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9" w:rsidRDefault="00B21DFF" w:rsidP="00622024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936E55">
        <w:rPr>
          <w:b/>
          <w:bCs/>
          <w:sz w:val="28"/>
          <w:szCs w:val="28"/>
        </w:rPr>
        <w:t>Mini</w:t>
      </w:r>
      <w:bookmarkStart w:id="2" w:name="OLE_LINK5"/>
      <w:bookmarkStart w:id="3" w:name="OLE_LINK6"/>
      <w:bookmarkStart w:id="4" w:name="OLE_LINK1"/>
      <w:bookmarkStart w:id="5" w:name="OLE_LINK2"/>
      <w:r w:rsidR="00324897" w:rsidRPr="00936E55">
        <w:rPr>
          <w:b/>
          <w:bCs/>
          <w:sz w:val="28"/>
          <w:szCs w:val="28"/>
        </w:rPr>
        <w:t xml:space="preserve">stru </w:t>
      </w:r>
      <w:r w:rsidR="00324897" w:rsidRPr="00DC0FED">
        <w:rPr>
          <w:b/>
          <w:bCs/>
          <w:sz w:val="28"/>
          <w:szCs w:val="28"/>
        </w:rPr>
        <w:t xml:space="preserve">kabineta noteikumu </w:t>
      </w:r>
      <w:bookmarkEnd w:id="2"/>
      <w:bookmarkEnd w:id="3"/>
      <w:bookmarkEnd w:id="4"/>
      <w:bookmarkEnd w:id="5"/>
      <w:r w:rsidR="00493619" w:rsidRPr="00DC0FED">
        <w:rPr>
          <w:b/>
          <w:bCs/>
          <w:sz w:val="28"/>
          <w:szCs w:val="28"/>
        </w:rPr>
        <w:t xml:space="preserve">projekta </w:t>
      </w:r>
      <w:r w:rsidR="00A32C85">
        <w:rPr>
          <w:b/>
          <w:bCs/>
          <w:sz w:val="28"/>
          <w:szCs w:val="28"/>
        </w:rPr>
        <w:t>„</w:t>
      </w:r>
      <w:bookmarkStart w:id="6" w:name="OLE_LINK7"/>
      <w:bookmarkStart w:id="7" w:name="OLE_LINK8"/>
      <w:r w:rsidR="00877960" w:rsidRPr="00DC0FED">
        <w:rPr>
          <w:b/>
          <w:bCs/>
          <w:sz w:val="28"/>
          <w:szCs w:val="28"/>
        </w:rPr>
        <w:t>Grozījum</w:t>
      </w:r>
      <w:r w:rsidR="004A62B7">
        <w:rPr>
          <w:b/>
          <w:bCs/>
          <w:sz w:val="28"/>
          <w:szCs w:val="28"/>
        </w:rPr>
        <w:t>s</w:t>
      </w:r>
      <w:r w:rsidR="00877960" w:rsidRPr="00DC0FED">
        <w:rPr>
          <w:b/>
          <w:bCs/>
          <w:sz w:val="28"/>
          <w:szCs w:val="28"/>
        </w:rPr>
        <w:t xml:space="preserve"> Ministru kabineta </w:t>
      </w:r>
      <w:r w:rsidR="00713D75" w:rsidRPr="00713D75">
        <w:rPr>
          <w:b/>
          <w:bCs/>
          <w:sz w:val="28"/>
          <w:szCs w:val="28"/>
        </w:rPr>
        <w:t xml:space="preserve">2009.gada 1.septembra noteikumos Nr.998 </w:t>
      </w:r>
      <w:r w:rsidR="00A32C85">
        <w:rPr>
          <w:b/>
          <w:bCs/>
          <w:sz w:val="28"/>
          <w:szCs w:val="28"/>
        </w:rPr>
        <w:t>„</w:t>
      </w:r>
      <w:r w:rsidR="00713D75" w:rsidRPr="00713D75">
        <w:rPr>
          <w:b/>
          <w:bCs/>
          <w:sz w:val="28"/>
          <w:szCs w:val="28"/>
        </w:rPr>
        <w:t xml:space="preserve">Noteikumi par darbības programmas </w:t>
      </w:r>
      <w:r w:rsidR="00A32C85">
        <w:rPr>
          <w:b/>
          <w:bCs/>
          <w:sz w:val="28"/>
          <w:szCs w:val="28"/>
        </w:rPr>
        <w:t>„</w:t>
      </w:r>
      <w:r w:rsidR="00713D75" w:rsidRPr="00713D75">
        <w:rPr>
          <w:b/>
          <w:bCs/>
          <w:sz w:val="28"/>
          <w:szCs w:val="28"/>
        </w:rPr>
        <w:t>Cilvēkresursi un nodarbinātība</w:t>
      </w:r>
      <w:r w:rsidR="00A32C85">
        <w:rPr>
          <w:b/>
          <w:bCs/>
          <w:sz w:val="28"/>
          <w:szCs w:val="28"/>
        </w:rPr>
        <w:t>”</w:t>
      </w:r>
      <w:r w:rsidR="00713D75" w:rsidRPr="00713D75">
        <w:rPr>
          <w:b/>
          <w:bCs/>
          <w:sz w:val="28"/>
          <w:szCs w:val="28"/>
        </w:rPr>
        <w:t xml:space="preserve"> papildinājuma 1.2.2.1.5.apakšaktivitāti </w:t>
      </w:r>
      <w:r w:rsidR="00A32C85">
        <w:rPr>
          <w:b/>
          <w:bCs/>
          <w:sz w:val="28"/>
          <w:szCs w:val="28"/>
        </w:rPr>
        <w:t>„</w:t>
      </w:r>
      <w:r w:rsidR="00713D75" w:rsidRPr="00713D75">
        <w:rPr>
          <w:b/>
          <w:bCs/>
          <w:sz w:val="28"/>
          <w:szCs w:val="28"/>
        </w:rPr>
        <w:t>Pedagogu konkurētspējas veicināšana izglītības sistēmas optimizācijas apstākļos</w:t>
      </w:r>
      <w:r w:rsidR="00A32C85">
        <w:rPr>
          <w:b/>
          <w:bCs/>
          <w:sz w:val="28"/>
          <w:szCs w:val="28"/>
        </w:rPr>
        <w:t>”</w:t>
      </w:r>
      <w:bookmarkEnd w:id="6"/>
      <w:bookmarkEnd w:id="7"/>
      <w:r w:rsidR="00A32C85">
        <w:rPr>
          <w:b/>
          <w:bCs/>
          <w:sz w:val="28"/>
          <w:szCs w:val="28"/>
        </w:rPr>
        <w:t>””</w:t>
      </w:r>
      <w:r w:rsidR="00713D75">
        <w:rPr>
          <w:b/>
          <w:bCs/>
          <w:sz w:val="28"/>
          <w:szCs w:val="28"/>
        </w:rPr>
        <w:t xml:space="preserve"> </w:t>
      </w:r>
      <w:r w:rsidR="00324897" w:rsidRPr="00936E55">
        <w:rPr>
          <w:b/>
          <w:bCs/>
          <w:sz w:val="28"/>
          <w:szCs w:val="28"/>
        </w:rPr>
        <w:t>sākotnējās ietekmes novērtējuma ziņojums (</w:t>
      </w:r>
      <w:r w:rsidRPr="00936E55">
        <w:rPr>
          <w:b/>
          <w:bCs/>
          <w:sz w:val="28"/>
          <w:szCs w:val="28"/>
        </w:rPr>
        <w:t>anotācija</w:t>
      </w:r>
      <w:bookmarkEnd w:id="0"/>
      <w:bookmarkEnd w:id="1"/>
      <w:r w:rsidR="00324897" w:rsidRPr="00936E55">
        <w:rPr>
          <w:b/>
          <w:bCs/>
          <w:sz w:val="28"/>
          <w:szCs w:val="28"/>
        </w:rPr>
        <w:t>)</w:t>
      </w:r>
    </w:p>
    <w:p w:rsidR="00A94662" w:rsidRPr="007F4687" w:rsidRDefault="00A94662" w:rsidP="00622024">
      <w:pPr>
        <w:jc w:val="center"/>
        <w:rPr>
          <w:b/>
          <w:bCs/>
          <w:sz w:val="20"/>
          <w:szCs w:val="20"/>
        </w:rPr>
      </w:pPr>
    </w:p>
    <w:tbl>
      <w:tblPr>
        <w:tblW w:w="4934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2283"/>
        <w:gridCol w:w="6302"/>
      </w:tblGrid>
      <w:tr w:rsidR="007A6DB9" w:rsidRPr="004B34C2" w:rsidTr="005506C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7A6DB9" w:rsidRPr="004B34C2" w:rsidRDefault="007A6DB9" w:rsidP="004B3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4C2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7A6DB9" w:rsidRPr="00384894" w:rsidTr="005506CE">
        <w:trPr>
          <w:trHeight w:val="479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384894" w:rsidRDefault="007A6DB9" w:rsidP="004B34C2">
            <w:pPr>
              <w:rPr>
                <w:sz w:val="28"/>
                <w:szCs w:val="28"/>
              </w:rPr>
            </w:pPr>
            <w:r w:rsidRPr="00384894">
              <w:rPr>
                <w:sz w:val="28"/>
                <w:szCs w:val="28"/>
              </w:rPr>
              <w:t>1.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384894" w:rsidRDefault="007A6DB9" w:rsidP="004B34C2">
            <w:pPr>
              <w:rPr>
                <w:sz w:val="28"/>
                <w:szCs w:val="28"/>
              </w:rPr>
            </w:pPr>
            <w:r w:rsidRPr="00384894">
              <w:rPr>
                <w:sz w:val="28"/>
                <w:szCs w:val="28"/>
              </w:rPr>
              <w:t>Pamatojums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D1E" w:rsidRPr="00384894" w:rsidRDefault="00384894" w:rsidP="00F50E5F">
            <w:pPr>
              <w:pStyle w:val="BodyText"/>
              <w:spacing w:after="0"/>
              <w:jc w:val="both"/>
              <w:outlineLvl w:val="0"/>
              <w:rPr>
                <w:sz w:val="28"/>
                <w:szCs w:val="28"/>
              </w:rPr>
            </w:pPr>
            <w:r w:rsidRPr="00384894">
              <w:rPr>
                <w:sz w:val="28"/>
                <w:szCs w:val="28"/>
              </w:rPr>
              <w:t xml:space="preserve">Ministru kabineta noteikumu projekts </w:t>
            </w:r>
            <w:r w:rsidR="00A32C85">
              <w:rPr>
                <w:sz w:val="28"/>
                <w:szCs w:val="28"/>
              </w:rPr>
              <w:t>„</w:t>
            </w:r>
            <w:r w:rsidR="00713D75" w:rsidRPr="00713D75">
              <w:rPr>
                <w:sz w:val="28"/>
                <w:szCs w:val="28"/>
              </w:rPr>
              <w:t xml:space="preserve">Grozījums Ministru kabineta 2009.gada 1.septembra noteikumos Nr.998 </w:t>
            </w:r>
            <w:r w:rsidR="00A32C85">
              <w:rPr>
                <w:sz w:val="28"/>
                <w:szCs w:val="28"/>
              </w:rPr>
              <w:t>„</w:t>
            </w:r>
            <w:r w:rsidR="00713D75" w:rsidRPr="00713D75">
              <w:rPr>
                <w:sz w:val="28"/>
                <w:szCs w:val="28"/>
              </w:rPr>
              <w:t xml:space="preserve">Noteikumi par darbības programmas </w:t>
            </w:r>
            <w:r w:rsidR="00A32C85">
              <w:rPr>
                <w:sz w:val="28"/>
                <w:szCs w:val="28"/>
              </w:rPr>
              <w:t>„</w:t>
            </w:r>
            <w:r w:rsidR="00713D75" w:rsidRPr="00713D75">
              <w:rPr>
                <w:sz w:val="28"/>
                <w:szCs w:val="28"/>
              </w:rPr>
              <w:t>Cilvēkresursi un nodarbinātība</w:t>
            </w:r>
            <w:r w:rsidR="00A32C85">
              <w:rPr>
                <w:sz w:val="28"/>
                <w:szCs w:val="28"/>
              </w:rPr>
              <w:t>”</w:t>
            </w:r>
            <w:r w:rsidR="00713D75" w:rsidRPr="00713D75">
              <w:rPr>
                <w:sz w:val="28"/>
                <w:szCs w:val="28"/>
              </w:rPr>
              <w:t xml:space="preserve"> papildinājuma 1.2.2.1.5.apakšaktivitāti </w:t>
            </w:r>
            <w:r w:rsidR="00A32C85">
              <w:rPr>
                <w:sz w:val="28"/>
                <w:szCs w:val="28"/>
              </w:rPr>
              <w:t>„</w:t>
            </w:r>
            <w:r w:rsidR="00713D75" w:rsidRPr="00713D75">
              <w:rPr>
                <w:sz w:val="28"/>
                <w:szCs w:val="28"/>
              </w:rPr>
              <w:t>Pedagogu konkurētspējas veicināšana izglītības sistēmas optimizācijas apstākļos</w:t>
            </w:r>
            <w:r w:rsidR="00A32C85">
              <w:rPr>
                <w:sz w:val="28"/>
                <w:szCs w:val="28"/>
              </w:rPr>
              <w:t>”</w:t>
            </w:r>
            <w:r w:rsidR="00F50E5F">
              <w:rPr>
                <w:sz w:val="28"/>
                <w:szCs w:val="28"/>
              </w:rPr>
              <w:t>””</w:t>
            </w:r>
            <w:r w:rsidRPr="00384894">
              <w:rPr>
                <w:sz w:val="28"/>
                <w:szCs w:val="28"/>
              </w:rPr>
              <w:t xml:space="preserve"> (turpmāk – noteikumu projekts) sagatavots saskaņā ar Eiropas Savienības struktūrfondu un Kohēzijas fonda vadības likuma 18.panta 10.punktu.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F409A8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2.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F409A8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6EB" w:rsidRPr="0083298A" w:rsidRDefault="008969E6" w:rsidP="006A56EB">
            <w:pPr>
              <w:jc w:val="both"/>
              <w:rPr>
                <w:bCs/>
                <w:noProof/>
                <w:sz w:val="28"/>
                <w:szCs w:val="28"/>
                <w:lang w:eastAsia="en-US"/>
              </w:rPr>
            </w:pPr>
            <w:r w:rsidRPr="006A56EB">
              <w:rPr>
                <w:sz w:val="28"/>
                <w:szCs w:val="28"/>
              </w:rPr>
              <w:t xml:space="preserve">Ministru kabineta </w:t>
            </w:r>
            <w:r w:rsidR="00713D75" w:rsidRPr="00713D75">
              <w:rPr>
                <w:sz w:val="28"/>
                <w:szCs w:val="28"/>
              </w:rPr>
              <w:t xml:space="preserve">2009.gada 1.septembra </w:t>
            </w:r>
            <w:r w:rsidR="008454AB" w:rsidRPr="006A56EB">
              <w:rPr>
                <w:sz w:val="28"/>
                <w:szCs w:val="28"/>
              </w:rPr>
              <w:t>noteikumu Nr.</w:t>
            </w:r>
            <w:r w:rsidR="00713D75" w:rsidRPr="00713D75">
              <w:rPr>
                <w:sz w:val="28"/>
                <w:szCs w:val="28"/>
              </w:rPr>
              <w:t>998</w:t>
            </w:r>
            <w:r w:rsidR="008454AB" w:rsidRPr="006A56EB">
              <w:rPr>
                <w:sz w:val="28"/>
                <w:szCs w:val="28"/>
              </w:rPr>
              <w:t xml:space="preserve"> </w:t>
            </w:r>
            <w:r w:rsidR="00A32C85">
              <w:rPr>
                <w:sz w:val="28"/>
                <w:szCs w:val="28"/>
              </w:rPr>
              <w:t>„</w:t>
            </w:r>
            <w:r w:rsidR="00B345F8" w:rsidRPr="006A56EB">
              <w:rPr>
                <w:sz w:val="28"/>
                <w:szCs w:val="28"/>
              </w:rPr>
              <w:t xml:space="preserve">Noteikumi par darbības programmas </w:t>
            </w:r>
            <w:r w:rsidR="00A32C85">
              <w:rPr>
                <w:sz w:val="28"/>
                <w:szCs w:val="28"/>
              </w:rPr>
              <w:t>„</w:t>
            </w:r>
            <w:r w:rsidR="00B345F8" w:rsidRPr="006A56EB">
              <w:rPr>
                <w:sz w:val="28"/>
                <w:szCs w:val="28"/>
              </w:rPr>
              <w:t>Cilvēkresursi un nodarbinātība</w:t>
            </w:r>
            <w:r w:rsidR="00A32C85">
              <w:rPr>
                <w:sz w:val="28"/>
                <w:szCs w:val="28"/>
              </w:rPr>
              <w:t>”</w:t>
            </w:r>
            <w:r w:rsidR="00B345F8" w:rsidRPr="006A56EB">
              <w:rPr>
                <w:sz w:val="28"/>
                <w:szCs w:val="28"/>
              </w:rPr>
              <w:t xml:space="preserve"> papildinājuma </w:t>
            </w:r>
            <w:r w:rsidR="00713D75" w:rsidRPr="00713D75">
              <w:rPr>
                <w:sz w:val="28"/>
                <w:szCs w:val="28"/>
              </w:rPr>
              <w:t xml:space="preserve">1.2.2.1.5.apakšaktivitāti </w:t>
            </w:r>
            <w:r w:rsidR="00A32C85">
              <w:rPr>
                <w:sz w:val="28"/>
                <w:szCs w:val="28"/>
              </w:rPr>
              <w:t>„</w:t>
            </w:r>
            <w:r w:rsidR="00713D75" w:rsidRPr="00713D75">
              <w:rPr>
                <w:sz w:val="28"/>
                <w:szCs w:val="28"/>
              </w:rPr>
              <w:t>Pedagogu konkurētspējas veicināšana izglītības sistēmas optimizācijas apstākļos</w:t>
            </w:r>
            <w:r w:rsidR="00A32C85">
              <w:rPr>
                <w:sz w:val="28"/>
                <w:szCs w:val="28"/>
              </w:rPr>
              <w:t>”„</w:t>
            </w:r>
            <w:r w:rsidR="008454AB" w:rsidRPr="006A56EB">
              <w:rPr>
                <w:sz w:val="28"/>
                <w:szCs w:val="28"/>
              </w:rPr>
              <w:t xml:space="preserve"> </w:t>
            </w:r>
            <w:r w:rsidR="00C02E31" w:rsidRPr="006A56EB">
              <w:rPr>
                <w:sz w:val="28"/>
                <w:szCs w:val="28"/>
              </w:rPr>
              <w:t>(turpmāk – noteikumi Nr.</w:t>
            </w:r>
            <w:r w:rsidR="00713D75" w:rsidRPr="00713D75">
              <w:rPr>
                <w:sz w:val="28"/>
                <w:szCs w:val="28"/>
              </w:rPr>
              <w:t xml:space="preserve"> 998</w:t>
            </w:r>
            <w:r w:rsidR="00C02E31" w:rsidRPr="006A56EB">
              <w:rPr>
                <w:sz w:val="28"/>
                <w:szCs w:val="28"/>
              </w:rPr>
              <w:t xml:space="preserve">) </w:t>
            </w:r>
            <w:r w:rsidR="00713D75">
              <w:rPr>
                <w:sz w:val="28"/>
                <w:szCs w:val="28"/>
              </w:rPr>
              <w:t>5</w:t>
            </w:r>
            <w:r w:rsidR="006A56EB" w:rsidRPr="006A56EB">
              <w:rPr>
                <w:sz w:val="28"/>
                <w:szCs w:val="28"/>
              </w:rPr>
              <w:t>.punkts</w:t>
            </w:r>
            <w:r w:rsidR="006A56EB">
              <w:rPr>
                <w:sz w:val="28"/>
                <w:szCs w:val="28"/>
              </w:rPr>
              <w:t xml:space="preserve"> nosaka, ka </w:t>
            </w:r>
            <w:r w:rsidR="00713D75" w:rsidRPr="00713D75">
              <w:rPr>
                <w:sz w:val="28"/>
                <w:szCs w:val="28"/>
              </w:rPr>
              <w:t>1.2.2.1.5.</w:t>
            </w:r>
            <w:r w:rsidR="006A56EB" w:rsidRPr="002544B0">
              <w:rPr>
                <w:bCs/>
                <w:sz w:val="28"/>
                <w:szCs w:val="28"/>
              </w:rPr>
              <w:t>apakšaktivitāt</w:t>
            </w:r>
            <w:r w:rsidR="006A56EB">
              <w:rPr>
                <w:sz w:val="28"/>
                <w:szCs w:val="28"/>
              </w:rPr>
              <w:t xml:space="preserve">ei </w:t>
            </w:r>
            <w:r w:rsidR="00A32C85">
              <w:rPr>
                <w:bCs/>
                <w:sz w:val="28"/>
                <w:szCs w:val="28"/>
              </w:rPr>
              <w:t>„</w:t>
            </w:r>
            <w:r w:rsidR="00713D75" w:rsidRPr="00713D75">
              <w:rPr>
                <w:sz w:val="28"/>
                <w:szCs w:val="28"/>
              </w:rPr>
              <w:t>Pedagogu konkurētspējas veicināšana izglītības sistēmas optimizācijas apstākļos</w:t>
            </w:r>
            <w:r w:rsidR="00A32C85">
              <w:rPr>
                <w:bCs/>
                <w:sz w:val="28"/>
                <w:szCs w:val="28"/>
              </w:rPr>
              <w:t>”</w:t>
            </w:r>
            <w:r w:rsidR="006A56EB">
              <w:rPr>
                <w:bCs/>
                <w:sz w:val="28"/>
                <w:szCs w:val="28"/>
              </w:rPr>
              <w:t xml:space="preserve"> (</w:t>
            </w:r>
            <w:r w:rsidR="006A56EB">
              <w:rPr>
                <w:sz w:val="28"/>
                <w:szCs w:val="28"/>
              </w:rPr>
              <w:t xml:space="preserve">turpmāk – </w:t>
            </w:r>
            <w:r w:rsidR="00713D75" w:rsidRPr="00713D75">
              <w:rPr>
                <w:sz w:val="28"/>
                <w:szCs w:val="28"/>
              </w:rPr>
              <w:t>1.2.2.1.5.</w:t>
            </w:r>
            <w:r w:rsidR="006A56EB">
              <w:rPr>
                <w:sz w:val="28"/>
                <w:szCs w:val="28"/>
              </w:rPr>
              <w:t>apakšaktivitāte</w:t>
            </w:r>
            <w:r w:rsidR="006A56EB">
              <w:rPr>
                <w:bCs/>
                <w:sz w:val="28"/>
                <w:szCs w:val="28"/>
              </w:rPr>
              <w:t xml:space="preserve">) </w:t>
            </w:r>
            <w:r w:rsidR="00713D75">
              <w:rPr>
                <w:bCs/>
                <w:noProof/>
                <w:sz w:val="28"/>
                <w:szCs w:val="28"/>
                <w:lang w:eastAsia="en-US"/>
              </w:rPr>
              <w:t>k</w:t>
            </w:r>
            <w:r w:rsidR="00713D75" w:rsidRPr="00D936B6">
              <w:rPr>
                <w:bCs/>
                <w:noProof/>
                <w:sz w:val="28"/>
                <w:szCs w:val="28"/>
                <w:lang w:eastAsia="en-US"/>
              </w:rPr>
              <w:t xml:space="preserve">opējais pieejamais publiskais finansējums ir </w:t>
            </w:r>
            <w:r w:rsidR="0083298A" w:rsidRPr="0083298A">
              <w:rPr>
                <w:bCs/>
                <w:noProof/>
                <w:sz w:val="28"/>
                <w:szCs w:val="28"/>
                <w:lang w:eastAsia="en-US"/>
              </w:rPr>
              <w:t>20000000</w:t>
            </w:r>
            <w:r w:rsidR="0083298A">
              <w:t xml:space="preserve"> </w:t>
            </w:r>
            <w:r w:rsidR="00713D75" w:rsidRPr="00D936B6">
              <w:rPr>
                <w:bCs/>
                <w:noProof/>
                <w:sz w:val="28"/>
                <w:szCs w:val="28"/>
                <w:lang w:eastAsia="en-US"/>
              </w:rPr>
              <w:t xml:space="preserve">latu, ko veido Eiropas Sociālā fonda </w:t>
            </w:r>
            <w:r w:rsidR="00713D75">
              <w:rPr>
                <w:bCs/>
                <w:sz w:val="28"/>
                <w:szCs w:val="28"/>
              </w:rPr>
              <w:t>(</w:t>
            </w:r>
            <w:r w:rsidR="00713D75">
              <w:rPr>
                <w:sz w:val="28"/>
                <w:szCs w:val="28"/>
              </w:rPr>
              <w:t>turpmāk – ESF</w:t>
            </w:r>
            <w:r w:rsidR="00713D75">
              <w:rPr>
                <w:bCs/>
                <w:sz w:val="28"/>
                <w:szCs w:val="28"/>
              </w:rPr>
              <w:t xml:space="preserve">) </w:t>
            </w:r>
            <w:r w:rsidR="00713D75" w:rsidRPr="00D936B6">
              <w:rPr>
                <w:bCs/>
                <w:noProof/>
                <w:sz w:val="28"/>
                <w:szCs w:val="28"/>
                <w:lang w:eastAsia="en-US"/>
              </w:rPr>
              <w:t xml:space="preserve">finansējums </w:t>
            </w:r>
            <w:r w:rsidR="0083298A" w:rsidRPr="0083298A">
              <w:rPr>
                <w:bCs/>
                <w:noProof/>
                <w:sz w:val="28"/>
                <w:szCs w:val="28"/>
                <w:lang w:eastAsia="en-US"/>
              </w:rPr>
              <w:t>17000000</w:t>
            </w:r>
            <w:r w:rsidR="00713D75" w:rsidRPr="00D936B6">
              <w:rPr>
                <w:bCs/>
                <w:noProof/>
                <w:sz w:val="28"/>
                <w:szCs w:val="28"/>
                <w:lang w:eastAsia="en-US"/>
              </w:rPr>
              <w:t xml:space="preserve"> latu apmērā un nacionālais publiskais finansējums </w:t>
            </w:r>
            <w:r w:rsidR="0083298A" w:rsidRPr="0083298A">
              <w:rPr>
                <w:bCs/>
                <w:noProof/>
                <w:sz w:val="28"/>
                <w:szCs w:val="28"/>
                <w:lang w:eastAsia="en-US"/>
              </w:rPr>
              <w:t xml:space="preserve">3000000 </w:t>
            </w:r>
            <w:r w:rsidR="00713D75" w:rsidRPr="00D936B6">
              <w:rPr>
                <w:bCs/>
                <w:noProof/>
                <w:sz w:val="28"/>
                <w:szCs w:val="28"/>
                <w:lang w:eastAsia="en-US"/>
              </w:rPr>
              <w:t xml:space="preserve">latu apmērā. Maksimālā projekta attiecināmo izmaksu kopsumma ir </w:t>
            </w:r>
            <w:r w:rsidR="0083298A" w:rsidRPr="0083298A">
              <w:rPr>
                <w:bCs/>
                <w:noProof/>
                <w:sz w:val="28"/>
                <w:szCs w:val="28"/>
                <w:lang w:eastAsia="en-US"/>
              </w:rPr>
              <w:t xml:space="preserve">20000000 </w:t>
            </w:r>
            <w:r w:rsidR="00713D75" w:rsidRPr="00D936B6">
              <w:rPr>
                <w:bCs/>
                <w:noProof/>
                <w:sz w:val="28"/>
                <w:szCs w:val="28"/>
                <w:lang w:eastAsia="en-US"/>
              </w:rPr>
              <w:t>latu.</w:t>
            </w:r>
          </w:p>
          <w:p w:rsidR="00AF1007" w:rsidRDefault="001D3EAD" w:rsidP="006A56EB">
            <w:pPr>
              <w:jc w:val="both"/>
              <w:rPr>
                <w:sz w:val="28"/>
                <w:szCs w:val="28"/>
              </w:rPr>
            </w:pPr>
            <w:r w:rsidRPr="00AF1007">
              <w:rPr>
                <w:sz w:val="28"/>
                <w:szCs w:val="28"/>
              </w:rPr>
              <w:t xml:space="preserve">Saskaņā ar darbības programmas </w:t>
            </w:r>
            <w:r w:rsidR="00A32C85">
              <w:rPr>
                <w:sz w:val="28"/>
                <w:szCs w:val="28"/>
              </w:rPr>
              <w:t>„</w:t>
            </w:r>
            <w:r w:rsidRPr="00AF1007">
              <w:rPr>
                <w:sz w:val="28"/>
                <w:szCs w:val="28"/>
              </w:rPr>
              <w:t>Cilvēkresursi un nodarbinātība</w:t>
            </w:r>
            <w:r w:rsidR="00A32C85">
              <w:rPr>
                <w:sz w:val="28"/>
                <w:szCs w:val="28"/>
              </w:rPr>
              <w:t>”</w:t>
            </w:r>
            <w:r w:rsidRPr="00AF1007">
              <w:rPr>
                <w:sz w:val="28"/>
                <w:szCs w:val="28"/>
              </w:rPr>
              <w:t xml:space="preserve"> papildinājumā </w:t>
            </w:r>
            <w:r w:rsidR="00AF1007" w:rsidRPr="00AF1007">
              <w:rPr>
                <w:sz w:val="28"/>
                <w:szCs w:val="28"/>
              </w:rPr>
              <w:t xml:space="preserve">(turpmāk – DPP) </w:t>
            </w:r>
            <w:r w:rsidRPr="00AF1007">
              <w:rPr>
                <w:sz w:val="28"/>
                <w:szCs w:val="28"/>
              </w:rPr>
              <w:t>veiktajiem grozījumiem (Ministru kabineta 2011.gada 2.novembra rīkojums Nr.</w:t>
            </w:r>
            <w:r w:rsidR="00E551DF" w:rsidRPr="00AF1007">
              <w:rPr>
                <w:sz w:val="28"/>
                <w:szCs w:val="28"/>
              </w:rPr>
              <w:t>574</w:t>
            </w:r>
            <w:r w:rsidR="002E02E5">
              <w:rPr>
                <w:sz w:val="28"/>
                <w:szCs w:val="28"/>
              </w:rPr>
              <w:t xml:space="preserve"> </w:t>
            </w:r>
            <w:r w:rsidR="00A32C85">
              <w:rPr>
                <w:sz w:val="28"/>
                <w:szCs w:val="28"/>
              </w:rPr>
              <w:t>„</w:t>
            </w:r>
            <w:r w:rsidR="002D1BF6">
              <w:rPr>
                <w:sz w:val="28"/>
                <w:szCs w:val="28"/>
              </w:rPr>
              <w:t xml:space="preserve">Grozījumi darbības programmas </w:t>
            </w:r>
            <w:r w:rsidR="00A32C85">
              <w:rPr>
                <w:sz w:val="28"/>
                <w:szCs w:val="28"/>
              </w:rPr>
              <w:t>„</w:t>
            </w:r>
            <w:r w:rsidR="002E02E5" w:rsidRPr="002E02E5">
              <w:rPr>
                <w:sz w:val="28"/>
                <w:szCs w:val="28"/>
              </w:rPr>
              <w:t>Cilvēkresursi un nodarbinātība</w:t>
            </w:r>
            <w:r w:rsidR="00A32C85">
              <w:rPr>
                <w:sz w:val="28"/>
                <w:szCs w:val="28"/>
              </w:rPr>
              <w:t>”</w:t>
            </w:r>
            <w:r w:rsidR="002E02E5" w:rsidRPr="002E02E5">
              <w:rPr>
                <w:sz w:val="28"/>
                <w:szCs w:val="28"/>
              </w:rPr>
              <w:t xml:space="preserve"> papildinājumā</w:t>
            </w:r>
            <w:r w:rsidR="00A32C85">
              <w:rPr>
                <w:sz w:val="28"/>
                <w:szCs w:val="28"/>
              </w:rPr>
              <w:t>”</w:t>
            </w:r>
            <w:r w:rsidR="008344AE">
              <w:rPr>
                <w:sz w:val="28"/>
                <w:szCs w:val="28"/>
              </w:rPr>
              <w:t xml:space="preserve"> (turpmāk – MK rīkojums Nr.574)</w:t>
            </w:r>
            <w:r w:rsidRPr="00AF1007">
              <w:rPr>
                <w:sz w:val="28"/>
                <w:szCs w:val="28"/>
              </w:rPr>
              <w:t>)</w:t>
            </w:r>
            <w:r w:rsidR="00E551DF" w:rsidRPr="00AF1007">
              <w:rPr>
                <w:sz w:val="28"/>
                <w:szCs w:val="28"/>
              </w:rPr>
              <w:t xml:space="preserve"> </w:t>
            </w:r>
            <w:r w:rsidR="00713D75" w:rsidRPr="00713D75">
              <w:rPr>
                <w:sz w:val="28"/>
                <w:szCs w:val="28"/>
              </w:rPr>
              <w:t>1.2.2.1.5.</w:t>
            </w:r>
            <w:r w:rsidR="00E551DF" w:rsidRPr="00AF1007">
              <w:rPr>
                <w:sz w:val="28"/>
                <w:szCs w:val="28"/>
              </w:rPr>
              <w:t xml:space="preserve">apakšaktivitātes ietvaros neapgūtais </w:t>
            </w:r>
            <w:r w:rsidR="00383933">
              <w:rPr>
                <w:sz w:val="28"/>
                <w:szCs w:val="28"/>
              </w:rPr>
              <w:t>ESF</w:t>
            </w:r>
            <w:r w:rsidR="00E551DF" w:rsidRPr="00AF1007">
              <w:rPr>
                <w:sz w:val="28"/>
                <w:szCs w:val="28"/>
              </w:rPr>
              <w:t xml:space="preserve"> finansējums </w:t>
            </w:r>
            <w:r w:rsidR="0083298A">
              <w:rPr>
                <w:sz w:val="28"/>
                <w:szCs w:val="28"/>
              </w:rPr>
              <w:t>43932</w:t>
            </w:r>
            <w:r w:rsidR="00E551DF" w:rsidRPr="00AF1007">
              <w:rPr>
                <w:sz w:val="28"/>
                <w:szCs w:val="28"/>
              </w:rPr>
              <w:t xml:space="preserve"> </w:t>
            </w:r>
            <w:r w:rsidR="00945801" w:rsidRPr="00D936B6">
              <w:rPr>
                <w:bCs/>
                <w:noProof/>
                <w:sz w:val="28"/>
                <w:szCs w:val="28"/>
                <w:lang w:eastAsia="en-US"/>
              </w:rPr>
              <w:t>latu</w:t>
            </w:r>
            <w:r w:rsidR="00E551DF" w:rsidRPr="00AF1007">
              <w:rPr>
                <w:sz w:val="28"/>
                <w:szCs w:val="28"/>
              </w:rPr>
              <w:t xml:space="preserve"> apmērā un   valsts budžeta  finansējums </w:t>
            </w:r>
            <w:r w:rsidR="0083298A">
              <w:rPr>
                <w:sz w:val="28"/>
                <w:szCs w:val="28"/>
              </w:rPr>
              <w:t>7752</w:t>
            </w:r>
            <w:r w:rsidR="00E551DF" w:rsidRPr="00AF1007">
              <w:rPr>
                <w:sz w:val="28"/>
                <w:szCs w:val="28"/>
              </w:rPr>
              <w:t xml:space="preserve"> </w:t>
            </w:r>
            <w:r w:rsidR="00945801" w:rsidRPr="00D936B6">
              <w:rPr>
                <w:bCs/>
                <w:noProof/>
                <w:sz w:val="28"/>
                <w:szCs w:val="28"/>
                <w:lang w:eastAsia="en-US"/>
              </w:rPr>
              <w:t>latu</w:t>
            </w:r>
            <w:r w:rsidR="00E551DF" w:rsidRPr="00AF1007">
              <w:rPr>
                <w:sz w:val="28"/>
                <w:szCs w:val="28"/>
              </w:rPr>
              <w:t xml:space="preserve"> apmērā ir p</w:t>
            </w:r>
            <w:r w:rsidRPr="00AF1007">
              <w:rPr>
                <w:sz w:val="28"/>
                <w:szCs w:val="28"/>
              </w:rPr>
              <w:t>ārdalīt</w:t>
            </w:r>
            <w:r w:rsidR="00E551DF" w:rsidRPr="00AF1007">
              <w:rPr>
                <w:sz w:val="28"/>
                <w:szCs w:val="28"/>
              </w:rPr>
              <w:t>s</w:t>
            </w:r>
            <w:r w:rsidRPr="00AF1007">
              <w:rPr>
                <w:sz w:val="28"/>
                <w:szCs w:val="28"/>
              </w:rPr>
              <w:t xml:space="preserve"> 1.1.1.2.aktivitātes </w:t>
            </w:r>
            <w:r w:rsidR="00A32C85">
              <w:rPr>
                <w:sz w:val="28"/>
                <w:szCs w:val="28"/>
              </w:rPr>
              <w:t>„</w:t>
            </w:r>
            <w:r w:rsidRPr="00AF1007">
              <w:rPr>
                <w:sz w:val="28"/>
                <w:szCs w:val="28"/>
              </w:rPr>
              <w:t>Cilvēkresursu piesaiste zinātnei</w:t>
            </w:r>
            <w:r w:rsidR="00A32C85">
              <w:rPr>
                <w:sz w:val="28"/>
                <w:szCs w:val="28"/>
              </w:rPr>
              <w:t>”</w:t>
            </w:r>
            <w:r w:rsidRPr="00AF1007">
              <w:rPr>
                <w:sz w:val="28"/>
                <w:szCs w:val="28"/>
              </w:rPr>
              <w:t xml:space="preserve"> otrās projektu iesnie</w:t>
            </w:r>
            <w:r w:rsidR="00E551DF" w:rsidRPr="00AF1007">
              <w:rPr>
                <w:sz w:val="28"/>
                <w:szCs w:val="28"/>
              </w:rPr>
              <w:t>gumu atlases kārtas īstenošanai.</w:t>
            </w:r>
            <w:r w:rsidR="00E551DF">
              <w:rPr>
                <w:sz w:val="28"/>
                <w:szCs w:val="28"/>
              </w:rPr>
              <w:t xml:space="preserve"> </w:t>
            </w:r>
          </w:p>
          <w:p w:rsidR="00C2123C" w:rsidRPr="00C02E31" w:rsidRDefault="00AF1007" w:rsidP="00713D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Atbilstoši DPP veiktajiem grozījumiem, </w:t>
            </w:r>
            <w:r w:rsidR="00853103">
              <w:rPr>
                <w:sz w:val="28"/>
                <w:szCs w:val="28"/>
              </w:rPr>
              <w:t>noteikumos</w:t>
            </w:r>
            <w:r w:rsidR="00853103" w:rsidRPr="006A56EB">
              <w:rPr>
                <w:sz w:val="28"/>
                <w:szCs w:val="28"/>
              </w:rPr>
              <w:t xml:space="preserve"> Nr.</w:t>
            </w:r>
            <w:r w:rsidR="00713D75" w:rsidRPr="00713D75">
              <w:rPr>
                <w:sz w:val="28"/>
                <w:szCs w:val="28"/>
              </w:rPr>
              <w:t>998</w:t>
            </w:r>
            <w:r w:rsidR="008531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nepieciešams aktualizēt </w:t>
            </w:r>
            <w:r w:rsidR="00713D75" w:rsidRPr="00713D75">
              <w:rPr>
                <w:sz w:val="28"/>
                <w:szCs w:val="28"/>
              </w:rPr>
              <w:t>1.2.2.1.5.</w:t>
            </w:r>
            <w:r w:rsidR="00853103" w:rsidRPr="002544B0">
              <w:rPr>
                <w:bCs/>
                <w:sz w:val="28"/>
                <w:szCs w:val="28"/>
              </w:rPr>
              <w:t>apakšaktivitāt</w:t>
            </w:r>
            <w:r w:rsidR="00853103">
              <w:rPr>
                <w:sz w:val="28"/>
                <w:szCs w:val="28"/>
              </w:rPr>
              <w:t>ei pieejam</w:t>
            </w:r>
            <w:r w:rsidR="00713D75">
              <w:rPr>
                <w:sz w:val="28"/>
                <w:szCs w:val="28"/>
              </w:rPr>
              <w:t>ā</w:t>
            </w:r>
            <w:r w:rsidR="00853103">
              <w:rPr>
                <w:sz w:val="28"/>
                <w:szCs w:val="28"/>
              </w:rPr>
              <w:t xml:space="preserve"> k</w:t>
            </w:r>
            <w:r w:rsidR="00853103" w:rsidRPr="00E9752C">
              <w:rPr>
                <w:sz w:val="28"/>
                <w:szCs w:val="28"/>
              </w:rPr>
              <w:t>opēj</w:t>
            </w:r>
            <w:r w:rsidR="00713D75">
              <w:rPr>
                <w:sz w:val="28"/>
                <w:szCs w:val="28"/>
              </w:rPr>
              <w:t>ā</w:t>
            </w:r>
            <w:r w:rsidR="00853103" w:rsidRPr="00E9752C">
              <w:rPr>
                <w:sz w:val="28"/>
                <w:szCs w:val="28"/>
              </w:rPr>
              <w:t xml:space="preserve"> </w:t>
            </w:r>
            <w:r w:rsidR="00853103" w:rsidRPr="006A56EB">
              <w:rPr>
                <w:sz w:val="28"/>
                <w:szCs w:val="28"/>
              </w:rPr>
              <w:t>publisk</w:t>
            </w:r>
            <w:r w:rsidR="00713D75">
              <w:rPr>
                <w:sz w:val="28"/>
                <w:szCs w:val="28"/>
              </w:rPr>
              <w:t>ā</w:t>
            </w:r>
            <w:r w:rsidR="00853103" w:rsidRPr="00E9752C">
              <w:rPr>
                <w:sz w:val="28"/>
                <w:szCs w:val="28"/>
              </w:rPr>
              <w:t xml:space="preserve"> finansējum</w:t>
            </w:r>
            <w:r w:rsidR="00713D75">
              <w:rPr>
                <w:sz w:val="28"/>
                <w:szCs w:val="28"/>
              </w:rPr>
              <w:t>a</w:t>
            </w:r>
            <w:r w:rsidR="00853103">
              <w:rPr>
                <w:sz w:val="28"/>
                <w:szCs w:val="28"/>
              </w:rPr>
              <w:t xml:space="preserve">, </w:t>
            </w:r>
            <w:r w:rsidR="00383933">
              <w:rPr>
                <w:sz w:val="28"/>
                <w:szCs w:val="28"/>
              </w:rPr>
              <w:t xml:space="preserve">ESF finansējuma </w:t>
            </w:r>
            <w:r>
              <w:rPr>
                <w:sz w:val="28"/>
                <w:szCs w:val="28"/>
              </w:rPr>
              <w:t xml:space="preserve">un </w:t>
            </w:r>
            <w:r w:rsidR="00713D75" w:rsidRPr="00D936B6">
              <w:rPr>
                <w:bCs/>
                <w:noProof/>
                <w:sz w:val="28"/>
                <w:szCs w:val="28"/>
                <w:lang w:eastAsia="en-US"/>
              </w:rPr>
              <w:t>nacionāl</w:t>
            </w:r>
            <w:r w:rsidR="00713D75">
              <w:rPr>
                <w:bCs/>
                <w:noProof/>
                <w:sz w:val="28"/>
                <w:szCs w:val="28"/>
                <w:lang w:eastAsia="en-US"/>
              </w:rPr>
              <w:t>ā</w:t>
            </w:r>
            <w:r w:rsidR="00713D75" w:rsidRPr="00D936B6">
              <w:rPr>
                <w:bCs/>
                <w:noProof/>
                <w:sz w:val="28"/>
                <w:szCs w:val="28"/>
                <w:lang w:eastAsia="en-US"/>
              </w:rPr>
              <w:t xml:space="preserve"> publisk</w:t>
            </w:r>
            <w:r w:rsidR="00713D75">
              <w:rPr>
                <w:bCs/>
                <w:noProof/>
                <w:sz w:val="28"/>
                <w:szCs w:val="28"/>
                <w:lang w:eastAsia="en-US"/>
              </w:rPr>
              <w:t>ā</w:t>
            </w:r>
            <w:r w:rsidR="00713D75" w:rsidRPr="00D936B6">
              <w:rPr>
                <w:bCs/>
                <w:noProof/>
                <w:sz w:val="28"/>
                <w:szCs w:val="28"/>
                <w:lang w:eastAsia="en-US"/>
              </w:rPr>
              <w:t xml:space="preserve"> </w:t>
            </w:r>
            <w:r w:rsidRPr="00416B64">
              <w:rPr>
                <w:sz w:val="28"/>
                <w:szCs w:val="28"/>
              </w:rPr>
              <w:t>finansējum</w:t>
            </w:r>
            <w:r>
              <w:rPr>
                <w:sz w:val="28"/>
                <w:szCs w:val="28"/>
              </w:rPr>
              <w:t>a</w:t>
            </w:r>
            <w:r w:rsidRPr="00416B64">
              <w:rPr>
                <w:sz w:val="28"/>
                <w:szCs w:val="28"/>
              </w:rPr>
              <w:t xml:space="preserve"> </w:t>
            </w:r>
            <w:r w:rsidR="00713D75">
              <w:rPr>
                <w:sz w:val="28"/>
                <w:szCs w:val="28"/>
              </w:rPr>
              <w:t xml:space="preserve">apmēru, kā arī </w:t>
            </w:r>
            <w:r>
              <w:rPr>
                <w:sz w:val="28"/>
                <w:szCs w:val="28"/>
              </w:rPr>
              <w:t xml:space="preserve"> </w:t>
            </w:r>
            <w:r w:rsidR="00713D75">
              <w:rPr>
                <w:sz w:val="28"/>
                <w:szCs w:val="28"/>
              </w:rPr>
              <w:t>precizēt m</w:t>
            </w:r>
            <w:r w:rsidR="00713D75" w:rsidRPr="00D936B6">
              <w:rPr>
                <w:bCs/>
                <w:noProof/>
                <w:sz w:val="28"/>
                <w:szCs w:val="28"/>
                <w:lang w:eastAsia="en-US"/>
              </w:rPr>
              <w:t>aksimāl</w:t>
            </w:r>
            <w:r w:rsidR="00713D75">
              <w:rPr>
                <w:bCs/>
                <w:noProof/>
                <w:sz w:val="28"/>
                <w:szCs w:val="28"/>
                <w:lang w:eastAsia="en-US"/>
              </w:rPr>
              <w:t>o</w:t>
            </w:r>
            <w:r w:rsidR="00713D75" w:rsidRPr="00D936B6">
              <w:rPr>
                <w:bCs/>
                <w:noProof/>
                <w:sz w:val="28"/>
                <w:szCs w:val="28"/>
                <w:lang w:eastAsia="en-US"/>
              </w:rPr>
              <w:t xml:space="preserve"> projekta attiecināmo izmaksu kopsumm</w:t>
            </w:r>
            <w:r w:rsidR="00713D75">
              <w:rPr>
                <w:bCs/>
                <w:noProof/>
                <w:sz w:val="28"/>
                <w:szCs w:val="28"/>
                <w:lang w:eastAsia="en-US"/>
              </w:rPr>
              <w:t>u.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01D6E" w:rsidRDefault="00001D6E" w:rsidP="004B34C2">
            <w:pPr>
              <w:rPr>
                <w:sz w:val="28"/>
                <w:szCs w:val="28"/>
              </w:rPr>
            </w:pPr>
            <w:r w:rsidRPr="00001D6E">
              <w:rPr>
                <w:sz w:val="28"/>
                <w:szCs w:val="27"/>
              </w:rPr>
              <w:t>Noteikumu projekts šo jomu neskar</w:t>
            </w:r>
            <w:r w:rsidR="00383933">
              <w:rPr>
                <w:sz w:val="28"/>
                <w:szCs w:val="27"/>
              </w:rPr>
              <w:t>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4.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DA" w:rsidRPr="002D63CC" w:rsidRDefault="00853103" w:rsidP="00C54A29">
            <w:pPr>
              <w:jc w:val="both"/>
              <w:rPr>
                <w:rFonts w:eastAsia="Calibri"/>
                <w:sz w:val="28"/>
                <w:szCs w:val="28"/>
              </w:rPr>
            </w:pPr>
            <w:r w:rsidRPr="00A37A5A">
              <w:rPr>
                <w:sz w:val="28"/>
                <w:szCs w:val="28"/>
              </w:rPr>
              <w:t xml:space="preserve">Noteikumu projekts </w:t>
            </w:r>
            <w:r w:rsidR="00185E2A">
              <w:rPr>
                <w:sz w:val="28"/>
                <w:szCs w:val="28"/>
              </w:rPr>
              <w:t>precizē</w:t>
            </w:r>
            <w:r>
              <w:rPr>
                <w:sz w:val="28"/>
                <w:szCs w:val="28"/>
              </w:rPr>
              <w:t xml:space="preserve"> </w:t>
            </w:r>
            <w:r w:rsidR="00713D75" w:rsidRPr="00713D75">
              <w:rPr>
                <w:sz w:val="28"/>
                <w:szCs w:val="28"/>
              </w:rPr>
              <w:t>1.2.2.1.5.</w:t>
            </w:r>
            <w:r w:rsidRPr="00AF1007">
              <w:rPr>
                <w:sz w:val="28"/>
                <w:szCs w:val="28"/>
              </w:rPr>
              <w:t>apakšaktivitāte</w:t>
            </w:r>
            <w:r>
              <w:rPr>
                <w:sz w:val="28"/>
                <w:szCs w:val="28"/>
              </w:rPr>
              <w:t>i</w:t>
            </w:r>
            <w:r w:rsidRPr="00AF1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pieejamā finansējuma apmēru</w:t>
            </w:r>
            <w:r w:rsidR="00185E2A">
              <w:rPr>
                <w:sz w:val="28"/>
                <w:szCs w:val="28"/>
              </w:rPr>
              <w:t xml:space="preserve"> un m</w:t>
            </w:r>
            <w:r w:rsidR="00185E2A" w:rsidRPr="00D936B6">
              <w:rPr>
                <w:bCs/>
                <w:noProof/>
                <w:sz w:val="28"/>
                <w:szCs w:val="28"/>
                <w:lang w:eastAsia="en-US"/>
              </w:rPr>
              <w:t>aksimāl</w:t>
            </w:r>
            <w:r w:rsidR="00185E2A">
              <w:rPr>
                <w:bCs/>
                <w:noProof/>
                <w:sz w:val="28"/>
                <w:szCs w:val="28"/>
                <w:lang w:eastAsia="en-US"/>
              </w:rPr>
              <w:t>o</w:t>
            </w:r>
            <w:r w:rsidR="00185E2A" w:rsidRPr="00D936B6">
              <w:rPr>
                <w:bCs/>
                <w:noProof/>
                <w:sz w:val="28"/>
                <w:szCs w:val="28"/>
                <w:lang w:eastAsia="en-US"/>
              </w:rPr>
              <w:t xml:space="preserve"> projekta attiecināmo izmaksu kopsumm</w:t>
            </w:r>
            <w:r w:rsidR="00185E2A">
              <w:rPr>
                <w:bCs/>
                <w:noProof/>
                <w:sz w:val="28"/>
                <w:szCs w:val="28"/>
                <w:lang w:eastAsia="en-US"/>
              </w:rPr>
              <w:t>u</w:t>
            </w:r>
            <w:r w:rsidR="00F633EF">
              <w:rPr>
                <w:sz w:val="28"/>
                <w:szCs w:val="28"/>
              </w:rPr>
              <w:t xml:space="preserve"> saskaņā ar </w:t>
            </w:r>
            <w:r w:rsidR="00807AD8">
              <w:rPr>
                <w:sz w:val="28"/>
                <w:szCs w:val="28"/>
              </w:rPr>
              <w:t>MK</w:t>
            </w:r>
            <w:r w:rsidR="00C54A29">
              <w:rPr>
                <w:sz w:val="28"/>
                <w:szCs w:val="28"/>
              </w:rPr>
              <w:t> </w:t>
            </w:r>
            <w:r w:rsidR="00F633EF">
              <w:rPr>
                <w:sz w:val="28"/>
                <w:szCs w:val="28"/>
              </w:rPr>
              <w:t>rīkojumu</w:t>
            </w:r>
            <w:r w:rsidR="00F633EF" w:rsidRPr="00AF1007">
              <w:rPr>
                <w:sz w:val="28"/>
                <w:szCs w:val="28"/>
              </w:rPr>
              <w:t xml:space="preserve"> Nr.574</w:t>
            </w:r>
            <w:r w:rsidR="00F633EF">
              <w:rPr>
                <w:sz w:val="28"/>
                <w:szCs w:val="28"/>
              </w:rPr>
              <w:t xml:space="preserve"> veiktajiem grozījumiem DPP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nosakot k</w:t>
            </w:r>
            <w:r w:rsidRPr="00E9752C">
              <w:rPr>
                <w:sz w:val="28"/>
                <w:szCs w:val="28"/>
              </w:rPr>
              <w:t>opēj</w:t>
            </w:r>
            <w:r>
              <w:rPr>
                <w:sz w:val="28"/>
                <w:szCs w:val="28"/>
              </w:rPr>
              <w:t>o</w:t>
            </w:r>
            <w:r w:rsidRPr="00E9752C">
              <w:rPr>
                <w:sz w:val="28"/>
                <w:szCs w:val="28"/>
              </w:rPr>
              <w:t xml:space="preserve"> </w:t>
            </w:r>
            <w:r w:rsidRPr="006A56EB">
              <w:rPr>
                <w:sz w:val="28"/>
                <w:szCs w:val="28"/>
              </w:rPr>
              <w:t>publisk</w:t>
            </w:r>
            <w:r>
              <w:rPr>
                <w:sz w:val="28"/>
                <w:szCs w:val="28"/>
              </w:rPr>
              <w:t>o</w:t>
            </w:r>
            <w:r w:rsidRPr="00E9752C">
              <w:rPr>
                <w:sz w:val="28"/>
                <w:szCs w:val="28"/>
              </w:rPr>
              <w:t xml:space="preserve"> finansējum</w:t>
            </w:r>
            <w:r>
              <w:rPr>
                <w:sz w:val="28"/>
                <w:szCs w:val="28"/>
              </w:rPr>
              <w:t>u</w:t>
            </w:r>
            <w:r w:rsidRPr="00E9752C">
              <w:rPr>
                <w:sz w:val="28"/>
                <w:szCs w:val="28"/>
              </w:rPr>
              <w:t xml:space="preserve"> </w:t>
            </w:r>
            <w:r w:rsidR="0083298A">
              <w:rPr>
                <w:sz w:val="28"/>
                <w:szCs w:val="28"/>
              </w:rPr>
              <w:t>19948316</w:t>
            </w:r>
            <w:r w:rsidRPr="00E9752C">
              <w:rPr>
                <w:sz w:val="28"/>
                <w:szCs w:val="28"/>
              </w:rPr>
              <w:t xml:space="preserve"> lat</w:t>
            </w:r>
            <w:r>
              <w:rPr>
                <w:sz w:val="28"/>
                <w:szCs w:val="28"/>
              </w:rPr>
              <w:t>u apmērā</w:t>
            </w:r>
            <w:r w:rsidRPr="00E9752C">
              <w:rPr>
                <w:sz w:val="28"/>
                <w:szCs w:val="28"/>
              </w:rPr>
              <w:t xml:space="preserve">, tai skaitā </w:t>
            </w:r>
            <w:r>
              <w:rPr>
                <w:sz w:val="28"/>
                <w:szCs w:val="28"/>
              </w:rPr>
              <w:t>ESF</w:t>
            </w:r>
            <w:r w:rsidRPr="00E9752C">
              <w:rPr>
                <w:sz w:val="28"/>
                <w:szCs w:val="28"/>
              </w:rPr>
              <w:t xml:space="preserve"> </w:t>
            </w:r>
            <w:r w:rsidRPr="00383933">
              <w:rPr>
                <w:sz w:val="28"/>
                <w:szCs w:val="28"/>
              </w:rPr>
              <w:t xml:space="preserve">finansējumu </w:t>
            </w:r>
            <w:r w:rsidR="0083298A">
              <w:rPr>
                <w:sz w:val="28"/>
                <w:szCs w:val="28"/>
              </w:rPr>
              <w:t>16956068</w:t>
            </w:r>
            <w:r w:rsidRPr="00383933">
              <w:rPr>
                <w:sz w:val="28"/>
                <w:szCs w:val="28"/>
              </w:rPr>
              <w:t xml:space="preserve"> latu apmērā un nacionālo publisko finansējumu </w:t>
            </w:r>
            <w:r w:rsidR="0083298A">
              <w:rPr>
                <w:sz w:val="28"/>
                <w:szCs w:val="28"/>
              </w:rPr>
              <w:t>2992248</w:t>
            </w:r>
            <w:r w:rsidRPr="00383933">
              <w:rPr>
                <w:sz w:val="28"/>
                <w:szCs w:val="28"/>
              </w:rPr>
              <w:t xml:space="preserve"> latu</w:t>
            </w:r>
            <w:r>
              <w:rPr>
                <w:sz w:val="28"/>
                <w:szCs w:val="28"/>
              </w:rPr>
              <w:t xml:space="preserve"> apmērā</w:t>
            </w:r>
            <w:r w:rsidR="00185E2A">
              <w:rPr>
                <w:sz w:val="28"/>
                <w:szCs w:val="28"/>
              </w:rPr>
              <w:t>, savukārt  m</w:t>
            </w:r>
            <w:r w:rsidR="00185E2A" w:rsidRPr="00D936B6">
              <w:rPr>
                <w:bCs/>
                <w:noProof/>
                <w:sz w:val="28"/>
                <w:szCs w:val="28"/>
                <w:lang w:eastAsia="en-US"/>
              </w:rPr>
              <w:t>aksimāl</w:t>
            </w:r>
            <w:r w:rsidR="00185E2A">
              <w:rPr>
                <w:bCs/>
                <w:noProof/>
                <w:sz w:val="28"/>
                <w:szCs w:val="28"/>
                <w:lang w:eastAsia="en-US"/>
              </w:rPr>
              <w:t>o</w:t>
            </w:r>
            <w:r w:rsidR="00185E2A" w:rsidRPr="00D936B6">
              <w:rPr>
                <w:bCs/>
                <w:noProof/>
                <w:sz w:val="28"/>
                <w:szCs w:val="28"/>
                <w:lang w:eastAsia="en-US"/>
              </w:rPr>
              <w:t xml:space="preserve"> projekta attiecināmo izmaksu kopsumm</w:t>
            </w:r>
            <w:r w:rsidR="00185E2A">
              <w:rPr>
                <w:bCs/>
                <w:noProof/>
                <w:sz w:val="28"/>
                <w:szCs w:val="28"/>
                <w:lang w:eastAsia="en-US"/>
              </w:rPr>
              <w:t xml:space="preserve">u </w:t>
            </w:r>
            <w:r w:rsidR="0083298A" w:rsidRPr="00AF1007">
              <w:rPr>
                <w:sz w:val="28"/>
                <w:szCs w:val="28"/>
              </w:rPr>
              <w:t>–</w:t>
            </w:r>
            <w:r w:rsidR="00185E2A">
              <w:rPr>
                <w:bCs/>
                <w:noProof/>
                <w:sz w:val="28"/>
                <w:szCs w:val="28"/>
                <w:lang w:eastAsia="en-US"/>
              </w:rPr>
              <w:t xml:space="preserve">  </w:t>
            </w:r>
            <w:r w:rsidR="0083298A">
              <w:rPr>
                <w:sz w:val="28"/>
                <w:szCs w:val="28"/>
              </w:rPr>
              <w:t xml:space="preserve">19948316 </w:t>
            </w:r>
            <w:r w:rsidR="00185E2A" w:rsidRPr="00383933">
              <w:rPr>
                <w:sz w:val="28"/>
                <w:szCs w:val="28"/>
              </w:rPr>
              <w:t>latu</w:t>
            </w:r>
            <w:r w:rsidR="00185E2A">
              <w:rPr>
                <w:sz w:val="28"/>
                <w:szCs w:val="28"/>
              </w:rPr>
              <w:t xml:space="preserve"> apmērā</w:t>
            </w:r>
            <w:r>
              <w:rPr>
                <w:sz w:val="28"/>
                <w:szCs w:val="28"/>
              </w:rPr>
              <w:t>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5.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B22B37" w:rsidP="004B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Izglītības un zinātnes ministrija</w:t>
            </w:r>
            <w:r w:rsidR="00383933">
              <w:rPr>
                <w:sz w:val="28"/>
                <w:szCs w:val="28"/>
              </w:rPr>
              <w:t>.</w:t>
            </w:r>
          </w:p>
        </w:tc>
      </w:tr>
      <w:tr w:rsidR="007A6DB9" w:rsidRPr="00B22B37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B22B37" w:rsidRDefault="007A6DB9" w:rsidP="004B34C2">
            <w:pPr>
              <w:rPr>
                <w:sz w:val="28"/>
                <w:szCs w:val="28"/>
              </w:rPr>
            </w:pPr>
            <w:r w:rsidRPr="00B22B37">
              <w:rPr>
                <w:sz w:val="28"/>
                <w:szCs w:val="28"/>
              </w:rPr>
              <w:t>6.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B22B37" w:rsidRDefault="007A6DB9" w:rsidP="004B34C2">
            <w:pPr>
              <w:rPr>
                <w:sz w:val="28"/>
                <w:szCs w:val="28"/>
              </w:rPr>
            </w:pPr>
            <w:r w:rsidRPr="00B22B37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5D4" w:rsidRPr="00B22B37" w:rsidRDefault="006C6236" w:rsidP="00393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Noteikumu projekts ne</w:t>
            </w:r>
            <w:r w:rsidR="00EA48E1">
              <w:rPr>
                <w:color w:val="000000"/>
                <w:sz w:val="28"/>
                <w:szCs w:val="28"/>
              </w:rPr>
              <w:t>ierobežo</w:t>
            </w:r>
            <w:r>
              <w:rPr>
                <w:color w:val="000000"/>
                <w:sz w:val="28"/>
                <w:szCs w:val="28"/>
              </w:rPr>
              <w:t xml:space="preserve"> sabiedrības </w:t>
            </w:r>
            <w:r w:rsidR="008C34FF">
              <w:rPr>
                <w:color w:val="000000"/>
                <w:sz w:val="28"/>
                <w:szCs w:val="28"/>
              </w:rPr>
              <w:t xml:space="preserve">pārstāvju </w:t>
            </w:r>
            <w:r>
              <w:rPr>
                <w:color w:val="000000"/>
                <w:sz w:val="28"/>
                <w:szCs w:val="28"/>
              </w:rPr>
              <w:t>tiesības</w:t>
            </w:r>
            <w:r w:rsidR="00383933">
              <w:rPr>
                <w:color w:val="000000"/>
                <w:sz w:val="28"/>
                <w:szCs w:val="28"/>
              </w:rPr>
              <w:t>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7.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Cita informācija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Nav</w:t>
            </w:r>
            <w:r w:rsidR="00383933">
              <w:rPr>
                <w:sz w:val="28"/>
                <w:szCs w:val="28"/>
              </w:rPr>
              <w:t>.</w:t>
            </w:r>
          </w:p>
        </w:tc>
      </w:tr>
    </w:tbl>
    <w:p w:rsidR="002F3E81" w:rsidRPr="007F4687" w:rsidRDefault="007A6DB9" w:rsidP="004B34C2">
      <w:pPr>
        <w:rPr>
          <w:sz w:val="20"/>
          <w:szCs w:val="20"/>
        </w:rPr>
      </w:pPr>
      <w:r w:rsidRPr="004B34C2">
        <w:rPr>
          <w:sz w:val="28"/>
          <w:szCs w:val="28"/>
        </w:rPr>
        <w:t> </w:t>
      </w:r>
    </w:p>
    <w:p w:rsidR="001D5304" w:rsidRPr="001D5304" w:rsidRDefault="001D5304" w:rsidP="008B61BB">
      <w:pPr>
        <w:jc w:val="both"/>
        <w:rPr>
          <w:sz w:val="28"/>
          <w:szCs w:val="28"/>
        </w:rPr>
      </w:pPr>
      <w:r w:rsidRPr="00D15368">
        <w:rPr>
          <w:sz w:val="28"/>
          <w:szCs w:val="28"/>
        </w:rPr>
        <w:t xml:space="preserve">Anotācijas </w:t>
      </w:r>
      <w:r>
        <w:rPr>
          <w:sz w:val="28"/>
          <w:szCs w:val="28"/>
        </w:rPr>
        <w:t>II un</w:t>
      </w:r>
      <w:r w:rsidRPr="00D15368">
        <w:rPr>
          <w:sz w:val="28"/>
          <w:szCs w:val="28"/>
        </w:rPr>
        <w:t xml:space="preserve"> III</w:t>
      </w:r>
      <w:r>
        <w:rPr>
          <w:sz w:val="28"/>
          <w:szCs w:val="28"/>
        </w:rPr>
        <w:t xml:space="preserve"> </w:t>
      </w:r>
      <w:r w:rsidRPr="001D5304">
        <w:rPr>
          <w:sz w:val="28"/>
          <w:szCs w:val="28"/>
        </w:rPr>
        <w:t>sadaļa</w:t>
      </w:r>
      <w:r w:rsidRPr="00D153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D5304">
        <w:rPr>
          <w:sz w:val="28"/>
          <w:szCs w:val="28"/>
        </w:rPr>
        <w:t>noteikumu projekts šīs jomas neskar.</w:t>
      </w:r>
    </w:p>
    <w:p w:rsidR="001D5304" w:rsidRPr="007F4687" w:rsidRDefault="001D5304" w:rsidP="008B61BB">
      <w:pPr>
        <w:jc w:val="both"/>
        <w:rPr>
          <w:sz w:val="20"/>
          <w:szCs w:val="20"/>
        </w:rPr>
      </w:pPr>
    </w:p>
    <w:tbl>
      <w:tblPr>
        <w:tblW w:w="4944" w:type="pct"/>
        <w:tblInd w:w="1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"/>
        <w:gridCol w:w="2438"/>
        <w:gridCol w:w="6320"/>
      </w:tblGrid>
      <w:tr w:rsidR="001D5304" w:rsidRPr="005502D7" w:rsidTr="007F4687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 </w:t>
            </w:r>
            <w:r w:rsidRPr="005502D7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1D5304" w:rsidRPr="005502D7" w:rsidTr="007F4687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1.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Default="001D5304" w:rsidP="001D5304">
            <w:pPr>
              <w:jc w:val="both"/>
              <w:rPr>
                <w:sz w:val="28"/>
                <w:szCs w:val="28"/>
              </w:rPr>
            </w:pPr>
            <w:r w:rsidRPr="00E72A1B">
              <w:rPr>
                <w:sz w:val="28"/>
                <w:szCs w:val="28"/>
              </w:rPr>
              <w:t>Ir nepieciešams veikt grozījumus</w:t>
            </w:r>
            <w:r>
              <w:rPr>
                <w:sz w:val="28"/>
                <w:szCs w:val="28"/>
              </w:rPr>
              <w:t xml:space="preserve"> </w:t>
            </w:r>
            <w:r w:rsidRPr="00E72A1B">
              <w:rPr>
                <w:sz w:val="28"/>
                <w:szCs w:val="28"/>
              </w:rPr>
              <w:t xml:space="preserve">Ministru kabineta </w:t>
            </w:r>
            <w:r w:rsidRPr="001D5304">
              <w:rPr>
                <w:sz w:val="28"/>
                <w:szCs w:val="28"/>
              </w:rPr>
              <w:t xml:space="preserve">2008.gada 2.septembra noteikumos Nr.703 </w:t>
            </w:r>
            <w:r w:rsidR="00A32C85">
              <w:rPr>
                <w:sz w:val="28"/>
                <w:szCs w:val="28"/>
              </w:rPr>
              <w:t>„</w:t>
            </w:r>
            <w:r w:rsidRPr="001D5304">
              <w:rPr>
                <w:sz w:val="28"/>
                <w:szCs w:val="28"/>
              </w:rPr>
              <w:t>Noteikumi par darbības programmas “Cilvēkresursi un nodarbinātība</w:t>
            </w:r>
            <w:r w:rsidR="00A32C85">
              <w:rPr>
                <w:sz w:val="28"/>
                <w:szCs w:val="28"/>
              </w:rPr>
              <w:t>”</w:t>
            </w:r>
            <w:r w:rsidRPr="001D5304">
              <w:rPr>
                <w:sz w:val="28"/>
                <w:szCs w:val="28"/>
              </w:rPr>
              <w:t xml:space="preserve"> papildinājuma 1.1.1.2.aktivitāti “Cilvēkresursu piesaiste zinātnei</w:t>
            </w:r>
            <w:r w:rsidR="00A32C85">
              <w:rPr>
                <w:sz w:val="28"/>
                <w:szCs w:val="28"/>
              </w:rPr>
              <w:t>”„</w:t>
            </w:r>
            <w:r w:rsidR="00CB2731">
              <w:rPr>
                <w:sz w:val="28"/>
                <w:szCs w:val="28"/>
              </w:rPr>
              <w:t xml:space="preserve"> (turpmāk – noteikumi Nr.703), aktualizējot pieejamā finansējuma apmēru saskaņā ar </w:t>
            </w:r>
            <w:r w:rsidR="00C54A29">
              <w:rPr>
                <w:sz w:val="28"/>
                <w:szCs w:val="28"/>
              </w:rPr>
              <w:t>MK</w:t>
            </w:r>
            <w:r w:rsidR="00CB2731">
              <w:rPr>
                <w:sz w:val="28"/>
                <w:szCs w:val="28"/>
              </w:rPr>
              <w:t xml:space="preserve"> rīkojumu Nr.574 veiktajiem grozījumiem DPP. Grozījumi noteikumos Nr.703 tiks veikti līdz 2012.gada 1.jū</w:t>
            </w:r>
            <w:r w:rsidR="004F76EB">
              <w:rPr>
                <w:sz w:val="28"/>
                <w:szCs w:val="28"/>
              </w:rPr>
              <w:t>l</w:t>
            </w:r>
            <w:r w:rsidR="00CB2731">
              <w:rPr>
                <w:sz w:val="28"/>
                <w:szCs w:val="28"/>
              </w:rPr>
              <w:t>ijam</w:t>
            </w:r>
            <w:r w:rsidRPr="001D5304">
              <w:rPr>
                <w:sz w:val="28"/>
                <w:szCs w:val="28"/>
              </w:rPr>
              <w:t>.</w:t>
            </w:r>
          </w:p>
          <w:p w:rsidR="001D5304" w:rsidRPr="00E72A1B" w:rsidRDefault="001D5304" w:rsidP="001D5304">
            <w:pPr>
              <w:jc w:val="both"/>
              <w:rPr>
                <w:sz w:val="28"/>
                <w:szCs w:val="28"/>
              </w:rPr>
            </w:pPr>
            <w:r w:rsidRPr="00E72A1B">
              <w:rPr>
                <w:sz w:val="28"/>
                <w:szCs w:val="28"/>
              </w:rPr>
              <w:t>Par iepriekšminēt</w:t>
            </w:r>
            <w:r>
              <w:rPr>
                <w:sz w:val="28"/>
                <w:szCs w:val="28"/>
              </w:rPr>
              <w:t>ā</w:t>
            </w:r>
            <w:r w:rsidRPr="00E72A1B">
              <w:rPr>
                <w:sz w:val="28"/>
                <w:szCs w:val="28"/>
              </w:rPr>
              <w:t xml:space="preserve"> tiesību akt</w:t>
            </w:r>
            <w:r>
              <w:rPr>
                <w:sz w:val="28"/>
                <w:szCs w:val="28"/>
              </w:rPr>
              <w:t>a</w:t>
            </w:r>
            <w:r w:rsidRPr="00E72A1B">
              <w:rPr>
                <w:sz w:val="28"/>
                <w:szCs w:val="28"/>
              </w:rPr>
              <w:t xml:space="preserve"> projekt</w:t>
            </w:r>
            <w:r>
              <w:rPr>
                <w:sz w:val="28"/>
                <w:szCs w:val="28"/>
              </w:rPr>
              <w:t>a</w:t>
            </w:r>
            <w:r w:rsidRPr="00E72A1B">
              <w:rPr>
                <w:sz w:val="28"/>
                <w:szCs w:val="28"/>
              </w:rPr>
              <w:t xml:space="preserve"> izstrādi ir atbildīga Izglītības un zinātnes ministrija.</w:t>
            </w:r>
          </w:p>
        </w:tc>
      </w:tr>
      <w:tr w:rsidR="001D5304" w:rsidRPr="005502D7" w:rsidTr="007F4687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Cita informācija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Nav.</w:t>
            </w:r>
          </w:p>
        </w:tc>
      </w:tr>
    </w:tbl>
    <w:p w:rsidR="001D5304" w:rsidRPr="007F4687" w:rsidRDefault="001D5304" w:rsidP="001D5304">
      <w:pPr>
        <w:jc w:val="both"/>
        <w:rPr>
          <w:sz w:val="20"/>
          <w:szCs w:val="20"/>
        </w:rPr>
      </w:pPr>
    </w:p>
    <w:p w:rsidR="001D5304" w:rsidRDefault="001D5304" w:rsidP="001D5304">
      <w:pPr>
        <w:jc w:val="both"/>
        <w:rPr>
          <w:sz w:val="28"/>
          <w:szCs w:val="28"/>
        </w:rPr>
      </w:pPr>
      <w:r w:rsidRPr="00D15368">
        <w:rPr>
          <w:sz w:val="28"/>
          <w:szCs w:val="28"/>
        </w:rPr>
        <w:t>Anotācijas V</w:t>
      </w:r>
      <w:r>
        <w:rPr>
          <w:sz w:val="28"/>
          <w:szCs w:val="28"/>
        </w:rPr>
        <w:t xml:space="preserve"> un</w:t>
      </w:r>
      <w:r w:rsidRPr="00D15368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I </w:t>
      </w:r>
      <w:r w:rsidRPr="001D5304">
        <w:rPr>
          <w:sz w:val="28"/>
          <w:szCs w:val="28"/>
        </w:rPr>
        <w:t>sadaļa</w:t>
      </w:r>
      <w:r w:rsidRPr="00D153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D5304">
        <w:rPr>
          <w:sz w:val="28"/>
          <w:szCs w:val="28"/>
        </w:rPr>
        <w:t>noteikumu projekts šīs jomas neskar.</w:t>
      </w:r>
    </w:p>
    <w:p w:rsidR="001D5304" w:rsidRPr="007F4687" w:rsidRDefault="001D5304" w:rsidP="001D5304">
      <w:pPr>
        <w:jc w:val="both"/>
        <w:rPr>
          <w:sz w:val="20"/>
          <w:szCs w:val="20"/>
        </w:rPr>
      </w:pPr>
    </w:p>
    <w:tbl>
      <w:tblPr>
        <w:tblW w:w="5000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"/>
        <w:gridCol w:w="2529"/>
        <w:gridCol w:w="6043"/>
      </w:tblGrid>
      <w:tr w:rsidR="00100200" w:rsidRPr="004B34C2" w:rsidTr="007F468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4C2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100200" w:rsidRPr="00AA000D" w:rsidTr="007F4687"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1.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B345F8" w:rsidRDefault="00383933" w:rsidP="00AA000D">
            <w:pPr>
              <w:jc w:val="both"/>
              <w:rPr>
                <w:sz w:val="28"/>
                <w:szCs w:val="28"/>
                <w:highlight w:val="lightGray"/>
              </w:rPr>
            </w:pPr>
            <w:r w:rsidRPr="00D15368">
              <w:rPr>
                <w:iCs/>
                <w:sz w:val="28"/>
                <w:szCs w:val="28"/>
              </w:rPr>
              <w:t>Izglītības un zinātnes ministrija.</w:t>
            </w:r>
          </w:p>
        </w:tc>
      </w:tr>
      <w:tr w:rsidR="00100200" w:rsidRPr="00AA000D" w:rsidTr="007F4687"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2.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B345F8" w:rsidRDefault="00383933" w:rsidP="008B61BB">
            <w:pPr>
              <w:jc w:val="both"/>
              <w:rPr>
                <w:sz w:val="28"/>
                <w:szCs w:val="28"/>
                <w:highlight w:val="lightGray"/>
              </w:rPr>
            </w:pPr>
            <w:r w:rsidRPr="00D15368">
              <w:rPr>
                <w:sz w:val="28"/>
                <w:szCs w:val="28"/>
              </w:rPr>
              <w:t>Netiek paplašinātas esošo institūciju funkcijas.</w:t>
            </w:r>
          </w:p>
        </w:tc>
      </w:tr>
      <w:tr w:rsidR="00100200" w:rsidRPr="00D658EF" w:rsidTr="007F4687"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3.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D658EF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Noteikumu projekts šo jomu neskar</w:t>
            </w:r>
            <w:r w:rsidR="00383933">
              <w:rPr>
                <w:sz w:val="28"/>
                <w:szCs w:val="28"/>
              </w:rPr>
              <w:t>.</w:t>
            </w:r>
          </w:p>
        </w:tc>
      </w:tr>
      <w:tr w:rsidR="00100200" w:rsidRPr="00D658EF" w:rsidTr="007F4687"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4.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D658EF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Noteikumu projekts šo jomu neskar</w:t>
            </w:r>
            <w:r w:rsidR="00383933">
              <w:rPr>
                <w:sz w:val="28"/>
                <w:szCs w:val="28"/>
              </w:rPr>
              <w:t>.</w:t>
            </w:r>
          </w:p>
        </w:tc>
      </w:tr>
      <w:tr w:rsidR="00100200" w:rsidRPr="00D658EF" w:rsidTr="007F4687"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5.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D658EF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Noteikumu projekts šo jomu neskar</w:t>
            </w:r>
            <w:r w:rsidR="00383933">
              <w:rPr>
                <w:sz w:val="28"/>
                <w:szCs w:val="28"/>
              </w:rPr>
              <w:t>.</w:t>
            </w:r>
          </w:p>
        </w:tc>
      </w:tr>
      <w:tr w:rsidR="00100200" w:rsidRPr="004B34C2" w:rsidTr="007F4687"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6.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Cita informācija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Nav</w:t>
            </w:r>
            <w:r w:rsidR="00383933">
              <w:rPr>
                <w:sz w:val="28"/>
                <w:szCs w:val="28"/>
              </w:rPr>
              <w:t>.</w:t>
            </w:r>
          </w:p>
        </w:tc>
      </w:tr>
    </w:tbl>
    <w:p w:rsidR="007A6DB9" w:rsidRPr="007F4687" w:rsidRDefault="007A6DB9" w:rsidP="004B34C2">
      <w:pPr>
        <w:jc w:val="both"/>
        <w:rPr>
          <w:sz w:val="22"/>
          <w:szCs w:val="22"/>
        </w:rPr>
      </w:pPr>
    </w:p>
    <w:p w:rsidR="00C34957" w:rsidRPr="007F4687" w:rsidRDefault="00C34957" w:rsidP="002E208C">
      <w:pPr>
        <w:jc w:val="both"/>
        <w:rPr>
          <w:sz w:val="22"/>
          <w:szCs w:val="22"/>
        </w:rPr>
      </w:pPr>
    </w:p>
    <w:p w:rsidR="003F5248" w:rsidRPr="00C34957" w:rsidRDefault="004172D6" w:rsidP="002E2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ministrs</w:t>
      </w:r>
      <w:r w:rsidR="003F5248" w:rsidRPr="00C34957">
        <w:rPr>
          <w:sz w:val="28"/>
          <w:szCs w:val="28"/>
        </w:rPr>
        <w:tab/>
      </w:r>
      <w:r w:rsidR="003F5248" w:rsidRPr="00C34957">
        <w:rPr>
          <w:sz w:val="28"/>
          <w:szCs w:val="28"/>
        </w:rPr>
        <w:tab/>
      </w:r>
      <w:r w:rsidR="00F42D3D" w:rsidRPr="00C34957">
        <w:rPr>
          <w:sz w:val="28"/>
          <w:szCs w:val="28"/>
        </w:rPr>
        <w:tab/>
      </w:r>
      <w:r w:rsidR="00F42D3D" w:rsidRPr="00C34957">
        <w:rPr>
          <w:sz w:val="28"/>
          <w:szCs w:val="28"/>
        </w:rPr>
        <w:tab/>
      </w:r>
      <w:r w:rsidR="003F5248" w:rsidRPr="00C34957">
        <w:rPr>
          <w:sz w:val="28"/>
          <w:szCs w:val="28"/>
        </w:rPr>
        <w:tab/>
      </w:r>
      <w:r>
        <w:rPr>
          <w:sz w:val="28"/>
          <w:szCs w:val="28"/>
        </w:rPr>
        <w:t>R.</w:t>
      </w:r>
      <w:r w:rsidR="00B345F8">
        <w:rPr>
          <w:sz w:val="28"/>
          <w:szCs w:val="28"/>
        </w:rPr>
        <w:t>Ķīlis</w:t>
      </w:r>
    </w:p>
    <w:p w:rsidR="003A37CB" w:rsidRPr="007F4687" w:rsidRDefault="003A37CB" w:rsidP="002E208C">
      <w:pPr>
        <w:jc w:val="both"/>
        <w:rPr>
          <w:sz w:val="22"/>
          <w:szCs w:val="22"/>
        </w:rPr>
      </w:pPr>
    </w:p>
    <w:p w:rsidR="00E766DF" w:rsidRPr="007F4687" w:rsidRDefault="00E766DF" w:rsidP="00E766DF">
      <w:pPr>
        <w:tabs>
          <w:tab w:val="left" w:pos="6804"/>
        </w:tabs>
        <w:ind w:firstLine="720"/>
        <w:jc w:val="both"/>
        <w:rPr>
          <w:sz w:val="22"/>
          <w:szCs w:val="22"/>
        </w:rPr>
      </w:pPr>
    </w:p>
    <w:p w:rsidR="00E766DF" w:rsidRPr="00F927D2" w:rsidRDefault="00E766DF" w:rsidP="00403A58">
      <w:pPr>
        <w:tabs>
          <w:tab w:val="left" w:pos="4545"/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</w:t>
      </w:r>
      <w:r w:rsidR="004E6CA1">
        <w:rPr>
          <w:sz w:val="28"/>
          <w:szCs w:val="28"/>
        </w:rPr>
        <w:t xml:space="preserve">sekretārs </w:t>
      </w:r>
      <w:r w:rsidR="004E6CA1">
        <w:rPr>
          <w:sz w:val="28"/>
          <w:szCs w:val="28"/>
        </w:rPr>
        <w:tab/>
      </w:r>
      <w:r w:rsidR="00403A58">
        <w:rPr>
          <w:sz w:val="28"/>
          <w:szCs w:val="28"/>
        </w:rPr>
        <w:tab/>
      </w:r>
      <w:r w:rsidR="004E6CA1">
        <w:rPr>
          <w:sz w:val="28"/>
          <w:szCs w:val="28"/>
        </w:rPr>
        <w:tab/>
      </w:r>
      <w:proofErr w:type="spellStart"/>
      <w:r w:rsidR="004E6CA1">
        <w:rPr>
          <w:sz w:val="28"/>
          <w:szCs w:val="28"/>
        </w:rPr>
        <w:t>M.Gruškevics</w:t>
      </w:r>
      <w:proofErr w:type="spellEnd"/>
    </w:p>
    <w:p w:rsidR="00680240" w:rsidRDefault="00680240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7F4687" w:rsidRDefault="007F4687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7F4687" w:rsidRDefault="007F4687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D17BC3" w:rsidRDefault="00D17BC3" w:rsidP="00065C1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05.04.2012 11:31</w:t>
      </w:r>
    </w:p>
    <w:p w:rsidR="00065C1D" w:rsidRPr="00705622" w:rsidRDefault="00F633EF" w:rsidP="00065C1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CB2731">
        <w:rPr>
          <w:sz w:val="20"/>
          <w:szCs w:val="20"/>
        </w:rPr>
        <w:t>3</w:t>
      </w:r>
      <w:r w:rsidR="00EA7423">
        <w:rPr>
          <w:sz w:val="20"/>
          <w:szCs w:val="20"/>
        </w:rPr>
        <w:t>6</w:t>
      </w:r>
    </w:p>
    <w:p w:rsidR="00065C1D" w:rsidRPr="00705622" w:rsidRDefault="00542903" w:rsidP="00065C1D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K.Pakšāne</w:t>
      </w:r>
      <w:proofErr w:type="spellEnd"/>
    </w:p>
    <w:p w:rsidR="00D17BC3" w:rsidRDefault="00065C1D" w:rsidP="007F4687">
      <w:pPr>
        <w:ind w:firstLine="720"/>
        <w:rPr>
          <w:sz w:val="20"/>
          <w:szCs w:val="20"/>
        </w:rPr>
      </w:pPr>
      <w:r w:rsidRPr="00705622">
        <w:rPr>
          <w:sz w:val="20"/>
          <w:szCs w:val="20"/>
        </w:rPr>
        <w:t>67047</w:t>
      </w:r>
      <w:r w:rsidR="00EB0E04">
        <w:rPr>
          <w:sz w:val="20"/>
          <w:szCs w:val="20"/>
        </w:rPr>
        <w:t>764</w:t>
      </w:r>
      <w:r w:rsidRPr="00705622">
        <w:rPr>
          <w:sz w:val="20"/>
          <w:szCs w:val="20"/>
        </w:rPr>
        <w:t xml:space="preserve">, </w:t>
      </w:r>
      <w:hyperlink r:id="rId8" w:history="1">
        <w:r w:rsidR="00502948" w:rsidRPr="00F21D3B">
          <w:rPr>
            <w:rStyle w:val="Hyperlink"/>
            <w:sz w:val="20"/>
            <w:szCs w:val="20"/>
          </w:rPr>
          <w:t>katrina.paksane@izm.gov.lv</w:t>
        </w:r>
      </w:hyperlink>
      <w:r w:rsidRPr="00705622">
        <w:rPr>
          <w:sz w:val="20"/>
          <w:szCs w:val="20"/>
        </w:rPr>
        <w:t xml:space="preserve"> </w:t>
      </w:r>
    </w:p>
    <w:p w:rsidR="00D17BC3" w:rsidRDefault="00D17BC3" w:rsidP="00D17BC3">
      <w:pPr>
        <w:rPr>
          <w:sz w:val="20"/>
          <w:szCs w:val="20"/>
        </w:rPr>
      </w:pPr>
    </w:p>
    <w:p w:rsidR="00E96317" w:rsidRPr="00D17BC3" w:rsidRDefault="00D17BC3" w:rsidP="00D17BC3">
      <w:pPr>
        <w:tabs>
          <w:tab w:val="left" w:pos="60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96317" w:rsidRPr="00D17BC3" w:rsidSect="007F4687">
      <w:headerReference w:type="default" r:id="rId9"/>
      <w:footerReference w:type="default" r:id="rId10"/>
      <w:footerReference w:type="first" r:id="rId11"/>
      <w:pgSz w:w="11906" w:h="16838"/>
      <w:pgMar w:top="964" w:right="1134" w:bottom="964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03" w:rsidRDefault="00EC7003">
      <w:r>
        <w:separator/>
      </w:r>
    </w:p>
  </w:endnote>
  <w:endnote w:type="continuationSeparator" w:id="0">
    <w:p w:rsidR="00EC7003" w:rsidRDefault="00EC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48" w:rsidRPr="002874BB" w:rsidRDefault="00D17BC3" w:rsidP="0048436B">
    <w:pPr>
      <w:jc w:val="both"/>
      <w:rPr>
        <w:bCs/>
        <w:sz w:val="20"/>
        <w:szCs w:val="20"/>
      </w:rPr>
    </w:pPr>
    <w:r w:rsidRPr="00D17BC3">
      <w:rPr>
        <w:sz w:val="20"/>
        <w:szCs w:val="20"/>
      </w:rPr>
      <w:t>IZMAnot_05042012_groz12215</w:t>
    </w:r>
    <w:r w:rsidR="003E7954" w:rsidRPr="0048436B">
      <w:rPr>
        <w:sz w:val="20"/>
        <w:szCs w:val="20"/>
      </w:rPr>
      <w:t xml:space="preserve">; </w:t>
    </w:r>
    <w:r w:rsidR="00493619" w:rsidRPr="00B40A8F">
      <w:rPr>
        <w:bCs/>
        <w:sz w:val="20"/>
        <w:szCs w:val="20"/>
      </w:rPr>
      <w:t xml:space="preserve">Ministru kabineta noteikumu projekta </w:t>
    </w:r>
    <w:r w:rsidR="00A32C85">
      <w:rPr>
        <w:bCs/>
        <w:sz w:val="20"/>
        <w:szCs w:val="20"/>
      </w:rPr>
      <w:t>„</w:t>
    </w:r>
    <w:r w:rsidR="00185E2A" w:rsidRPr="00185E2A">
      <w:rPr>
        <w:bCs/>
        <w:sz w:val="20"/>
        <w:szCs w:val="20"/>
      </w:rPr>
      <w:t xml:space="preserve">Grozījums Ministru kabineta 2009.gada 1.septembra noteikumos Nr.998 </w:t>
    </w:r>
    <w:r w:rsidR="00A32C85">
      <w:rPr>
        <w:bCs/>
        <w:sz w:val="20"/>
        <w:szCs w:val="20"/>
      </w:rPr>
      <w:t>„</w:t>
    </w:r>
    <w:r w:rsidR="00185E2A" w:rsidRPr="00185E2A">
      <w:rPr>
        <w:bCs/>
        <w:sz w:val="20"/>
        <w:szCs w:val="20"/>
      </w:rPr>
      <w:t xml:space="preserve">Noteikumi par darbības programmas </w:t>
    </w:r>
    <w:r w:rsidR="00A32C85">
      <w:rPr>
        <w:bCs/>
        <w:sz w:val="20"/>
        <w:szCs w:val="20"/>
      </w:rPr>
      <w:t>„</w:t>
    </w:r>
    <w:r w:rsidR="00185E2A" w:rsidRPr="00185E2A">
      <w:rPr>
        <w:bCs/>
        <w:sz w:val="20"/>
        <w:szCs w:val="20"/>
      </w:rPr>
      <w:t>Cilvēkresursi un nodarbinātība</w:t>
    </w:r>
    <w:r w:rsidR="00A32C85">
      <w:rPr>
        <w:bCs/>
        <w:sz w:val="20"/>
        <w:szCs w:val="20"/>
      </w:rPr>
      <w:t>”</w:t>
    </w:r>
    <w:r w:rsidR="00185E2A" w:rsidRPr="00185E2A">
      <w:rPr>
        <w:bCs/>
        <w:sz w:val="20"/>
        <w:szCs w:val="20"/>
      </w:rPr>
      <w:t xml:space="preserve"> papildinājuma 1.2.2.1.5.apakšaktivitāti </w:t>
    </w:r>
    <w:r w:rsidR="00A32C85">
      <w:rPr>
        <w:bCs/>
        <w:sz w:val="20"/>
        <w:szCs w:val="20"/>
      </w:rPr>
      <w:t>„</w:t>
    </w:r>
    <w:r w:rsidR="00185E2A" w:rsidRPr="00185E2A">
      <w:rPr>
        <w:bCs/>
        <w:sz w:val="20"/>
        <w:szCs w:val="20"/>
      </w:rPr>
      <w:t>Pedagogu konkurētspējas veicināšana izglītības sistēmas optimizācijas apstākļos</w:t>
    </w:r>
    <w:r w:rsidR="00A32C85">
      <w:rPr>
        <w:bCs/>
        <w:sz w:val="20"/>
        <w:szCs w:val="20"/>
      </w:rPr>
      <w:t>”„„</w:t>
    </w:r>
    <w:r w:rsidR="00493619" w:rsidRPr="002874BB">
      <w:rPr>
        <w:bCs/>
        <w:sz w:val="20"/>
        <w:szCs w:val="20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6" w:rsidRPr="00EB6365" w:rsidRDefault="00D17BC3" w:rsidP="00B10596">
    <w:pPr>
      <w:jc w:val="both"/>
      <w:rPr>
        <w:sz w:val="20"/>
        <w:szCs w:val="20"/>
      </w:rPr>
    </w:pPr>
    <w:r w:rsidRPr="00D17BC3">
      <w:rPr>
        <w:sz w:val="20"/>
        <w:szCs w:val="20"/>
      </w:rPr>
      <w:t>IZMAnot_05042012_groz12215</w:t>
    </w:r>
    <w:r w:rsidR="00185E2A" w:rsidRPr="0048436B">
      <w:rPr>
        <w:sz w:val="20"/>
        <w:szCs w:val="20"/>
      </w:rPr>
      <w:t xml:space="preserve">; </w:t>
    </w:r>
    <w:r w:rsidR="00185E2A" w:rsidRPr="00B40A8F">
      <w:rPr>
        <w:bCs/>
        <w:sz w:val="20"/>
        <w:szCs w:val="20"/>
      </w:rPr>
      <w:t xml:space="preserve">Ministru kabineta noteikumu projekta </w:t>
    </w:r>
    <w:r w:rsidR="00A32C85">
      <w:rPr>
        <w:bCs/>
        <w:sz w:val="20"/>
        <w:szCs w:val="20"/>
      </w:rPr>
      <w:t>„</w:t>
    </w:r>
    <w:r w:rsidR="00185E2A" w:rsidRPr="00185E2A">
      <w:rPr>
        <w:bCs/>
        <w:sz w:val="20"/>
        <w:szCs w:val="20"/>
      </w:rPr>
      <w:t xml:space="preserve">Grozījums Ministru kabineta 2009.gada 1.septembra noteikumos Nr.998 </w:t>
    </w:r>
    <w:r w:rsidR="00A32C85">
      <w:rPr>
        <w:bCs/>
        <w:sz w:val="20"/>
        <w:szCs w:val="20"/>
      </w:rPr>
      <w:t>„</w:t>
    </w:r>
    <w:r w:rsidR="00185E2A" w:rsidRPr="00185E2A">
      <w:rPr>
        <w:bCs/>
        <w:sz w:val="20"/>
        <w:szCs w:val="20"/>
      </w:rPr>
      <w:t xml:space="preserve">Noteikumi par darbības programmas </w:t>
    </w:r>
    <w:r w:rsidR="00A32C85">
      <w:rPr>
        <w:bCs/>
        <w:sz w:val="20"/>
        <w:szCs w:val="20"/>
      </w:rPr>
      <w:t>„</w:t>
    </w:r>
    <w:r w:rsidR="00185E2A" w:rsidRPr="00185E2A">
      <w:rPr>
        <w:bCs/>
        <w:sz w:val="20"/>
        <w:szCs w:val="20"/>
      </w:rPr>
      <w:t>Cilvēkresursi un nodarbinātība</w:t>
    </w:r>
    <w:r w:rsidR="00A32C85">
      <w:rPr>
        <w:bCs/>
        <w:sz w:val="20"/>
        <w:szCs w:val="20"/>
      </w:rPr>
      <w:t>”</w:t>
    </w:r>
    <w:r w:rsidR="00185E2A" w:rsidRPr="00185E2A">
      <w:rPr>
        <w:bCs/>
        <w:sz w:val="20"/>
        <w:szCs w:val="20"/>
      </w:rPr>
      <w:t xml:space="preserve"> papildinājuma 1.2.2.1.5.apakšaktivitāti </w:t>
    </w:r>
    <w:r w:rsidR="00A32C85">
      <w:rPr>
        <w:bCs/>
        <w:sz w:val="20"/>
        <w:szCs w:val="20"/>
      </w:rPr>
      <w:t>„</w:t>
    </w:r>
    <w:r w:rsidR="00185E2A" w:rsidRPr="00185E2A">
      <w:rPr>
        <w:bCs/>
        <w:sz w:val="20"/>
        <w:szCs w:val="20"/>
      </w:rPr>
      <w:t>Pedagogu konkurētspējas veicināšana izglītības sistēmas optimizācijas apstākļos</w:t>
    </w:r>
    <w:r w:rsidR="00A32C85">
      <w:rPr>
        <w:bCs/>
        <w:sz w:val="20"/>
        <w:szCs w:val="20"/>
      </w:rPr>
      <w:t>”„„</w:t>
    </w:r>
    <w:r w:rsidR="00185E2A" w:rsidRPr="002874BB">
      <w:rPr>
        <w:bCs/>
        <w:sz w:val="20"/>
        <w:szCs w:val="20"/>
      </w:rPr>
      <w:t xml:space="preserve"> sākotnējās ietekmes novērtējuma ziņojums (anotācija)</w:t>
    </w:r>
  </w:p>
  <w:p w:rsidR="00500F48" w:rsidRPr="00493619" w:rsidRDefault="00500F48" w:rsidP="0048436B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03" w:rsidRDefault="00EC7003">
      <w:r>
        <w:separator/>
      </w:r>
    </w:p>
  </w:footnote>
  <w:footnote w:type="continuationSeparator" w:id="0">
    <w:p w:rsidR="00EC7003" w:rsidRDefault="00EC7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48" w:rsidRDefault="00BC0D8D">
    <w:pPr>
      <w:pStyle w:val="Header"/>
      <w:jc w:val="center"/>
    </w:pPr>
    <w:fldSimple w:instr=" PAGE   \* MERGEFORMAT ">
      <w:r w:rsidR="00D17BC3">
        <w:rPr>
          <w:noProof/>
        </w:rPr>
        <w:t>3</w:t>
      </w:r>
    </w:fldSimple>
  </w:p>
  <w:p w:rsidR="00500F48" w:rsidRDefault="00500F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B62"/>
    <w:multiLevelType w:val="hybridMultilevel"/>
    <w:tmpl w:val="BD24865E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172"/>
    <w:multiLevelType w:val="hybridMultilevel"/>
    <w:tmpl w:val="DF44F24A"/>
    <w:lvl w:ilvl="0" w:tplc="0426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2141908"/>
    <w:multiLevelType w:val="hybridMultilevel"/>
    <w:tmpl w:val="7FE608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2613F"/>
    <w:multiLevelType w:val="hybridMultilevel"/>
    <w:tmpl w:val="5D8413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7F1B"/>
    <w:multiLevelType w:val="hybridMultilevel"/>
    <w:tmpl w:val="F8C42E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901FF"/>
    <w:multiLevelType w:val="hybridMultilevel"/>
    <w:tmpl w:val="2E26B3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80096"/>
    <w:multiLevelType w:val="hybridMultilevel"/>
    <w:tmpl w:val="1A8A8C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3C60"/>
    <w:multiLevelType w:val="hybridMultilevel"/>
    <w:tmpl w:val="DB3C4606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63124"/>
    <w:multiLevelType w:val="hybridMultilevel"/>
    <w:tmpl w:val="E9062B6E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702D5"/>
    <w:multiLevelType w:val="hybridMultilevel"/>
    <w:tmpl w:val="A3BCEA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B7688"/>
    <w:multiLevelType w:val="hybridMultilevel"/>
    <w:tmpl w:val="21A4DE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2A7"/>
    <w:multiLevelType w:val="hybridMultilevel"/>
    <w:tmpl w:val="84345B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F5"/>
    <w:rsid w:val="0000188E"/>
    <w:rsid w:val="00001D6E"/>
    <w:rsid w:val="00010472"/>
    <w:rsid w:val="00010A8D"/>
    <w:rsid w:val="000202C8"/>
    <w:rsid w:val="00031C26"/>
    <w:rsid w:val="00042F7C"/>
    <w:rsid w:val="00045890"/>
    <w:rsid w:val="0004682B"/>
    <w:rsid w:val="000548C2"/>
    <w:rsid w:val="00064253"/>
    <w:rsid w:val="00065C1D"/>
    <w:rsid w:val="00070675"/>
    <w:rsid w:val="00070BBE"/>
    <w:rsid w:val="00071CCD"/>
    <w:rsid w:val="00072B5B"/>
    <w:rsid w:val="00080993"/>
    <w:rsid w:val="000879F2"/>
    <w:rsid w:val="00096D06"/>
    <w:rsid w:val="000C33F3"/>
    <w:rsid w:val="000C3C05"/>
    <w:rsid w:val="000E0FCF"/>
    <w:rsid w:val="000E5B40"/>
    <w:rsid w:val="000F0829"/>
    <w:rsid w:val="000F0C56"/>
    <w:rsid w:val="000F1D2C"/>
    <w:rsid w:val="000F6CF4"/>
    <w:rsid w:val="000F7810"/>
    <w:rsid w:val="00100200"/>
    <w:rsid w:val="00104EFF"/>
    <w:rsid w:val="00110A2F"/>
    <w:rsid w:val="00112777"/>
    <w:rsid w:val="0011720E"/>
    <w:rsid w:val="0012243D"/>
    <w:rsid w:val="00130797"/>
    <w:rsid w:val="00133F26"/>
    <w:rsid w:val="001457F5"/>
    <w:rsid w:val="001509A7"/>
    <w:rsid w:val="001560B0"/>
    <w:rsid w:val="00164C2C"/>
    <w:rsid w:val="001652E4"/>
    <w:rsid w:val="00167B5C"/>
    <w:rsid w:val="001706AE"/>
    <w:rsid w:val="00172EF6"/>
    <w:rsid w:val="001769FE"/>
    <w:rsid w:val="00181757"/>
    <w:rsid w:val="00185220"/>
    <w:rsid w:val="00185E2A"/>
    <w:rsid w:val="00191511"/>
    <w:rsid w:val="001947AD"/>
    <w:rsid w:val="00197892"/>
    <w:rsid w:val="001979A9"/>
    <w:rsid w:val="001A5357"/>
    <w:rsid w:val="001A685A"/>
    <w:rsid w:val="001A68DD"/>
    <w:rsid w:val="001A7A17"/>
    <w:rsid w:val="001B2883"/>
    <w:rsid w:val="001B32B1"/>
    <w:rsid w:val="001C2C6F"/>
    <w:rsid w:val="001C492A"/>
    <w:rsid w:val="001C5207"/>
    <w:rsid w:val="001C74FD"/>
    <w:rsid w:val="001C75FB"/>
    <w:rsid w:val="001C7F37"/>
    <w:rsid w:val="001D19A2"/>
    <w:rsid w:val="001D1A28"/>
    <w:rsid w:val="001D21E8"/>
    <w:rsid w:val="001D3DF8"/>
    <w:rsid w:val="001D3EAD"/>
    <w:rsid w:val="001D5304"/>
    <w:rsid w:val="001D6EE9"/>
    <w:rsid w:val="001E5A04"/>
    <w:rsid w:val="001E6DA6"/>
    <w:rsid w:val="001F1FC6"/>
    <w:rsid w:val="001F6339"/>
    <w:rsid w:val="001F65B5"/>
    <w:rsid w:val="001F6F35"/>
    <w:rsid w:val="001F773C"/>
    <w:rsid w:val="001F7F25"/>
    <w:rsid w:val="00211D7C"/>
    <w:rsid w:val="002164EB"/>
    <w:rsid w:val="00221FF9"/>
    <w:rsid w:val="00242C64"/>
    <w:rsid w:val="00244489"/>
    <w:rsid w:val="00252724"/>
    <w:rsid w:val="00253102"/>
    <w:rsid w:val="0025461E"/>
    <w:rsid w:val="0026004F"/>
    <w:rsid w:val="00261E2F"/>
    <w:rsid w:val="00262912"/>
    <w:rsid w:val="00265882"/>
    <w:rsid w:val="0028624E"/>
    <w:rsid w:val="002874BB"/>
    <w:rsid w:val="00287C0F"/>
    <w:rsid w:val="002A67E2"/>
    <w:rsid w:val="002A69F3"/>
    <w:rsid w:val="002B0AB2"/>
    <w:rsid w:val="002B60B1"/>
    <w:rsid w:val="002B690C"/>
    <w:rsid w:val="002C22BC"/>
    <w:rsid w:val="002C5F62"/>
    <w:rsid w:val="002D1BF6"/>
    <w:rsid w:val="002D2C70"/>
    <w:rsid w:val="002D4E41"/>
    <w:rsid w:val="002D63CC"/>
    <w:rsid w:val="002E00C7"/>
    <w:rsid w:val="002E02E5"/>
    <w:rsid w:val="002E10C6"/>
    <w:rsid w:val="002E1A31"/>
    <w:rsid w:val="002E208C"/>
    <w:rsid w:val="002E2D20"/>
    <w:rsid w:val="002E75B0"/>
    <w:rsid w:val="002F3E81"/>
    <w:rsid w:val="002F6FC6"/>
    <w:rsid w:val="00307D22"/>
    <w:rsid w:val="00307D34"/>
    <w:rsid w:val="00312877"/>
    <w:rsid w:val="0032324F"/>
    <w:rsid w:val="00324897"/>
    <w:rsid w:val="00331ED3"/>
    <w:rsid w:val="00340C74"/>
    <w:rsid w:val="00341FE3"/>
    <w:rsid w:val="00343358"/>
    <w:rsid w:val="00345A49"/>
    <w:rsid w:val="00346B60"/>
    <w:rsid w:val="003558E0"/>
    <w:rsid w:val="0036415F"/>
    <w:rsid w:val="00364313"/>
    <w:rsid w:val="00372339"/>
    <w:rsid w:val="00372CDD"/>
    <w:rsid w:val="00373F9B"/>
    <w:rsid w:val="00381AB8"/>
    <w:rsid w:val="00381E1C"/>
    <w:rsid w:val="00383933"/>
    <w:rsid w:val="00384894"/>
    <w:rsid w:val="003869B6"/>
    <w:rsid w:val="00386FAA"/>
    <w:rsid w:val="00393622"/>
    <w:rsid w:val="00393A78"/>
    <w:rsid w:val="003A0F33"/>
    <w:rsid w:val="003A0F8F"/>
    <w:rsid w:val="003A28B6"/>
    <w:rsid w:val="003A2B22"/>
    <w:rsid w:val="003A37CB"/>
    <w:rsid w:val="003A7FA7"/>
    <w:rsid w:val="003C0428"/>
    <w:rsid w:val="003C6DC5"/>
    <w:rsid w:val="003D16F4"/>
    <w:rsid w:val="003D199F"/>
    <w:rsid w:val="003D6F17"/>
    <w:rsid w:val="003E7954"/>
    <w:rsid w:val="003F3AB9"/>
    <w:rsid w:val="003F5248"/>
    <w:rsid w:val="00400AA2"/>
    <w:rsid w:val="00402428"/>
    <w:rsid w:val="00403A58"/>
    <w:rsid w:val="00404413"/>
    <w:rsid w:val="00404BE4"/>
    <w:rsid w:val="00410B1D"/>
    <w:rsid w:val="00411E18"/>
    <w:rsid w:val="004172D6"/>
    <w:rsid w:val="0042441E"/>
    <w:rsid w:val="004306FD"/>
    <w:rsid w:val="00441E3F"/>
    <w:rsid w:val="004439B2"/>
    <w:rsid w:val="00444EDC"/>
    <w:rsid w:val="00445EA0"/>
    <w:rsid w:val="0045313C"/>
    <w:rsid w:val="004607AB"/>
    <w:rsid w:val="00462B40"/>
    <w:rsid w:val="00464363"/>
    <w:rsid w:val="004719C5"/>
    <w:rsid w:val="00476B86"/>
    <w:rsid w:val="004820F6"/>
    <w:rsid w:val="0048436B"/>
    <w:rsid w:val="00486947"/>
    <w:rsid w:val="00487182"/>
    <w:rsid w:val="00490CA5"/>
    <w:rsid w:val="00493619"/>
    <w:rsid w:val="0049463A"/>
    <w:rsid w:val="004A1646"/>
    <w:rsid w:val="004A3D34"/>
    <w:rsid w:val="004A62B7"/>
    <w:rsid w:val="004B2408"/>
    <w:rsid w:val="004B34C2"/>
    <w:rsid w:val="004B3697"/>
    <w:rsid w:val="004B791E"/>
    <w:rsid w:val="004C290D"/>
    <w:rsid w:val="004C35E9"/>
    <w:rsid w:val="004D609A"/>
    <w:rsid w:val="004E05B1"/>
    <w:rsid w:val="004E68C3"/>
    <w:rsid w:val="004E6CA1"/>
    <w:rsid w:val="004E77B3"/>
    <w:rsid w:val="004E78C1"/>
    <w:rsid w:val="004F3660"/>
    <w:rsid w:val="004F5CB6"/>
    <w:rsid w:val="004F76EB"/>
    <w:rsid w:val="00500F48"/>
    <w:rsid w:val="00502948"/>
    <w:rsid w:val="005129ED"/>
    <w:rsid w:val="005224FC"/>
    <w:rsid w:val="00526E69"/>
    <w:rsid w:val="005300C0"/>
    <w:rsid w:val="00541000"/>
    <w:rsid w:val="00542903"/>
    <w:rsid w:val="0054301C"/>
    <w:rsid w:val="005506CE"/>
    <w:rsid w:val="00551C32"/>
    <w:rsid w:val="0055265E"/>
    <w:rsid w:val="00560A27"/>
    <w:rsid w:val="005668FB"/>
    <w:rsid w:val="00566BE8"/>
    <w:rsid w:val="00581109"/>
    <w:rsid w:val="0058304E"/>
    <w:rsid w:val="005832DA"/>
    <w:rsid w:val="00586020"/>
    <w:rsid w:val="00593020"/>
    <w:rsid w:val="005B4127"/>
    <w:rsid w:val="005B711F"/>
    <w:rsid w:val="005C0001"/>
    <w:rsid w:val="005C20CC"/>
    <w:rsid w:val="005C434B"/>
    <w:rsid w:val="005C4B80"/>
    <w:rsid w:val="005D0907"/>
    <w:rsid w:val="005D0B00"/>
    <w:rsid w:val="005E38E9"/>
    <w:rsid w:val="005F73BB"/>
    <w:rsid w:val="00604088"/>
    <w:rsid w:val="0060425F"/>
    <w:rsid w:val="006047E6"/>
    <w:rsid w:val="00605857"/>
    <w:rsid w:val="0061267F"/>
    <w:rsid w:val="006160DE"/>
    <w:rsid w:val="006213B4"/>
    <w:rsid w:val="00622024"/>
    <w:rsid w:val="00631BFE"/>
    <w:rsid w:val="00631FBA"/>
    <w:rsid w:val="0065045D"/>
    <w:rsid w:val="00656384"/>
    <w:rsid w:val="0065645D"/>
    <w:rsid w:val="006710A6"/>
    <w:rsid w:val="006735B9"/>
    <w:rsid w:val="00674232"/>
    <w:rsid w:val="00680204"/>
    <w:rsid w:val="00680240"/>
    <w:rsid w:val="006804A7"/>
    <w:rsid w:val="006821C9"/>
    <w:rsid w:val="00682402"/>
    <w:rsid w:val="00690C82"/>
    <w:rsid w:val="006952FA"/>
    <w:rsid w:val="00697BD9"/>
    <w:rsid w:val="006A56EB"/>
    <w:rsid w:val="006A7A08"/>
    <w:rsid w:val="006B339C"/>
    <w:rsid w:val="006B7E81"/>
    <w:rsid w:val="006C33E4"/>
    <w:rsid w:val="006C3531"/>
    <w:rsid w:val="006C6236"/>
    <w:rsid w:val="006D1125"/>
    <w:rsid w:val="006D6167"/>
    <w:rsid w:val="006D7B92"/>
    <w:rsid w:val="006E0CD7"/>
    <w:rsid w:val="006E5EE8"/>
    <w:rsid w:val="0070254E"/>
    <w:rsid w:val="00703181"/>
    <w:rsid w:val="007043CB"/>
    <w:rsid w:val="0070465C"/>
    <w:rsid w:val="007065EE"/>
    <w:rsid w:val="00713D75"/>
    <w:rsid w:val="0071707B"/>
    <w:rsid w:val="0072408A"/>
    <w:rsid w:val="00727D95"/>
    <w:rsid w:val="00741DDA"/>
    <w:rsid w:val="00742DD2"/>
    <w:rsid w:val="00746BDE"/>
    <w:rsid w:val="00747253"/>
    <w:rsid w:val="0075613E"/>
    <w:rsid w:val="007720F7"/>
    <w:rsid w:val="00774A66"/>
    <w:rsid w:val="007757BB"/>
    <w:rsid w:val="0078399D"/>
    <w:rsid w:val="00791967"/>
    <w:rsid w:val="007A0290"/>
    <w:rsid w:val="007A207D"/>
    <w:rsid w:val="007A5524"/>
    <w:rsid w:val="007A6DB9"/>
    <w:rsid w:val="007B1108"/>
    <w:rsid w:val="007B2A0D"/>
    <w:rsid w:val="007C1FBA"/>
    <w:rsid w:val="007C25F2"/>
    <w:rsid w:val="007C2877"/>
    <w:rsid w:val="007C5CDB"/>
    <w:rsid w:val="007E04D8"/>
    <w:rsid w:val="007E6371"/>
    <w:rsid w:val="007E7DBD"/>
    <w:rsid w:val="007F3390"/>
    <w:rsid w:val="007F4687"/>
    <w:rsid w:val="00802AAC"/>
    <w:rsid w:val="0080778B"/>
    <w:rsid w:val="00807AD8"/>
    <w:rsid w:val="0081361A"/>
    <w:rsid w:val="0081628B"/>
    <w:rsid w:val="00824590"/>
    <w:rsid w:val="008306F1"/>
    <w:rsid w:val="0083298A"/>
    <w:rsid w:val="008344AE"/>
    <w:rsid w:val="00836D99"/>
    <w:rsid w:val="008454AB"/>
    <w:rsid w:val="00851428"/>
    <w:rsid w:val="00853103"/>
    <w:rsid w:val="00853F6C"/>
    <w:rsid w:val="00860E3D"/>
    <w:rsid w:val="00861514"/>
    <w:rsid w:val="0086323B"/>
    <w:rsid w:val="00864939"/>
    <w:rsid w:val="00866DB1"/>
    <w:rsid w:val="00871A92"/>
    <w:rsid w:val="00877960"/>
    <w:rsid w:val="00882246"/>
    <w:rsid w:val="008906BE"/>
    <w:rsid w:val="00891617"/>
    <w:rsid w:val="0089431F"/>
    <w:rsid w:val="00894EBE"/>
    <w:rsid w:val="0089561D"/>
    <w:rsid w:val="008969E6"/>
    <w:rsid w:val="008A0144"/>
    <w:rsid w:val="008A7CBC"/>
    <w:rsid w:val="008B61BB"/>
    <w:rsid w:val="008C34FF"/>
    <w:rsid w:val="008C3705"/>
    <w:rsid w:val="008C3A3B"/>
    <w:rsid w:val="008E1AEB"/>
    <w:rsid w:val="008F1075"/>
    <w:rsid w:val="008F5BE4"/>
    <w:rsid w:val="0090256D"/>
    <w:rsid w:val="00911F92"/>
    <w:rsid w:val="00920991"/>
    <w:rsid w:val="00925695"/>
    <w:rsid w:val="00931BEC"/>
    <w:rsid w:val="00935CA9"/>
    <w:rsid w:val="00936E55"/>
    <w:rsid w:val="00940418"/>
    <w:rsid w:val="00945801"/>
    <w:rsid w:val="00946C5B"/>
    <w:rsid w:val="00955177"/>
    <w:rsid w:val="00960678"/>
    <w:rsid w:val="00962CB4"/>
    <w:rsid w:val="00971CDE"/>
    <w:rsid w:val="00977785"/>
    <w:rsid w:val="0098144C"/>
    <w:rsid w:val="00981757"/>
    <w:rsid w:val="00983863"/>
    <w:rsid w:val="009838B7"/>
    <w:rsid w:val="00985630"/>
    <w:rsid w:val="00995884"/>
    <w:rsid w:val="00996139"/>
    <w:rsid w:val="009A09B0"/>
    <w:rsid w:val="009A64EA"/>
    <w:rsid w:val="009B0FC6"/>
    <w:rsid w:val="009B15CC"/>
    <w:rsid w:val="009B720D"/>
    <w:rsid w:val="009C0045"/>
    <w:rsid w:val="009C41EE"/>
    <w:rsid w:val="009D21CA"/>
    <w:rsid w:val="009D26ED"/>
    <w:rsid w:val="009D5AAD"/>
    <w:rsid w:val="009D6333"/>
    <w:rsid w:val="009D6570"/>
    <w:rsid w:val="009E3FE2"/>
    <w:rsid w:val="009E50B0"/>
    <w:rsid w:val="009F217F"/>
    <w:rsid w:val="00A0169E"/>
    <w:rsid w:val="00A15049"/>
    <w:rsid w:val="00A174BA"/>
    <w:rsid w:val="00A20B22"/>
    <w:rsid w:val="00A238F4"/>
    <w:rsid w:val="00A317D1"/>
    <w:rsid w:val="00A32C85"/>
    <w:rsid w:val="00A44EFA"/>
    <w:rsid w:val="00A471A0"/>
    <w:rsid w:val="00A5170B"/>
    <w:rsid w:val="00A6002F"/>
    <w:rsid w:val="00A67D93"/>
    <w:rsid w:val="00A72ED6"/>
    <w:rsid w:val="00A746F4"/>
    <w:rsid w:val="00A77BA1"/>
    <w:rsid w:val="00A862F3"/>
    <w:rsid w:val="00A86570"/>
    <w:rsid w:val="00A9177D"/>
    <w:rsid w:val="00A94662"/>
    <w:rsid w:val="00A94A06"/>
    <w:rsid w:val="00AA000D"/>
    <w:rsid w:val="00AA0B69"/>
    <w:rsid w:val="00AA11FD"/>
    <w:rsid w:val="00AA2FBA"/>
    <w:rsid w:val="00AB67C8"/>
    <w:rsid w:val="00AB7A65"/>
    <w:rsid w:val="00AC1EBC"/>
    <w:rsid w:val="00AC3AA6"/>
    <w:rsid w:val="00AD1390"/>
    <w:rsid w:val="00AD2849"/>
    <w:rsid w:val="00AD3772"/>
    <w:rsid w:val="00AD7B46"/>
    <w:rsid w:val="00AD7C4F"/>
    <w:rsid w:val="00AE23BF"/>
    <w:rsid w:val="00AE2B4C"/>
    <w:rsid w:val="00AE320D"/>
    <w:rsid w:val="00AE6AF9"/>
    <w:rsid w:val="00AF1007"/>
    <w:rsid w:val="00AF269C"/>
    <w:rsid w:val="00AF5A36"/>
    <w:rsid w:val="00AF706E"/>
    <w:rsid w:val="00AF753A"/>
    <w:rsid w:val="00B078FD"/>
    <w:rsid w:val="00B10596"/>
    <w:rsid w:val="00B127A7"/>
    <w:rsid w:val="00B15883"/>
    <w:rsid w:val="00B21DFF"/>
    <w:rsid w:val="00B22753"/>
    <w:rsid w:val="00B22B37"/>
    <w:rsid w:val="00B2565F"/>
    <w:rsid w:val="00B34174"/>
    <w:rsid w:val="00B345F8"/>
    <w:rsid w:val="00B35355"/>
    <w:rsid w:val="00B40211"/>
    <w:rsid w:val="00B421E1"/>
    <w:rsid w:val="00B50D33"/>
    <w:rsid w:val="00B52C6E"/>
    <w:rsid w:val="00B53C52"/>
    <w:rsid w:val="00B5693C"/>
    <w:rsid w:val="00B5787A"/>
    <w:rsid w:val="00B617AA"/>
    <w:rsid w:val="00B6233A"/>
    <w:rsid w:val="00B634A0"/>
    <w:rsid w:val="00B70B98"/>
    <w:rsid w:val="00B74831"/>
    <w:rsid w:val="00B81CF1"/>
    <w:rsid w:val="00B83FC7"/>
    <w:rsid w:val="00B84E7A"/>
    <w:rsid w:val="00B860B4"/>
    <w:rsid w:val="00B939F7"/>
    <w:rsid w:val="00BB2E2D"/>
    <w:rsid w:val="00BB4971"/>
    <w:rsid w:val="00BB4D0E"/>
    <w:rsid w:val="00BB6909"/>
    <w:rsid w:val="00BC0D8D"/>
    <w:rsid w:val="00BC44D7"/>
    <w:rsid w:val="00BC5FBA"/>
    <w:rsid w:val="00BD49E4"/>
    <w:rsid w:val="00BE5368"/>
    <w:rsid w:val="00BE57D9"/>
    <w:rsid w:val="00BE7E59"/>
    <w:rsid w:val="00BF14EF"/>
    <w:rsid w:val="00C011F0"/>
    <w:rsid w:val="00C01E21"/>
    <w:rsid w:val="00C02E31"/>
    <w:rsid w:val="00C03A03"/>
    <w:rsid w:val="00C17969"/>
    <w:rsid w:val="00C2123C"/>
    <w:rsid w:val="00C218BC"/>
    <w:rsid w:val="00C31F12"/>
    <w:rsid w:val="00C32234"/>
    <w:rsid w:val="00C34957"/>
    <w:rsid w:val="00C35E0C"/>
    <w:rsid w:val="00C374DB"/>
    <w:rsid w:val="00C412F0"/>
    <w:rsid w:val="00C50906"/>
    <w:rsid w:val="00C518F2"/>
    <w:rsid w:val="00C53A29"/>
    <w:rsid w:val="00C54A29"/>
    <w:rsid w:val="00C70B15"/>
    <w:rsid w:val="00C73479"/>
    <w:rsid w:val="00C77BF7"/>
    <w:rsid w:val="00C827CC"/>
    <w:rsid w:val="00C87094"/>
    <w:rsid w:val="00CB2510"/>
    <w:rsid w:val="00CB2731"/>
    <w:rsid w:val="00CB4CD2"/>
    <w:rsid w:val="00CC3272"/>
    <w:rsid w:val="00CC3B63"/>
    <w:rsid w:val="00CC498E"/>
    <w:rsid w:val="00CC61DA"/>
    <w:rsid w:val="00CC76E5"/>
    <w:rsid w:val="00CC7AAE"/>
    <w:rsid w:val="00CD0944"/>
    <w:rsid w:val="00CD265C"/>
    <w:rsid w:val="00CD6FB6"/>
    <w:rsid w:val="00CE0716"/>
    <w:rsid w:val="00CE299F"/>
    <w:rsid w:val="00CE3FF8"/>
    <w:rsid w:val="00CE55F5"/>
    <w:rsid w:val="00CE79A2"/>
    <w:rsid w:val="00CF6A7D"/>
    <w:rsid w:val="00D02313"/>
    <w:rsid w:val="00D12764"/>
    <w:rsid w:val="00D17BC3"/>
    <w:rsid w:val="00D21726"/>
    <w:rsid w:val="00D223B5"/>
    <w:rsid w:val="00D23263"/>
    <w:rsid w:val="00D24346"/>
    <w:rsid w:val="00D47D1E"/>
    <w:rsid w:val="00D56AD1"/>
    <w:rsid w:val="00D57AC8"/>
    <w:rsid w:val="00D6195B"/>
    <w:rsid w:val="00D64E41"/>
    <w:rsid w:val="00D658EF"/>
    <w:rsid w:val="00D704A7"/>
    <w:rsid w:val="00D76B1F"/>
    <w:rsid w:val="00D84303"/>
    <w:rsid w:val="00D87339"/>
    <w:rsid w:val="00DA55D0"/>
    <w:rsid w:val="00DA6785"/>
    <w:rsid w:val="00DA6F9C"/>
    <w:rsid w:val="00DA7AD5"/>
    <w:rsid w:val="00DB35A5"/>
    <w:rsid w:val="00DB51F8"/>
    <w:rsid w:val="00DB55CD"/>
    <w:rsid w:val="00DC09A0"/>
    <w:rsid w:val="00DC0FED"/>
    <w:rsid w:val="00DC2B2A"/>
    <w:rsid w:val="00DC4624"/>
    <w:rsid w:val="00DC674F"/>
    <w:rsid w:val="00DC6AEF"/>
    <w:rsid w:val="00DD1AAB"/>
    <w:rsid w:val="00DE07B6"/>
    <w:rsid w:val="00DE5050"/>
    <w:rsid w:val="00DE5822"/>
    <w:rsid w:val="00DF5718"/>
    <w:rsid w:val="00E04ED3"/>
    <w:rsid w:val="00E0568E"/>
    <w:rsid w:val="00E057B2"/>
    <w:rsid w:val="00E07155"/>
    <w:rsid w:val="00E11F9D"/>
    <w:rsid w:val="00E134B3"/>
    <w:rsid w:val="00E24DAB"/>
    <w:rsid w:val="00E25154"/>
    <w:rsid w:val="00E3072A"/>
    <w:rsid w:val="00E3512F"/>
    <w:rsid w:val="00E3655C"/>
    <w:rsid w:val="00E36F11"/>
    <w:rsid w:val="00E44E48"/>
    <w:rsid w:val="00E46AF3"/>
    <w:rsid w:val="00E50438"/>
    <w:rsid w:val="00E551DF"/>
    <w:rsid w:val="00E552CB"/>
    <w:rsid w:val="00E572B3"/>
    <w:rsid w:val="00E5774F"/>
    <w:rsid w:val="00E6555E"/>
    <w:rsid w:val="00E70522"/>
    <w:rsid w:val="00E726A8"/>
    <w:rsid w:val="00E7279E"/>
    <w:rsid w:val="00E729B9"/>
    <w:rsid w:val="00E7590C"/>
    <w:rsid w:val="00E766DF"/>
    <w:rsid w:val="00E91E74"/>
    <w:rsid w:val="00E96317"/>
    <w:rsid w:val="00EA28D2"/>
    <w:rsid w:val="00EA48E1"/>
    <w:rsid w:val="00EA607F"/>
    <w:rsid w:val="00EA7423"/>
    <w:rsid w:val="00EB0E04"/>
    <w:rsid w:val="00EB117F"/>
    <w:rsid w:val="00EB6365"/>
    <w:rsid w:val="00EB72D1"/>
    <w:rsid w:val="00EC0791"/>
    <w:rsid w:val="00EC59EF"/>
    <w:rsid w:val="00EC7003"/>
    <w:rsid w:val="00ED112A"/>
    <w:rsid w:val="00ED17F8"/>
    <w:rsid w:val="00ED2821"/>
    <w:rsid w:val="00EE073D"/>
    <w:rsid w:val="00EE1677"/>
    <w:rsid w:val="00EE5DF0"/>
    <w:rsid w:val="00EE6083"/>
    <w:rsid w:val="00EE7C30"/>
    <w:rsid w:val="00EF54E5"/>
    <w:rsid w:val="00EF5BD4"/>
    <w:rsid w:val="00EF6070"/>
    <w:rsid w:val="00F01AC9"/>
    <w:rsid w:val="00F05CF9"/>
    <w:rsid w:val="00F213C6"/>
    <w:rsid w:val="00F33CEE"/>
    <w:rsid w:val="00F409A8"/>
    <w:rsid w:val="00F42D3D"/>
    <w:rsid w:val="00F4546D"/>
    <w:rsid w:val="00F50E5F"/>
    <w:rsid w:val="00F50EF2"/>
    <w:rsid w:val="00F62FD7"/>
    <w:rsid w:val="00F633EF"/>
    <w:rsid w:val="00F649E3"/>
    <w:rsid w:val="00F664A5"/>
    <w:rsid w:val="00F70317"/>
    <w:rsid w:val="00F72604"/>
    <w:rsid w:val="00F72C95"/>
    <w:rsid w:val="00F737E4"/>
    <w:rsid w:val="00F7627D"/>
    <w:rsid w:val="00F90F86"/>
    <w:rsid w:val="00FA6183"/>
    <w:rsid w:val="00FA663A"/>
    <w:rsid w:val="00FB738F"/>
    <w:rsid w:val="00FC349F"/>
    <w:rsid w:val="00FD2558"/>
    <w:rsid w:val="00FE35D4"/>
    <w:rsid w:val="00FE6BC5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2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317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styleId="Hyperlink">
    <w:name w:val="Hyperlink"/>
    <w:basedOn w:val="DefaultParagraphFont"/>
    <w:uiPriority w:val="99"/>
    <w:rsid w:val="00444EDC"/>
    <w:rPr>
      <w:color w:val="0000FF"/>
      <w:u w:val="single"/>
    </w:rPr>
  </w:style>
  <w:style w:type="paragraph" w:styleId="Footer">
    <w:name w:val="footer"/>
    <w:basedOn w:val="Normal"/>
    <w:rsid w:val="005224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1307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726A8"/>
    <w:rPr>
      <w:sz w:val="24"/>
      <w:szCs w:val="24"/>
    </w:rPr>
  </w:style>
  <w:style w:type="paragraph" w:styleId="NormalWeb">
    <w:name w:val="Normal (Web)"/>
    <w:basedOn w:val="Normal"/>
    <w:rsid w:val="00AE6AF9"/>
    <w:pPr>
      <w:spacing w:before="100" w:beforeAutospacing="1" w:after="100" w:afterAutospacing="1"/>
    </w:pPr>
    <w:rPr>
      <w:lang w:val="en-GB" w:eastAsia="en-US"/>
    </w:rPr>
  </w:style>
  <w:style w:type="paragraph" w:styleId="BodyText">
    <w:name w:val="Body Text"/>
    <w:basedOn w:val="Normal"/>
    <w:link w:val="BodyTextChar"/>
    <w:rsid w:val="004B24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2408"/>
    <w:rPr>
      <w:sz w:val="24"/>
      <w:szCs w:val="24"/>
    </w:rPr>
  </w:style>
  <w:style w:type="paragraph" w:customStyle="1" w:styleId="naisf">
    <w:name w:val="naisf"/>
    <w:basedOn w:val="Normal"/>
    <w:rsid w:val="001D1A28"/>
    <w:pPr>
      <w:spacing w:before="75" w:after="75"/>
      <w:ind w:firstLine="375"/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A11FD"/>
    <w:rPr>
      <w:b/>
      <w:bCs/>
      <w:i w:val="0"/>
      <w:iCs w:val="0"/>
    </w:rPr>
  </w:style>
  <w:style w:type="character" w:customStyle="1" w:styleId="st">
    <w:name w:val="st"/>
    <w:basedOn w:val="DefaultParagraphFont"/>
    <w:rsid w:val="00AA11FD"/>
  </w:style>
  <w:style w:type="paragraph" w:styleId="Date">
    <w:name w:val="Date"/>
    <w:basedOn w:val="Normal"/>
    <w:next w:val="Normal"/>
    <w:link w:val="DateChar"/>
    <w:rsid w:val="00542903"/>
  </w:style>
  <w:style w:type="character" w:customStyle="1" w:styleId="DateChar">
    <w:name w:val="Date Char"/>
    <w:basedOn w:val="DefaultParagraphFont"/>
    <w:link w:val="Date"/>
    <w:rsid w:val="005429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61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1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paksa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A5C3-4733-413B-80F2-AFD04132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3135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7.jūlija noteikumos Nr.752 "Noteikumi par darbības programmas "Uzņēmējdarbība un inovācijas" papildinājuma 2.1.1.1.aktivitātes "Atbalsts zinātnei un pētniecībai" pirmo projektu iesniegumu atlases kārtu"</vt:lpstr>
    </vt:vector>
  </TitlesOfParts>
  <Company>Microsoft Corporation</Company>
  <LinksUpToDate>false</LinksUpToDate>
  <CharactersWithSpaces>4913</CharactersWithSpaces>
  <SharedDoc>false</SharedDoc>
  <HLinks>
    <vt:vector size="6" baseType="variant"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mailto:santa.smidlere@izm.gov.lv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1.septembra noteikumos Nr.998 "Noteikumi par darbības programmas "Cilvēkresursi un nodarbinātība" papildinājuma 1.2.2.1.5.apakšaktivitāti "Pedagogu konkurētspējas veicināšana izglītības sistēmas optimizācijas apstākļos""</dc:title>
  <dc:subject>Anotācija</dc:subject>
  <dc:creator>Katrīna Pakšāne</dc:creator>
  <cp:keywords/>
  <dc:description>katrina.paksane@izm.gov.lv, talr. 67047764</dc:description>
  <cp:lastModifiedBy>kpaksane</cp:lastModifiedBy>
  <cp:revision>36</cp:revision>
  <cp:lastPrinted>2012-02-03T12:14:00Z</cp:lastPrinted>
  <dcterms:created xsi:type="dcterms:W3CDTF">2012-02-01T10:03:00Z</dcterms:created>
  <dcterms:modified xsi:type="dcterms:W3CDTF">2012-04-05T08:31:00Z</dcterms:modified>
</cp:coreProperties>
</file>