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FB" w:rsidRPr="003B2FFB" w:rsidRDefault="003B2FFB" w:rsidP="003B2FFB">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3B2FFB">
        <w:rPr>
          <w:b/>
          <w:sz w:val="26"/>
          <w:szCs w:val="26"/>
        </w:rPr>
        <w:t>Ministru kabineta rīkojuma projekta</w:t>
      </w:r>
    </w:p>
    <w:p w:rsidR="003B2FFB" w:rsidRPr="003B2FFB" w:rsidRDefault="003B2FFB" w:rsidP="003B2FFB">
      <w:pPr>
        <w:jc w:val="center"/>
        <w:rPr>
          <w:b/>
          <w:sz w:val="26"/>
          <w:szCs w:val="26"/>
        </w:rPr>
      </w:pPr>
      <w:r w:rsidRPr="003B2FFB">
        <w:rPr>
          <w:b/>
          <w:sz w:val="26"/>
          <w:szCs w:val="26"/>
        </w:rPr>
        <w:t>„</w:t>
      </w:r>
      <w:bookmarkStart w:id="6" w:name="OLE_LINK9"/>
      <w:bookmarkStart w:id="7" w:name="OLE_LINK12"/>
      <w:bookmarkEnd w:id="0"/>
      <w:bookmarkEnd w:id="1"/>
      <w:r w:rsidRPr="003B2FFB">
        <w:rPr>
          <w:b/>
          <w:sz w:val="26"/>
          <w:szCs w:val="26"/>
        </w:rPr>
        <w:t>Grozījumi Ministru kabineta 2011.gada 6.decembra rīkojumā Nr.638</w:t>
      </w:r>
    </w:p>
    <w:p w:rsidR="003B2FFB" w:rsidRPr="003B2FFB" w:rsidRDefault="003B2FFB" w:rsidP="003B2FFB">
      <w:pPr>
        <w:jc w:val="center"/>
        <w:rPr>
          <w:b/>
          <w:sz w:val="26"/>
          <w:szCs w:val="26"/>
        </w:rPr>
      </w:pPr>
      <w:r w:rsidRPr="003B2FFB">
        <w:rPr>
          <w:b/>
          <w:sz w:val="26"/>
          <w:szCs w:val="26"/>
        </w:rPr>
        <w:t>„Par Latvijas Nacionālās sporta padomes sastāvu</w:t>
      </w:r>
      <w:bookmarkEnd w:id="6"/>
      <w:bookmarkEnd w:id="7"/>
      <w:r w:rsidRPr="003B2FFB">
        <w:rPr>
          <w:b/>
          <w:sz w:val="26"/>
          <w:szCs w:val="26"/>
        </w:rPr>
        <w:t>””</w:t>
      </w:r>
    </w:p>
    <w:p w:rsidR="003B2FFB" w:rsidRPr="003B2FFB" w:rsidRDefault="003B2FFB" w:rsidP="003B2FFB">
      <w:pPr>
        <w:jc w:val="center"/>
        <w:rPr>
          <w:b/>
          <w:sz w:val="26"/>
          <w:szCs w:val="26"/>
        </w:rPr>
      </w:pPr>
      <w:r w:rsidRPr="003B2FFB">
        <w:rPr>
          <w:b/>
          <w:sz w:val="26"/>
          <w:szCs w:val="26"/>
        </w:rPr>
        <w:t>sākotnējās ietekmes novērtējuma ziņojums</w:t>
      </w:r>
      <w:bookmarkEnd w:id="2"/>
      <w:bookmarkEnd w:id="3"/>
      <w:r w:rsidRPr="003B2FFB">
        <w:rPr>
          <w:b/>
          <w:sz w:val="26"/>
          <w:szCs w:val="26"/>
        </w:rPr>
        <w:t xml:space="preserve"> (anotācija)</w:t>
      </w:r>
      <w:bookmarkEnd w:id="4"/>
      <w:bookmarkEnd w:id="5"/>
    </w:p>
    <w:p w:rsidR="003B2FFB" w:rsidRPr="003B2FFB" w:rsidRDefault="003B2FFB" w:rsidP="003B2FFB">
      <w:pPr>
        <w:pStyle w:val="naislab"/>
        <w:spacing w:before="0" w:after="0"/>
        <w:jc w:val="center"/>
        <w:outlineLvl w:val="0"/>
        <w:rPr>
          <w:b/>
          <w:sz w:val="26"/>
          <w:szCs w:val="26"/>
        </w:rPr>
      </w:pPr>
    </w:p>
    <w:tbl>
      <w:tblPr>
        <w:tblpPr w:leftFromText="180" w:rightFromText="180" w:vertAnchor="text" w:horzAnchor="margin" w:tblpXSpec="center" w:tblpY="14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122"/>
        <w:gridCol w:w="7655"/>
      </w:tblGrid>
      <w:tr w:rsidR="003B2FFB" w:rsidRPr="003B2FFB" w:rsidTr="00314E8F">
        <w:tc>
          <w:tcPr>
            <w:tcW w:w="10349" w:type="dxa"/>
            <w:gridSpan w:val="3"/>
            <w:vAlign w:val="center"/>
          </w:tcPr>
          <w:p w:rsidR="003B2FFB" w:rsidRPr="003B2FFB" w:rsidRDefault="003B2FFB" w:rsidP="00314E8F">
            <w:pPr>
              <w:pStyle w:val="naisnod"/>
              <w:spacing w:before="0" w:after="0"/>
              <w:rPr>
                <w:sz w:val="26"/>
                <w:szCs w:val="26"/>
              </w:rPr>
            </w:pPr>
            <w:r w:rsidRPr="003B2FFB">
              <w:rPr>
                <w:sz w:val="26"/>
                <w:szCs w:val="26"/>
              </w:rPr>
              <w:t>I. Tiesību akta projekta izstrādes nepieciešamība</w:t>
            </w:r>
          </w:p>
        </w:tc>
      </w:tr>
      <w:tr w:rsidR="003B2FFB" w:rsidRPr="003B2FFB" w:rsidTr="00314E8F">
        <w:trPr>
          <w:trHeight w:val="630"/>
        </w:trPr>
        <w:tc>
          <w:tcPr>
            <w:tcW w:w="572" w:type="dxa"/>
          </w:tcPr>
          <w:p w:rsidR="003B2FFB" w:rsidRPr="003B2FFB" w:rsidRDefault="003B2FFB" w:rsidP="00314E8F">
            <w:pPr>
              <w:pStyle w:val="naiskr"/>
              <w:spacing w:before="0" w:after="0"/>
              <w:jc w:val="center"/>
              <w:rPr>
                <w:sz w:val="26"/>
                <w:szCs w:val="26"/>
              </w:rPr>
            </w:pPr>
            <w:r w:rsidRPr="003B2FFB">
              <w:rPr>
                <w:sz w:val="26"/>
                <w:szCs w:val="26"/>
              </w:rPr>
              <w:t>1.</w:t>
            </w:r>
          </w:p>
        </w:tc>
        <w:tc>
          <w:tcPr>
            <w:tcW w:w="2122" w:type="dxa"/>
          </w:tcPr>
          <w:p w:rsidR="003B2FFB" w:rsidRPr="003B2FFB" w:rsidRDefault="003B2FFB" w:rsidP="00314E8F">
            <w:pPr>
              <w:pStyle w:val="naiskr"/>
              <w:spacing w:before="0" w:after="0"/>
              <w:ind w:left="77" w:right="71" w:hanging="10"/>
              <w:rPr>
                <w:sz w:val="26"/>
                <w:szCs w:val="26"/>
              </w:rPr>
            </w:pPr>
            <w:r w:rsidRPr="003B2FFB">
              <w:rPr>
                <w:sz w:val="26"/>
                <w:szCs w:val="26"/>
              </w:rPr>
              <w:t>Pamatojums</w:t>
            </w:r>
          </w:p>
        </w:tc>
        <w:tc>
          <w:tcPr>
            <w:tcW w:w="7655" w:type="dxa"/>
          </w:tcPr>
          <w:p w:rsidR="003B2FFB" w:rsidRPr="003B2FFB" w:rsidRDefault="003B2FFB" w:rsidP="000031CC">
            <w:pPr>
              <w:ind w:left="70" w:right="141"/>
              <w:jc w:val="both"/>
              <w:rPr>
                <w:sz w:val="26"/>
                <w:szCs w:val="26"/>
              </w:rPr>
            </w:pPr>
            <w:r w:rsidRPr="003B2FFB">
              <w:rPr>
                <w:sz w:val="26"/>
                <w:szCs w:val="26"/>
              </w:rPr>
              <w:t>Nepieciešamība aktualizēt Latvijas Nacionālās sporta padomes (turpmāk – Padome) sastāvu</w:t>
            </w:r>
            <w:r w:rsidR="000031CC">
              <w:rPr>
                <w:sz w:val="26"/>
                <w:szCs w:val="26"/>
              </w:rPr>
              <w:t>.</w:t>
            </w:r>
            <w:r w:rsidRPr="003B2FFB">
              <w:rPr>
                <w:sz w:val="26"/>
                <w:szCs w:val="26"/>
              </w:rPr>
              <w:t xml:space="preserve"> </w:t>
            </w:r>
          </w:p>
        </w:tc>
      </w:tr>
      <w:tr w:rsidR="003B2FFB" w:rsidRPr="003B2FFB" w:rsidTr="00314E8F">
        <w:trPr>
          <w:trHeight w:val="472"/>
        </w:trPr>
        <w:tc>
          <w:tcPr>
            <w:tcW w:w="572" w:type="dxa"/>
          </w:tcPr>
          <w:p w:rsidR="003B2FFB" w:rsidRPr="003B2FFB" w:rsidRDefault="003B2FFB" w:rsidP="00314E8F">
            <w:pPr>
              <w:pStyle w:val="naiskr"/>
              <w:spacing w:before="0" w:after="0"/>
              <w:jc w:val="center"/>
              <w:rPr>
                <w:sz w:val="26"/>
                <w:szCs w:val="26"/>
              </w:rPr>
            </w:pPr>
            <w:r w:rsidRPr="003B2FFB">
              <w:rPr>
                <w:sz w:val="26"/>
                <w:szCs w:val="26"/>
              </w:rPr>
              <w:t>2.</w:t>
            </w:r>
          </w:p>
        </w:tc>
        <w:tc>
          <w:tcPr>
            <w:tcW w:w="2122" w:type="dxa"/>
          </w:tcPr>
          <w:p w:rsidR="003B2FFB" w:rsidRPr="003B2FFB" w:rsidRDefault="003B2FFB" w:rsidP="00314E8F">
            <w:pPr>
              <w:pStyle w:val="naiskr"/>
              <w:tabs>
                <w:tab w:val="left" w:pos="170"/>
              </w:tabs>
              <w:spacing w:before="0" w:after="0"/>
              <w:ind w:left="77" w:right="71"/>
              <w:rPr>
                <w:sz w:val="26"/>
                <w:szCs w:val="26"/>
              </w:rPr>
            </w:pPr>
            <w:r w:rsidRPr="003B2FFB">
              <w:rPr>
                <w:sz w:val="26"/>
                <w:szCs w:val="26"/>
              </w:rPr>
              <w:t>Pašreizējā situācija un problēmas</w:t>
            </w:r>
          </w:p>
        </w:tc>
        <w:tc>
          <w:tcPr>
            <w:tcW w:w="7655" w:type="dxa"/>
          </w:tcPr>
          <w:p w:rsidR="003B2FFB" w:rsidRPr="000031CC" w:rsidRDefault="003B2FFB" w:rsidP="00314E8F">
            <w:pPr>
              <w:ind w:left="70" w:right="142"/>
              <w:jc w:val="both"/>
              <w:rPr>
                <w:bCs/>
                <w:sz w:val="26"/>
                <w:szCs w:val="26"/>
              </w:rPr>
            </w:pPr>
            <w:r w:rsidRPr="000031CC">
              <w:rPr>
                <w:bCs/>
                <w:sz w:val="26"/>
                <w:szCs w:val="26"/>
              </w:rPr>
              <w:t xml:space="preserve">Saskaņā ar Sporta likuma 9.panta pirmo daļu Padome ir sabiedriska konsultatīva institūcija, kas piedalās valsts sporta politikas izstrādē, veicina sporta attīstību un sadarbību sporta jomā, kā arī lēmumu pieņemšanu jautājumos, kas attiecas uz sportu. Minētā panta daļa arī nosaka, ka Padomes nolikumu apstiprina Ministru kabinets. Saskaņā ar Sporta likuma 9.panta otro daļu </w:t>
            </w:r>
            <w:r w:rsidRPr="000031CC">
              <w:rPr>
                <w:sz w:val="26"/>
                <w:szCs w:val="26"/>
              </w:rPr>
              <w:t xml:space="preserve"> </w:t>
            </w:r>
            <w:r w:rsidRPr="000031CC">
              <w:rPr>
                <w:bCs/>
                <w:sz w:val="26"/>
                <w:szCs w:val="26"/>
              </w:rPr>
              <w:t>Padomi un tās priekšsēdētāju apstiprina Ministru kabinets.</w:t>
            </w:r>
          </w:p>
          <w:p w:rsidR="003B2FFB" w:rsidRPr="000031CC" w:rsidRDefault="003B2FFB" w:rsidP="00314E8F">
            <w:pPr>
              <w:ind w:left="70" w:right="142"/>
              <w:jc w:val="both"/>
              <w:rPr>
                <w:bCs/>
                <w:sz w:val="26"/>
                <w:szCs w:val="26"/>
              </w:rPr>
            </w:pPr>
          </w:p>
          <w:p w:rsidR="003B2FFB" w:rsidRPr="000031CC" w:rsidRDefault="003B2FFB" w:rsidP="00314E8F">
            <w:pPr>
              <w:ind w:left="70" w:right="142"/>
              <w:jc w:val="both"/>
              <w:rPr>
                <w:bCs/>
                <w:sz w:val="26"/>
                <w:szCs w:val="26"/>
              </w:rPr>
            </w:pPr>
            <w:r w:rsidRPr="000031CC">
              <w:rPr>
                <w:bCs/>
                <w:sz w:val="26"/>
                <w:szCs w:val="26"/>
              </w:rPr>
              <w:t xml:space="preserve">Saskaņā ar Sporta likuma 9.panta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„Latvijas Olimpiskā komiteja” prezidents, biedrības „Latvijas Sporta federāciju padome” prezidents, biedrības „Latvijas Sporta veterānu (senioru) savienība” prezidents, biedrības „Latvijas Tautas sporta asociācija” prezidents, biedrības „Latvijas Pašvaldību savienība” vadītājs, Latvijas Sporta pedagoģijas akadēmijas rektors un biedrības „Latvijas Augstskolu sporta savienība”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Ievērojot minēto, Padomes sastāvā tika iekļauts arī Ministru prezidents, tieslietu ministrs, vides aizsardzības un reģionālās attīstības ministrs, biedrības „Latvijas </w:t>
            </w:r>
            <w:proofErr w:type="spellStart"/>
            <w:r w:rsidRPr="000031CC">
              <w:rPr>
                <w:bCs/>
                <w:sz w:val="26"/>
                <w:szCs w:val="26"/>
              </w:rPr>
              <w:t>Paralimpiskā</w:t>
            </w:r>
            <w:proofErr w:type="spellEnd"/>
            <w:r w:rsidRPr="000031CC">
              <w:rPr>
                <w:bCs/>
                <w:sz w:val="26"/>
                <w:szCs w:val="26"/>
              </w:rPr>
              <w:t xml:space="preserve"> komiteja” prezidente, biedrības „Latvijas Sporta izglītības iestāžu direktoru padome” valdes priekšsēdētāja un biedrības „Latvijas Vieglatlētikas savienība” prezidents.</w:t>
            </w:r>
          </w:p>
          <w:p w:rsidR="003B2FFB" w:rsidRPr="000031CC" w:rsidRDefault="003B2FFB" w:rsidP="00314E8F">
            <w:pPr>
              <w:ind w:left="70" w:right="142"/>
              <w:jc w:val="both"/>
              <w:rPr>
                <w:bCs/>
                <w:sz w:val="26"/>
                <w:szCs w:val="26"/>
              </w:rPr>
            </w:pPr>
          </w:p>
          <w:p w:rsidR="003B2FFB" w:rsidRPr="000031CC" w:rsidRDefault="003B2FFB" w:rsidP="00314E8F">
            <w:pPr>
              <w:ind w:left="70" w:right="142"/>
              <w:jc w:val="both"/>
              <w:rPr>
                <w:bCs/>
                <w:sz w:val="26"/>
                <w:szCs w:val="26"/>
              </w:rPr>
            </w:pPr>
            <w:r w:rsidRPr="000031CC">
              <w:rPr>
                <w:bCs/>
                <w:sz w:val="26"/>
                <w:szCs w:val="26"/>
              </w:rPr>
              <w:t xml:space="preserve">Padomes sastāvā nepieciešams izdarīt izmaiņas saistībā ar uzticības izteikšanu izglītības un zinātnes ministram </w:t>
            </w:r>
            <w:proofErr w:type="spellStart"/>
            <w:r w:rsidRPr="000031CC">
              <w:rPr>
                <w:bCs/>
                <w:sz w:val="26"/>
                <w:szCs w:val="26"/>
              </w:rPr>
              <w:t>V.Dombrovskim</w:t>
            </w:r>
            <w:proofErr w:type="spellEnd"/>
            <w:r w:rsidRPr="000031CC">
              <w:rPr>
                <w:bCs/>
                <w:sz w:val="26"/>
                <w:szCs w:val="26"/>
              </w:rPr>
              <w:t xml:space="preserve"> (Saeimas 2013.gada 2.maija paziņojums „Par uzticības izteikšanu izglītības un zinātnes ministram </w:t>
            </w:r>
            <w:proofErr w:type="spellStart"/>
            <w:r w:rsidRPr="000031CC">
              <w:rPr>
                <w:bCs/>
                <w:sz w:val="26"/>
                <w:szCs w:val="26"/>
              </w:rPr>
              <w:t>Vjačeslavam</w:t>
            </w:r>
            <w:proofErr w:type="spellEnd"/>
            <w:r w:rsidRPr="000031CC">
              <w:rPr>
                <w:bCs/>
                <w:sz w:val="26"/>
                <w:szCs w:val="26"/>
              </w:rPr>
              <w:t xml:space="preserve"> </w:t>
            </w:r>
            <w:proofErr w:type="spellStart"/>
            <w:r w:rsidRPr="000031CC">
              <w:rPr>
                <w:bCs/>
                <w:sz w:val="26"/>
                <w:szCs w:val="26"/>
              </w:rPr>
              <w:t>Dombrovskim</w:t>
            </w:r>
            <w:proofErr w:type="spellEnd"/>
            <w:r w:rsidRPr="000031CC">
              <w:rPr>
                <w:bCs/>
                <w:sz w:val="26"/>
                <w:szCs w:val="26"/>
              </w:rPr>
              <w:t xml:space="preserve">”), biedrības „Latvijas Tautas sporta asociācija” vadītāja maiņu (2013.gada 10.aprīlī biedru sapulcē līdzšinējā valdes priekšsēdētāja A.Bērziņa vietā par valdes priekšsēdētāju ievēlēts G.Mačs) un </w:t>
            </w:r>
            <w:r w:rsidR="000031CC" w:rsidRPr="000031CC">
              <w:rPr>
                <w:bCs/>
                <w:sz w:val="26"/>
                <w:szCs w:val="26"/>
              </w:rPr>
              <w:t xml:space="preserve">Izglītības un zinātnes ministrijas valsts sekretāra vietnieces – Sporta un jaunatnes departamenta direktores </w:t>
            </w:r>
            <w:proofErr w:type="spellStart"/>
            <w:r w:rsidRPr="000031CC">
              <w:rPr>
                <w:bCs/>
                <w:sz w:val="26"/>
                <w:szCs w:val="26"/>
              </w:rPr>
              <w:t>U.Auniņas</w:t>
            </w:r>
            <w:proofErr w:type="spellEnd"/>
            <w:r w:rsidRPr="000031CC">
              <w:rPr>
                <w:bCs/>
                <w:sz w:val="26"/>
                <w:szCs w:val="26"/>
              </w:rPr>
              <w:t xml:space="preserve"> uzvārda maiņu.</w:t>
            </w:r>
          </w:p>
          <w:p w:rsidR="003B2FFB" w:rsidRPr="000031CC" w:rsidRDefault="003B2FFB" w:rsidP="00314E8F">
            <w:pPr>
              <w:ind w:left="70" w:right="142"/>
              <w:jc w:val="both"/>
              <w:rPr>
                <w:bCs/>
                <w:sz w:val="26"/>
                <w:szCs w:val="26"/>
              </w:rPr>
            </w:pPr>
          </w:p>
          <w:p w:rsidR="003B2FFB" w:rsidRPr="000031CC" w:rsidRDefault="003B2FFB" w:rsidP="00314E8F">
            <w:pPr>
              <w:ind w:left="70" w:right="142"/>
              <w:jc w:val="both"/>
              <w:rPr>
                <w:color w:val="FF0000"/>
                <w:sz w:val="26"/>
                <w:szCs w:val="26"/>
              </w:rPr>
            </w:pPr>
            <w:r w:rsidRPr="000031CC">
              <w:rPr>
                <w:bCs/>
                <w:sz w:val="26"/>
                <w:szCs w:val="26"/>
              </w:rPr>
              <w:t>Ņemot vērā iepriekš minēto, ir sagatavots Ministru kabineta rīkojuma projekts „Grozījumi Ministru kabineta 2011.gada 6.decembra rīkojumā Nr.638 „Par Latvijas Nacionālās sporta padomes sastāvu”” (turpmāk –Projekts).</w:t>
            </w:r>
          </w:p>
        </w:tc>
      </w:tr>
      <w:tr w:rsidR="003B2FFB" w:rsidRPr="003B2FFB" w:rsidTr="00314E8F">
        <w:trPr>
          <w:trHeight w:val="530"/>
        </w:trPr>
        <w:tc>
          <w:tcPr>
            <w:tcW w:w="572" w:type="dxa"/>
          </w:tcPr>
          <w:p w:rsidR="003B2FFB" w:rsidRPr="003B2FFB" w:rsidRDefault="003B2FFB" w:rsidP="00314E8F">
            <w:pPr>
              <w:pStyle w:val="naiskr"/>
              <w:spacing w:before="0" w:after="0"/>
              <w:jc w:val="center"/>
              <w:rPr>
                <w:sz w:val="26"/>
                <w:szCs w:val="26"/>
              </w:rPr>
            </w:pPr>
            <w:r w:rsidRPr="003B2FFB">
              <w:rPr>
                <w:sz w:val="26"/>
                <w:szCs w:val="26"/>
              </w:rPr>
              <w:lastRenderedPageBreak/>
              <w:t>3.</w:t>
            </w:r>
          </w:p>
        </w:tc>
        <w:tc>
          <w:tcPr>
            <w:tcW w:w="2122" w:type="dxa"/>
          </w:tcPr>
          <w:p w:rsidR="003B2FFB" w:rsidRPr="003B2FFB" w:rsidRDefault="003B2FFB" w:rsidP="00314E8F">
            <w:pPr>
              <w:pStyle w:val="naiskr"/>
              <w:spacing w:before="0" w:after="0"/>
              <w:ind w:left="77" w:right="71"/>
              <w:rPr>
                <w:sz w:val="26"/>
                <w:szCs w:val="26"/>
              </w:rPr>
            </w:pPr>
            <w:r w:rsidRPr="003B2FFB">
              <w:rPr>
                <w:sz w:val="26"/>
                <w:szCs w:val="26"/>
              </w:rPr>
              <w:t>Saistītie politikas ietekmes novērtējumi un pētījumi</w:t>
            </w:r>
          </w:p>
        </w:tc>
        <w:tc>
          <w:tcPr>
            <w:tcW w:w="7655" w:type="dxa"/>
          </w:tcPr>
          <w:p w:rsidR="003B2FFB" w:rsidRPr="000031CC" w:rsidRDefault="003B2FFB" w:rsidP="00314E8F">
            <w:pPr>
              <w:pStyle w:val="FootnoteText"/>
              <w:ind w:left="70" w:right="141"/>
              <w:rPr>
                <w:sz w:val="26"/>
                <w:szCs w:val="26"/>
              </w:rPr>
            </w:pPr>
            <w:r w:rsidRPr="000031CC">
              <w:rPr>
                <w:sz w:val="26"/>
                <w:szCs w:val="26"/>
              </w:rPr>
              <w:t>Projekts šo jomu neskar.</w:t>
            </w:r>
          </w:p>
        </w:tc>
      </w:tr>
      <w:tr w:rsidR="003B2FFB" w:rsidRPr="003B2FFB" w:rsidTr="00314E8F">
        <w:trPr>
          <w:trHeight w:val="384"/>
        </w:trPr>
        <w:tc>
          <w:tcPr>
            <w:tcW w:w="572" w:type="dxa"/>
          </w:tcPr>
          <w:p w:rsidR="003B2FFB" w:rsidRPr="003B2FFB" w:rsidRDefault="003B2FFB" w:rsidP="00314E8F">
            <w:pPr>
              <w:pStyle w:val="naiskr"/>
              <w:spacing w:before="0" w:after="0"/>
              <w:jc w:val="center"/>
              <w:rPr>
                <w:sz w:val="26"/>
                <w:szCs w:val="26"/>
              </w:rPr>
            </w:pPr>
            <w:r w:rsidRPr="003B2FFB">
              <w:rPr>
                <w:sz w:val="26"/>
                <w:szCs w:val="26"/>
              </w:rPr>
              <w:t>4.</w:t>
            </w:r>
          </w:p>
        </w:tc>
        <w:tc>
          <w:tcPr>
            <w:tcW w:w="2122" w:type="dxa"/>
          </w:tcPr>
          <w:p w:rsidR="003B2FFB" w:rsidRPr="003B2FFB" w:rsidRDefault="003B2FFB" w:rsidP="00314E8F">
            <w:pPr>
              <w:pStyle w:val="naiskr"/>
              <w:spacing w:before="0" w:after="0"/>
              <w:ind w:left="77" w:right="71"/>
              <w:rPr>
                <w:sz w:val="26"/>
                <w:szCs w:val="26"/>
              </w:rPr>
            </w:pPr>
            <w:r w:rsidRPr="003B2FFB">
              <w:rPr>
                <w:sz w:val="26"/>
                <w:szCs w:val="26"/>
              </w:rPr>
              <w:t>Tiesiskā regulējuma mērķis un būtība</w:t>
            </w:r>
          </w:p>
        </w:tc>
        <w:tc>
          <w:tcPr>
            <w:tcW w:w="7655" w:type="dxa"/>
          </w:tcPr>
          <w:p w:rsidR="003B2FFB" w:rsidRPr="000031CC" w:rsidRDefault="003B2FFB" w:rsidP="00314E8F">
            <w:pPr>
              <w:ind w:left="70" w:right="142"/>
              <w:jc w:val="both"/>
              <w:rPr>
                <w:sz w:val="26"/>
                <w:szCs w:val="26"/>
              </w:rPr>
            </w:pPr>
            <w:r w:rsidRPr="000031CC">
              <w:rPr>
                <w:rFonts w:eastAsia="Calibri"/>
                <w:sz w:val="26"/>
                <w:szCs w:val="26"/>
              </w:rPr>
              <w:t>Projekts paredz precizēt Padomes personālsastāvu, nosakot, ka</w:t>
            </w:r>
            <w:r w:rsidRPr="000031CC">
              <w:rPr>
                <w:sz w:val="26"/>
                <w:szCs w:val="26"/>
              </w:rPr>
              <w:t>:</w:t>
            </w:r>
          </w:p>
          <w:p w:rsidR="003B2FFB" w:rsidRPr="000031CC" w:rsidRDefault="003B2FFB" w:rsidP="00314E8F">
            <w:pPr>
              <w:ind w:left="70" w:right="142"/>
              <w:jc w:val="both"/>
              <w:rPr>
                <w:bCs/>
                <w:sz w:val="26"/>
                <w:szCs w:val="26"/>
              </w:rPr>
            </w:pPr>
            <w:r w:rsidRPr="000031CC">
              <w:rPr>
                <w:bCs/>
                <w:sz w:val="26"/>
                <w:szCs w:val="26"/>
              </w:rPr>
              <w:t xml:space="preserve"> (1) no Padomes sastāva tiek izslēgts bijušais izglītības un zinātnes ministrs R.Ķīlis un bijušais  biedrības „Latvijas Tautas sporta asociācija” valdes priekšsēdētājs A.Bērziņš;</w:t>
            </w:r>
          </w:p>
          <w:p w:rsidR="003B2FFB" w:rsidRPr="000031CC" w:rsidRDefault="003B2FFB" w:rsidP="00314E8F">
            <w:pPr>
              <w:ind w:left="70" w:right="142"/>
              <w:jc w:val="both"/>
              <w:rPr>
                <w:bCs/>
                <w:sz w:val="26"/>
                <w:szCs w:val="26"/>
              </w:rPr>
            </w:pPr>
            <w:r w:rsidRPr="000031CC">
              <w:rPr>
                <w:bCs/>
                <w:sz w:val="26"/>
                <w:szCs w:val="26"/>
              </w:rPr>
              <w:t xml:space="preserve">(2) Padomes sastāvā tiek iekļauts </w:t>
            </w:r>
            <w:proofErr w:type="spellStart"/>
            <w:r w:rsidRPr="000031CC">
              <w:rPr>
                <w:bCs/>
                <w:sz w:val="26"/>
                <w:szCs w:val="26"/>
              </w:rPr>
              <w:t>V.Dombrovskis</w:t>
            </w:r>
            <w:proofErr w:type="spellEnd"/>
            <w:r w:rsidRPr="000031CC">
              <w:rPr>
                <w:bCs/>
                <w:sz w:val="26"/>
                <w:szCs w:val="26"/>
              </w:rPr>
              <w:t xml:space="preserve"> un G.Mačs;</w:t>
            </w:r>
          </w:p>
          <w:p w:rsidR="003B2FFB" w:rsidRPr="000031CC" w:rsidRDefault="003B2FFB" w:rsidP="000031CC">
            <w:pPr>
              <w:ind w:left="70" w:right="142"/>
              <w:jc w:val="both"/>
              <w:rPr>
                <w:bCs/>
                <w:sz w:val="26"/>
                <w:szCs w:val="26"/>
              </w:rPr>
            </w:pPr>
            <w:r w:rsidRPr="000031CC">
              <w:rPr>
                <w:bCs/>
                <w:sz w:val="26"/>
                <w:szCs w:val="26"/>
              </w:rPr>
              <w:t xml:space="preserve">(3) tiek </w:t>
            </w:r>
            <w:r w:rsidR="000031CC" w:rsidRPr="000031CC">
              <w:rPr>
                <w:bCs/>
                <w:sz w:val="26"/>
                <w:szCs w:val="26"/>
              </w:rPr>
              <w:t>precizēts</w:t>
            </w:r>
            <w:r w:rsidRPr="000031CC">
              <w:rPr>
                <w:bCs/>
                <w:sz w:val="26"/>
                <w:szCs w:val="26"/>
              </w:rPr>
              <w:t xml:space="preserve"> Padomes locekles </w:t>
            </w:r>
            <w:proofErr w:type="spellStart"/>
            <w:r w:rsidRPr="000031CC">
              <w:rPr>
                <w:bCs/>
                <w:sz w:val="26"/>
                <w:szCs w:val="26"/>
              </w:rPr>
              <w:t>U.Auniņas</w:t>
            </w:r>
            <w:proofErr w:type="spellEnd"/>
            <w:r w:rsidRPr="000031CC">
              <w:rPr>
                <w:bCs/>
                <w:sz w:val="26"/>
                <w:szCs w:val="26"/>
              </w:rPr>
              <w:t xml:space="preserve"> uzvārds.</w:t>
            </w:r>
          </w:p>
        </w:tc>
      </w:tr>
      <w:tr w:rsidR="003B2FFB" w:rsidRPr="003B2FFB" w:rsidTr="00314E8F">
        <w:trPr>
          <w:trHeight w:val="476"/>
        </w:trPr>
        <w:tc>
          <w:tcPr>
            <w:tcW w:w="572" w:type="dxa"/>
          </w:tcPr>
          <w:p w:rsidR="003B2FFB" w:rsidRPr="003B2FFB" w:rsidRDefault="003B2FFB" w:rsidP="00314E8F">
            <w:pPr>
              <w:pStyle w:val="naiskr"/>
              <w:spacing w:before="0" w:after="0"/>
              <w:jc w:val="center"/>
              <w:rPr>
                <w:sz w:val="26"/>
                <w:szCs w:val="26"/>
              </w:rPr>
            </w:pPr>
            <w:r w:rsidRPr="003B2FFB">
              <w:rPr>
                <w:sz w:val="26"/>
                <w:szCs w:val="26"/>
              </w:rPr>
              <w:t>5.</w:t>
            </w:r>
          </w:p>
        </w:tc>
        <w:tc>
          <w:tcPr>
            <w:tcW w:w="2122" w:type="dxa"/>
          </w:tcPr>
          <w:p w:rsidR="003B2FFB" w:rsidRPr="003B2FFB" w:rsidRDefault="003B2FFB" w:rsidP="00314E8F">
            <w:pPr>
              <w:pStyle w:val="naiskr"/>
              <w:spacing w:before="0" w:after="0"/>
              <w:ind w:left="77" w:right="71"/>
              <w:rPr>
                <w:sz w:val="26"/>
                <w:szCs w:val="26"/>
              </w:rPr>
            </w:pPr>
            <w:r w:rsidRPr="003B2FFB">
              <w:rPr>
                <w:sz w:val="26"/>
                <w:szCs w:val="26"/>
              </w:rPr>
              <w:t>Projekta izstrādē iesaistītās institūcijas</w:t>
            </w:r>
          </w:p>
        </w:tc>
        <w:tc>
          <w:tcPr>
            <w:tcW w:w="7655" w:type="dxa"/>
          </w:tcPr>
          <w:p w:rsidR="003B2FFB" w:rsidRPr="000031CC" w:rsidRDefault="000031CC" w:rsidP="00314E8F">
            <w:pPr>
              <w:pStyle w:val="NoSpacing"/>
              <w:ind w:left="70" w:right="141"/>
              <w:jc w:val="both"/>
              <w:rPr>
                <w:rFonts w:ascii="Times New Roman" w:hAnsi="Times New Roman"/>
                <w:sz w:val="26"/>
                <w:szCs w:val="26"/>
              </w:rPr>
            </w:pPr>
            <w:r w:rsidRPr="000031CC">
              <w:rPr>
                <w:rFonts w:ascii="Times New Roman" w:hAnsi="Times New Roman"/>
                <w:sz w:val="26"/>
                <w:szCs w:val="26"/>
              </w:rPr>
              <w:t>Izglītības un zinātnes ministrija.</w:t>
            </w:r>
          </w:p>
        </w:tc>
      </w:tr>
      <w:tr w:rsidR="003B2FFB" w:rsidRPr="003B2FFB" w:rsidTr="00314E8F">
        <w:trPr>
          <w:trHeight w:val="557"/>
        </w:trPr>
        <w:tc>
          <w:tcPr>
            <w:tcW w:w="572" w:type="dxa"/>
          </w:tcPr>
          <w:p w:rsidR="003B2FFB" w:rsidRPr="003B2FFB" w:rsidRDefault="003B2FFB" w:rsidP="00314E8F">
            <w:pPr>
              <w:pStyle w:val="naiskr"/>
              <w:spacing w:before="0" w:after="0"/>
              <w:jc w:val="center"/>
              <w:rPr>
                <w:sz w:val="26"/>
                <w:szCs w:val="26"/>
              </w:rPr>
            </w:pPr>
            <w:r w:rsidRPr="003B2FFB">
              <w:rPr>
                <w:sz w:val="26"/>
                <w:szCs w:val="26"/>
              </w:rPr>
              <w:t>6.</w:t>
            </w:r>
          </w:p>
        </w:tc>
        <w:tc>
          <w:tcPr>
            <w:tcW w:w="2122" w:type="dxa"/>
          </w:tcPr>
          <w:p w:rsidR="003B2FFB" w:rsidRPr="003B2FFB" w:rsidRDefault="003B2FFB" w:rsidP="00314E8F">
            <w:pPr>
              <w:pStyle w:val="naiskr"/>
              <w:spacing w:before="0" w:after="0"/>
              <w:ind w:left="77" w:right="71"/>
              <w:rPr>
                <w:i/>
                <w:sz w:val="26"/>
                <w:szCs w:val="26"/>
                <w:highlight w:val="yellow"/>
              </w:rPr>
            </w:pPr>
            <w:r w:rsidRPr="003B2FFB">
              <w:rPr>
                <w:sz w:val="26"/>
                <w:szCs w:val="26"/>
              </w:rPr>
              <w:t>Iemesli, kādēļ netika nodrošināta sabiedrības līdzdalība</w:t>
            </w:r>
          </w:p>
        </w:tc>
        <w:tc>
          <w:tcPr>
            <w:tcW w:w="7655" w:type="dxa"/>
          </w:tcPr>
          <w:p w:rsidR="003B2FFB" w:rsidRPr="000031CC" w:rsidRDefault="003B2FFB" w:rsidP="00314E8F">
            <w:pPr>
              <w:pStyle w:val="FootnoteText"/>
              <w:ind w:left="70" w:right="141"/>
              <w:jc w:val="both"/>
              <w:rPr>
                <w:sz w:val="26"/>
                <w:szCs w:val="26"/>
              </w:rPr>
            </w:pPr>
            <w:r w:rsidRPr="000031CC">
              <w:rPr>
                <w:sz w:val="26"/>
                <w:szCs w:val="26"/>
              </w:rPr>
              <w:t>Jautājums skar tikai Padomes sastāvā līdz šim iekļautās un plānotās iekļaujamās personas, tāpēc plašāka sabiedrības iesaistīšana Projekta izstrādē nebija nepieciešama.</w:t>
            </w:r>
          </w:p>
        </w:tc>
      </w:tr>
      <w:tr w:rsidR="003B2FFB" w:rsidRPr="003B2FFB" w:rsidTr="00314E8F">
        <w:tc>
          <w:tcPr>
            <w:tcW w:w="572" w:type="dxa"/>
          </w:tcPr>
          <w:p w:rsidR="003B2FFB" w:rsidRPr="003B2FFB" w:rsidRDefault="003B2FFB" w:rsidP="00314E8F">
            <w:pPr>
              <w:pStyle w:val="naiskr"/>
              <w:spacing w:before="0" w:after="0"/>
              <w:jc w:val="center"/>
              <w:rPr>
                <w:sz w:val="26"/>
                <w:szCs w:val="26"/>
              </w:rPr>
            </w:pPr>
            <w:r w:rsidRPr="003B2FFB">
              <w:rPr>
                <w:sz w:val="26"/>
                <w:szCs w:val="26"/>
              </w:rPr>
              <w:t>7.</w:t>
            </w:r>
          </w:p>
        </w:tc>
        <w:tc>
          <w:tcPr>
            <w:tcW w:w="2122" w:type="dxa"/>
          </w:tcPr>
          <w:p w:rsidR="003B2FFB" w:rsidRPr="003B2FFB" w:rsidRDefault="003B2FFB" w:rsidP="00314E8F">
            <w:pPr>
              <w:pStyle w:val="naiskr"/>
              <w:spacing w:before="0" w:after="0"/>
              <w:ind w:left="77" w:right="71"/>
              <w:rPr>
                <w:sz w:val="26"/>
                <w:szCs w:val="26"/>
              </w:rPr>
            </w:pPr>
            <w:r w:rsidRPr="003B2FFB">
              <w:rPr>
                <w:sz w:val="26"/>
                <w:szCs w:val="26"/>
              </w:rPr>
              <w:t>Cita informācija</w:t>
            </w:r>
          </w:p>
        </w:tc>
        <w:tc>
          <w:tcPr>
            <w:tcW w:w="7655" w:type="dxa"/>
          </w:tcPr>
          <w:p w:rsidR="003B2FFB" w:rsidRPr="000031CC" w:rsidRDefault="003B2FFB" w:rsidP="000031CC">
            <w:pPr>
              <w:pStyle w:val="naiskr"/>
              <w:spacing w:before="0" w:after="0"/>
              <w:ind w:left="70" w:right="141"/>
              <w:rPr>
                <w:sz w:val="26"/>
                <w:szCs w:val="26"/>
              </w:rPr>
            </w:pPr>
            <w:r w:rsidRPr="000031CC">
              <w:rPr>
                <w:sz w:val="26"/>
                <w:szCs w:val="26"/>
              </w:rPr>
              <w:t xml:space="preserve">Projekts attiecas  uz tūrisma, sporta un brīvā laika politiku. </w:t>
            </w:r>
          </w:p>
        </w:tc>
      </w:tr>
    </w:tbl>
    <w:p w:rsidR="003B2FFB" w:rsidRPr="003B2FFB" w:rsidRDefault="003B2FFB" w:rsidP="003B2FFB">
      <w:pPr>
        <w:spacing w:line="270" w:lineRule="atLeast"/>
        <w:rPr>
          <w:rStyle w:val="apple-style-span"/>
          <w:color w:val="000000"/>
          <w:sz w:val="26"/>
          <w:szCs w:val="26"/>
        </w:rPr>
      </w:pPr>
    </w:p>
    <w:p w:rsidR="003B2FFB" w:rsidRPr="003B2FFB" w:rsidRDefault="003B2FFB" w:rsidP="003B2FFB">
      <w:pPr>
        <w:rPr>
          <w:sz w:val="26"/>
          <w:szCs w:val="26"/>
        </w:rPr>
      </w:pPr>
      <w:r w:rsidRPr="003B2FFB">
        <w:rPr>
          <w:sz w:val="26"/>
          <w:szCs w:val="26"/>
        </w:rPr>
        <w:t>Anotācijas II, III, IV, V, VI un VII sadaļa – Projekts šīs jomas neskar.</w:t>
      </w:r>
    </w:p>
    <w:p w:rsidR="003B2FFB" w:rsidRPr="003B2FFB" w:rsidRDefault="003B2FFB" w:rsidP="003B2FFB">
      <w:pPr>
        <w:pStyle w:val="naisf"/>
        <w:tabs>
          <w:tab w:val="left" w:pos="5760"/>
        </w:tabs>
        <w:spacing w:before="0" w:after="0"/>
        <w:ind w:firstLine="720"/>
        <w:rPr>
          <w:sz w:val="26"/>
          <w:szCs w:val="26"/>
        </w:rPr>
      </w:pPr>
    </w:p>
    <w:p w:rsidR="003B2FFB" w:rsidRPr="003B2FFB" w:rsidRDefault="003B2FFB" w:rsidP="003B2FFB">
      <w:pPr>
        <w:pStyle w:val="naisf"/>
        <w:tabs>
          <w:tab w:val="left" w:pos="5760"/>
        </w:tabs>
        <w:spacing w:before="0" w:after="0"/>
        <w:ind w:firstLine="720"/>
        <w:rPr>
          <w:sz w:val="26"/>
          <w:szCs w:val="26"/>
        </w:rPr>
      </w:pPr>
    </w:p>
    <w:p w:rsidR="003B2FFB" w:rsidRPr="003B2FFB" w:rsidRDefault="003B2FFB" w:rsidP="003B2FFB">
      <w:pPr>
        <w:tabs>
          <w:tab w:val="left" w:pos="6804"/>
        </w:tabs>
        <w:ind w:firstLine="567"/>
        <w:jc w:val="both"/>
        <w:rPr>
          <w:sz w:val="26"/>
          <w:szCs w:val="26"/>
        </w:rPr>
      </w:pPr>
      <w:r w:rsidRPr="003B2FFB">
        <w:rPr>
          <w:sz w:val="26"/>
          <w:szCs w:val="26"/>
        </w:rPr>
        <w:t xml:space="preserve">Izglītības un zinātnes ministrs                              </w:t>
      </w:r>
      <w:r w:rsidRPr="003B2FFB">
        <w:rPr>
          <w:sz w:val="26"/>
          <w:szCs w:val="26"/>
        </w:rPr>
        <w:tab/>
      </w:r>
      <w:r w:rsidRPr="003B2FFB">
        <w:rPr>
          <w:sz w:val="26"/>
          <w:szCs w:val="26"/>
        </w:rPr>
        <w:tab/>
      </w:r>
      <w:proofErr w:type="spellStart"/>
      <w:r w:rsidRPr="003B2FFB">
        <w:rPr>
          <w:sz w:val="26"/>
          <w:szCs w:val="26"/>
        </w:rPr>
        <w:t>V.Dombrovskis</w:t>
      </w:r>
      <w:proofErr w:type="spellEnd"/>
    </w:p>
    <w:p w:rsidR="003B2FFB" w:rsidRPr="003B2FFB" w:rsidRDefault="003B2FFB" w:rsidP="003B2FFB">
      <w:pPr>
        <w:ind w:firstLine="567"/>
        <w:jc w:val="both"/>
        <w:rPr>
          <w:sz w:val="26"/>
          <w:szCs w:val="26"/>
        </w:rPr>
      </w:pPr>
    </w:p>
    <w:p w:rsidR="003B2FFB" w:rsidRPr="003B2FFB" w:rsidRDefault="003B2FFB" w:rsidP="003B2FFB">
      <w:pPr>
        <w:ind w:firstLine="567"/>
        <w:jc w:val="both"/>
        <w:rPr>
          <w:sz w:val="26"/>
          <w:szCs w:val="26"/>
        </w:rPr>
      </w:pPr>
    </w:p>
    <w:p w:rsidR="003B2FFB" w:rsidRPr="003B2FFB" w:rsidRDefault="003B2FFB" w:rsidP="003B2FFB">
      <w:pPr>
        <w:ind w:firstLine="567"/>
        <w:jc w:val="both"/>
        <w:rPr>
          <w:sz w:val="26"/>
          <w:szCs w:val="26"/>
        </w:rPr>
      </w:pPr>
      <w:r w:rsidRPr="003B2FFB">
        <w:rPr>
          <w:sz w:val="26"/>
          <w:szCs w:val="26"/>
        </w:rPr>
        <w:t>Vizē:</w:t>
      </w:r>
    </w:p>
    <w:p w:rsidR="003B2FFB" w:rsidRPr="003B2FFB" w:rsidRDefault="003B2FFB" w:rsidP="003B2FFB">
      <w:pPr>
        <w:autoSpaceDE w:val="0"/>
        <w:autoSpaceDN w:val="0"/>
        <w:adjustRightInd w:val="0"/>
        <w:ind w:firstLine="567"/>
        <w:rPr>
          <w:bCs/>
          <w:color w:val="000000"/>
          <w:sz w:val="26"/>
          <w:szCs w:val="26"/>
        </w:rPr>
      </w:pPr>
      <w:r w:rsidRPr="003B2FFB">
        <w:rPr>
          <w:bCs/>
          <w:color w:val="000000"/>
          <w:sz w:val="26"/>
          <w:szCs w:val="26"/>
        </w:rPr>
        <w:t>Valsts sekretāre</w:t>
      </w:r>
      <w:r w:rsidRPr="003B2FFB">
        <w:rPr>
          <w:bCs/>
          <w:color w:val="000000"/>
          <w:sz w:val="26"/>
          <w:szCs w:val="26"/>
        </w:rPr>
        <w:tab/>
      </w:r>
      <w:r w:rsidRPr="003B2FFB">
        <w:rPr>
          <w:bCs/>
          <w:color w:val="000000"/>
          <w:sz w:val="26"/>
          <w:szCs w:val="26"/>
        </w:rPr>
        <w:tab/>
      </w:r>
      <w:r w:rsidRPr="003B2FFB">
        <w:rPr>
          <w:bCs/>
          <w:color w:val="000000"/>
          <w:sz w:val="26"/>
          <w:szCs w:val="26"/>
        </w:rPr>
        <w:tab/>
      </w:r>
      <w:r w:rsidRPr="003B2FFB">
        <w:rPr>
          <w:bCs/>
          <w:color w:val="000000"/>
          <w:sz w:val="26"/>
          <w:szCs w:val="26"/>
        </w:rPr>
        <w:tab/>
      </w:r>
      <w:r w:rsidRPr="003B2FFB">
        <w:rPr>
          <w:bCs/>
          <w:color w:val="000000"/>
          <w:sz w:val="26"/>
          <w:szCs w:val="26"/>
        </w:rPr>
        <w:tab/>
      </w:r>
      <w:r w:rsidRPr="003B2FFB">
        <w:rPr>
          <w:bCs/>
          <w:color w:val="000000"/>
          <w:sz w:val="26"/>
          <w:szCs w:val="26"/>
        </w:rPr>
        <w:tab/>
      </w:r>
      <w:r w:rsidRPr="003B2FFB">
        <w:rPr>
          <w:bCs/>
          <w:color w:val="000000"/>
          <w:sz w:val="26"/>
          <w:szCs w:val="26"/>
        </w:rPr>
        <w:tab/>
        <w:t>S.Liepiņa</w:t>
      </w:r>
    </w:p>
    <w:p w:rsidR="003B2FFB" w:rsidRDefault="003B2FFB" w:rsidP="003B2FFB">
      <w:pPr>
        <w:jc w:val="both"/>
        <w:rPr>
          <w:sz w:val="26"/>
          <w:szCs w:val="26"/>
        </w:rPr>
      </w:pPr>
    </w:p>
    <w:p w:rsidR="00447CA3" w:rsidRPr="003B2FFB" w:rsidRDefault="00447CA3" w:rsidP="003B2FFB">
      <w:pPr>
        <w:jc w:val="both"/>
        <w:rPr>
          <w:sz w:val="26"/>
          <w:szCs w:val="26"/>
        </w:rPr>
      </w:pPr>
    </w:p>
    <w:p w:rsidR="003B2FFB" w:rsidRDefault="003B2FFB" w:rsidP="003B2FFB">
      <w:pPr>
        <w:jc w:val="both"/>
        <w:rPr>
          <w:sz w:val="26"/>
          <w:szCs w:val="26"/>
        </w:rPr>
      </w:pPr>
    </w:p>
    <w:p w:rsidR="000031CC" w:rsidRPr="003B2FFB" w:rsidRDefault="000031CC" w:rsidP="003B2FFB">
      <w:pPr>
        <w:jc w:val="both"/>
        <w:rPr>
          <w:sz w:val="26"/>
          <w:szCs w:val="26"/>
        </w:rPr>
      </w:pPr>
    </w:p>
    <w:p w:rsidR="003B2FFB" w:rsidRPr="0094667B" w:rsidRDefault="003B2FFB" w:rsidP="003B2FFB">
      <w:pPr>
        <w:jc w:val="both"/>
        <w:rPr>
          <w:sz w:val="22"/>
          <w:szCs w:val="22"/>
        </w:rPr>
      </w:pPr>
    </w:p>
    <w:p w:rsidR="003B2FFB" w:rsidRPr="0094667B" w:rsidRDefault="004878E6" w:rsidP="003B2FFB">
      <w:pPr>
        <w:ind w:firstLine="567"/>
        <w:rPr>
          <w:sz w:val="22"/>
          <w:szCs w:val="22"/>
        </w:rPr>
      </w:pPr>
      <w:r>
        <w:rPr>
          <w:sz w:val="22"/>
          <w:szCs w:val="22"/>
        </w:rPr>
        <w:t>08</w:t>
      </w:r>
      <w:r w:rsidR="003B2FFB" w:rsidRPr="0094667B">
        <w:rPr>
          <w:sz w:val="22"/>
          <w:szCs w:val="22"/>
        </w:rPr>
        <w:t>.</w:t>
      </w:r>
      <w:r w:rsidR="003B2FFB">
        <w:rPr>
          <w:sz w:val="22"/>
          <w:szCs w:val="22"/>
        </w:rPr>
        <w:t>05.2013</w:t>
      </w:r>
      <w:r w:rsidR="003B2FFB" w:rsidRPr="0094667B">
        <w:rPr>
          <w:sz w:val="22"/>
          <w:szCs w:val="22"/>
        </w:rPr>
        <w:t xml:space="preserve">. </w:t>
      </w:r>
      <w:r w:rsidR="007D4D95">
        <w:rPr>
          <w:sz w:val="22"/>
          <w:szCs w:val="22"/>
        </w:rPr>
        <w:t>12</w:t>
      </w:r>
      <w:r w:rsidR="003B2FFB" w:rsidRPr="0094667B">
        <w:rPr>
          <w:sz w:val="22"/>
          <w:szCs w:val="22"/>
        </w:rPr>
        <w:t>:</w:t>
      </w:r>
      <w:r w:rsidR="003B2FFB">
        <w:rPr>
          <w:sz w:val="22"/>
          <w:szCs w:val="22"/>
        </w:rPr>
        <w:t>11</w:t>
      </w:r>
    </w:p>
    <w:p w:rsidR="003B2FFB" w:rsidRDefault="003B2FFB" w:rsidP="003B2FFB">
      <w:pPr>
        <w:ind w:firstLine="567"/>
        <w:rPr>
          <w:sz w:val="22"/>
          <w:szCs w:val="22"/>
        </w:rPr>
      </w:pPr>
      <w:bookmarkStart w:id="8" w:name="OLE_LINK10"/>
      <w:bookmarkStart w:id="9" w:name="OLE_LINK11"/>
      <w:r>
        <w:rPr>
          <w:sz w:val="22"/>
          <w:szCs w:val="22"/>
        </w:rPr>
        <w:t>4</w:t>
      </w:r>
      <w:r w:rsidR="00447CA3">
        <w:rPr>
          <w:sz w:val="22"/>
          <w:szCs w:val="22"/>
        </w:rPr>
        <w:t>80</w:t>
      </w:r>
    </w:p>
    <w:p w:rsidR="003B2FFB" w:rsidRPr="0094667B" w:rsidRDefault="003B2FFB" w:rsidP="003B2FFB">
      <w:pPr>
        <w:ind w:firstLine="567"/>
        <w:rPr>
          <w:sz w:val="22"/>
          <w:szCs w:val="22"/>
        </w:rPr>
      </w:pPr>
      <w:bookmarkStart w:id="10" w:name="OLE_LINK13"/>
      <w:bookmarkStart w:id="11" w:name="OLE_LINK14"/>
      <w:r w:rsidRPr="0094667B">
        <w:rPr>
          <w:sz w:val="22"/>
          <w:szCs w:val="22"/>
        </w:rPr>
        <w:t>S.Roze</w:t>
      </w:r>
    </w:p>
    <w:p w:rsidR="003B2FFB" w:rsidRPr="0094667B" w:rsidRDefault="003B2FFB" w:rsidP="003B2FFB">
      <w:pPr>
        <w:ind w:firstLine="567"/>
        <w:rPr>
          <w:sz w:val="22"/>
          <w:szCs w:val="22"/>
        </w:rPr>
      </w:pPr>
      <w:r w:rsidRPr="0094667B">
        <w:rPr>
          <w:sz w:val="22"/>
          <w:szCs w:val="22"/>
        </w:rPr>
        <w:t>67047933, santa.roze@izm.gov.lv</w:t>
      </w:r>
      <w:bookmarkEnd w:id="10"/>
      <w:bookmarkEnd w:id="11"/>
    </w:p>
    <w:bookmarkEnd w:id="8"/>
    <w:bookmarkEnd w:id="9"/>
    <w:p w:rsidR="00385149" w:rsidRDefault="00385149"/>
    <w:sectPr w:rsidR="00385149" w:rsidSect="00AB21EB">
      <w:headerReference w:type="even" r:id="rId6"/>
      <w:headerReference w:type="default" r:id="rId7"/>
      <w:footerReference w:type="default" r:id="rId8"/>
      <w:footerReference w:type="first" r:id="rId9"/>
      <w:pgSz w:w="11906" w:h="16838" w:code="9"/>
      <w:pgMar w:top="1418" w:right="1134" w:bottom="1134" w:left="1701" w:header="709" w:footer="4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6FC" w:rsidRDefault="007A36FC" w:rsidP="003B2FFB">
      <w:r>
        <w:separator/>
      </w:r>
    </w:p>
  </w:endnote>
  <w:endnote w:type="continuationSeparator" w:id="0">
    <w:p w:rsidR="007A36FC" w:rsidRDefault="007A36FC" w:rsidP="003B2F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Pr="00BC37C9" w:rsidRDefault="000031CC" w:rsidP="00BC37C9">
    <w:pPr>
      <w:jc w:val="both"/>
      <w:rPr>
        <w:szCs w:val="22"/>
      </w:rPr>
    </w:pPr>
    <w:r w:rsidRPr="0093381C">
      <w:rPr>
        <w:sz w:val="22"/>
        <w:szCs w:val="22"/>
      </w:rPr>
      <w:t>IZMAnot_</w:t>
    </w:r>
    <w:r w:rsidR="004878E6">
      <w:rPr>
        <w:sz w:val="22"/>
        <w:szCs w:val="22"/>
      </w:rPr>
      <w:t>08</w:t>
    </w:r>
    <w:r>
      <w:rPr>
        <w:sz w:val="22"/>
        <w:szCs w:val="22"/>
      </w:rPr>
      <w:t>0513_LNSP</w:t>
    </w:r>
    <w:r w:rsidRPr="0093381C">
      <w:rPr>
        <w:sz w:val="22"/>
        <w:szCs w:val="22"/>
      </w:rPr>
      <w:t xml:space="preserve">; </w:t>
    </w:r>
    <w:r>
      <w:rPr>
        <w:sz w:val="22"/>
        <w:szCs w:val="22"/>
      </w:rPr>
      <w:t>Ministru kabineta noteikumu projekta „</w:t>
    </w:r>
    <w:r w:rsidRPr="00BC37C9">
      <w:rPr>
        <w:sz w:val="22"/>
        <w:szCs w:val="22"/>
      </w:rPr>
      <w:t>Grozījumi Ministru kabineta 2011.gada 6.decembra rīkojumā Nr.638</w:t>
    </w:r>
    <w:r>
      <w:rPr>
        <w:sz w:val="22"/>
        <w:szCs w:val="22"/>
      </w:rPr>
      <w:t xml:space="preserve"> </w:t>
    </w:r>
    <w:r w:rsidRPr="00BC37C9">
      <w:rPr>
        <w:sz w:val="22"/>
        <w:szCs w:val="22"/>
      </w:rPr>
      <w:t>„Par Latvijas Nacionālās sporta padomes sastāvu</w:t>
    </w:r>
    <w:r w:rsidRPr="0094667B">
      <w:rPr>
        <w:sz w:val="22"/>
        <w:szCs w:val="22"/>
      </w:rPr>
      <w:t>””</w:t>
    </w:r>
    <w:r w:rsidRPr="00B0137A">
      <w:rPr>
        <w:sz w:val="22"/>
        <w:szCs w:val="22"/>
      </w:rPr>
      <w:t xml:space="preserve"> </w:t>
    </w:r>
    <w:r w:rsidRPr="0093381C">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Pr="0093381C" w:rsidRDefault="0051658A" w:rsidP="00BC37C9">
    <w:pPr>
      <w:jc w:val="both"/>
      <w:rPr>
        <w:sz w:val="22"/>
        <w:szCs w:val="22"/>
      </w:rPr>
    </w:pPr>
    <w:bookmarkStart w:id="12" w:name="OLE_LINK7"/>
    <w:bookmarkStart w:id="13" w:name="OLE_LINK8"/>
    <w:bookmarkStart w:id="14" w:name="_Hlk283991344"/>
    <w:r w:rsidRPr="0093381C">
      <w:rPr>
        <w:sz w:val="22"/>
        <w:szCs w:val="22"/>
      </w:rPr>
      <w:t>IZMAnot_</w:t>
    </w:r>
    <w:r w:rsidR="004878E6">
      <w:rPr>
        <w:sz w:val="22"/>
        <w:szCs w:val="22"/>
      </w:rPr>
      <w:t>08</w:t>
    </w:r>
    <w:r w:rsidR="000031CC">
      <w:rPr>
        <w:sz w:val="22"/>
        <w:szCs w:val="22"/>
      </w:rPr>
      <w:t>0513</w:t>
    </w:r>
    <w:r>
      <w:rPr>
        <w:sz w:val="22"/>
        <w:szCs w:val="22"/>
      </w:rPr>
      <w:t>_LNSP</w:t>
    </w:r>
    <w:r w:rsidRPr="0093381C">
      <w:rPr>
        <w:sz w:val="22"/>
        <w:szCs w:val="22"/>
      </w:rPr>
      <w:t xml:space="preserve">; </w:t>
    </w:r>
    <w:r>
      <w:rPr>
        <w:sz w:val="22"/>
        <w:szCs w:val="22"/>
      </w:rPr>
      <w:t>Ministru kabineta noteikumu projekta „</w:t>
    </w:r>
    <w:r w:rsidRPr="00BC37C9">
      <w:rPr>
        <w:sz w:val="22"/>
        <w:szCs w:val="22"/>
      </w:rPr>
      <w:t>Grozījumi Ministru kabineta 2011.gada 6.decembra rīkojumā Nr.638</w:t>
    </w:r>
    <w:r>
      <w:rPr>
        <w:sz w:val="22"/>
        <w:szCs w:val="22"/>
      </w:rPr>
      <w:t xml:space="preserve"> </w:t>
    </w:r>
    <w:r w:rsidRPr="00BC37C9">
      <w:rPr>
        <w:sz w:val="22"/>
        <w:szCs w:val="22"/>
      </w:rPr>
      <w:t>„Par Latvijas Nacionālās sporta padomes sastāvu</w:t>
    </w:r>
    <w:r w:rsidRPr="0094667B">
      <w:rPr>
        <w:sz w:val="22"/>
        <w:szCs w:val="22"/>
      </w:rPr>
      <w:t>””</w:t>
    </w:r>
    <w:r w:rsidRPr="00B0137A">
      <w:rPr>
        <w:sz w:val="22"/>
        <w:szCs w:val="22"/>
      </w:rPr>
      <w:t xml:space="preserve"> </w:t>
    </w:r>
    <w:r w:rsidRPr="0093381C">
      <w:rPr>
        <w:sz w:val="22"/>
        <w:szCs w:val="22"/>
      </w:rPr>
      <w:t>sākotnējās ietekmes novērtējuma ziņojums (anotācija)</w:t>
    </w:r>
    <w:bookmarkEnd w:id="12"/>
    <w:bookmarkEnd w:id="13"/>
    <w:bookmarkEnd w:id="1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6FC" w:rsidRDefault="007A36FC" w:rsidP="003B2FFB">
      <w:r>
        <w:separator/>
      </w:r>
    </w:p>
  </w:footnote>
  <w:footnote w:type="continuationSeparator" w:id="0">
    <w:p w:rsidR="007A36FC" w:rsidRDefault="007A36FC" w:rsidP="003B2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Default="00671F4F" w:rsidP="00680733">
    <w:pPr>
      <w:pStyle w:val="Header"/>
      <w:framePr w:wrap="around" w:vAnchor="text" w:hAnchor="margin" w:xAlign="center" w:y="1"/>
      <w:rPr>
        <w:rStyle w:val="PageNumber"/>
      </w:rPr>
    </w:pPr>
    <w:r>
      <w:rPr>
        <w:rStyle w:val="PageNumber"/>
      </w:rPr>
      <w:fldChar w:fldCharType="begin"/>
    </w:r>
    <w:r w:rsidR="0051658A">
      <w:rPr>
        <w:rStyle w:val="PageNumber"/>
      </w:rPr>
      <w:instrText xml:space="preserve">PAGE  </w:instrText>
    </w:r>
    <w:r>
      <w:rPr>
        <w:rStyle w:val="PageNumber"/>
      </w:rPr>
      <w:fldChar w:fldCharType="end"/>
    </w:r>
  </w:p>
  <w:p w:rsidR="00F147FB" w:rsidRDefault="007A36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Default="00671F4F" w:rsidP="002D26B8">
    <w:pPr>
      <w:pStyle w:val="Header"/>
      <w:framePr w:h="423" w:hRule="exact" w:wrap="around" w:vAnchor="text" w:hAnchor="margin" w:xAlign="center" w:y="-145"/>
      <w:rPr>
        <w:rStyle w:val="PageNumber"/>
      </w:rPr>
    </w:pPr>
    <w:r>
      <w:rPr>
        <w:rStyle w:val="PageNumber"/>
      </w:rPr>
      <w:fldChar w:fldCharType="begin"/>
    </w:r>
    <w:r w:rsidR="0051658A">
      <w:rPr>
        <w:rStyle w:val="PageNumber"/>
      </w:rPr>
      <w:instrText xml:space="preserve">PAGE  </w:instrText>
    </w:r>
    <w:r>
      <w:rPr>
        <w:rStyle w:val="PageNumber"/>
      </w:rPr>
      <w:fldChar w:fldCharType="separate"/>
    </w:r>
    <w:r w:rsidR="004878E6">
      <w:rPr>
        <w:rStyle w:val="PageNumber"/>
        <w:noProof/>
      </w:rPr>
      <w:t>2</w:t>
    </w:r>
    <w:r>
      <w:rPr>
        <w:rStyle w:val="PageNumber"/>
      </w:rPr>
      <w:fldChar w:fldCharType="end"/>
    </w:r>
  </w:p>
  <w:p w:rsidR="00F147FB" w:rsidRDefault="007A36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B2FFB"/>
    <w:rsid w:val="000031CC"/>
    <w:rsid w:val="00017D1D"/>
    <w:rsid w:val="000F7189"/>
    <w:rsid w:val="00152749"/>
    <w:rsid w:val="00184AF1"/>
    <w:rsid w:val="0021463C"/>
    <w:rsid w:val="002F0B5C"/>
    <w:rsid w:val="00385149"/>
    <w:rsid w:val="003B2FFB"/>
    <w:rsid w:val="003F0DB2"/>
    <w:rsid w:val="00447CA3"/>
    <w:rsid w:val="004878E6"/>
    <w:rsid w:val="0051658A"/>
    <w:rsid w:val="00595B32"/>
    <w:rsid w:val="00671F4F"/>
    <w:rsid w:val="006773D8"/>
    <w:rsid w:val="006921CA"/>
    <w:rsid w:val="00744B3C"/>
    <w:rsid w:val="007A36FC"/>
    <w:rsid w:val="007D4D95"/>
    <w:rsid w:val="00C81F7C"/>
    <w:rsid w:val="00D7570B"/>
    <w:rsid w:val="00E47B51"/>
    <w:rsid w:val="00F905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2FFB"/>
    <w:pPr>
      <w:tabs>
        <w:tab w:val="center" w:pos="4153"/>
        <w:tab w:val="right" w:pos="8306"/>
      </w:tabs>
    </w:pPr>
  </w:style>
  <w:style w:type="character" w:customStyle="1" w:styleId="HeaderChar">
    <w:name w:val="Header Char"/>
    <w:basedOn w:val="DefaultParagraphFont"/>
    <w:link w:val="Header"/>
    <w:rsid w:val="003B2FFB"/>
    <w:rPr>
      <w:rFonts w:ascii="Times New Roman" w:eastAsia="Times New Roman" w:hAnsi="Times New Roman" w:cs="Times New Roman"/>
      <w:sz w:val="24"/>
      <w:szCs w:val="24"/>
      <w:lang w:eastAsia="lv-LV"/>
    </w:rPr>
  </w:style>
  <w:style w:type="character" w:styleId="PageNumber">
    <w:name w:val="page number"/>
    <w:basedOn w:val="DefaultParagraphFont"/>
    <w:rsid w:val="003B2FFB"/>
  </w:style>
  <w:style w:type="paragraph" w:customStyle="1" w:styleId="naisf">
    <w:name w:val="naisf"/>
    <w:basedOn w:val="Normal"/>
    <w:rsid w:val="003B2FFB"/>
    <w:pPr>
      <w:spacing w:before="75" w:after="75"/>
      <w:ind w:firstLine="375"/>
      <w:jc w:val="both"/>
    </w:pPr>
  </w:style>
  <w:style w:type="paragraph" w:customStyle="1" w:styleId="naisnod">
    <w:name w:val="naisnod"/>
    <w:basedOn w:val="Normal"/>
    <w:rsid w:val="003B2FFB"/>
    <w:pPr>
      <w:spacing w:before="150" w:after="150"/>
      <w:jc w:val="center"/>
    </w:pPr>
    <w:rPr>
      <w:b/>
      <w:bCs/>
    </w:rPr>
  </w:style>
  <w:style w:type="paragraph" w:customStyle="1" w:styleId="naislab">
    <w:name w:val="naislab"/>
    <w:basedOn w:val="Normal"/>
    <w:rsid w:val="003B2FFB"/>
    <w:pPr>
      <w:spacing w:before="75" w:after="75"/>
      <w:jc w:val="right"/>
    </w:pPr>
  </w:style>
  <w:style w:type="paragraph" w:customStyle="1" w:styleId="naiskr">
    <w:name w:val="naiskr"/>
    <w:basedOn w:val="Normal"/>
    <w:rsid w:val="003B2FFB"/>
    <w:pPr>
      <w:spacing w:before="75" w:after="75"/>
    </w:pPr>
  </w:style>
  <w:style w:type="paragraph" w:styleId="FootnoteText">
    <w:name w:val="footnote text"/>
    <w:basedOn w:val="Normal"/>
    <w:link w:val="FootnoteTextChar"/>
    <w:semiHidden/>
    <w:rsid w:val="003B2FFB"/>
    <w:rPr>
      <w:sz w:val="20"/>
      <w:szCs w:val="20"/>
    </w:rPr>
  </w:style>
  <w:style w:type="character" w:customStyle="1" w:styleId="FootnoteTextChar">
    <w:name w:val="Footnote Text Char"/>
    <w:basedOn w:val="DefaultParagraphFont"/>
    <w:link w:val="FootnoteText"/>
    <w:semiHidden/>
    <w:rsid w:val="003B2FFB"/>
    <w:rPr>
      <w:rFonts w:ascii="Times New Roman" w:eastAsia="Times New Roman" w:hAnsi="Times New Roman" w:cs="Times New Roman"/>
      <w:sz w:val="20"/>
      <w:szCs w:val="20"/>
      <w:lang w:eastAsia="lv-LV"/>
    </w:rPr>
  </w:style>
  <w:style w:type="character" w:customStyle="1" w:styleId="apple-style-span">
    <w:name w:val="apple-style-span"/>
    <w:basedOn w:val="DefaultParagraphFont"/>
    <w:rsid w:val="003B2FFB"/>
  </w:style>
  <w:style w:type="paragraph" w:styleId="NoSpacing">
    <w:name w:val="No Spacing"/>
    <w:uiPriority w:val="1"/>
    <w:qFormat/>
    <w:rsid w:val="003B2FFB"/>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B2FFB"/>
    <w:pPr>
      <w:tabs>
        <w:tab w:val="center" w:pos="4153"/>
        <w:tab w:val="right" w:pos="8306"/>
      </w:tabs>
    </w:pPr>
  </w:style>
  <w:style w:type="character" w:customStyle="1" w:styleId="FooterChar">
    <w:name w:val="Footer Char"/>
    <w:basedOn w:val="DefaultParagraphFont"/>
    <w:link w:val="Footer"/>
    <w:uiPriority w:val="99"/>
    <w:rsid w:val="003B2FF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B2FFB"/>
    <w:rPr>
      <w:rFonts w:ascii="Tahoma" w:hAnsi="Tahoma" w:cs="Tahoma"/>
      <w:sz w:val="16"/>
      <w:szCs w:val="16"/>
    </w:rPr>
  </w:style>
  <w:style w:type="character" w:customStyle="1" w:styleId="BalloonTextChar">
    <w:name w:val="Balloon Text Char"/>
    <w:basedOn w:val="DefaultParagraphFont"/>
    <w:link w:val="BalloonText"/>
    <w:uiPriority w:val="99"/>
    <w:semiHidden/>
    <w:rsid w:val="003B2FFB"/>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2596</Words>
  <Characters>1481</Characters>
  <Application>Microsoft Office Word</Application>
  <DocSecurity>0</DocSecurity>
  <Lines>12</Lines>
  <Paragraphs>8</Paragraphs>
  <ScaleCrop>false</ScaleCrop>
  <Company>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sroze</dc:creator>
  <cp:keywords/>
  <dc:description/>
  <cp:lastModifiedBy>sroze</cp:lastModifiedBy>
  <cp:revision>7</cp:revision>
  <dcterms:created xsi:type="dcterms:W3CDTF">2013-05-07T09:22:00Z</dcterms:created>
  <dcterms:modified xsi:type="dcterms:W3CDTF">2013-05-08T09:12:00Z</dcterms:modified>
</cp:coreProperties>
</file>