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5" w:rsidRDefault="002140DB" w:rsidP="00957165">
      <w:pPr>
        <w:pStyle w:val="naisc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Likump</w:t>
      </w:r>
      <w:r w:rsidR="00957165">
        <w:rPr>
          <w:b/>
          <w:bCs/>
          <w:sz w:val="28"/>
          <w:szCs w:val="28"/>
        </w:rPr>
        <w:t xml:space="preserve">rojekta </w:t>
      </w:r>
    </w:p>
    <w:p w:rsidR="00957165" w:rsidRPr="002D2387" w:rsidRDefault="00957165" w:rsidP="00957165">
      <w:pPr>
        <w:pStyle w:val="BodyText"/>
        <w:jc w:val="center"/>
        <w:rPr>
          <w:b/>
          <w:szCs w:val="28"/>
        </w:rPr>
      </w:pPr>
      <w:r>
        <w:rPr>
          <w:b/>
          <w:bCs/>
          <w:szCs w:val="28"/>
        </w:rPr>
        <w:t xml:space="preserve">„Par </w:t>
      </w:r>
      <w:r w:rsidR="002140DB">
        <w:rPr>
          <w:b/>
          <w:bCs/>
          <w:szCs w:val="28"/>
        </w:rPr>
        <w:t>Latvijas Universitātes Satversmes grozījumiem</w:t>
      </w:r>
      <w:r>
        <w:rPr>
          <w:b/>
          <w:bCs/>
          <w:szCs w:val="28"/>
        </w:rPr>
        <w:t xml:space="preserve">” </w:t>
      </w:r>
      <w:r>
        <w:rPr>
          <w:b/>
          <w:szCs w:val="28"/>
        </w:rPr>
        <w:t>sākotnējās ietekmes novērtējuma ziņojums (anotācija)</w:t>
      </w:r>
    </w:p>
    <w:p w:rsidR="00957165" w:rsidRDefault="00957165" w:rsidP="00957165">
      <w:pPr>
        <w:pStyle w:val="naisc"/>
        <w:spacing w:before="0" w:after="0"/>
        <w:rPr>
          <w:b/>
          <w:bCs/>
          <w:sz w:val="28"/>
          <w:szCs w:val="28"/>
        </w:rPr>
      </w:pPr>
    </w:p>
    <w:p w:rsidR="00F44C86" w:rsidRDefault="00F44C86" w:rsidP="00F44C86"/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2298"/>
        <w:gridCol w:w="6790"/>
      </w:tblGrid>
      <w:tr w:rsidR="00F44C86" w:rsidRPr="002D2387" w:rsidTr="00F44C86">
        <w:trPr>
          <w:tblCellSpacing w:w="0" w:type="dxa"/>
        </w:trPr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86" w:rsidRPr="002D2387" w:rsidRDefault="00F44C86" w:rsidP="00234BCE">
            <w:pPr>
              <w:spacing w:before="68" w:after="68"/>
              <w:jc w:val="center"/>
              <w:rPr>
                <w:sz w:val="28"/>
                <w:szCs w:val="28"/>
              </w:rPr>
            </w:pPr>
            <w:r w:rsidRPr="002D2387">
              <w:rPr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F44C86" w:rsidRPr="002D2387" w:rsidTr="00F44C86">
        <w:trPr>
          <w:trHeight w:val="630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t> </w:t>
            </w:r>
            <w:r w:rsidRPr="002D2387"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Pamatojums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719DF" w:rsidP="00B77A41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2140DB">
              <w:rPr>
                <w:sz w:val="28"/>
                <w:szCs w:val="28"/>
              </w:rPr>
              <w:t>Likumprojekts</w:t>
            </w:r>
            <w:r w:rsidR="00F44C86">
              <w:rPr>
                <w:sz w:val="28"/>
                <w:szCs w:val="28"/>
              </w:rPr>
              <w:t xml:space="preserve"> „</w:t>
            </w:r>
            <w:bookmarkStart w:id="0" w:name="OLE_LINK3"/>
            <w:bookmarkStart w:id="1" w:name="OLE_LINK4"/>
            <w:r w:rsidR="00957165">
              <w:rPr>
                <w:sz w:val="28"/>
                <w:szCs w:val="28"/>
              </w:rPr>
              <w:t>Par</w:t>
            </w:r>
            <w:r w:rsidR="002970AE">
              <w:rPr>
                <w:sz w:val="28"/>
                <w:szCs w:val="28"/>
              </w:rPr>
              <w:t xml:space="preserve"> </w:t>
            </w:r>
            <w:bookmarkEnd w:id="0"/>
            <w:bookmarkEnd w:id="1"/>
            <w:r w:rsidR="002140DB">
              <w:rPr>
                <w:sz w:val="28"/>
                <w:szCs w:val="28"/>
              </w:rPr>
              <w:t>Latvijas Universitātes Satversmes grozījumiem</w:t>
            </w:r>
            <w:r w:rsidR="00F44C86">
              <w:rPr>
                <w:sz w:val="28"/>
                <w:szCs w:val="28"/>
              </w:rPr>
              <w:t xml:space="preserve">” (turpmāk – </w:t>
            </w:r>
            <w:r w:rsidR="002140DB">
              <w:rPr>
                <w:sz w:val="28"/>
                <w:szCs w:val="28"/>
              </w:rPr>
              <w:t>likum</w:t>
            </w:r>
            <w:r w:rsidR="00F44C86">
              <w:rPr>
                <w:sz w:val="28"/>
                <w:szCs w:val="28"/>
              </w:rPr>
              <w:t xml:space="preserve">projekts) izstrādāts saskaņā ar </w:t>
            </w:r>
            <w:r w:rsidR="00DD7129">
              <w:rPr>
                <w:sz w:val="28"/>
                <w:szCs w:val="28"/>
              </w:rPr>
              <w:t xml:space="preserve">Augstskolu likuma 10.panta trešajā daļā noteikto, ka </w:t>
            </w:r>
            <w:r w:rsidR="002140DB">
              <w:rPr>
                <w:sz w:val="28"/>
                <w:szCs w:val="28"/>
              </w:rPr>
              <w:t xml:space="preserve">valsts dibinātās augstskolas </w:t>
            </w:r>
            <w:r w:rsidR="002140DB" w:rsidRPr="00B77A41">
              <w:rPr>
                <w:sz w:val="28"/>
                <w:szCs w:val="28"/>
              </w:rPr>
              <w:t>satversmi</w:t>
            </w:r>
            <w:r w:rsidR="00B77A41">
              <w:rPr>
                <w:sz w:val="28"/>
                <w:szCs w:val="28"/>
              </w:rPr>
              <w:t xml:space="preserve">, </w:t>
            </w:r>
            <w:r w:rsidR="00CB2CB7" w:rsidRPr="00B77A41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izņemot Latvijas Nacionālo aizsardzības akadēmiju</w:t>
            </w:r>
            <w:r w:rsidR="00B77A41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140DB" w:rsidRPr="00B77A41">
              <w:rPr>
                <w:sz w:val="28"/>
                <w:szCs w:val="28"/>
              </w:rPr>
              <w:t xml:space="preserve"> un tās grozījumus pieņem</w:t>
            </w:r>
            <w:r w:rsidR="002140DB">
              <w:rPr>
                <w:sz w:val="28"/>
                <w:szCs w:val="28"/>
              </w:rPr>
              <w:t xml:space="preserve"> attiecīgās augstskolas satversmes sapulce un pēc izglītības un zinātnes ministra ieteikuma ar likumu apstiprina Saeima</w:t>
            </w:r>
            <w:r w:rsidR="00DD7129" w:rsidRPr="00DD7129">
              <w:rPr>
                <w:sz w:val="28"/>
                <w:szCs w:val="28"/>
              </w:rPr>
              <w:t>.</w:t>
            </w:r>
          </w:p>
        </w:tc>
      </w:tr>
      <w:tr w:rsidR="00F44C86" w:rsidRPr="002D2387" w:rsidTr="00F44C86">
        <w:trPr>
          <w:trHeight w:val="472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2.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4F1" w:rsidRPr="009864F1" w:rsidRDefault="00F719DF" w:rsidP="009864F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CB2CB7">
              <w:rPr>
                <w:szCs w:val="28"/>
                <w:lang w:val="lv-LV"/>
              </w:rPr>
              <w:t xml:space="preserve">   </w:t>
            </w:r>
            <w:r w:rsidR="002140DB" w:rsidRPr="00CB2CB7">
              <w:rPr>
                <w:sz w:val="28"/>
                <w:szCs w:val="28"/>
                <w:lang w:val="lv-LV"/>
              </w:rPr>
              <w:t xml:space="preserve">Likumprojekts ir izstrādāts, </w:t>
            </w:r>
            <w:r w:rsidR="002140DB" w:rsidRPr="00C31D89">
              <w:rPr>
                <w:sz w:val="28"/>
                <w:szCs w:val="28"/>
                <w:lang w:val="lv-LV"/>
              </w:rPr>
              <w:t xml:space="preserve">pamatojoties uz Latvijas Universitātes </w:t>
            </w:r>
            <w:r w:rsidR="007215E3" w:rsidRPr="00C31D89">
              <w:rPr>
                <w:sz w:val="28"/>
                <w:szCs w:val="28"/>
                <w:lang w:val="lv-LV"/>
              </w:rPr>
              <w:t xml:space="preserve">(turpmāk – LU) </w:t>
            </w:r>
            <w:r w:rsidR="002140DB" w:rsidRPr="00C31D89">
              <w:rPr>
                <w:sz w:val="28"/>
                <w:szCs w:val="28"/>
                <w:lang w:val="lv-LV"/>
              </w:rPr>
              <w:t>Satversmes sapulces</w:t>
            </w:r>
            <w:r w:rsidR="002140DB" w:rsidRPr="00CB2CB7">
              <w:rPr>
                <w:sz w:val="28"/>
                <w:szCs w:val="28"/>
                <w:lang w:val="lv-LV"/>
              </w:rPr>
              <w:t xml:space="preserve"> 2011.gada 25.maija lēmumu Nr.5,</w:t>
            </w:r>
            <w:r w:rsidR="003E48A1" w:rsidRPr="00CB2CB7">
              <w:rPr>
                <w:sz w:val="28"/>
                <w:szCs w:val="28"/>
                <w:lang w:val="lv-LV"/>
              </w:rPr>
              <w:t xml:space="preserve"> </w:t>
            </w:r>
            <w:r w:rsidR="002140DB" w:rsidRPr="00CB2CB7">
              <w:rPr>
                <w:sz w:val="28"/>
                <w:szCs w:val="28"/>
                <w:lang w:val="lv-LV"/>
              </w:rPr>
              <w:t xml:space="preserve">ar kuru tika </w:t>
            </w:r>
            <w:r w:rsidR="003E48A1" w:rsidRPr="00CB2CB7">
              <w:rPr>
                <w:sz w:val="28"/>
                <w:szCs w:val="28"/>
                <w:lang w:val="lv-LV"/>
              </w:rPr>
              <w:t>pieņemti</w:t>
            </w:r>
            <w:r w:rsidR="002140DB" w:rsidRPr="00CB2CB7">
              <w:rPr>
                <w:sz w:val="28"/>
                <w:szCs w:val="28"/>
                <w:lang w:val="lv-LV"/>
              </w:rPr>
              <w:t xml:space="preserve"> </w:t>
            </w:r>
            <w:r w:rsidR="007215E3" w:rsidRPr="00CB2CB7">
              <w:rPr>
                <w:sz w:val="28"/>
                <w:szCs w:val="28"/>
                <w:lang w:val="lv-LV"/>
              </w:rPr>
              <w:t xml:space="preserve">        </w:t>
            </w:r>
            <w:r w:rsidR="002140DB" w:rsidRPr="00CB2CB7">
              <w:rPr>
                <w:sz w:val="28"/>
                <w:szCs w:val="28"/>
                <w:lang w:val="lv-LV"/>
              </w:rPr>
              <w:t>L</w:t>
            </w:r>
            <w:r w:rsidR="007215E3" w:rsidRPr="00CB2CB7">
              <w:rPr>
                <w:sz w:val="28"/>
                <w:szCs w:val="28"/>
                <w:lang w:val="lv-LV"/>
              </w:rPr>
              <w:t>U</w:t>
            </w:r>
            <w:r w:rsidR="002140DB" w:rsidRPr="00CB2CB7">
              <w:rPr>
                <w:sz w:val="28"/>
                <w:szCs w:val="28"/>
                <w:lang w:val="lv-LV"/>
              </w:rPr>
              <w:t xml:space="preserve"> Satversmes grozījumi</w:t>
            </w:r>
            <w:r w:rsidR="00CB2CB7" w:rsidRPr="00CB2CB7">
              <w:rPr>
                <w:sz w:val="28"/>
                <w:szCs w:val="28"/>
                <w:lang w:val="lv-LV"/>
              </w:rPr>
              <w:t xml:space="preserve"> (turpmāk – grozījumi)</w:t>
            </w:r>
            <w:r w:rsidR="002140DB" w:rsidRPr="00CB2CB7">
              <w:rPr>
                <w:sz w:val="28"/>
                <w:szCs w:val="28"/>
                <w:lang w:val="lv-LV"/>
              </w:rPr>
              <w:t xml:space="preserve">. </w:t>
            </w:r>
            <w:r w:rsidR="002140DB" w:rsidRPr="009B1EAF">
              <w:rPr>
                <w:sz w:val="28"/>
                <w:szCs w:val="28"/>
                <w:lang w:val="lv-LV"/>
              </w:rPr>
              <w:t>Ar groz</w:t>
            </w:r>
            <w:r w:rsidR="003E48A1" w:rsidRPr="009B1EAF">
              <w:rPr>
                <w:sz w:val="28"/>
                <w:szCs w:val="28"/>
                <w:lang w:val="lv-LV"/>
              </w:rPr>
              <w:t xml:space="preserve">ījumiem </w:t>
            </w:r>
            <w:r w:rsidRPr="009B1EAF">
              <w:rPr>
                <w:sz w:val="28"/>
                <w:szCs w:val="28"/>
                <w:lang w:val="lv-LV"/>
              </w:rPr>
              <w:t>L</w:t>
            </w:r>
            <w:r w:rsidR="007215E3" w:rsidRPr="009B1EAF">
              <w:rPr>
                <w:sz w:val="28"/>
                <w:szCs w:val="28"/>
                <w:lang w:val="lv-LV"/>
              </w:rPr>
              <w:t>U</w:t>
            </w:r>
            <w:r w:rsidR="009B1EAF" w:rsidRPr="009B1EAF">
              <w:rPr>
                <w:sz w:val="28"/>
                <w:szCs w:val="28"/>
                <w:lang w:val="lv-LV"/>
              </w:rPr>
              <w:t xml:space="preserve"> Satversmes preambulā</w:t>
            </w:r>
            <w:r w:rsidRPr="009B1EAF">
              <w:rPr>
                <w:sz w:val="28"/>
                <w:szCs w:val="28"/>
                <w:lang w:val="lv-LV"/>
              </w:rPr>
              <w:t xml:space="preserve"> </w:t>
            </w:r>
            <w:r w:rsidR="003E48A1" w:rsidRPr="009B1EAF">
              <w:rPr>
                <w:sz w:val="28"/>
                <w:szCs w:val="28"/>
                <w:lang w:val="lv-LV"/>
              </w:rPr>
              <w:t>ir nostiprināts</w:t>
            </w:r>
            <w:r w:rsidR="00B77A41">
              <w:rPr>
                <w:sz w:val="28"/>
                <w:szCs w:val="28"/>
                <w:lang w:val="lv-LV"/>
              </w:rPr>
              <w:t xml:space="preserve">           </w:t>
            </w:r>
            <w:r w:rsidR="003E48A1" w:rsidRPr="009B1EAF">
              <w:rPr>
                <w:sz w:val="28"/>
                <w:szCs w:val="28"/>
                <w:lang w:val="lv-LV"/>
              </w:rPr>
              <w:t xml:space="preserve"> L</w:t>
            </w:r>
            <w:r w:rsidR="007215E3" w:rsidRPr="009B1EAF">
              <w:rPr>
                <w:sz w:val="28"/>
                <w:szCs w:val="28"/>
                <w:lang w:val="lv-LV"/>
              </w:rPr>
              <w:t>U</w:t>
            </w:r>
            <w:r w:rsidR="003E48A1" w:rsidRPr="009B1EAF">
              <w:rPr>
                <w:sz w:val="28"/>
                <w:szCs w:val="28"/>
                <w:lang w:val="lv-LV"/>
              </w:rPr>
              <w:t xml:space="preserve"> Studentu padomes tiesiskais statuss, kā arī </w:t>
            </w:r>
            <w:r w:rsidR="00CB2CB7">
              <w:rPr>
                <w:sz w:val="28"/>
                <w:szCs w:val="28"/>
                <w:lang w:val="lv-LV"/>
              </w:rPr>
              <w:t xml:space="preserve">grozījumu </w:t>
            </w:r>
            <w:r w:rsidR="009B1EAF" w:rsidRPr="009B1EAF">
              <w:rPr>
                <w:sz w:val="28"/>
                <w:szCs w:val="28"/>
                <w:lang w:val="lv-LV"/>
              </w:rPr>
              <w:t xml:space="preserve">tekstā </w:t>
            </w:r>
            <w:r w:rsidR="00DF0F9F">
              <w:rPr>
                <w:sz w:val="28"/>
                <w:szCs w:val="28"/>
                <w:lang w:val="lv-LV"/>
              </w:rPr>
              <w:t xml:space="preserve">ir </w:t>
            </w:r>
            <w:r w:rsidR="003E48A1" w:rsidRPr="009B1EAF">
              <w:rPr>
                <w:sz w:val="28"/>
                <w:szCs w:val="28"/>
                <w:lang w:val="lv-LV"/>
              </w:rPr>
              <w:t xml:space="preserve">noteikts </w:t>
            </w:r>
            <w:r w:rsidR="00CB2CB7" w:rsidRPr="009B1EAF">
              <w:rPr>
                <w:sz w:val="28"/>
                <w:szCs w:val="28"/>
                <w:lang w:val="lv-LV"/>
              </w:rPr>
              <w:t xml:space="preserve">LU Studentu padomes </w:t>
            </w:r>
            <w:r w:rsidR="003E48A1" w:rsidRPr="009B1EAF">
              <w:rPr>
                <w:sz w:val="28"/>
                <w:szCs w:val="28"/>
                <w:lang w:val="lv-LV"/>
              </w:rPr>
              <w:t>juridiskais statuss.</w:t>
            </w:r>
            <w:r w:rsidR="009864F1" w:rsidRPr="009B1EAF">
              <w:rPr>
                <w:sz w:val="28"/>
                <w:szCs w:val="28"/>
                <w:lang w:val="lv-LV"/>
              </w:rPr>
              <w:t xml:space="preserve"> </w:t>
            </w:r>
          </w:p>
          <w:p w:rsidR="00F719DF" w:rsidRDefault="00CB2CB7" w:rsidP="00E96A8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G</w:t>
            </w:r>
            <w:r w:rsidR="00DA623B">
              <w:rPr>
                <w:sz w:val="28"/>
                <w:szCs w:val="28"/>
                <w:lang w:val="lv-LV"/>
              </w:rPr>
              <w:t>rozījumi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</w:t>
            </w:r>
            <w:r w:rsidR="00F719DF">
              <w:rPr>
                <w:sz w:val="28"/>
                <w:szCs w:val="28"/>
                <w:lang w:val="lv-LV"/>
              </w:rPr>
              <w:t>L</w:t>
            </w:r>
            <w:r w:rsidR="007215E3">
              <w:rPr>
                <w:sz w:val="28"/>
                <w:szCs w:val="28"/>
                <w:lang w:val="lv-LV"/>
              </w:rPr>
              <w:t>U</w:t>
            </w:r>
            <w:r w:rsidR="00F719DF">
              <w:rPr>
                <w:sz w:val="28"/>
                <w:szCs w:val="28"/>
                <w:lang w:val="lv-LV"/>
              </w:rPr>
              <w:t xml:space="preserve"> Satversmē ir </w:t>
            </w:r>
            <w:r w:rsidR="00E96A8A" w:rsidRPr="00C33F22">
              <w:rPr>
                <w:sz w:val="28"/>
                <w:szCs w:val="28"/>
                <w:lang w:val="lv-LV"/>
              </w:rPr>
              <w:t>nepieciešam</w:t>
            </w:r>
            <w:r w:rsidR="00DA623B">
              <w:rPr>
                <w:sz w:val="28"/>
                <w:szCs w:val="28"/>
                <w:lang w:val="lv-LV"/>
              </w:rPr>
              <w:t>i</w:t>
            </w:r>
            <w:r w:rsidR="00E96A8A" w:rsidRPr="00C33F22">
              <w:rPr>
                <w:sz w:val="28"/>
                <w:szCs w:val="28"/>
                <w:lang w:val="lv-LV"/>
              </w:rPr>
              <w:t>, jo L</w:t>
            </w:r>
            <w:r w:rsidR="007215E3">
              <w:rPr>
                <w:sz w:val="28"/>
                <w:szCs w:val="28"/>
                <w:lang w:val="lv-LV"/>
              </w:rPr>
              <w:t>U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atzīst tās pašreiz esošās</w:t>
            </w:r>
            <w:r w:rsidR="00C31D89">
              <w:rPr>
                <w:sz w:val="28"/>
                <w:szCs w:val="28"/>
                <w:lang w:val="lv-LV"/>
              </w:rPr>
              <w:t>,</w:t>
            </w:r>
            <w:r w:rsidR="00205C59">
              <w:rPr>
                <w:sz w:val="28"/>
                <w:szCs w:val="28"/>
                <w:lang w:val="lv-LV"/>
              </w:rPr>
              <w:t xml:space="preserve"> </w:t>
            </w:r>
            <w:r w:rsidR="00F719DF" w:rsidRPr="00C33F22">
              <w:rPr>
                <w:sz w:val="28"/>
                <w:szCs w:val="28"/>
                <w:lang w:val="lv-LV"/>
              </w:rPr>
              <w:t>1994.gada 27.jūnijā</w:t>
            </w:r>
            <w:r w:rsidR="00F719DF">
              <w:rPr>
                <w:sz w:val="28"/>
                <w:szCs w:val="28"/>
                <w:lang w:val="lv-LV"/>
              </w:rPr>
              <w:t xml:space="preserve"> </w:t>
            </w:r>
            <w:r w:rsidR="00F719DF" w:rsidRPr="00C33F22">
              <w:rPr>
                <w:sz w:val="28"/>
                <w:szCs w:val="28"/>
                <w:lang w:val="lv-LV"/>
              </w:rPr>
              <w:t>izveidotās</w:t>
            </w:r>
            <w:r w:rsidR="00C31D89">
              <w:rPr>
                <w:sz w:val="28"/>
                <w:szCs w:val="28"/>
                <w:lang w:val="lv-LV"/>
              </w:rPr>
              <w:t>,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L</w:t>
            </w:r>
            <w:r w:rsidR="00F719DF">
              <w:rPr>
                <w:sz w:val="28"/>
                <w:szCs w:val="28"/>
                <w:lang w:val="lv-LV"/>
              </w:rPr>
              <w:t>U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Studentu padomes pēctecību 1920.gadā izveidotajai</w:t>
            </w:r>
            <w:r w:rsidR="00DA623B">
              <w:rPr>
                <w:sz w:val="28"/>
                <w:szCs w:val="28"/>
                <w:lang w:val="lv-LV"/>
              </w:rPr>
              <w:t xml:space="preserve"> </w:t>
            </w:r>
            <w:r w:rsidR="00E96A8A" w:rsidRPr="00C33F22">
              <w:rPr>
                <w:sz w:val="28"/>
                <w:szCs w:val="28"/>
                <w:lang w:val="lv-LV"/>
              </w:rPr>
              <w:t>L</w:t>
            </w:r>
            <w:r w:rsidR="00F719DF">
              <w:rPr>
                <w:sz w:val="28"/>
                <w:szCs w:val="28"/>
                <w:lang w:val="lv-LV"/>
              </w:rPr>
              <w:t>U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Studentu padomei.</w:t>
            </w:r>
          </w:p>
          <w:p w:rsidR="007215E3" w:rsidRDefault="00F719DF" w:rsidP="00E96A8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LU Studentu padome tās pastāvēšanas laikā </w:t>
            </w:r>
            <w:r>
              <w:rPr>
                <w:sz w:val="28"/>
                <w:szCs w:val="28"/>
                <w:lang w:val="lv-LV"/>
              </w:rPr>
              <w:t xml:space="preserve">vienmēr </w:t>
            </w:r>
            <w:r w:rsidR="00E96A8A" w:rsidRPr="00C33F22">
              <w:rPr>
                <w:sz w:val="28"/>
                <w:szCs w:val="28"/>
                <w:lang w:val="lv-LV"/>
              </w:rPr>
              <w:t>bijusi vēlēta no L</w:t>
            </w:r>
            <w:r w:rsidR="007215E3">
              <w:rPr>
                <w:sz w:val="28"/>
                <w:szCs w:val="28"/>
                <w:lang w:val="lv-LV"/>
              </w:rPr>
              <w:t>U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E96A8A" w:rsidRPr="00C33F22">
              <w:rPr>
                <w:sz w:val="28"/>
                <w:szCs w:val="28"/>
                <w:lang w:val="lv-LV"/>
              </w:rPr>
              <w:t>studējošajiem</w:t>
            </w:r>
            <w:r>
              <w:rPr>
                <w:sz w:val="28"/>
                <w:szCs w:val="28"/>
                <w:lang w:val="lv-LV"/>
              </w:rPr>
              <w:t>.</w:t>
            </w:r>
            <w:r w:rsidR="007215E3">
              <w:rPr>
                <w:sz w:val="28"/>
                <w:szCs w:val="28"/>
                <w:lang w:val="lv-LV"/>
              </w:rPr>
              <w:t xml:space="preserve"> B</w:t>
            </w:r>
            <w:r w:rsidR="00E96A8A" w:rsidRPr="00C33F22">
              <w:rPr>
                <w:sz w:val="28"/>
                <w:szCs w:val="28"/>
                <w:lang w:val="lv-LV"/>
              </w:rPr>
              <w:t>ūtiski nav mainījušās</w:t>
            </w:r>
            <w:r>
              <w:rPr>
                <w:sz w:val="28"/>
                <w:szCs w:val="28"/>
                <w:lang w:val="lv-LV"/>
              </w:rPr>
              <w:t xml:space="preserve"> LU Studentu padomes pildāmās funkcijas. Līdzīgi kā</w:t>
            </w:r>
            <w:r w:rsidR="00DA623B">
              <w:rPr>
                <w:sz w:val="28"/>
                <w:szCs w:val="28"/>
                <w:lang w:val="lv-LV"/>
              </w:rPr>
              <w:t xml:space="preserve">             </w:t>
            </w:r>
            <w:r>
              <w:rPr>
                <w:sz w:val="28"/>
                <w:szCs w:val="28"/>
                <w:lang w:val="lv-LV"/>
              </w:rPr>
              <w:t xml:space="preserve"> L</w:t>
            </w:r>
            <w:r w:rsidR="007215E3">
              <w:rPr>
                <w:sz w:val="28"/>
                <w:szCs w:val="28"/>
                <w:lang w:val="lv-LV"/>
              </w:rPr>
              <w:t>U</w:t>
            </w:r>
            <w:r>
              <w:rPr>
                <w:sz w:val="28"/>
                <w:szCs w:val="28"/>
                <w:lang w:val="lv-LV"/>
              </w:rPr>
              <w:t xml:space="preserve"> 1920.gadā izveidotā Studentu padome arī </w:t>
            </w:r>
            <w:r w:rsidR="007215E3">
              <w:rPr>
                <w:sz w:val="28"/>
                <w:szCs w:val="28"/>
                <w:lang w:val="lv-LV"/>
              </w:rPr>
              <w:t xml:space="preserve">esošā </w:t>
            </w:r>
            <w:r w:rsidR="00DA623B">
              <w:rPr>
                <w:sz w:val="28"/>
                <w:szCs w:val="28"/>
                <w:lang w:val="lv-LV"/>
              </w:rPr>
              <w:t xml:space="preserve">              </w:t>
            </w:r>
            <w:r>
              <w:rPr>
                <w:sz w:val="28"/>
                <w:szCs w:val="28"/>
                <w:lang w:val="lv-LV"/>
              </w:rPr>
              <w:t>LU Studentu padome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nodrošina studentu interešu pārstāvību kultūras, sporta, sabiedriskajā dzīvē, </w:t>
            </w:r>
            <w:r w:rsidR="007215E3">
              <w:rPr>
                <w:sz w:val="28"/>
                <w:szCs w:val="28"/>
                <w:lang w:val="lv-LV"/>
              </w:rPr>
              <w:t xml:space="preserve">kā arī nosaka LU Studentu padomes pienākumu </w:t>
            </w:r>
            <w:r w:rsidR="00E96A8A" w:rsidRPr="00C33F22">
              <w:rPr>
                <w:sz w:val="28"/>
                <w:szCs w:val="28"/>
                <w:lang w:val="lv-LV"/>
              </w:rPr>
              <w:t>veicinā</w:t>
            </w:r>
            <w:r w:rsidR="007215E3">
              <w:rPr>
                <w:sz w:val="28"/>
                <w:szCs w:val="28"/>
                <w:lang w:val="lv-LV"/>
              </w:rPr>
              <w:t>t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studiju procesa attīstību un piederību L</w:t>
            </w:r>
            <w:r w:rsidR="007215E3">
              <w:rPr>
                <w:sz w:val="28"/>
                <w:szCs w:val="28"/>
                <w:lang w:val="lv-LV"/>
              </w:rPr>
              <w:t>U realizētajām studiju programmām</w:t>
            </w:r>
            <w:r w:rsidR="00DA623B">
              <w:rPr>
                <w:sz w:val="28"/>
                <w:szCs w:val="28"/>
                <w:lang w:val="lv-LV"/>
              </w:rPr>
              <w:t xml:space="preserve">, </w:t>
            </w:r>
            <w:r w:rsidR="009864F1">
              <w:rPr>
                <w:sz w:val="28"/>
                <w:szCs w:val="28"/>
                <w:lang w:val="lv-LV"/>
              </w:rPr>
              <w:t>kā tas</w:t>
            </w:r>
            <w:r w:rsidR="007215E3">
              <w:rPr>
                <w:sz w:val="28"/>
                <w:szCs w:val="28"/>
                <w:lang w:val="lv-LV"/>
              </w:rPr>
              <w:t xml:space="preserve"> ir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noteikts</w:t>
            </w:r>
            <w:r w:rsidR="007215E3">
              <w:rPr>
                <w:sz w:val="28"/>
                <w:szCs w:val="28"/>
                <w:lang w:val="lv-LV"/>
              </w:rPr>
              <w:t xml:space="preserve"> 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LU Satversmē un Augstskolu likumā. </w:t>
            </w:r>
          </w:p>
          <w:p w:rsidR="007D68E5" w:rsidRDefault="007215E3" w:rsidP="00B77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70495">
              <w:rPr>
                <w:sz w:val="28"/>
                <w:szCs w:val="28"/>
              </w:rPr>
              <w:t xml:space="preserve">Ar LU </w:t>
            </w:r>
            <w:r w:rsidR="00C70495" w:rsidRPr="00C31D89">
              <w:rPr>
                <w:sz w:val="28"/>
                <w:szCs w:val="28"/>
              </w:rPr>
              <w:t>Satversmes sapulces</w:t>
            </w:r>
            <w:r w:rsidR="00C70495" w:rsidRPr="009864F1">
              <w:rPr>
                <w:sz w:val="28"/>
                <w:szCs w:val="28"/>
              </w:rPr>
              <w:t xml:space="preserve"> 2011.gada 25.maija lēmumu Nr.5</w:t>
            </w:r>
            <w:r w:rsidR="00C70495">
              <w:rPr>
                <w:sz w:val="28"/>
                <w:szCs w:val="28"/>
              </w:rPr>
              <w:t xml:space="preserve"> </w:t>
            </w:r>
            <w:r w:rsidR="00CB2CB7">
              <w:rPr>
                <w:sz w:val="28"/>
                <w:szCs w:val="28"/>
              </w:rPr>
              <w:t xml:space="preserve">ar grozījumiem </w:t>
            </w:r>
            <w:r w:rsidR="00C70495">
              <w:rPr>
                <w:sz w:val="28"/>
                <w:szCs w:val="28"/>
              </w:rPr>
              <w:t>p</w:t>
            </w:r>
            <w:r w:rsidR="007D68E5">
              <w:rPr>
                <w:sz w:val="28"/>
              </w:rPr>
              <w:t>apildin</w:t>
            </w:r>
            <w:r w:rsidR="00CB2CB7">
              <w:rPr>
                <w:sz w:val="28"/>
              </w:rPr>
              <w:t xml:space="preserve">a </w:t>
            </w:r>
            <w:r w:rsidR="00C70495">
              <w:rPr>
                <w:sz w:val="28"/>
              </w:rPr>
              <w:t>LU Satversmes</w:t>
            </w:r>
            <w:r w:rsidR="007D68E5">
              <w:rPr>
                <w:sz w:val="28"/>
              </w:rPr>
              <w:t xml:space="preserve"> preambul</w:t>
            </w:r>
            <w:r w:rsidR="00CB2CB7">
              <w:rPr>
                <w:sz w:val="28"/>
              </w:rPr>
              <w:t>u</w:t>
            </w:r>
            <w:r w:rsidR="007D68E5">
              <w:rPr>
                <w:sz w:val="28"/>
              </w:rPr>
              <w:t xml:space="preserve"> ar piekto teikumu </w:t>
            </w:r>
            <w:r w:rsidR="00CB2CB7">
              <w:rPr>
                <w:sz w:val="28"/>
              </w:rPr>
              <w:t xml:space="preserve">, nosakot, ka </w:t>
            </w:r>
            <w:r w:rsidR="007D68E5">
              <w:rPr>
                <w:sz w:val="28"/>
              </w:rPr>
              <w:t>1994.gada 27.jūnijā izveidotā Latvijas Universitātes Studentu padome ir 1920.gadā izveidotās Latvijas Universitātes Studentu padomes turpinātāja un vienīgā likumīgā tiesību pārņēmēja.</w:t>
            </w:r>
          </w:p>
          <w:p w:rsidR="00E96A8A" w:rsidRPr="00C33F22" w:rsidRDefault="007D68E5" w:rsidP="00E96A8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</w:t>
            </w:r>
            <w:r w:rsidR="00CB2CB7">
              <w:rPr>
                <w:sz w:val="28"/>
                <w:szCs w:val="28"/>
                <w:lang w:val="lv-LV"/>
              </w:rPr>
              <w:t xml:space="preserve">Ar </w:t>
            </w:r>
            <w:r w:rsidR="007215E3">
              <w:rPr>
                <w:sz w:val="28"/>
                <w:szCs w:val="28"/>
                <w:lang w:val="lv-LV"/>
              </w:rPr>
              <w:t>Likumprojekta pieņemšan</w:t>
            </w:r>
            <w:r w:rsidR="00CB2CB7">
              <w:rPr>
                <w:sz w:val="28"/>
                <w:szCs w:val="28"/>
                <w:lang w:val="lv-LV"/>
              </w:rPr>
              <w:t>u</w:t>
            </w:r>
            <w:r w:rsidR="009B1EAF">
              <w:rPr>
                <w:sz w:val="28"/>
                <w:szCs w:val="28"/>
                <w:lang w:val="lv-LV"/>
              </w:rPr>
              <w:t xml:space="preserve"> noteiks LU Studentu padomes tiesisko un juridisko statusu,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</w:t>
            </w:r>
            <w:r w:rsidR="00CB2CB7">
              <w:rPr>
                <w:sz w:val="28"/>
                <w:szCs w:val="28"/>
                <w:lang w:val="lv-LV"/>
              </w:rPr>
              <w:t xml:space="preserve">kas nodrošinās 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LU </w:t>
            </w:r>
            <w:r w:rsidR="00E96A8A" w:rsidRPr="00C33F22">
              <w:rPr>
                <w:sz w:val="28"/>
                <w:szCs w:val="28"/>
                <w:lang w:val="lv-LV"/>
              </w:rPr>
              <w:lastRenderedPageBreak/>
              <w:t>Studentu padomei atgūt īpašumus, kas pirms otr</w:t>
            </w:r>
            <w:r w:rsidR="007215E3">
              <w:rPr>
                <w:sz w:val="28"/>
                <w:szCs w:val="28"/>
                <w:lang w:val="lv-LV"/>
              </w:rPr>
              <w:t xml:space="preserve">ā pasaules kara </w:t>
            </w:r>
            <w:r w:rsidR="00205C59">
              <w:rPr>
                <w:sz w:val="28"/>
                <w:szCs w:val="28"/>
                <w:lang w:val="lv-LV"/>
              </w:rPr>
              <w:t xml:space="preserve">tai </w:t>
            </w:r>
            <w:r w:rsidR="007215E3">
              <w:rPr>
                <w:sz w:val="28"/>
                <w:szCs w:val="28"/>
                <w:lang w:val="lv-LV"/>
              </w:rPr>
              <w:t>piederējuši.</w:t>
            </w:r>
          </w:p>
          <w:p w:rsidR="007215E3" w:rsidRDefault="00E96A8A" w:rsidP="00E96A8A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lv-LV"/>
              </w:rPr>
            </w:pPr>
            <w:r w:rsidRPr="00C33F22">
              <w:rPr>
                <w:sz w:val="28"/>
                <w:szCs w:val="28"/>
                <w:lang w:val="lv-LV"/>
              </w:rPr>
              <w:t xml:space="preserve">  </w:t>
            </w:r>
            <w:r w:rsidR="007215E3">
              <w:rPr>
                <w:sz w:val="28"/>
                <w:szCs w:val="28"/>
                <w:lang w:val="lv-LV"/>
              </w:rPr>
              <w:t xml:space="preserve"> </w:t>
            </w:r>
            <w:r w:rsidR="00DF0F9F">
              <w:rPr>
                <w:sz w:val="28"/>
                <w:szCs w:val="28"/>
                <w:lang w:val="lv-LV"/>
              </w:rPr>
              <w:t xml:space="preserve">Ar likumprojektu pieņems </w:t>
            </w:r>
            <w:r w:rsidRPr="00C33F22">
              <w:rPr>
                <w:sz w:val="28"/>
                <w:szCs w:val="28"/>
                <w:lang w:val="lv-LV"/>
              </w:rPr>
              <w:t>grozījumu</w:t>
            </w:r>
            <w:r w:rsidR="007215E3">
              <w:rPr>
                <w:sz w:val="28"/>
                <w:szCs w:val="28"/>
                <w:lang w:val="lv-LV"/>
              </w:rPr>
              <w:t xml:space="preserve"> </w:t>
            </w:r>
            <w:r w:rsidRPr="00C33F22">
              <w:rPr>
                <w:bCs/>
                <w:sz w:val="28"/>
                <w:szCs w:val="28"/>
                <w:lang w:val="lv-LV"/>
              </w:rPr>
              <w:t>LU Satversmes 7.1.</w:t>
            </w:r>
            <w:r w:rsidR="009864F1">
              <w:rPr>
                <w:bCs/>
                <w:sz w:val="28"/>
                <w:szCs w:val="28"/>
                <w:lang w:val="lv-LV"/>
              </w:rPr>
              <w:t>apakš</w:t>
            </w:r>
            <w:r w:rsidRPr="00C33F22">
              <w:rPr>
                <w:bCs/>
                <w:sz w:val="28"/>
                <w:szCs w:val="28"/>
                <w:lang w:val="lv-LV"/>
              </w:rPr>
              <w:t>punktā, izsakot to jaunā redakcijā:</w:t>
            </w:r>
          </w:p>
          <w:p w:rsidR="007215E3" w:rsidRDefault="007215E3" w:rsidP="00E96A8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 xml:space="preserve">  </w:t>
            </w:r>
            <w:r w:rsidR="00E96A8A" w:rsidRPr="00C33F22">
              <w:rPr>
                <w:bCs/>
                <w:sz w:val="28"/>
                <w:szCs w:val="28"/>
                <w:lang w:val="lv-LV"/>
              </w:rPr>
              <w:t xml:space="preserve"> „</w:t>
            </w:r>
            <w:r w:rsidR="00E96A8A" w:rsidRPr="00C33F22">
              <w:rPr>
                <w:sz w:val="28"/>
                <w:szCs w:val="28"/>
                <w:lang w:val="lv-LV"/>
              </w:rPr>
              <w:t>7.1. LU studējošajiem ir sava pašpārvalde. Tā darbojas atbilstoši studējošo pašpārvaldes Satversmei, ko izstrādā studējošie un apstiprina Senāts. Studējošo pašpārvaldes augstākā institūcija ir LU Studentu padome</w:t>
            </w:r>
            <w:r w:rsidR="00E96A8A" w:rsidRPr="00C33F22">
              <w:rPr>
                <w:sz w:val="28"/>
                <w:szCs w:val="28"/>
                <w:u w:val="single"/>
                <w:lang w:val="lv-LV"/>
              </w:rPr>
              <w:t>, tā darbojas biedrības statusā.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Pašpārvaldes ietvaros studējošajiem ir tiesības veidot fakultāšu (institūtu) studējošo padomes un citas institūcijas.” </w:t>
            </w:r>
          </w:p>
          <w:p w:rsidR="00DA623B" w:rsidRDefault="00E96A8A" w:rsidP="00E96A8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C33F22">
              <w:rPr>
                <w:sz w:val="28"/>
                <w:szCs w:val="28"/>
                <w:lang w:val="lv-LV"/>
              </w:rPr>
              <w:t xml:space="preserve">  </w:t>
            </w:r>
            <w:r w:rsidR="007215E3">
              <w:rPr>
                <w:sz w:val="28"/>
                <w:szCs w:val="28"/>
                <w:lang w:val="lv-LV"/>
              </w:rPr>
              <w:t xml:space="preserve"> </w:t>
            </w:r>
            <w:r w:rsidRPr="00C33F22">
              <w:rPr>
                <w:sz w:val="28"/>
                <w:szCs w:val="28"/>
                <w:lang w:val="lv-LV"/>
              </w:rPr>
              <w:t xml:space="preserve">LU Studentu padome darbojas sabiedriskās organizācijas statusā kopš </w:t>
            </w:r>
            <w:r w:rsidR="007215E3">
              <w:rPr>
                <w:sz w:val="28"/>
                <w:szCs w:val="28"/>
                <w:lang w:val="lv-LV"/>
              </w:rPr>
              <w:t xml:space="preserve">tās </w:t>
            </w:r>
            <w:r w:rsidRPr="00C33F22">
              <w:rPr>
                <w:sz w:val="28"/>
                <w:szCs w:val="28"/>
                <w:lang w:val="lv-LV"/>
              </w:rPr>
              <w:t xml:space="preserve">reģistrācijas </w:t>
            </w:r>
            <w:r w:rsidR="007215E3">
              <w:rPr>
                <w:sz w:val="28"/>
                <w:szCs w:val="28"/>
                <w:lang w:val="lv-LV"/>
              </w:rPr>
              <w:t xml:space="preserve">LR Uzņēmumu reģistra Sabiedrisko organizāciju reģistrā </w:t>
            </w:r>
            <w:r w:rsidRPr="00C33F22">
              <w:rPr>
                <w:sz w:val="28"/>
                <w:szCs w:val="28"/>
                <w:lang w:val="lv-LV"/>
              </w:rPr>
              <w:t>1994.gada 15.</w:t>
            </w:r>
            <w:r w:rsidR="007215E3">
              <w:rPr>
                <w:sz w:val="28"/>
                <w:szCs w:val="28"/>
                <w:lang w:val="lv-LV"/>
              </w:rPr>
              <w:t>a</w:t>
            </w:r>
            <w:r w:rsidRPr="00C33F22">
              <w:rPr>
                <w:sz w:val="28"/>
                <w:szCs w:val="28"/>
                <w:lang w:val="lv-LV"/>
              </w:rPr>
              <w:t>ugustā</w:t>
            </w:r>
            <w:r w:rsidR="007215E3">
              <w:rPr>
                <w:sz w:val="28"/>
                <w:szCs w:val="28"/>
                <w:lang w:val="lv-LV"/>
              </w:rPr>
              <w:t>.</w:t>
            </w:r>
            <w:r w:rsidRPr="00C33F22">
              <w:rPr>
                <w:sz w:val="28"/>
                <w:szCs w:val="28"/>
                <w:lang w:val="lv-LV"/>
              </w:rPr>
              <w:t xml:space="preserve"> </w:t>
            </w:r>
            <w:r w:rsidR="007215E3">
              <w:rPr>
                <w:sz w:val="28"/>
                <w:szCs w:val="28"/>
                <w:lang w:val="lv-LV"/>
              </w:rPr>
              <w:t>Saistībā ar normatīvo aktu groz</w:t>
            </w:r>
            <w:r w:rsidR="00DA623B">
              <w:rPr>
                <w:sz w:val="28"/>
                <w:szCs w:val="28"/>
                <w:lang w:val="lv-LV"/>
              </w:rPr>
              <w:t>ījumiem</w:t>
            </w:r>
            <w:r w:rsidR="007811EF">
              <w:rPr>
                <w:sz w:val="28"/>
                <w:szCs w:val="28"/>
                <w:lang w:val="lv-LV"/>
              </w:rPr>
              <w:t xml:space="preserve"> </w:t>
            </w:r>
            <w:r w:rsidR="007811EF" w:rsidRPr="00C33F22">
              <w:rPr>
                <w:sz w:val="28"/>
                <w:szCs w:val="28"/>
                <w:lang w:val="lv-LV"/>
              </w:rPr>
              <w:t>2005.gadā</w:t>
            </w:r>
            <w:r w:rsidRPr="00C33F22">
              <w:rPr>
                <w:sz w:val="28"/>
                <w:szCs w:val="28"/>
                <w:lang w:val="lv-LV"/>
              </w:rPr>
              <w:t xml:space="preserve"> tā </w:t>
            </w:r>
            <w:r w:rsidR="00DA623B">
              <w:rPr>
                <w:sz w:val="28"/>
                <w:szCs w:val="28"/>
                <w:lang w:val="lv-LV"/>
              </w:rPr>
              <w:t xml:space="preserve">2005.gada 25.februārī </w:t>
            </w:r>
            <w:r w:rsidRPr="00C33F22">
              <w:rPr>
                <w:sz w:val="28"/>
                <w:szCs w:val="28"/>
                <w:lang w:val="lv-LV"/>
              </w:rPr>
              <w:t>pārreģistrēta kā biedrība</w:t>
            </w:r>
            <w:r w:rsidR="00890DDD">
              <w:rPr>
                <w:sz w:val="28"/>
                <w:szCs w:val="28"/>
                <w:lang w:val="lv-LV"/>
              </w:rPr>
              <w:t xml:space="preserve"> (IZMAnotp1_</w:t>
            </w:r>
            <w:r w:rsidR="00B77A41">
              <w:rPr>
                <w:sz w:val="28"/>
                <w:szCs w:val="28"/>
                <w:lang w:val="lv-LV"/>
              </w:rPr>
              <w:t>17</w:t>
            </w:r>
            <w:r w:rsidR="00434A9E">
              <w:rPr>
                <w:sz w:val="28"/>
                <w:szCs w:val="28"/>
                <w:lang w:val="lv-LV"/>
              </w:rPr>
              <w:t>11</w:t>
            </w:r>
            <w:r w:rsidR="00890DDD">
              <w:rPr>
                <w:sz w:val="28"/>
                <w:szCs w:val="28"/>
                <w:lang w:val="lv-LV"/>
              </w:rPr>
              <w:t>11)</w:t>
            </w:r>
            <w:r w:rsidRPr="00C33F22">
              <w:rPr>
                <w:sz w:val="28"/>
                <w:szCs w:val="28"/>
                <w:lang w:val="lv-LV"/>
              </w:rPr>
              <w:t xml:space="preserve">. </w:t>
            </w:r>
          </w:p>
          <w:p w:rsidR="00E96A8A" w:rsidRDefault="00DA623B" w:rsidP="00E96A8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</w:t>
            </w:r>
            <w:r w:rsidR="00E96A8A" w:rsidRPr="00C33F22">
              <w:rPr>
                <w:sz w:val="28"/>
                <w:szCs w:val="28"/>
                <w:lang w:val="lv-LV"/>
              </w:rPr>
              <w:t>LU Studentu padomes biedrības statuss nostiprināts</w:t>
            </w:r>
            <w:r>
              <w:rPr>
                <w:sz w:val="28"/>
                <w:szCs w:val="28"/>
                <w:lang w:val="lv-LV"/>
              </w:rPr>
              <w:t xml:space="preserve">          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LU Studentu padomes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satversmē, kas apstiprināta ar </w:t>
            </w:r>
            <w:r>
              <w:rPr>
                <w:sz w:val="28"/>
                <w:szCs w:val="28"/>
                <w:lang w:val="lv-LV"/>
              </w:rPr>
              <w:t xml:space="preserve">              </w:t>
            </w:r>
            <w:r w:rsidRPr="00C33F22">
              <w:rPr>
                <w:sz w:val="28"/>
                <w:szCs w:val="28"/>
                <w:lang w:val="lv-LV"/>
              </w:rPr>
              <w:t xml:space="preserve">LU Senāta </w:t>
            </w:r>
            <w:r>
              <w:rPr>
                <w:sz w:val="28"/>
                <w:szCs w:val="28"/>
                <w:lang w:val="lv-LV"/>
              </w:rPr>
              <w:t xml:space="preserve">2006.gada 27.marta </w:t>
            </w:r>
            <w:r w:rsidR="00E96A8A" w:rsidRPr="00C33F22">
              <w:rPr>
                <w:sz w:val="28"/>
                <w:szCs w:val="28"/>
                <w:lang w:val="lv-LV"/>
              </w:rPr>
              <w:t>lēmumu</w:t>
            </w:r>
            <w:r>
              <w:rPr>
                <w:sz w:val="28"/>
                <w:szCs w:val="28"/>
                <w:lang w:val="lv-LV"/>
              </w:rPr>
              <w:t xml:space="preserve"> Nr.180.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Studentu padomes satversme ir augstskolas </w:t>
            </w:r>
            <w:r>
              <w:rPr>
                <w:sz w:val="28"/>
                <w:szCs w:val="28"/>
                <w:lang w:val="lv-LV"/>
              </w:rPr>
              <w:t>s</w:t>
            </w:r>
            <w:r w:rsidR="00E96A8A" w:rsidRPr="00C33F22">
              <w:rPr>
                <w:sz w:val="28"/>
                <w:szCs w:val="28"/>
                <w:lang w:val="lv-LV"/>
              </w:rPr>
              <w:t>tudējošo pašpārvaldes nolikums Augstskolu likuma izpratnē, kā arī statūti Biedrību un nodibinājumu likuma izpratnē</w:t>
            </w:r>
            <w:r>
              <w:rPr>
                <w:sz w:val="28"/>
                <w:szCs w:val="28"/>
                <w:lang w:val="lv-LV"/>
              </w:rPr>
              <w:t>.</w:t>
            </w:r>
            <w:r w:rsidR="009864F1">
              <w:rPr>
                <w:sz w:val="28"/>
                <w:szCs w:val="28"/>
                <w:lang w:val="lv-LV"/>
              </w:rPr>
              <w:t xml:space="preserve"> </w:t>
            </w:r>
            <w:r w:rsidRPr="00C33F22">
              <w:rPr>
                <w:sz w:val="28"/>
                <w:szCs w:val="28"/>
                <w:lang w:val="lv-LV"/>
              </w:rPr>
              <w:t xml:space="preserve">LU Studentu padomes satversme </w:t>
            </w:r>
            <w:r w:rsidR="00E96A8A" w:rsidRPr="00C33F22">
              <w:rPr>
                <w:sz w:val="28"/>
                <w:szCs w:val="28"/>
                <w:lang w:val="lv-LV"/>
              </w:rPr>
              <w:t>ir biedrības „Latvijas Universitātes Studentu padome” reģistrētie statūti Latvijas Republikas Uzņēmumu reģistrā.</w:t>
            </w:r>
          </w:p>
          <w:p w:rsidR="00BC64C6" w:rsidRDefault="00DA623B" w:rsidP="00E96A8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 1923.gada 28.martā Latvijas Republikas Saeimā pieņemtās LU Satversmes 92.pants noteica, ka Studentu padomei kā juridiskai personai ir tiesība</w:t>
            </w:r>
            <w:r w:rsidR="009864F1">
              <w:rPr>
                <w:sz w:val="28"/>
                <w:szCs w:val="28"/>
                <w:lang w:val="lv-LV"/>
              </w:rPr>
              <w:t>s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iegūt un atsavināt kustamus un nekutamus īpašumus, stāties saistībās, celt prasību sūdzības un atbildēt uz tādām tiesās. </w:t>
            </w:r>
          </w:p>
          <w:p w:rsidR="009864F1" w:rsidRDefault="00BC64C6" w:rsidP="00E96A8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Jau toreiz šis juridiskas personas statuss </w:t>
            </w:r>
            <w:r>
              <w:rPr>
                <w:sz w:val="28"/>
                <w:szCs w:val="28"/>
                <w:lang w:val="lv-LV"/>
              </w:rPr>
              <w:t xml:space="preserve">noteica           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LU studentu pārstāvības institūcijas neatkarību no augstskolas administrācijas. Arī pašreiz LU Studentu padomes biedrības statusa nostiprināšana LU Satversmē nepieciešama, lai uzsvērtu neatkarību no </w:t>
            </w:r>
            <w:r>
              <w:rPr>
                <w:sz w:val="28"/>
                <w:szCs w:val="28"/>
                <w:lang w:val="lv-LV"/>
              </w:rPr>
              <w:t xml:space="preserve">                                  </w:t>
            </w:r>
            <w:r w:rsidR="009864F1">
              <w:rPr>
                <w:sz w:val="28"/>
                <w:szCs w:val="28"/>
                <w:lang w:val="lv-LV"/>
              </w:rPr>
              <w:t xml:space="preserve">LU administrācijas, kā arī, </w:t>
            </w:r>
            <w:r w:rsidR="00E96A8A" w:rsidRPr="00C33F22">
              <w:rPr>
                <w:sz w:val="28"/>
                <w:szCs w:val="28"/>
                <w:lang w:val="lv-LV"/>
              </w:rPr>
              <w:t>lai varētu, celt prasīb</w:t>
            </w:r>
            <w:r w:rsidR="009864F1">
              <w:rPr>
                <w:sz w:val="28"/>
                <w:szCs w:val="28"/>
                <w:lang w:val="lv-LV"/>
              </w:rPr>
              <w:t>u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tiesā par īpašumu</w:t>
            </w:r>
            <w:r w:rsidR="009864F1">
              <w:rPr>
                <w:sz w:val="28"/>
                <w:szCs w:val="28"/>
                <w:lang w:val="lv-LV"/>
              </w:rPr>
              <w:t xml:space="preserve"> atgūšanu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, kas </w:t>
            </w:r>
            <w:r w:rsidR="009864F1">
              <w:rPr>
                <w:sz w:val="28"/>
                <w:szCs w:val="28"/>
                <w:lang w:val="lv-LV"/>
              </w:rPr>
              <w:t>pirms otrā pasaules kara</w:t>
            </w:r>
            <w:r w:rsidR="008D0FD3">
              <w:rPr>
                <w:sz w:val="28"/>
                <w:szCs w:val="28"/>
                <w:lang w:val="lv-LV"/>
              </w:rPr>
              <w:t xml:space="preserve"> piederēja</w:t>
            </w:r>
            <w:r w:rsidR="009864F1">
              <w:rPr>
                <w:sz w:val="28"/>
                <w:szCs w:val="28"/>
                <w:lang w:val="lv-LV"/>
              </w:rPr>
              <w:t xml:space="preserve"> studentu padomei, kas nodrošinātu 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LU Studentu padomes satversmē noteikto mērķu sasniegšanu. </w:t>
            </w:r>
          </w:p>
          <w:p w:rsidR="00D90689" w:rsidRPr="00CB2CB7" w:rsidRDefault="009864F1" w:rsidP="00743140">
            <w:pPr>
              <w:pStyle w:val="NormalWeb"/>
              <w:spacing w:before="0" w:beforeAutospacing="0" w:after="0" w:afterAutospacing="0"/>
              <w:jc w:val="both"/>
              <w:rPr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</w:t>
            </w:r>
            <w:r w:rsidR="00E96A8A" w:rsidRPr="00C33F22">
              <w:rPr>
                <w:sz w:val="28"/>
                <w:szCs w:val="28"/>
                <w:lang w:val="lv-LV"/>
              </w:rPr>
              <w:t>LU Studentu padome nav plānojusi mainīt esošo biedrības statusu pret kādu citu no</w:t>
            </w:r>
            <w:r>
              <w:rPr>
                <w:sz w:val="28"/>
                <w:szCs w:val="28"/>
                <w:lang w:val="lv-LV"/>
              </w:rPr>
              <w:t xml:space="preserve"> L</w:t>
            </w:r>
            <w:r w:rsidR="00C31D89">
              <w:rPr>
                <w:sz w:val="28"/>
                <w:szCs w:val="28"/>
                <w:lang w:val="lv-LV"/>
              </w:rPr>
              <w:t>atvijas Republikā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 iespējamiem</w:t>
            </w:r>
            <w:r>
              <w:rPr>
                <w:sz w:val="28"/>
                <w:szCs w:val="28"/>
                <w:lang w:val="lv-LV"/>
              </w:rPr>
              <w:t xml:space="preserve"> sabiedrisko organizāciju veidiem</w:t>
            </w:r>
            <w:r w:rsidR="00E96A8A" w:rsidRPr="00C33F22">
              <w:rPr>
                <w:sz w:val="28"/>
                <w:szCs w:val="28"/>
                <w:lang w:val="lv-LV"/>
              </w:rPr>
              <w:t xml:space="preserve">, kā arī  biedrības statusa </w:t>
            </w:r>
            <w:r w:rsidR="00E96A8A" w:rsidRPr="00C33F22">
              <w:rPr>
                <w:sz w:val="28"/>
                <w:szCs w:val="28"/>
                <w:lang w:val="lv-LV"/>
              </w:rPr>
              <w:lastRenderedPageBreak/>
              <w:t>nost</w:t>
            </w:r>
            <w:r w:rsidR="00BC64C6">
              <w:rPr>
                <w:sz w:val="28"/>
                <w:szCs w:val="28"/>
                <w:lang w:val="lv-LV"/>
              </w:rPr>
              <w:t xml:space="preserve">iprināšanu LU Satversmē </w:t>
            </w:r>
            <w:r w:rsidR="00D73477" w:rsidRPr="00CB2CB7">
              <w:rPr>
                <w:sz w:val="28"/>
                <w:szCs w:val="28"/>
                <w:lang w:val="lv-LV"/>
              </w:rPr>
              <w:t xml:space="preserve">LU </w:t>
            </w:r>
            <w:r w:rsidR="00D73477">
              <w:rPr>
                <w:sz w:val="28"/>
                <w:szCs w:val="28"/>
                <w:lang w:val="lv-LV"/>
              </w:rPr>
              <w:t>Satversmes sapulcē</w:t>
            </w:r>
            <w:r w:rsidR="00D73477" w:rsidRPr="00CB2CB7">
              <w:rPr>
                <w:sz w:val="28"/>
                <w:szCs w:val="28"/>
                <w:lang w:val="lv-LV"/>
              </w:rPr>
              <w:t xml:space="preserve"> 2011.gada 25.maijā </w:t>
            </w:r>
            <w:r w:rsidR="00D73477" w:rsidRPr="00743140">
              <w:rPr>
                <w:sz w:val="28"/>
                <w:szCs w:val="28"/>
                <w:lang w:val="lv-LV"/>
              </w:rPr>
              <w:t>i</w:t>
            </w:r>
            <w:r w:rsidR="00743140" w:rsidRPr="00743140">
              <w:rPr>
                <w:sz w:val="28"/>
                <w:szCs w:val="28"/>
                <w:lang w:val="lv-LV"/>
              </w:rPr>
              <w:t>z</w:t>
            </w:r>
            <w:r w:rsidR="00D73477" w:rsidRPr="00743140">
              <w:rPr>
                <w:sz w:val="28"/>
                <w:szCs w:val="28"/>
                <w:lang w:val="lv-LV"/>
              </w:rPr>
              <w:t>skatīšanai ir ierosinājusi</w:t>
            </w:r>
            <w:r w:rsidR="00BC64C6">
              <w:rPr>
                <w:sz w:val="28"/>
                <w:szCs w:val="28"/>
                <w:lang w:val="lv-LV"/>
              </w:rPr>
              <w:t xml:space="preserve"> S</w:t>
            </w:r>
            <w:r w:rsidR="00E96A8A" w:rsidRPr="00C33F22">
              <w:rPr>
                <w:sz w:val="28"/>
                <w:szCs w:val="28"/>
                <w:lang w:val="lv-LV"/>
              </w:rPr>
              <w:t>tudentu padome.</w:t>
            </w:r>
            <w:bookmarkStart w:id="2" w:name="0.1_table01"/>
            <w:bookmarkEnd w:id="2"/>
          </w:p>
        </w:tc>
      </w:tr>
      <w:tr w:rsidR="00F44C86" w:rsidRPr="002D2387" w:rsidTr="00F44C86">
        <w:trPr>
          <w:trHeight w:val="107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lastRenderedPageBreak/>
              <w:t> </w:t>
            </w:r>
            <w:r w:rsidRPr="002D2387"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BB429B" w:rsidP="00234BCE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Likumprojekts šo jomu neskar</w:t>
            </w:r>
            <w:r w:rsidR="00F44C86" w:rsidRPr="002D2387">
              <w:rPr>
                <w:iCs/>
                <w:sz w:val="28"/>
                <w:szCs w:val="28"/>
              </w:rPr>
              <w:t>.</w:t>
            </w:r>
          </w:p>
          <w:p w:rsidR="00F44C86" w:rsidRPr="002D2387" w:rsidRDefault="00F44C86" w:rsidP="00234BCE">
            <w:pPr>
              <w:ind w:firstLine="266"/>
              <w:jc w:val="both"/>
            </w:pPr>
          </w:p>
        </w:tc>
      </w:tr>
      <w:tr w:rsidR="00F44C86" w:rsidRPr="002D2387" w:rsidTr="00F44C86">
        <w:trPr>
          <w:trHeight w:val="384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4.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BB429B" w:rsidP="007811EF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E48A1">
              <w:rPr>
                <w:sz w:val="28"/>
                <w:szCs w:val="28"/>
              </w:rPr>
              <w:t>Likumprojekts</w:t>
            </w:r>
            <w:r w:rsidR="00206E15">
              <w:rPr>
                <w:sz w:val="28"/>
                <w:szCs w:val="28"/>
              </w:rPr>
              <w:t xml:space="preserve"> sagatavots, lai nodrošinātu</w:t>
            </w:r>
            <w:r w:rsidR="003E48A1">
              <w:rPr>
                <w:sz w:val="28"/>
                <w:szCs w:val="28"/>
              </w:rPr>
              <w:t xml:space="preserve"> Latvijas Universitātes </w:t>
            </w:r>
            <w:r w:rsidR="00206E15">
              <w:rPr>
                <w:sz w:val="28"/>
                <w:szCs w:val="28"/>
              </w:rPr>
              <w:t>Satversmes</w:t>
            </w:r>
            <w:r w:rsidR="003E48A1">
              <w:rPr>
                <w:sz w:val="28"/>
                <w:szCs w:val="28"/>
              </w:rPr>
              <w:t xml:space="preserve"> grozījumu</w:t>
            </w:r>
            <w:r w:rsidR="00206E15">
              <w:rPr>
                <w:sz w:val="28"/>
                <w:szCs w:val="28"/>
              </w:rPr>
              <w:t xml:space="preserve"> apstiprināšanu. </w:t>
            </w:r>
          </w:p>
        </w:tc>
      </w:tr>
      <w:tr w:rsidR="00F44C86" w:rsidRPr="002D2387" w:rsidTr="00F44C86">
        <w:trPr>
          <w:trHeight w:val="476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5.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BB429B" w:rsidP="003E48A1">
            <w:pPr>
              <w:tabs>
                <w:tab w:val="left" w:pos="0"/>
              </w:tabs>
              <w:spacing w:before="68" w:after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E48A1">
              <w:rPr>
                <w:sz w:val="28"/>
                <w:szCs w:val="28"/>
              </w:rPr>
              <w:t>Likumprojekta izstrādē ir iesaistīta Latvijas Universitātes Satversmes sapulce, kura pieņēma Latvijas Universitātes Satversmes grozījumus.</w:t>
            </w:r>
          </w:p>
        </w:tc>
      </w:tr>
      <w:tr w:rsidR="00F44C86" w:rsidRPr="002D2387" w:rsidTr="00F44C86">
        <w:trPr>
          <w:trHeight w:val="936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6.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BB429B" w:rsidP="003E48A1">
            <w:pPr>
              <w:tabs>
                <w:tab w:val="left" w:pos="0"/>
                <w:tab w:val="left" w:pos="127"/>
              </w:tabs>
              <w:spacing w:before="68" w:after="68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1471F">
              <w:rPr>
                <w:sz w:val="28"/>
                <w:szCs w:val="28"/>
              </w:rPr>
              <w:t xml:space="preserve">Sabiedrības līdzdalība nav nodrošināta, jo </w:t>
            </w:r>
            <w:r w:rsidR="003E48A1">
              <w:rPr>
                <w:sz w:val="28"/>
                <w:szCs w:val="28"/>
              </w:rPr>
              <w:t>likum</w:t>
            </w:r>
            <w:r w:rsidR="0061471F">
              <w:rPr>
                <w:sz w:val="28"/>
                <w:szCs w:val="28"/>
              </w:rPr>
              <w:t>projekts nekādā veidā neierobežo nevienas personu grupas vai indivīda tiesības.</w:t>
            </w:r>
          </w:p>
        </w:tc>
      </w:tr>
      <w:tr w:rsidR="00F44C86" w:rsidRPr="002D2387" w:rsidTr="00F44C86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t> </w:t>
            </w:r>
            <w:r w:rsidRPr="002D2387">
              <w:rPr>
                <w:sz w:val="28"/>
                <w:szCs w:val="28"/>
              </w:rPr>
              <w:t>7.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Cita informācija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DDD" w:rsidRPr="002D2387" w:rsidRDefault="00F41902" w:rsidP="00F41902">
            <w:pPr>
              <w:spacing w:before="68" w:after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4C4983" w:rsidRDefault="004C4983" w:rsidP="00F44C86">
      <w:pPr>
        <w:jc w:val="center"/>
        <w:rPr>
          <w:sz w:val="28"/>
          <w:szCs w:val="28"/>
        </w:rPr>
      </w:pPr>
    </w:p>
    <w:p w:rsidR="00F44C86" w:rsidRDefault="00F44C86" w:rsidP="00F44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Anotācijas II, III, IV, V un VI sadaļa – </w:t>
      </w:r>
      <w:r w:rsidR="00BB429B">
        <w:rPr>
          <w:sz w:val="28"/>
          <w:szCs w:val="28"/>
        </w:rPr>
        <w:t>likumprojekts šīs jomas neskar</w:t>
      </w:r>
      <w:r>
        <w:rPr>
          <w:sz w:val="28"/>
          <w:szCs w:val="28"/>
        </w:rPr>
        <w:t>.</w:t>
      </w:r>
    </w:p>
    <w:p w:rsidR="00DD7129" w:rsidRDefault="00DD7129" w:rsidP="00F44C86">
      <w:pPr>
        <w:jc w:val="center"/>
        <w:rPr>
          <w:sz w:val="28"/>
          <w:szCs w:val="28"/>
        </w:rPr>
      </w:pP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2298"/>
        <w:gridCol w:w="6521"/>
      </w:tblGrid>
      <w:tr w:rsidR="00F44C86" w:rsidRPr="00F00F22" w:rsidTr="00F44C86">
        <w:trPr>
          <w:tblCellSpacing w:w="0" w:type="dxa"/>
        </w:trPr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86" w:rsidRPr="002D2387" w:rsidRDefault="00F44C86" w:rsidP="00234BCE">
            <w:pPr>
              <w:spacing w:before="68" w:after="68"/>
              <w:jc w:val="center"/>
              <w:rPr>
                <w:b/>
                <w:sz w:val="28"/>
                <w:szCs w:val="28"/>
              </w:rPr>
            </w:pPr>
            <w:r w:rsidRPr="002D2387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44C86" w:rsidRPr="00E00261" w:rsidTr="00F44C86">
        <w:trPr>
          <w:trHeight w:val="630"/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E00261">
              <w:t> </w:t>
            </w:r>
            <w:r w:rsidRPr="002D2387"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F44C86" w:rsidRDefault="00BB429B" w:rsidP="003E48A1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E48A1">
              <w:rPr>
                <w:sz w:val="28"/>
                <w:szCs w:val="28"/>
              </w:rPr>
              <w:t>Likumprojekta</w:t>
            </w:r>
            <w:r w:rsidR="00F44C86" w:rsidRPr="00F44C86">
              <w:rPr>
                <w:sz w:val="28"/>
                <w:szCs w:val="28"/>
              </w:rPr>
              <w:t xml:space="preserve"> izpildi nodrošinās </w:t>
            </w:r>
            <w:r w:rsidR="003E48A1">
              <w:rPr>
                <w:sz w:val="28"/>
                <w:szCs w:val="28"/>
              </w:rPr>
              <w:t>Latvijas Universitāte</w:t>
            </w:r>
          </w:p>
        </w:tc>
      </w:tr>
      <w:tr w:rsidR="00F44C86" w:rsidRPr="002D2387" w:rsidTr="00F44C86">
        <w:trPr>
          <w:trHeight w:val="472"/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2.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BB429B" w:rsidP="004540BB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Likumprojekt</w:t>
            </w:r>
            <w:r w:rsidR="004540BB">
              <w:rPr>
                <w:szCs w:val="28"/>
              </w:rPr>
              <w:t>a izpilde neietekmē</w:t>
            </w:r>
            <w:r w:rsidR="00434A9E">
              <w:rPr>
                <w:szCs w:val="28"/>
              </w:rPr>
              <w:t>s</w:t>
            </w:r>
            <w:r w:rsidR="004540BB">
              <w:rPr>
                <w:szCs w:val="28"/>
              </w:rPr>
              <w:t xml:space="preserve"> Latvijas Universitātes funkcijas un uzdevumus.</w:t>
            </w:r>
          </w:p>
        </w:tc>
      </w:tr>
      <w:tr w:rsidR="00F44C86" w:rsidRPr="00E00261" w:rsidTr="00F44C86">
        <w:trPr>
          <w:trHeight w:val="1071"/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E00261">
              <w:t> </w:t>
            </w:r>
            <w:r w:rsidRPr="002D2387"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Default="00F44C86" w:rsidP="0031493B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izpildes ietekme uz pārvaldes institucionālo struktūru.</w:t>
            </w:r>
          </w:p>
          <w:p w:rsidR="00F44C86" w:rsidRPr="002D2387" w:rsidRDefault="00F44C86" w:rsidP="002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29B" w:rsidRDefault="00BB429B" w:rsidP="00A80FA9">
            <w:pPr>
              <w:pStyle w:val="naisnod"/>
              <w:spacing w:before="0" w:after="0"/>
              <w:ind w:right="57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Pr="00AF447C">
              <w:rPr>
                <w:b w:val="0"/>
                <w:sz w:val="28"/>
                <w:szCs w:val="28"/>
              </w:rPr>
              <w:t>Jaunu institūciju izveide nav nepieciešama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F44C86" w:rsidRPr="00E00261" w:rsidRDefault="00F44C86" w:rsidP="00BB429B">
            <w:pPr>
              <w:pStyle w:val="naisnod"/>
              <w:spacing w:before="0" w:after="0"/>
              <w:ind w:right="57"/>
              <w:jc w:val="both"/>
            </w:pPr>
          </w:p>
        </w:tc>
      </w:tr>
      <w:tr w:rsidR="00F44C86" w:rsidRPr="00E00261" w:rsidTr="00F44C86">
        <w:trPr>
          <w:trHeight w:val="384"/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4.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Default="00F44C86" w:rsidP="0031493B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Projekta izpildes ietekme uz pārvaldes institucionālo </w:t>
            </w:r>
            <w:r>
              <w:rPr>
                <w:sz w:val="28"/>
                <w:szCs w:val="28"/>
              </w:rPr>
              <w:lastRenderedPageBreak/>
              <w:t>struktūru.</w:t>
            </w:r>
          </w:p>
          <w:p w:rsidR="00F44C86" w:rsidRPr="002D2387" w:rsidRDefault="00F44C86" w:rsidP="002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BB429B" w:rsidP="00234BCE">
            <w:pPr>
              <w:pStyle w:val="naiskr"/>
              <w:spacing w:before="0" w:after="0"/>
            </w:pPr>
            <w:r>
              <w:lastRenderedPageBreak/>
              <w:t xml:space="preserve">   </w:t>
            </w:r>
            <w:r w:rsidRPr="00616E6C">
              <w:rPr>
                <w:sz w:val="28"/>
                <w:szCs w:val="28"/>
              </w:rPr>
              <w:t>Esošu institūciju likvidācija nav paredzēta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  <w:tr w:rsidR="00F44C86" w:rsidRPr="002D2387" w:rsidTr="00F44C86">
        <w:trPr>
          <w:trHeight w:val="476"/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F44C86" w:rsidP="00234BCE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lastRenderedPageBreak/>
              <w:t> 5.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Default="00F44C86" w:rsidP="0031493B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izpildes ietekme uz pārvaldes institucionālo struktūru.</w:t>
            </w:r>
          </w:p>
          <w:p w:rsidR="00F44C86" w:rsidRPr="002D2387" w:rsidRDefault="00F44C86" w:rsidP="002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2D2387" w:rsidRDefault="00BB429B" w:rsidP="00234BCE">
            <w:pPr>
              <w:tabs>
                <w:tab w:val="left" w:pos="0"/>
              </w:tabs>
              <w:spacing w:before="68" w:after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6E6C">
              <w:rPr>
                <w:sz w:val="28"/>
                <w:szCs w:val="28"/>
              </w:rPr>
              <w:t>Esošu institūciju reorganizācija nav nepieciešama.</w:t>
            </w:r>
            <w:r>
              <w:rPr>
                <w:sz w:val="28"/>
                <w:szCs w:val="28"/>
              </w:rPr>
              <w:t xml:space="preserve"> </w:t>
            </w:r>
          </w:p>
          <w:p w:rsidR="00F44C86" w:rsidRPr="002D2387" w:rsidRDefault="00F44C86" w:rsidP="00234BCE">
            <w:pPr>
              <w:tabs>
                <w:tab w:val="left" w:pos="0"/>
              </w:tabs>
              <w:spacing w:before="68" w:after="68"/>
              <w:rPr>
                <w:sz w:val="28"/>
                <w:szCs w:val="28"/>
              </w:rPr>
            </w:pPr>
          </w:p>
        </w:tc>
      </w:tr>
      <w:tr w:rsidR="00F44C86" w:rsidRPr="002D2387" w:rsidTr="00F44C86">
        <w:trPr>
          <w:trHeight w:val="936"/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F44C86" w:rsidRDefault="00F44C86" w:rsidP="00F44C86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 6</w:t>
            </w:r>
            <w:r w:rsidR="004C4983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C86" w:rsidRPr="00F44C86" w:rsidRDefault="00F44C86" w:rsidP="00F44C86">
            <w:pPr>
              <w:spacing w:before="68" w:after="68"/>
              <w:rPr>
                <w:sz w:val="28"/>
                <w:szCs w:val="28"/>
              </w:rPr>
            </w:pPr>
            <w:r w:rsidRPr="002D2387">
              <w:rPr>
                <w:sz w:val="28"/>
                <w:szCs w:val="28"/>
              </w:rPr>
              <w:t>Cita informācija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67" w:rsidRDefault="00006F67" w:rsidP="00006F67">
            <w:pPr>
              <w:spacing w:before="68" w:after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Anotācijas pielikumi:</w:t>
            </w:r>
          </w:p>
          <w:p w:rsidR="000E480F" w:rsidRDefault="00006F67" w:rsidP="00006F6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LR Uzņēmumu reģistra biedrības „Latvijas Universitātes Studentu padome”                              (</w:t>
            </w:r>
            <w:proofErr w:type="spellStart"/>
            <w:r>
              <w:rPr>
                <w:sz w:val="28"/>
                <w:szCs w:val="28"/>
              </w:rPr>
              <w:t>reģ</w:t>
            </w:r>
            <w:proofErr w:type="spellEnd"/>
            <w:r>
              <w:rPr>
                <w:sz w:val="28"/>
                <w:szCs w:val="28"/>
              </w:rPr>
              <w:t>. Nr.40008009084) 2005.gada 25.februāra reģistrācijas apliecība Nr. B 007941 kopija uz 1.lp.</w:t>
            </w:r>
          </w:p>
          <w:p w:rsidR="00006F67" w:rsidRPr="002D2387" w:rsidRDefault="00006F67" w:rsidP="00B77A41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(IZMAnotp1_</w:t>
            </w:r>
            <w:r w:rsidR="00B77A41">
              <w:rPr>
                <w:sz w:val="28"/>
                <w:szCs w:val="28"/>
              </w:rPr>
              <w:t>17</w:t>
            </w:r>
            <w:r w:rsidR="00434A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111_LU)</w:t>
            </w:r>
          </w:p>
        </w:tc>
      </w:tr>
    </w:tbl>
    <w:p w:rsidR="00F44C86" w:rsidRDefault="00F44C86" w:rsidP="00F44C86">
      <w:pPr>
        <w:tabs>
          <w:tab w:val="left" w:pos="5040"/>
          <w:tab w:val="left" w:pos="6840"/>
        </w:tabs>
        <w:ind w:firstLine="720"/>
        <w:jc w:val="both"/>
        <w:rPr>
          <w:sz w:val="28"/>
          <w:szCs w:val="28"/>
        </w:rPr>
      </w:pPr>
    </w:p>
    <w:p w:rsidR="00E96A8A" w:rsidRDefault="00E96A8A" w:rsidP="00F44C86">
      <w:pPr>
        <w:tabs>
          <w:tab w:val="left" w:pos="5040"/>
          <w:tab w:val="left" w:pos="6840"/>
        </w:tabs>
        <w:ind w:firstLine="720"/>
        <w:jc w:val="both"/>
        <w:rPr>
          <w:sz w:val="28"/>
          <w:szCs w:val="28"/>
        </w:rPr>
      </w:pPr>
    </w:p>
    <w:p w:rsidR="00F44C86" w:rsidRDefault="00F44C86" w:rsidP="00F44C86">
      <w:pPr>
        <w:tabs>
          <w:tab w:val="left" w:pos="5040"/>
          <w:tab w:val="left" w:pos="6840"/>
        </w:tabs>
        <w:ind w:firstLine="720"/>
        <w:jc w:val="both"/>
        <w:rPr>
          <w:sz w:val="28"/>
          <w:szCs w:val="28"/>
        </w:rPr>
      </w:pPr>
    </w:p>
    <w:p w:rsidR="00F44C86" w:rsidRDefault="00F44C86" w:rsidP="00F44C86">
      <w:pPr>
        <w:tabs>
          <w:tab w:val="left" w:pos="5040"/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1C791F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8D6">
        <w:rPr>
          <w:sz w:val="28"/>
          <w:szCs w:val="28"/>
        </w:rPr>
        <w:t xml:space="preserve">           </w:t>
      </w:r>
      <w:r w:rsidR="001C791F">
        <w:rPr>
          <w:sz w:val="28"/>
          <w:szCs w:val="28"/>
        </w:rPr>
        <w:t>R.</w:t>
      </w:r>
      <w:r w:rsidR="00006F67">
        <w:rPr>
          <w:sz w:val="28"/>
          <w:szCs w:val="28"/>
        </w:rPr>
        <w:t>Ķīl</w:t>
      </w:r>
      <w:r w:rsidR="00DF0F9F">
        <w:rPr>
          <w:sz w:val="28"/>
          <w:szCs w:val="28"/>
        </w:rPr>
        <w:t>i</w:t>
      </w:r>
      <w:r w:rsidR="00006F67">
        <w:rPr>
          <w:sz w:val="28"/>
          <w:szCs w:val="28"/>
        </w:rPr>
        <w:t>s</w:t>
      </w:r>
    </w:p>
    <w:p w:rsidR="00F44C86" w:rsidRDefault="00F44C86" w:rsidP="00F44C86">
      <w:pPr>
        <w:rPr>
          <w:sz w:val="28"/>
          <w:szCs w:val="28"/>
        </w:rPr>
      </w:pPr>
    </w:p>
    <w:p w:rsidR="00BC64C6" w:rsidRDefault="00BC64C6" w:rsidP="00F44C86">
      <w:pPr>
        <w:rPr>
          <w:sz w:val="28"/>
          <w:szCs w:val="28"/>
        </w:rPr>
      </w:pPr>
    </w:p>
    <w:p w:rsidR="00B161B9" w:rsidRDefault="00B161B9" w:rsidP="00F44C86">
      <w:pPr>
        <w:rPr>
          <w:sz w:val="28"/>
          <w:szCs w:val="28"/>
        </w:rPr>
      </w:pPr>
    </w:p>
    <w:p w:rsidR="007B740E" w:rsidRDefault="007B740E" w:rsidP="00F44C86">
      <w:pPr>
        <w:rPr>
          <w:sz w:val="28"/>
          <w:szCs w:val="28"/>
        </w:rPr>
      </w:pPr>
    </w:p>
    <w:p w:rsidR="00F44C86" w:rsidRDefault="00F44C86" w:rsidP="00F44C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Vizē: </w:t>
      </w:r>
      <w:r>
        <w:rPr>
          <w:sz w:val="28"/>
          <w:szCs w:val="28"/>
        </w:rPr>
        <w:tab/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498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C40A7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8D6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M.Gruškevics</w:t>
      </w:r>
      <w:proofErr w:type="spellEnd"/>
    </w:p>
    <w:p w:rsidR="004C4983" w:rsidRDefault="004C4983" w:rsidP="00F44C86">
      <w:pPr>
        <w:jc w:val="both"/>
      </w:pPr>
    </w:p>
    <w:p w:rsidR="003E48A1" w:rsidRDefault="003E48A1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BC64C6" w:rsidRDefault="00BC64C6" w:rsidP="00F44C86">
      <w:pPr>
        <w:jc w:val="both"/>
      </w:pPr>
    </w:p>
    <w:p w:rsidR="00F44C86" w:rsidRDefault="006A18D6" w:rsidP="006A18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06F67">
        <w:rPr>
          <w:sz w:val="20"/>
          <w:szCs w:val="20"/>
        </w:rPr>
        <w:t>1</w:t>
      </w:r>
      <w:r w:rsidR="00B77A41">
        <w:rPr>
          <w:sz w:val="20"/>
          <w:szCs w:val="20"/>
        </w:rPr>
        <w:t>7</w:t>
      </w:r>
      <w:r w:rsidR="00006F67">
        <w:rPr>
          <w:sz w:val="20"/>
          <w:szCs w:val="20"/>
        </w:rPr>
        <w:t>.11</w:t>
      </w:r>
      <w:r w:rsidR="00066911">
        <w:rPr>
          <w:sz w:val="20"/>
          <w:szCs w:val="20"/>
        </w:rPr>
        <w:t>.201</w:t>
      </w:r>
      <w:r w:rsidR="0018083A">
        <w:rPr>
          <w:sz w:val="20"/>
          <w:szCs w:val="20"/>
        </w:rPr>
        <w:t>1.</w:t>
      </w:r>
      <w:r w:rsidR="00066911">
        <w:rPr>
          <w:sz w:val="20"/>
          <w:szCs w:val="20"/>
        </w:rPr>
        <w:t xml:space="preserve"> 12</w:t>
      </w:r>
      <w:r w:rsidR="00FE3F6A">
        <w:rPr>
          <w:sz w:val="20"/>
          <w:szCs w:val="20"/>
        </w:rPr>
        <w:t>:</w:t>
      </w:r>
      <w:r>
        <w:rPr>
          <w:sz w:val="20"/>
          <w:szCs w:val="20"/>
        </w:rPr>
        <w:t>50</w:t>
      </w:r>
    </w:p>
    <w:p w:rsidR="00F44C86" w:rsidRDefault="00B83388" w:rsidP="00477EC4">
      <w:pPr>
        <w:tabs>
          <w:tab w:val="left" w:pos="38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D3089">
        <w:rPr>
          <w:sz w:val="20"/>
          <w:szCs w:val="20"/>
        </w:rPr>
        <w:t>748</w:t>
      </w:r>
      <w:r w:rsidR="00F44C86">
        <w:rPr>
          <w:sz w:val="20"/>
          <w:szCs w:val="20"/>
        </w:rPr>
        <w:tab/>
      </w:r>
    </w:p>
    <w:p w:rsidR="00F44C86" w:rsidRDefault="00D30E1B" w:rsidP="00F44C86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L.Puisāne</w:t>
      </w:r>
      <w:proofErr w:type="spellEnd"/>
    </w:p>
    <w:p w:rsidR="00B83D0D" w:rsidRPr="001C791F" w:rsidRDefault="00F44C86" w:rsidP="006A18D6">
      <w:pPr>
        <w:ind w:firstLine="720"/>
        <w:rPr>
          <w:sz w:val="4"/>
          <w:szCs w:val="4"/>
        </w:rPr>
      </w:pPr>
      <w:r>
        <w:rPr>
          <w:sz w:val="20"/>
          <w:szCs w:val="20"/>
        </w:rPr>
        <w:t>670478</w:t>
      </w:r>
      <w:r w:rsidR="00D30E1B">
        <w:rPr>
          <w:sz w:val="20"/>
          <w:szCs w:val="20"/>
        </w:rPr>
        <w:t>98</w:t>
      </w:r>
      <w:r>
        <w:rPr>
          <w:sz w:val="20"/>
          <w:szCs w:val="20"/>
        </w:rPr>
        <w:t xml:space="preserve">, </w:t>
      </w:r>
      <w:r w:rsidR="00D30E1B">
        <w:rPr>
          <w:sz w:val="20"/>
          <w:szCs w:val="20"/>
        </w:rPr>
        <w:t>Lelde.Puisane</w:t>
      </w:r>
      <w:r>
        <w:rPr>
          <w:sz w:val="20"/>
          <w:szCs w:val="20"/>
        </w:rPr>
        <w:t>@izm.gov.lv</w:t>
      </w:r>
    </w:p>
    <w:sectPr w:rsidR="00B83D0D" w:rsidRPr="001C791F" w:rsidSect="00F44C8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53" w:rsidRDefault="00922D53" w:rsidP="00F44C86">
      <w:r>
        <w:separator/>
      </w:r>
    </w:p>
  </w:endnote>
  <w:endnote w:type="continuationSeparator" w:id="0">
    <w:p w:rsidR="00922D53" w:rsidRDefault="00922D53" w:rsidP="00F4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CE" w:rsidRPr="001B4252" w:rsidRDefault="00F44C86" w:rsidP="00234BCE">
    <w:pPr>
      <w:jc w:val="both"/>
      <w:rPr>
        <w:sz w:val="20"/>
        <w:szCs w:val="20"/>
      </w:rPr>
    </w:pPr>
    <w:r>
      <w:rPr>
        <w:sz w:val="20"/>
        <w:szCs w:val="20"/>
      </w:rPr>
      <w:t>IZM</w:t>
    </w:r>
    <w:r w:rsidR="00C5668F">
      <w:rPr>
        <w:sz w:val="20"/>
        <w:szCs w:val="20"/>
      </w:rPr>
      <w:t>A</w:t>
    </w:r>
    <w:r w:rsidRPr="001B4252">
      <w:rPr>
        <w:sz w:val="20"/>
        <w:szCs w:val="20"/>
      </w:rPr>
      <w:t>not_</w:t>
    </w:r>
    <w:r w:rsidR="00006F67">
      <w:rPr>
        <w:sz w:val="20"/>
        <w:szCs w:val="20"/>
      </w:rPr>
      <w:t>1</w:t>
    </w:r>
    <w:r w:rsidR="00B77A41">
      <w:rPr>
        <w:sz w:val="20"/>
        <w:szCs w:val="20"/>
      </w:rPr>
      <w:t>7</w:t>
    </w:r>
    <w:r w:rsidR="00006F67">
      <w:rPr>
        <w:sz w:val="20"/>
        <w:szCs w:val="20"/>
      </w:rPr>
      <w:t>11</w:t>
    </w:r>
    <w:r>
      <w:rPr>
        <w:sz w:val="20"/>
        <w:szCs w:val="20"/>
      </w:rPr>
      <w:t>1</w:t>
    </w:r>
    <w:r w:rsidR="000F6757">
      <w:rPr>
        <w:sz w:val="20"/>
        <w:szCs w:val="20"/>
      </w:rPr>
      <w:t>1</w:t>
    </w:r>
    <w:r>
      <w:rPr>
        <w:sz w:val="20"/>
        <w:szCs w:val="20"/>
      </w:rPr>
      <w:t>_</w:t>
    </w:r>
    <w:r w:rsidR="006A18D6">
      <w:rPr>
        <w:sz w:val="20"/>
        <w:szCs w:val="20"/>
      </w:rPr>
      <w:t>LU</w:t>
    </w:r>
    <w:r w:rsidRPr="001B4252">
      <w:rPr>
        <w:sz w:val="20"/>
        <w:szCs w:val="20"/>
      </w:rPr>
      <w:t xml:space="preserve">; </w:t>
    </w:r>
    <w:r w:rsidR="006A18D6">
      <w:rPr>
        <w:sz w:val="20"/>
        <w:szCs w:val="20"/>
      </w:rPr>
      <w:t xml:space="preserve">Likumprojekta </w:t>
    </w:r>
    <w:r>
      <w:rPr>
        <w:sz w:val="20"/>
        <w:szCs w:val="20"/>
      </w:rPr>
      <w:t xml:space="preserve">„Par </w:t>
    </w:r>
    <w:r w:rsidR="006A18D6">
      <w:rPr>
        <w:sz w:val="20"/>
        <w:szCs w:val="20"/>
      </w:rPr>
      <w:t>Latvijas Universitātes Satversmes grozījumiem</w:t>
    </w:r>
    <w:r w:rsidR="00DD7129">
      <w:rPr>
        <w:sz w:val="20"/>
        <w:szCs w:val="20"/>
      </w:rPr>
      <w:t>”</w:t>
    </w:r>
    <w:r w:rsidR="006A18D6">
      <w:rPr>
        <w:sz w:val="20"/>
        <w:szCs w:val="20"/>
      </w:rPr>
      <w:t xml:space="preserve"> </w:t>
    </w:r>
    <w:r w:rsidRPr="001B4252">
      <w:rPr>
        <w:bCs/>
        <w:sz w:val="20"/>
        <w:szCs w:val="20"/>
      </w:rPr>
      <w:t>sākotnējās ietekmes novērtējuma ziņojums (anotācija)</w:t>
    </w:r>
    <w:r w:rsidRPr="001B4252"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D6" w:rsidRPr="001B4252" w:rsidRDefault="006A18D6" w:rsidP="006A18D6">
    <w:pPr>
      <w:jc w:val="both"/>
      <w:rPr>
        <w:sz w:val="20"/>
        <w:szCs w:val="20"/>
      </w:rPr>
    </w:pPr>
    <w:r>
      <w:rPr>
        <w:sz w:val="20"/>
        <w:szCs w:val="20"/>
      </w:rPr>
      <w:t>IZM</w:t>
    </w:r>
    <w:r w:rsidR="00C5668F">
      <w:rPr>
        <w:sz w:val="20"/>
        <w:szCs w:val="20"/>
      </w:rPr>
      <w:t>A</w:t>
    </w:r>
    <w:r w:rsidRPr="001B4252">
      <w:rPr>
        <w:sz w:val="20"/>
        <w:szCs w:val="20"/>
      </w:rPr>
      <w:t>not_</w:t>
    </w:r>
    <w:r w:rsidR="00006F67">
      <w:rPr>
        <w:sz w:val="20"/>
        <w:szCs w:val="20"/>
      </w:rPr>
      <w:t>1</w:t>
    </w:r>
    <w:r w:rsidR="00B77A41">
      <w:rPr>
        <w:sz w:val="20"/>
        <w:szCs w:val="20"/>
      </w:rPr>
      <w:t>7</w:t>
    </w:r>
    <w:r w:rsidR="00006F67">
      <w:rPr>
        <w:sz w:val="20"/>
        <w:szCs w:val="20"/>
      </w:rPr>
      <w:t>11</w:t>
    </w:r>
    <w:r>
      <w:rPr>
        <w:sz w:val="20"/>
        <w:szCs w:val="20"/>
      </w:rPr>
      <w:t>11_LU</w:t>
    </w:r>
    <w:r w:rsidRPr="001B4252">
      <w:rPr>
        <w:sz w:val="20"/>
        <w:szCs w:val="20"/>
      </w:rPr>
      <w:t xml:space="preserve">; </w:t>
    </w:r>
    <w:r>
      <w:rPr>
        <w:sz w:val="20"/>
        <w:szCs w:val="20"/>
      </w:rPr>
      <w:t xml:space="preserve">Likumprojekta „Par Latvijas Universitātes Satversmes grozījumiem” </w:t>
    </w:r>
    <w:r w:rsidRPr="001B4252">
      <w:rPr>
        <w:bCs/>
        <w:sz w:val="20"/>
        <w:szCs w:val="20"/>
      </w:rPr>
      <w:t>sākotnējās ietekmes novērtējuma ziņojums (anotācija)</w:t>
    </w:r>
    <w:r w:rsidRPr="001B4252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53" w:rsidRDefault="00922D53" w:rsidP="00F44C86">
      <w:r>
        <w:separator/>
      </w:r>
    </w:p>
  </w:footnote>
  <w:footnote w:type="continuationSeparator" w:id="0">
    <w:p w:rsidR="00922D53" w:rsidRDefault="00922D53" w:rsidP="00F4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CE" w:rsidRDefault="0092162A">
    <w:pPr>
      <w:pStyle w:val="Header"/>
      <w:jc w:val="center"/>
    </w:pPr>
    <w:r>
      <w:fldChar w:fldCharType="begin"/>
    </w:r>
    <w:r w:rsidR="009E39FA">
      <w:instrText xml:space="preserve"> PAGE   \* MERGEFORMAT </w:instrText>
    </w:r>
    <w:r>
      <w:fldChar w:fldCharType="separate"/>
    </w:r>
    <w:r w:rsidR="00AD3089">
      <w:rPr>
        <w:noProof/>
      </w:rPr>
      <w:t>4</w:t>
    </w:r>
    <w:r>
      <w:fldChar w:fldCharType="end"/>
    </w:r>
  </w:p>
  <w:p w:rsidR="00234BCE" w:rsidRDefault="00234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F96"/>
    <w:multiLevelType w:val="hybridMultilevel"/>
    <w:tmpl w:val="F872BDBC"/>
    <w:lvl w:ilvl="0" w:tplc="77905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421"/>
    <w:multiLevelType w:val="hybridMultilevel"/>
    <w:tmpl w:val="5000A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66A35"/>
    <w:multiLevelType w:val="hybridMultilevel"/>
    <w:tmpl w:val="F872BDBC"/>
    <w:lvl w:ilvl="0" w:tplc="77905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915AD"/>
    <w:multiLevelType w:val="hybridMultilevel"/>
    <w:tmpl w:val="A3E629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BB6"/>
    <w:multiLevelType w:val="hybridMultilevel"/>
    <w:tmpl w:val="C906A1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C86"/>
    <w:rsid w:val="00001838"/>
    <w:rsid w:val="00001B68"/>
    <w:rsid w:val="00006F67"/>
    <w:rsid w:val="000101A7"/>
    <w:rsid w:val="000317C1"/>
    <w:rsid w:val="00034D1C"/>
    <w:rsid w:val="00060D85"/>
    <w:rsid w:val="00066911"/>
    <w:rsid w:val="00092674"/>
    <w:rsid w:val="00096DB3"/>
    <w:rsid w:val="000E480F"/>
    <w:rsid w:val="000F05EB"/>
    <w:rsid w:val="000F37E9"/>
    <w:rsid w:val="000F6757"/>
    <w:rsid w:val="001352A5"/>
    <w:rsid w:val="00136359"/>
    <w:rsid w:val="0015374E"/>
    <w:rsid w:val="0018083A"/>
    <w:rsid w:val="001B240B"/>
    <w:rsid w:val="001B3918"/>
    <w:rsid w:val="001C791F"/>
    <w:rsid w:val="001D29F8"/>
    <w:rsid w:val="001E2586"/>
    <w:rsid w:val="00205C59"/>
    <w:rsid w:val="00206E15"/>
    <w:rsid w:val="00213B08"/>
    <w:rsid w:val="002140DB"/>
    <w:rsid w:val="00216BEF"/>
    <w:rsid w:val="00234BCE"/>
    <w:rsid w:val="002603E3"/>
    <w:rsid w:val="00272DEB"/>
    <w:rsid w:val="002736B3"/>
    <w:rsid w:val="00275935"/>
    <w:rsid w:val="002970AE"/>
    <w:rsid w:val="002C3734"/>
    <w:rsid w:val="002C5046"/>
    <w:rsid w:val="002E3AB1"/>
    <w:rsid w:val="00304EF9"/>
    <w:rsid w:val="0031493B"/>
    <w:rsid w:val="00340BF7"/>
    <w:rsid w:val="00350E0D"/>
    <w:rsid w:val="003674BC"/>
    <w:rsid w:val="00380671"/>
    <w:rsid w:val="00383113"/>
    <w:rsid w:val="00390DF7"/>
    <w:rsid w:val="003A57C4"/>
    <w:rsid w:val="003B1FB0"/>
    <w:rsid w:val="003D0FBC"/>
    <w:rsid w:val="003D652A"/>
    <w:rsid w:val="003E48A1"/>
    <w:rsid w:val="003F129E"/>
    <w:rsid w:val="00420410"/>
    <w:rsid w:val="004259D6"/>
    <w:rsid w:val="00425A81"/>
    <w:rsid w:val="00434A9E"/>
    <w:rsid w:val="00434E57"/>
    <w:rsid w:val="0045117C"/>
    <w:rsid w:val="004540BB"/>
    <w:rsid w:val="00466BD1"/>
    <w:rsid w:val="00471F19"/>
    <w:rsid w:val="00477EC4"/>
    <w:rsid w:val="004823E1"/>
    <w:rsid w:val="00485C45"/>
    <w:rsid w:val="00496E85"/>
    <w:rsid w:val="004A4C0A"/>
    <w:rsid w:val="004C4983"/>
    <w:rsid w:val="004C6EF0"/>
    <w:rsid w:val="004D5B44"/>
    <w:rsid w:val="004F16BB"/>
    <w:rsid w:val="00573727"/>
    <w:rsid w:val="00576E08"/>
    <w:rsid w:val="005B2BF7"/>
    <w:rsid w:val="005B3F46"/>
    <w:rsid w:val="00604A1D"/>
    <w:rsid w:val="0061471F"/>
    <w:rsid w:val="0066390B"/>
    <w:rsid w:val="006A18D6"/>
    <w:rsid w:val="006A1B51"/>
    <w:rsid w:val="006A3830"/>
    <w:rsid w:val="006C0FD3"/>
    <w:rsid w:val="006C2518"/>
    <w:rsid w:val="006D3AE8"/>
    <w:rsid w:val="006D5786"/>
    <w:rsid w:val="006D5F7F"/>
    <w:rsid w:val="00705B06"/>
    <w:rsid w:val="0071246E"/>
    <w:rsid w:val="00720C0E"/>
    <w:rsid w:val="007215E3"/>
    <w:rsid w:val="007251B6"/>
    <w:rsid w:val="0073548D"/>
    <w:rsid w:val="007416EF"/>
    <w:rsid w:val="00743140"/>
    <w:rsid w:val="0074370A"/>
    <w:rsid w:val="00766F8F"/>
    <w:rsid w:val="0077236E"/>
    <w:rsid w:val="007811EF"/>
    <w:rsid w:val="007958FC"/>
    <w:rsid w:val="007B354A"/>
    <w:rsid w:val="007B740E"/>
    <w:rsid w:val="007D68E5"/>
    <w:rsid w:val="008069E9"/>
    <w:rsid w:val="008118B1"/>
    <w:rsid w:val="00822FF0"/>
    <w:rsid w:val="0083277D"/>
    <w:rsid w:val="00844E0D"/>
    <w:rsid w:val="0084784F"/>
    <w:rsid w:val="00890DDD"/>
    <w:rsid w:val="008D051E"/>
    <w:rsid w:val="008D0FD3"/>
    <w:rsid w:val="008E2A0A"/>
    <w:rsid w:val="008F23CF"/>
    <w:rsid w:val="008F2F65"/>
    <w:rsid w:val="00901FD4"/>
    <w:rsid w:val="00911244"/>
    <w:rsid w:val="0091246C"/>
    <w:rsid w:val="00921306"/>
    <w:rsid w:val="0092162A"/>
    <w:rsid w:val="00922D53"/>
    <w:rsid w:val="00930FAC"/>
    <w:rsid w:val="009313BA"/>
    <w:rsid w:val="00946353"/>
    <w:rsid w:val="00957165"/>
    <w:rsid w:val="0097580F"/>
    <w:rsid w:val="0097785B"/>
    <w:rsid w:val="0098250D"/>
    <w:rsid w:val="00982F05"/>
    <w:rsid w:val="009864F1"/>
    <w:rsid w:val="00994B83"/>
    <w:rsid w:val="00996E8E"/>
    <w:rsid w:val="009A0A6C"/>
    <w:rsid w:val="009B1EAF"/>
    <w:rsid w:val="009B63EF"/>
    <w:rsid w:val="009E39FA"/>
    <w:rsid w:val="009F300C"/>
    <w:rsid w:val="00A0774A"/>
    <w:rsid w:val="00A17B7C"/>
    <w:rsid w:val="00A67680"/>
    <w:rsid w:val="00A80FA9"/>
    <w:rsid w:val="00AA0897"/>
    <w:rsid w:val="00AA0D7B"/>
    <w:rsid w:val="00AA6A7A"/>
    <w:rsid w:val="00AB0CE5"/>
    <w:rsid w:val="00AD3089"/>
    <w:rsid w:val="00AE23AC"/>
    <w:rsid w:val="00AF348A"/>
    <w:rsid w:val="00B161B9"/>
    <w:rsid w:val="00B457E6"/>
    <w:rsid w:val="00B65C63"/>
    <w:rsid w:val="00B71313"/>
    <w:rsid w:val="00B7545C"/>
    <w:rsid w:val="00B77A41"/>
    <w:rsid w:val="00B83388"/>
    <w:rsid w:val="00B83D0D"/>
    <w:rsid w:val="00B9704F"/>
    <w:rsid w:val="00BB1B31"/>
    <w:rsid w:val="00BB429B"/>
    <w:rsid w:val="00BC64C6"/>
    <w:rsid w:val="00BD0E0E"/>
    <w:rsid w:val="00BE4318"/>
    <w:rsid w:val="00BF387F"/>
    <w:rsid w:val="00BF5793"/>
    <w:rsid w:val="00C122B3"/>
    <w:rsid w:val="00C1238B"/>
    <w:rsid w:val="00C31D89"/>
    <w:rsid w:val="00C33F22"/>
    <w:rsid w:val="00C40A77"/>
    <w:rsid w:val="00C464D9"/>
    <w:rsid w:val="00C5668F"/>
    <w:rsid w:val="00C653E0"/>
    <w:rsid w:val="00C70495"/>
    <w:rsid w:val="00C831B9"/>
    <w:rsid w:val="00C85179"/>
    <w:rsid w:val="00CA37DC"/>
    <w:rsid w:val="00CB2CB7"/>
    <w:rsid w:val="00CB6B06"/>
    <w:rsid w:val="00CD33A7"/>
    <w:rsid w:val="00CE2C74"/>
    <w:rsid w:val="00CF04A1"/>
    <w:rsid w:val="00D10C9A"/>
    <w:rsid w:val="00D14CE2"/>
    <w:rsid w:val="00D30E1B"/>
    <w:rsid w:val="00D35138"/>
    <w:rsid w:val="00D364E5"/>
    <w:rsid w:val="00D448BB"/>
    <w:rsid w:val="00D5710F"/>
    <w:rsid w:val="00D60135"/>
    <w:rsid w:val="00D73477"/>
    <w:rsid w:val="00D74B3B"/>
    <w:rsid w:val="00D8390E"/>
    <w:rsid w:val="00D90689"/>
    <w:rsid w:val="00D90C8B"/>
    <w:rsid w:val="00D9549E"/>
    <w:rsid w:val="00DA06B5"/>
    <w:rsid w:val="00DA2488"/>
    <w:rsid w:val="00DA3D9A"/>
    <w:rsid w:val="00DA623B"/>
    <w:rsid w:val="00DD1C81"/>
    <w:rsid w:val="00DD7129"/>
    <w:rsid w:val="00DF0F9F"/>
    <w:rsid w:val="00DF39BB"/>
    <w:rsid w:val="00DF548D"/>
    <w:rsid w:val="00E05EFE"/>
    <w:rsid w:val="00E96A8A"/>
    <w:rsid w:val="00EA5A4D"/>
    <w:rsid w:val="00EA72D9"/>
    <w:rsid w:val="00EB4EE6"/>
    <w:rsid w:val="00ED4479"/>
    <w:rsid w:val="00F1699E"/>
    <w:rsid w:val="00F173EA"/>
    <w:rsid w:val="00F30E98"/>
    <w:rsid w:val="00F41902"/>
    <w:rsid w:val="00F44C86"/>
    <w:rsid w:val="00F52FB8"/>
    <w:rsid w:val="00F5302B"/>
    <w:rsid w:val="00F719DF"/>
    <w:rsid w:val="00F86E11"/>
    <w:rsid w:val="00FD693E"/>
    <w:rsid w:val="00F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4C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4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F44C86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44C86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rsid w:val="00F44C86"/>
    <w:pPr>
      <w:spacing w:before="75" w:after="75"/>
    </w:pPr>
  </w:style>
  <w:style w:type="paragraph" w:customStyle="1" w:styleId="naisnod">
    <w:name w:val="naisnod"/>
    <w:basedOn w:val="Normal"/>
    <w:rsid w:val="00F44C86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F44C86"/>
    <w:pPr>
      <w:spacing w:before="450" w:after="300"/>
      <w:jc w:val="center"/>
    </w:pPr>
    <w:rPr>
      <w:sz w:val="26"/>
      <w:szCs w:val="26"/>
    </w:rPr>
  </w:style>
  <w:style w:type="paragraph" w:customStyle="1" w:styleId="StyleRight">
    <w:name w:val="Style Right"/>
    <w:basedOn w:val="Normal"/>
    <w:rsid w:val="00F44C8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F44C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4C8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F44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4C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D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E96A8A"/>
    <w:pPr>
      <w:spacing w:before="100" w:beforeAutospacing="1" w:after="100" w:afterAutospacing="1"/>
    </w:pPr>
    <w:rPr>
      <w:lang w:val="en-GB" w:eastAsia="en-GB"/>
    </w:rPr>
  </w:style>
  <w:style w:type="character" w:customStyle="1" w:styleId="apple-style-span">
    <w:name w:val="apple-style-span"/>
    <w:basedOn w:val="DefaultParagraphFont"/>
    <w:rsid w:val="00CB2CB7"/>
  </w:style>
  <w:style w:type="character" w:styleId="CommentReference">
    <w:name w:val="annotation reference"/>
    <w:basedOn w:val="DefaultParagraphFont"/>
    <w:uiPriority w:val="99"/>
    <w:semiHidden/>
    <w:unhideWhenUsed/>
    <w:rsid w:val="00CB2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CB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4166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"Par Latvijas Universitātes Satversmes grozījumiem" sākotnējās ietekmes novērtējuma ziņojums (anotācija)</vt:lpstr>
    </vt:vector>
  </TitlesOfParts>
  <Manager>G.Rēvalde</Manager>
  <Company>izm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"Par Latvijas Universitātes Satversmes grozījumiem" sākotnējās ietekmes novērtējuma ziņojums (anotācija)</dc:title>
  <dc:subject>Anotācija</dc:subject>
  <dc:creator>L.Puisāne</dc:creator>
  <cp:keywords/>
  <dc:description>tel.: 67047898;
Lelde.Puisane@izm.gov.lv</dc:description>
  <cp:lastModifiedBy>lpuisane</cp:lastModifiedBy>
  <cp:revision>3</cp:revision>
  <cp:lastPrinted>2011-01-20T07:50:00Z</cp:lastPrinted>
  <dcterms:created xsi:type="dcterms:W3CDTF">2011-11-17T08:20:00Z</dcterms:created>
  <dcterms:modified xsi:type="dcterms:W3CDTF">2011-11-17T08:51:00Z</dcterms:modified>
</cp:coreProperties>
</file>