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4" w:rsidRPr="001B4708" w:rsidRDefault="00A44F2E" w:rsidP="001B4708">
      <w:pPr>
        <w:pStyle w:val="BodyText"/>
        <w:spacing w:after="0"/>
        <w:ind w:right="-288"/>
        <w:jc w:val="center"/>
        <w:rPr>
          <w:b/>
          <w:bCs/>
          <w:sz w:val="28"/>
          <w:szCs w:val="28"/>
        </w:rPr>
      </w:pPr>
      <w:r w:rsidRPr="001B4708">
        <w:rPr>
          <w:b/>
          <w:bCs/>
          <w:sz w:val="28"/>
          <w:szCs w:val="28"/>
        </w:rPr>
        <w:t xml:space="preserve">Ministru kabineta rīkojuma projekta „Par valsts </w:t>
      </w:r>
      <w:r w:rsidR="00811233" w:rsidRPr="001B4708">
        <w:rPr>
          <w:b/>
          <w:bCs/>
          <w:sz w:val="28"/>
          <w:szCs w:val="28"/>
        </w:rPr>
        <w:t>nekustamā īpašuma</w:t>
      </w:r>
    </w:p>
    <w:p w:rsidR="001B4708" w:rsidRDefault="001B4708" w:rsidP="001B4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„Spāres </w:t>
      </w:r>
      <w:r w:rsidR="005F284B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1B4708">
        <w:rPr>
          <w:rFonts w:ascii="Times New Roman" w:hAnsi="Times New Roman" w:cs="Times New Roman"/>
          <w:b/>
          <w:color w:val="000000"/>
          <w:sz w:val="28"/>
          <w:szCs w:val="28"/>
        </w:rPr>
        <w:t>peciālā skola”,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08">
        <w:rPr>
          <w:rFonts w:ascii="Times New Roman" w:hAnsi="Times New Roman" w:cs="Times New Roman"/>
          <w:b/>
          <w:sz w:val="28"/>
          <w:szCs w:val="28"/>
        </w:rPr>
        <w:t>Spārē,</w:t>
      </w:r>
      <w:r>
        <w:rPr>
          <w:rFonts w:ascii="Times New Roman" w:hAnsi="Times New Roman" w:cs="Times New Roman"/>
          <w:b/>
          <w:sz w:val="28"/>
          <w:szCs w:val="28"/>
        </w:rPr>
        <w:t xml:space="preserve"> Amatas pagastā, Amatas novadā,</w:t>
      </w:r>
    </w:p>
    <w:p w:rsidR="001B4708" w:rsidRDefault="001B4708" w:rsidP="001B4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08">
        <w:rPr>
          <w:rFonts w:ascii="Times New Roman" w:hAnsi="Times New Roman" w:cs="Times New Roman"/>
          <w:b/>
          <w:sz w:val="28"/>
          <w:szCs w:val="28"/>
        </w:rPr>
        <w:t>nodošanu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08">
        <w:rPr>
          <w:rFonts w:ascii="Times New Roman" w:hAnsi="Times New Roman" w:cs="Times New Roman"/>
          <w:b/>
          <w:sz w:val="28"/>
          <w:szCs w:val="28"/>
        </w:rPr>
        <w:t>Amatas novada pašvaldības īpašumā”</w:t>
      </w:r>
    </w:p>
    <w:p w:rsidR="00A44F2E" w:rsidRPr="001B4708" w:rsidRDefault="00A44F2E" w:rsidP="001B4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08">
        <w:rPr>
          <w:rFonts w:ascii="Times New Roman" w:hAnsi="Times New Roman" w:cs="Times New Roman"/>
          <w:b/>
          <w:sz w:val="28"/>
          <w:szCs w:val="28"/>
        </w:rPr>
        <w:t>sākotnējā</w:t>
      </w:r>
      <w:r w:rsidR="005B4307" w:rsidRPr="001B4708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B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4" w:rsidRPr="001B4708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1B4708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4D59A3" w:rsidRDefault="00A44F2E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551"/>
        <w:gridCol w:w="5953"/>
      </w:tblGrid>
      <w:tr w:rsidR="00A44F2E" w:rsidRPr="004D59A3" w:rsidTr="000B24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33" w:rsidRDefault="00811233" w:rsidP="00373962">
            <w:pPr>
              <w:spacing w:after="0" w:line="20" w:lineRule="atLeast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3867EC" w:rsidRPr="00591B70" w:rsidRDefault="00811233" w:rsidP="00373962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Atbilstoši Publiskas personas mantas atsavināšanas likuma 43.pantā norādītajam lēmumu 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nekustamā īpašuma</w:t>
            </w: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 nodošanu b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>ez atlīdzības atvasinātas publiskas personas īpašumā pieņem Ministru kabinets.</w:t>
            </w:r>
          </w:p>
          <w:p w:rsidR="00591B70" w:rsidRPr="00591B70" w:rsidRDefault="00591B70" w:rsidP="00373962">
            <w:pPr>
              <w:spacing w:after="0" w:line="240" w:lineRule="auto"/>
              <w:ind w:left="128" w:right="141" w:firstLine="581"/>
              <w:jc w:val="both"/>
              <w:rPr>
                <w:sz w:val="28"/>
                <w:szCs w:val="28"/>
              </w:rPr>
            </w:pP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Meža likuma 44.panta ceturtās daļas 2.punkta </w:t>
            </w:r>
            <w:r w:rsidR="001B470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>) apakšpunktā noteikts, ka zemesgrāmatā ierakstītās valsts meža zemes atsavināšanu var atļaut ar ikreizēju Ministru kabineta rīkojumu, ja valsts meža zeme nepieciešama likumā „Par pašvaldībām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 noteikt</w:t>
            </w:r>
            <w:r w:rsidR="00093F0C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 pašvaldības autonom</w:t>
            </w:r>
            <w:r w:rsidR="00093F0C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 funkcij</w:t>
            </w:r>
            <w:r w:rsidR="00093F0C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4708">
              <w:rPr>
                <w:rFonts w:ascii="Times New Roman" w:hAnsi="Times New Roman" w:cs="Times New Roman"/>
                <w:sz w:val="28"/>
                <w:szCs w:val="28"/>
              </w:rPr>
              <w:t>parku ierīkošana un uzturēšana</w:t>
            </w:r>
            <w:r w:rsidRPr="00591B70">
              <w:rPr>
                <w:rFonts w:ascii="Times New Roman" w:hAnsi="Times New Roman" w:cs="Times New Roman"/>
                <w:sz w:val="28"/>
                <w:szCs w:val="28"/>
              </w:rPr>
              <w:t xml:space="preserve"> – veikšanai.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7322AA" w:rsidRDefault="00976B51" w:rsidP="00373962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AA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4F79CB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33" w:rsidRPr="007322A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F284B" w:rsidRPr="007322AA">
              <w:rPr>
                <w:rFonts w:ascii="Times New Roman" w:hAnsi="Times New Roman" w:cs="Times New Roman"/>
                <w:sz w:val="28"/>
                <w:szCs w:val="28"/>
              </w:rPr>
              <w:t>Spāres speciālā skola</w:t>
            </w:r>
            <w:r w:rsidR="00811233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4F79CB" w:rsidRPr="007322AA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 w:rsidR="005F284B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4242 001 0033</w:t>
            </w:r>
            <w:r w:rsidR="003A5F97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97878">
              <w:rPr>
                <w:rFonts w:ascii="Times New Roman" w:hAnsi="Times New Roman" w:cs="Times New Roman"/>
                <w:sz w:val="28"/>
                <w:szCs w:val="28"/>
              </w:rPr>
              <w:t xml:space="preserve"> – z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emes vienīb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20,4 ha platībā (zemes vienības kadastra apzīmējums 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4242 001 0033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16" w:rsidRPr="007322AA">
              <w:rPr>
                <w:rFonts w:ascii="Times New Roman" w:hAnsi="Times New Roman" w:cs="Times New Roman"/>
                <w:sz w:val="28"/>
                <w:szCs w:val="28"/>
              </w:rPr>
              <w:t>„Spāres speciālā skola”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416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Spārē, Amatas pagastā, Amatas novadā</w:t>
            </w:r>
            <w:r w:rsidR="00DE14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E1416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zemes vienība 56,2 ha platībā (zemes vienības kadastra apzīmējums 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4242 001 003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E1416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„Spāres speciālā skola”, </w:t>
            </w:r>
            <w:r w:rsidR="00DE1416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Spārē, Amatas pagastā, Amatas novadā</w:t>
            </w:r>
            <w:r w:rsidR="00DE14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E1416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897878">
              <w:rPr>
                <w:rFonts w:ascii="Times New Roman" w:hAnsi="Times New Roman" w:cs="Times New Roman"/>
                <w:sz w:val="28"/>
                <w:szCs w:val="28"/>
              </w:rPr>
              <w:t>zemes vienība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6,1 ha platībā (zemes vienības kadastra apzīmējums 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4242 001 003</w:t>
            </w:r>
            <w:r w:rsidR="00897878" w:rsidRPr="007322A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89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16">
              <w:rPr>
                <w:rFonts w:ascii="Times New Roman" w:hAnsi="Times New Roman" w:cs="Times New Roman"/>
                <w:sz w:val="28"/>
                <w:szCs w:val="28"/>
              </w:rPr>
              <w:t xml:space="preserve">(bez adreses) </w:t>
            </w:r>
            <w:r w:rsidR="00897878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322AA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84B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Spārē</w:t>
            </w:r>
            <w:r w:rsidR="00811233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F284B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Amatas pagastā, Amatas</w:t>
            </w:r>
            <w:r w:rsidR="003A5F97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novadā</w:t>
            </w:r>
            <w:r w:rsidR="00A80EED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(turpmāk – valsts nekustamais īpašums)</w:t>
            </w:r>
            <w:r w:rsidR="003A5F97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F79CB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494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5F284B" w:rsidRPr="007322AA"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r w:rsidR="00072FE7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rajona</w:t>
            </w:r>
            <w:r w:rsidR="00BD2974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tiesas 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zemesgrāmatu nodaļas </w:t>
            </w:r>
            <w:r w:rsidR="00072FE7" w:rsidRPr="007322AA">
              <w:rPr>
                <w:rFonts w:ascii="Times New Roman" w:hAnsi="Times New Roman" w:cs="Times New Roman"/>
                <w:sz w:val="28"/>
                <w:szCs w:val="28"/>
              </w:rPr>
              <w:t>Amatas</w:t>
            </w:r>
            <w:r w:rsidR="00A80EED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pagasta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072FE7" w:rsidRPr="007322A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3A5F97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(turpmāk – </w:t>
            </w:r>
            <w:r w:rsidR="003A5F97" w:rsidRPr="007322AA">
              <w:rPr>
                <w:rFonts w:ascii="Times New Roman" w:eastAsia="Calibri" w:hAnsi="Times New Roman" w:cs="Times New Roman"/>
                <w:sz w:val="28"/>
                <w:szCs w:val="28"/>
              </w:rPr>
              <w:t>ministrij</w:t>
            </w:r>
            <w:r w:rsidR="003A5F97" w:rsidRPr="007322A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1158F8" w:rsidRPr="007322AA">
              <w:rPr>
                <w:rFonts w:ascii="Times New Roman" w:hAnsi="Times New Roman" w:cs="Times New Roman"/>
                <w:sz w:val="28"/>
                <w:szCs w:val="28"/>
              </w:rPr>
              <w:t xml:space="preserve"> personā.</w:t>
            </w:r>
          </w:p>
          <w:p w:rsidR="007322AA" w:rsidRDefault="00114863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005A20">
              <w:rPr>
                <w:sz w:val="28"/>
                <w:szCs w:val="28"/>
              </w:rPr>
              <w:t xml:space="preserve">Atbilstoši Valsts zemes dienesta </w:t>
            </w:r>
            <w:r w:rsidR="005B61E6">
              <w:rPr>
                <w:sz w:val="28"/>
                <w:szCs w:val="28"/>
              </w:rPr>
              <w:t>K</w:t>
            </w:r>
            <w:r w:rsidRPr="00005A20">
              <w:rPr>
                <w:sz w:val="28"/>
                <w:szCs w:val="28"/>
              </w:rPr>
              <w:t xml:space="preserve">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005A20">
              <w:rPr>
                <w:sz w:val="28"/>
                <w:szCs w:val="28"/>
              </w:rPr>
              <w:t>datiem valsts nekustam</w:t>
            </w:r>
            <w:r w:rsidR="007322AA">
              <w:rPr>
                <w:sz w:val="28"/>
                <w:szCs w:val="28"/>
              </w:rPr>
              <w:t>ā</w:t>
            </w:r>
            <w:r w:rsidRPr="00005A20">
              <w:rPr>
                <w:sz w:val="28"/>
                <w:szCs w:val="28"/>
              </w:rPr>
              <w:t xml:space="preserve"> īpašum</w:t>
            </w:r>
            <w:r w:rsidR="007322AA">
              <w:rPr>
                <w:sz w:val="28"/>
                <w:szCs w:val="28"/>
              </w:rPr>
              <w:t>a</w:t>
            </w:r>
            <w:r w:rsidRPr="00005A20">
              <w:rPr>
                <w:sz w:val="28"/>
                <w:szCs w:val="28"/>
              </w:rPr>
              <w:t xml:space="preserve"> </w:t>
            </w:r>
            <w:r w:rsidR="00A80EED">
              <w:rPr>
                <w:sz w:val="28"/>
                <w:szCs w:val="28"/>
              </w:rPr>
              <w:t>sastāv</w:t>
            </w:r>
            <w:r w:rsidR="007322AA">
              <w:rPr>
                <w:sz w:val="28"/>
                <w:szCs w:val="28"/>
              </w:rPr>
              <w:t xml:space="preserve">ā ietilpst arī </w:t>
            </w:r>
            <w:r w:rsidR="00186A3B">
              <w:rPr>
                <w:sz w:val="28"/>
                <w:szCs w:val="28"/>
              </w:rPr>
              <w:t xml:space="preserve">26 </w:t>
            </w:r>
            <w:r w:rsidR="00186A3B">
              <w:rPr>
                <w:sz w:val="28"/>
                <w:szCs w:val="28"/>
              </w:rPr>
              <w:lastRenderedPageBreak/>
              <w:t xml:space="preserve">(divdesmit sešas) </w:t>
            </w:r>
            <w:r w:rsidR="007322AA">
              <w:rPr>
                <w:sz w:val="28"/>
                <w:szCs w:val="28"/>
              </w:rPr>
              <w:t>būves (būvju kadastra apzīmējumi 4242 001 0033 001, 4242 001 0033 002,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4242 001 0033 003,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4242 001 0033 004,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4242 001 0033 005,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4242 001 0033 006,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4242 001 0033 007,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4242 001 0033 008,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4242 001 0033 009,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4242 001 0033 010,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4242 001 0033 011,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4242 001 0033 012,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4242 001 0033 013</w:t>
            </w:r>
            <w:r w:rsidR="00B94B44">
              <w:rPr>
                <w:sz w:val="28"/>
                <w:szCs w:val="28"/>
              </w:rPr>
              <w:t xml:space="preserve"> (būve dabā neeksistē)</w:t>
            </w:r>
            <w:r w:rsidR="007322AA">
              <w:rPr>
                <w:sz w:val="28"/>
                <w:szCs w:val="28"/>
              </w:rPr>
              <w:t>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4242 001 0033 014,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4242 001 0033 015,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4242 001 0033 016,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4242 001 0033 017,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4242 001 0033 018,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4242 001 0033 019,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4242 001 0033 020,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4242 001 0033 021,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4242 001 0033 022,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4242 001 0033 023,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4242 001 0033 051,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0034 001 un</w:t>
            </w:r>
            <w:r w:rsidR="007322AA" w:rsidRPr="005241E6">
              <w:rPr>
                <w:sz w:val="28"/>
                <w:szCs w:val="28"/>
              </w:rPr>
              <w:t xml:space="preserve"> </w:t>
            </w:r>
            <w:r w:rsidR="007322AA">
              <w:rPr>
                <w:sz w:val="28"/>
                <w:szCs w:val="28"/>
              </w:rPr>
              <w:t>4242 001 0034 002) Spārē, Amatas pagastā, Amatas novadā (turpmāk kopā – būves), kas nav ierakstītas zemesgrāmatā un neatrodas ministrijas vai kādas tās pad</w:t>
            </w:r>
            <w:r w:rsidR="00A56822">
              <w:rPr>
                <w:sz w:val="28"/>
                <w:szCs w:val="28"/>
              </w:rPr>
              <w:t xml:space="preserve">otībā esošās iestādes bilancē </w:t>
            </w:r>
            <w:r w:rsidR="00B94B44">
              <w:rPr>
                <w:sz w:val="28"/>
                <w:szCs w:val="28"/>
              </w:rPr>
              <w:t>vai</w:t>
            </w:r>
            <w:r w:rsidR="007322AA">
              <w:rPr>
                <w:sz w:val="28"/>
                <w:szCs w:val="28"/>
              </w:rPr>
              <w:t xml:space="preserve"> </w:t>
            </w:r>
            <w:r w:rsidR="00897878">
              <w:rPr>
                <w:sz w:val="28"/>
                <w:szCs w:val="28"/>
              </w:rPr>
              <w:t>pārvaldīšanā</w:t>
            </w:r>
            <w:r w:rsidR="007322AA">
              <w:rPr>
                <w:sz w:val="28"/>
                <w:szCs w:val="28"/>
              </w:rPr>
              <w:t>.</w:t>
            </w:r>
          </w:p>
          <w:p w:rsidR="007322AA" w:rsidRDefault="00186A3B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Amatas novada </w:t>
            </w:r>
            <w:r w:rsidR="00B74906">
              <w:rPr>
                <w:sz w:val="28"/>
                <w:szCs w:val="28"/>
              </w:rPr>
              <w:t>pašvaldības</w:t>
            </w:r>
            <w:r>
              <w:rPr>
                <w:sz w:val="28"/>
                <w:szCs w:val="28"/>
              </w:rPr>
              <w:t xml:space="preserve"> 2011.gada 29.novembra sēdes Nr.13 protokola izrakstu būves, izņemot būvi (būves kadastra apzīmējums 4242 001 0033 013)</w:t>
            </w:r>
            <w:r w:rsidR="00B74906">
              <w:rPr>
                <w:sz w:val="28"/>
                <w:szCs w:val="28"/>
              </w:rPr>
              <w:t xml:space="preserve"> </w:t>
            </w:r>
            <w:r w:rsidR="00B74906" w:rsidRPr="007322AA">
              <w:rPr>
                <w:sz w:val="28"/>
                <w:szCs w:val="28"/>
              </w:rPr>
              <w:t xml:space="preserve">„Spāres speciālā skola”, </w:t>
            </w:r>
            <w:r w:rsidR="00B74906" w:rsidRPr="007322AA">
              <w:rPr>
                <w:rFonts w:eastAsia="Calibri"/>
                <w:sz w:val="28"/>
                <w:szCs w:val="28"/>
              </w:rPr>
              <w:t>Spārē, Amatas pagastā, Amatas novadā</w:t>
            </w:r>
            <w:r w:rsidR="00B74906">
              <w:rPr>
                <w:rFonts w:eastAsia="Calibri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kas dabā neeksistē, atrodas Amatas novada pašvaldības bilancē. </w:t>
            </w:r>
            <w:r w:rsidR="00114691">
              <w:rPr>
                <w:sz w:val="28"/>
                <w:szCs w:val="28"/>
              </w:rPr>
              <w:t>Valsts nekustamo īpašumu un būves savu funkciju nodrošināšanai izmanto Amatas novada pašvaldības padotībā esošā Spār</w:t>
            </w:r>
            <w:r w:rsidR="000A6640">
              <w:rPr>
                <w:sz w:val="28"/>
                <w:szCs w:val="28"/>
              </w:rPr>
              <w:t>es speciālā internāt</w:t>
            </w:r>
            <w:r w:rsidR="00114691">
              <w:rPr>
                <w:sz w:val="28"/>
                <w:szCs w:val="28"/>
              </w:rPr>
              <w:t>skola</w:t>
            </w:r>
            <w:r w:rsidR="00581FD2">
              <w:rPr>
                <w:sz w:val="28"/>
                <w:szCs w:val="28"/>
              </w:rPr>
              <w:t>, kas nodrošina iespēju iegūt izglītību bērniem ar garīgās attīstības traucējumiem</w:t>
            </w:r>
            <w:r w:rsidR="00904A01">
              <w:rPr>
                <w:sz w:val="28"/>
                <w:szCs w:val="28"/>
              </w:rPr>
              <w:t>.</w:t>
            </w:r>
          </w:p>
          <w:p w:rsidR="007322AA" w:rsidRDefault="00BE6157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</w:t>
            </w:r>
            <w:r w:rsidR="00F76D8D">
              <w:rPr>
                <w:sz w:val="28"/>
                <w:szCs w:val="28"/>
              </w:rPr>
              <w:t xml:space="preserve">1996.gada 21.marta </w:t>
            </w:r>
            <w:r>
              <w:rPr>
                <w:sz w:val="28"/>
                <w:szCs w:val="28"/>
              </w:rPr>
              <w:t xml:space="preserve">zemes robežu plānam un ierakstiem </w:t>
            </w:r>
            <w:r w:rsidRPr="007322AA">
              <w:rPr>
                <w:sz w:val="28"/>
                <w:szCs w:val="28"/>
              </w:rPr>
              <w:t>Cēsu rajona tiesas zemesgrāmatu nodaļas Amatas pagasta zemesgrāmatas nodalījumā Nr.117</w:t>
            </w:r>
            <w:r w:rsidR="00897878">
              <w:rPr>
                <w:sz w:val="28"/>
                <w:szCs w:val="28"/>
              </w:rPr>
              <w:t xml:space="preserve"> z</w:t>
            </w:r>
            <w:r w:rsidR="00897878" w:rsidRPr="007322AA">
              <w:rPr>
                <w:sz w:val="28"/>
                <w:szCs w:val="28"/>
              </w:rPr>
              <w:t>emes vienīb</w:t>
            </w:r>
            <w:r w:rsidR="00CA7AEC">
              <w:rPr>
                <w:sz w:val="28"/>
                <w:szCs w:val="28"/>
              </w:rPr>
              <w:t>u</w:t>
            </w:r>
            <w:r w:rsidR="00897878" w:rsidRPr="007322AA">
              <w:rPr>
                <w:sz w:val="28"/>
                <w:szCs w:val="28"/>
              </w:rPr>
              <w:t xml:space="preserve"> (zemes vienīb</w:t>
            </w:r>
            <w:r w:rsidR="00CA7AEC">
              <w:rPr>
                <w:sz w:val="28"/>
                <w:szCs w:val="28"/>
              </w:rPr>
              <w:t>u</w:t>
            </w:r>
            <w:r w:rsidR="00897878" w:rsidRPr="007322AA">
              <w:rPr>
                <w:sz w:val="28"/>
                <w:szCs w:val="28"/>
              </w:rPr>
              <w:t xml:space="preserve"> kadastra apzīmējum</w:t>
            </w:r>
            <w:r w:rsidR="00CA7AEC">
              <w:rPr>
                <w:sz w:val="28"/>
                <w:szCs w:val="28"/>
              </w:rPr>
              <w:t>i</w:t>
            </w:r>
            <w:r w:rsidR="00897878" w:rsidRPr="007322AA">
              <w:rPr>
                <w:sz w:val="28"/>
                <w:szCs w:val="28"/>
              </w:rPr>
              <w:t xml:space="preserve"> 4242 001 0033</w:t>
            </w:r>
            <w:r w:rsidR="00CA7AEC">
              <w:rPr>
                <w:sz w:val="28"/>
                <w:szCs w:val="28"/>
              </w:rPr>
              <w:t>, 4242 001 0034 un</w:t>
            </w:r>
            <w:r w:rsidR="00897878" w:rsidRPr="007322AA">
              <w:rPr>
                <w:sz w:val="28"/>
                <w:szCs w:val="28"/>
              </w:rPr>
              <w:t xml:space="preserve"> 4242 001 0035)</w:t>
            </w:r>
            <w:r w:rsidR="00897878">
              <w:rPr>
                <w:sz w:val="28"/>
                <w:szCs w:val="28"/>
              </w:rPr>
              <w:t xml:space="preserve"> </w:t>
            </w:r>
            <w:r w:rsidR="00F76D8D" w:rsidRPr="007322AA">
              <w:rPr>
                <w:rFonts w:eastAsia="Calibri"/>
                <w:sz w:val="28"/>
                <w:szCs w:val="28"/>
              </w:rPr>
              <w:t>Spārē, Amatas pagastā, Amatas novadā</w:t>
            </w:r>
            <w:r w:rsidR="00F76D8D">
              <w:rPr>
                <w:rFonts w:eastAsia="Calibri"/>
                <w:sz w:val="28"/>
                <w:szCs w:val="28"/>
              </w:rPr>
              <w:t>,</w:t>
            </w:r>
            <w:r w:rsidR="00F76D8D">
              <w:rPr>
                <w:sz w:val="28"/>
                <w:szCs w:val="28"/>
              </w:rPr>
              <w:t xml:space="preserve"> </w:t>
            </w:r>
            <w:r w:rsidR="00CA7AEC">
              <w:rPr>
                <w:sz w:val="28"/>
                <w:szCs w:val="28"/>
              </w:rPr>
              <w:t xml:space="preserve">sastāvā </w:t>
            </w:r>
            <w:r w:rsidR="00F76D8D">
              <w:rPr>
                <w:sz w:val="28"/>
                <w:szCs w:val="28"/>
              </w:rPr>
              <w:t>ir</w:t>
            </w:r>
            <w:r w:rsidR="00897878">
              <w:rPr>
                <w:sz w:val="28"/>
                <w:szCs w:val="28"/>
              </w:rPr>
              <w:t xml:space="preserve"> </w:t>
            </w:r>
            <w:r w:rsidR="00F76D8D">
              <w:rPr>
                <w:sz w:val="28"/>
                <w:szCs w:val="28"/>
              </w:rPr>
              <w:t xml:space="preserve">valsts </w:t>
            </w:r>
            <w:r w:rsidR="00897878">
              <w:rPr>
                <w:sz w:val="28"/>
                <w:szCs w:val="28"/>
              </w:rPr>
              <w:t>meža zeme.</w:t>
            </w:r>
          </w:p>
          <w:p w:rsidR="00C80453" w:rsidRDefault="00C80453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Amatas novada </w:t>
            </w:r>
            <w:r w:rsidR="00F76D8D">
              <w:rPr>
                <w:sz w:val="28"/>
                <w:szCs w:val="28"/>
              </w:rPr>
              <w:t>pašvaldības</w:t>
            </w:r>
            <w:r>
              <w:rPr>
                <w:sz w:val="28"/>
                <w:szCs w:val="28"/>
              </w:rPr>
              <w:t xml:space="preserve"> 2011.gada 29.novembra sēdes Nr.13 protokola izrakstu Amatas novada </w:t>
            </w:r>
            <w:r w:rsidR="00F76D8D">
              <w:rPr>
                <w:sz w:val="28"/>
                <w:szCs w:val="28"/>
              </w:rPr>
              <w:t xml:space="preserve">pašvaldības </w:t>
            </w:r>
            <w:r w:rsidR="004D3DE1">
              <w:rPr>
                <w:sz w:val="28"/>
                <w:szCs w:val="28"/>
              </w:rPr>
              <w:t xml:space="preserve">dome ir piekritusi pārņemt bez atlīdzības savā īpašumā valsts nekustamo īpašumu, lai nodrošinātu likuma </w:t>
            </w:r>
            <w:r w:rsidR="004D3DE1">
              <w:rPr>
                <w:sz w:val="28"/>
                <w:szCs w:val="28"/>
              </w:rPr>
              <w:lastRenderedPageBreak/>
              <w:t xml:space="preserve">„Par pašvaldībām” 15.panta pirmās daļas 4.punktā noteiktās </w:t>
            </w:r>
            <w:r w:rsidR="00F76D8D">
              <w:rPr>
                <w:sz w:val="28"/>
                <w:szCs w:val="28"/>
              </w:rPr>
              <w:t xml:space="preserve">Amatas novada pašvaldības autonomās </w:t>
            </w:r>
            <w:r w:rsidR="004D3DE1">
              <w:rPr>
                <w:sz w:val="28"/>
                <w:szCs w:val="28"/>
              </w:rPr>
              <w:t xml:space="preserve">funkcijas – gādāt par iedzīvotāju izglītību – </w:t>
            </w:r>
            <w:r w:rsidR="00F76D8D">
              <w:rPr>
                <w:sz w:val="28"/>
                <w:szCs w:val="28"/>
              </w:rPr>
              <w:t>veikšanu</w:t>
            </w:r>
            <w:r w:rsidR="004D3DE1">
              <w:rPr>
                <w:sz w:val="28"/>
                <w:szCs w:val="28"/>
              </w:rPr>
              <w:t>.</w:t>
            </w:r>
          </w:p>
          <w:p w:rsidR="00985CB4" w:rsidRDefault="00985CB4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Savukārt atbilstoši Amatas novada </w:t>
            </w:r>
            <w:r w:rsidR="00041249">
              <w:rPr>
                <w:sz w:val="28"/>
                <w:szCs w:val="28"/>
              </w:rPr>
              <w:t xml:space="preserve">pašvaldības </w:t>
            </w:r>
            <w:r>
              <w:rPr>
                <w:sz w:val="28"/>
                <w:szCs w:val="28"/>
              </w:rPr>
              <w:t xml:space="preserve">2012.gada 21.marta </w:t>
            </w:r>
            <w:r w:rsidR="00041249">
              <w:rPr>
                <w:sz w:val="28"/>
                <w:szCs w:val="28"/>
              </w:rPr>
              <w:t xml:space="preserve">domes </w:t>
            </w:r>
            <w:r>
              <w:rPr>
                <w:sz w:val="28"/>
                <w:szCs w:val="28"/>
              </w:rPr>
              <w:t>sēdes protokola izrakstam (prot</w:t>
            </w:r>
            <w:r w:rsidR="00041249">
              <w:rPr>
                <w:sz w:val="28"/>
                <w:szCs w:val="28"/>
              </w:rPr>
              <w:t>okols</w:t>
            </w:r>
            <w:r>
              <w:rPr>
                <w:sz w:val="28"/>
                <w:szCs w:val="28"/>
              </w:rPr>
              <w:t xml:space="preserve"> Nr.3, 11.punkts) valsts nekustamā īpašuma sastāvā esoš</w:t>
            </w:r>
            <w:r w:rsidR="00CA7AEC">
              <w:rPr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 xml:space="preserve"> </w:t>
            </w:r>
            <w:r w:rsidR="00041249">
              <w:rPr>
                <w:sz w:val="28"/>
                <w:szCs w:val="28"/>
              </w:rPr>
              <w:t xml:space="preserve">valsts </w:t>
            </w:r>
            <w:r>
              <w:rPr>
                <w:sz w:val="28"/>
                <w:szCs w:val="28"/>
              </w:rPr>
              <w:t xml:space="preserve">meža zeme nepieciešama, lai </w:t>
            </w:r>
            <w:r w:rsidR="00816AA3">
              <w:rPr>
                <w:sz w:val="28"/>
                <w:szCs w:val="28"/>
              </w:rPr>
              <w:t xml:space="preserve">Amatas novada pašvaldība </w:t>
            </w:r>
            <w:r>
              <w:rPr>
                <w:sz w:val="28"/>
                <w:szCs w:val="28"/>
              </w:rPr>
              <w:t xml:space="preserve">nodrošinātu likuma „Par pašvaldībām” 15.panta pirmās daļas 2.punktā </w:t>
            </w:r>
            <w:r w:rsidR="00041249">
              <w:rPr>
                <w:sz w:val="28"/>
                <w:szCs w:val="28"/>
              </w:rPr>
              <w:t>Amatas novada pašvaldības autonomās funkcijas</w:t>
            </w:r>
            <w:r>
              <w:rPr>
                <w:sz w:val="28"/>
                <w:szCs w:val="28"/>
              </w:rPr>
              <w:t xml:space="preserve"> – parku, skvēru un zaļo zonu ierīkošana un uzturēšana – </w:t>
            </w:r>
            <w:r w:rsidR="00041249">
              <w:rPr>
                <w:sz w:val="28"/>
                <w:szCs w:val="28"/>
              </w:rPr>
              <w:t>veikšanu</w:t>
            </w:r>
            <w:r w:rsidR="0089323E">
              <w:rPr>
                <w:sz w:val="28"/>
                <w:szCs w:val="28"/>
              </w:rPr>
              <w:t>, tajā skaitā meža izziņas parka ierīkošanai</w:t>
            </w:r>
            <w:r>
              <w:rPr>
                <w:sz w:val="28"/>
                <w:szCs w:val="28"/>
              </w:rPr>
              <w:t>.</w:t>
            </w:r>
          </w:p>
          <w:p w:rsidR="00985CB4" w:rsidRDefault="00E156B1" w:rsidP="00373962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9323E">
              <w:rPr>
                <w:sz w:val="28"/>
                <w:szCs w:val="28"/>
              </w:rPr>
              <w:t>askaņā ar Valsts vides dienesta Valmieras reģionālās vides pārvaldes</w:t>
            </w:r>
            <w:r>
              <w:rPr>
                <w:sz w:val="28"/>
                <w:szCs w:val="28"/>
              </w:rPr>
              <w:t xml:space="preserve"> (turpmāk – pārvalde)</w:t>
            </w:r>
            <w:r w:rsidR="0089323E">
              <w:rPr>
                <w:sz w:val="28"/>
                <w:szCs w:val="28"/>
              </w:rPr>
              <w:t xml:space="preserve"> 2012.gada 8.augusta lēmumu </w:t>
            </w:r>
            <w:r w:rsidR="00564CF4">
              <w:rPr>
                <w:sz w:val="28"/>
                <w:szCs w:val="28"/>
              </w:rPr>
              <w:t xml:space="preserve">„Par ietekmes uz vidi sākotnējo izvērtējumu” </w:t>
            </w:r>
            <w:r w:rsidR="0089323E">
              <w:rPr>
                <w:sz w:val="28"/>
                <w:szCs w:val="28"/>
              </w:rPr>
              <w:t xml:space="preserve">ir nolemts veikt ietekmes uz vidi sākotnējo izvērtējumu meža izziņas parka ierīkošanai valsts nekustamajā īpašumā. </w:t>
            </w:r>
            <w:r>
              <w:rPr>
                <w:sz w:val="28"/>
                <w:szCs w:val="28"/>
              </w:rPr>
              <w:t>P</w:t>
            </w:r>
            <w:r w:rsidR="0089323E">
              <w:rPr>
                <w:sz w:val="28"/>
                <w:szCs w:val="28"/>
              </w:rPr>
              <w:t xml:space="preserve">ārvaldes 2012.gada 8.augusta vēstulē Nr.8.5.-5./1613 </w:t>
            </w:r>
            <w:r w:rsidR="00564CF4">
              <w:rPr>
                <w:sz w:val="28"/>
                <w:szCs w:val="28"/>
              </w:rPr>
              <w:t xml:space="preserve">„Par ietekmes sākotnējo izvērtējumu” </w:t>
            </w:r>
            <w:r>
              <w:rPr>
                <w:sz w:val="28"/>
                <w:szCs w:val="28"/>
              </w:rPr>
              <w:t>norādīts, ka, lai pārvalde varētu veikt ietekmes uz vidi sākotnējo izvērtējumu</w:t>
            </w:r>
            <w:r w:rsidR="00B13D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Amatas novada </w:t>
            </w:r>
            <w:r w:rsidR="00564CF4">
              <w:rPr>
                <w:sz w:val="28"/>
                <w:szCs w:val="28"/>
              </w:rPr>
              <w:t>pašvaldībai</w:t>
            </w:r>
            <w:r>
              <w:rPr>
                <w:sz w:val="28"/>
                <w:szCs w:val="28"/>
              </w:rPr>
              <w:t xml:space="preserve"> </w:t>
            </w:r>
            <w:r w:rsidR="00564CF4">
              <w:rPr>
                <w:sz w:val="28"/>
                <w:szCs w:val="28"/>
              </w:rPr>
              <w:t xml:space="preserve">atbilstoši Ministru kabineta 2011.gada 25.janvāra noteikumu Nr.83 „Kārtība, kādā novērtējama paredzētās darbības ietekme uz vidi” 2.3., 2.4., 2.5., 2.7.apakšpunktam un 8. un 9.punktam </w:t>
            </w:r>
            <w:r>
              <w:rPr>
                <w:sz w:val="28"/>
                <w:szCs w:val="28"/>
              </w:rPr>
              <w:t>jāiesniedz visa nepieciešamā informācija</w:t>
            </w:r>
            <w:r w:rsidR="00564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 jāsamaksā valsts nodeva par </w:t>
            </w:r>
            <w:r w:rsidR="00564CF4">
              <w:rPr>
                <w:sz w:val="28"/>
                <w:szCs w:val="28"/>
              </w:rPr>
              <w:t xml:space="preserve">paredzētās darbības ietekmes uz vidi </w:t>
            </w:r>
            <w:r>
              <w:rPr>
                <w:sz w:val="28"/>
                <w:szCs w:val="28"/>
              </w:rPr>
              <w:t xml:space="preserve">sākotnējo izvērtējumu </w:t>
            </w:r>
            <w:r w:rsidR="00564CF4">
              <w:rPr>
                <w:sz w:val="28"/>
                <w:szCs w:val="28"/>
              </w:rPr>
              <w:t xml:space="preserve">LVL </w:t>
            </w:r>
            <w:r>
              <w:rPr>
                <w:sz w:val="28"/>
                <w:szCs w:val="28"/>
              </w:rPr>
              <w:t>150</w:t>
            </w:r>
            <w:r w:rsidR="00564CF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564CF4">
              <w:rPr>
                <w:sz w:val="28"/>
                <w:szCs w:val="28"/>
              </w:rPr>
              <w:t>apmērā</w:t>
            </w:r>
            <w:r>
              <w:rPr>
                <w:sz w:val="28"/>
                <w:szCs w:val="28"/>
              </w:rPr>
              <w:t>. Ievērojot minēto</w:t>
            </w:r>
            <w:r w:rsidR="00443F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Amatas novada </w:t>
            </w:r>
            <w:r w:rsidR="00564CF4">
              <w:rPr>
                <w:sz w:val="28"/>
                <w:szCs w:val="28"/>
              </w:rPr>
              <w:t>pašvaldība</w:t>
            </w:r>
            <w:r>
              <w:rPr>
                <w:sz w:val="28"/>
                <w:szCs w:val="28"/>
              </w:rPr>
              <w:t xml:space="preserve"> 2012.gada 11.oktobra vēstulē Nr.10-1/1020120090/A1059</w:t>
            </w:r>
            <w:r w:rsidR="00564CF4">
              <w:rPr>
                <w:sz w:val="28"/>
                <w:szCs w:val="28"/>
              </w:rPr>
              <w:t xml:space="preserve"> „Par NĪ „Spāres speciālā skola” meža zemes atsavināšanas veikšanai nepieciešamo dokumentu iesniegšanu”</w:t>
            </w:r>
            <w:r>
              <w:rPr>
                <w:sz w:val="28"/>
                <w:szCs w:val="28"/>
              </w:rPr>
              <w:t xml:space="preserve"> informē ministriju, ka nevar iesniegt </w:t>
            </w:r>
            <w:r w:rsidRPr="008E0836">
              <w:rPr>
                <w:rFonts w:eastAsia="Calibri"/>
                <w:sz w:val="28"/>
                <w:szCs w:val="28"/>
              </w:rPr>
              <w:t>Ministru kabineta 2006.gada 19.septembra noteikum</w:t>
            </w:r>
            <w:r>
              <w:rPr>
                <w:rFonts w:eastAsia="Calibri"/>
                <w:sz w:val="28"/>
                <w:szCs w:val="28"/>
              </w:rPr>
              <w:t>u</w:t>
            </w:r>
            <w:r w:rsidRPr="008E0836">
              <w:rPr>
                <w:rFonts w:eastAsia="Calibri"/>
                <w:sz w:val="28"/>
                <w:szCs w:val="28"/>
              </w:rPr>
              <w:t xml:space="preserve"> Nr.776 „Valsts meža zemes atsavināšanas kārtība”</w:t>
            </w:r>
            <w:r>
              <w:rPr>
                <w:rFonts w:eastAsia="Calibri"/>
                <w:sz w:val="28"/>
                <w:szCs w:val="28"/>
              </w:rPr>
              <w:t xml:space="preserve"> 5.3.apakšpunktā norādīto</w:t>
            </w:r>
            <w:r w:rsidR="00443F79">
              <w:rPr>
                <w:rFonts w:eastAsia="Calibri"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 xml:space="preserve"> Valsts vides dienesta reģionālās vides pārvaldes izdotos tehnisko</w:t>
            </w:r>
            <w:r w:rsidR="00443F79">
              <w:rPr>
                <w:rFonts w:eastAsia="Calibri"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 xml:space="preserve"> noteikumus, jo </w:t>
            </w:r>
            <w:r w:rsidR="002F044D">
              <w:rPr>
                <w:rFonts w:eastAsia="Calibri"/>
                <w:sz w:val="28"/>
                <w:szCs w:val="28"/>
              </w:rPr>
              <w:t xml:space="preserve">pārvaldes </w:t>
            </w:r>
            <w:r w:rsidR="002F044D">
              <w:rPr>
                <w:sz w:val="28"/>
                <w:szCs w:val="28"/>
              </w:rPr>
              <w:t xml:space="preserve">2012.gada 8.augusta vēstulē Nr.8.5.-5./1613 </w:t>
            </w:r>
            <w:r w:rsidR="00564CF4">
              <w:rPr>
                <w:sz w:val="28"/>
                <w:szCs w:val="28"/>
              </w:rPr>
              <w:t xml:space="preserve">„Par </w:t>
            </w:r>
            <w:r w:rsidR="00564CF4">
              <w:rPr>
                <w:sz w:val="28"/>
                <w:szCs w:val="28"/>
              </w:rPr>
              <w:lastRenderedPageBreak/>
              <w:t xml:space="preserve">ietekmes sākotnējo izvērtējumu” </w:t>
            </w:r>
            <w:r w:rsidR="002F044D">
              <w:rPr>
                <w:sz w:val="28"/>
                <w:szCs w:val="28"/>
              </w:rPr>
              <w:t xml:space="preserve">norādīto dokumentu un </w:t>
            </w:r>
            <w:r w:rsidR="00FE15DC">
              <w:rPr>
                <w:sz w:val="28"/>
                <w:szCs w:val="28"/>
              </w:rPr>
              <w:t>valsts nodevas samaksa nav iespējama</w:t>
            </w:r>
            <w:r w:rsidR="00443F79">
              <w:rPr>
                <w:sz w:val="28"/>
                <w:szCs w:val="28"/>
              </w:rPr>
              <w:t>,</w:t>
            </w:r>
            <w:r w:rsidR="00FE15DC">
              <w:rPr>
                <w:sz w:val="28"/>
                <w:szCs w:val="28"/>
              </w:rPr>
              <w:t xml:space="preserve"> kamēr Amatas novada pašvaldība nav ieguvusi īpašuma tiesības uz valsts nekustamo īpašumu. Vienlaikus Amatas novada </w:t>
            </w:r>
            <w:r w:rsidR="00564CF4">
              <w:rPr>
                <w:sz w:val="28"/>
                <w:szCs w:val="28"/>
              </w:rPr>
              <w:t>pašvaldība</w:t>
            </w:r>
            <w:r w:rsidR="00FE15DC">
              <w:rPr>
                <w:sz w:val="28"/>
                <w:szCs w:val="28"/>
              </w:rPr>
              <w:t xml:space="preserve"> norāda, ka pēc valsts nekustamā īpašuma pārņemšanas Amatas novada pašvaldības īpašumā tā veiks visas nepieciešamās darbības, lai nodrošinātu pārvaldes 2012.gada 8.augusta vēstulē Nr.8.5.-5./1613 </w:t>
            </w:r>
            <w:r w:rsidR="00564CF4">
              <w:rPr>
                <w:sz w:val="28"/>
                <w:szCs w:val="28"/>
              </w:rPr>
              <w:t xml:space="preserve">„Par ietekmes sākotnējo izvērtējumu” </w:t>
            </w:r>
            <w:r w:rsidR="00FE15DC">
              <w:rPr>
                <w:sz w:val="28"/>
                <w:szCs w:val="28"/>
              </w:rPr>
              <w:t>norādītās informācijas un dokumentu iesniegšanu.</w:t>
            </w:r>
          </w:p>
          <w:p w:rsidR="001730D3" w:rsidRPr="003A5F97" w:rsidRDefault="003A5F97" w:rsidP="00373962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</w:pPr>
            <w:r w:rsidRPr="003A5F97">
              <w:rPr>
                <w:rFonts w:ascii="Times New Roman" w:hAnsi="Times New Roman" w:cs="Times New Roman"/>
                <w:sz w:val="28"/>
                <w:szCs w:val="28"/>
              </w:rPr>
              <w:t xml:space="preserve">Ministrijas Nekustamā īpašuma un valsts mantas apsaimniekošanas komisijas </w:t>
            </w:r>
            <w:r w:rsidR="004C5055">
              <w:rPr>
                <w:rFonts w:ascii="Times New Roman" w:hAnsi="Times New Roman" w:cs="Times New Roman"/>
                <w:sz w:val="28"/>
                <w:szCs w:val="28"/>
              </w:rPr>
              <w:t xml:space="preserve">2012.gada 31.oktobra </w:t>
            </w:r>
            <w:r w:rsidR="004C5055" w:rsidRPr="008E0836">
              <w:rPr>
                <w:rFonts w:ascii="Times New Roman" w:hAnsi="Times New Roman" w:cs="Times New Roman"/>
                <w:sz w:val="28"/>
                <w:szCs w:val="28"/>
              </w:rPr>
              <w:t xml:space="preserve">sēdē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tika pieņemts lēmums </w:t>
            </w:r>
            <w:r w:rsidR="004C5055" w:rsidRPr="008E0836">
              <w:rPr>
                <w:rFonts w:ascii="Times New Roman" w:hAnsi="Times New Roman" w:cs="Times New Roman"/>
                <w:sz w:val="28"/>
                <w:szCs w:val="28"/>
              </w:rPr>
              <w:t>(prot</w:t>
            </w:r>
            <w:r w:rsidR="004C5055">
              <w:rPr>
                <w:rFonts w:ascii="Times New Roman" w:hAnsi="Times New Roman" w:cs="Times New Roman"/>
                <w:sz w:val="28"/>
                <w:szCs w:val="28"/>
              </w:rPr>
              <w:t>okols</w:t>
            </w:r>
            <w:r w:rsidR="004C5055" w:rsidRPr="008E0836">
              <w:rPr>
                <w:rFonts w:ascii="Times New Roman" w:hAnsi="Times New Roman" w:cs="Times New Roman"/>
                <w:sz w:val="28"/>
                <w:szCs w:val="28"/>
              </w:rPr>
              <w:t xml:space="preserve"> Nr.1</w:t>
            </w:r>
            <w:r w:rsidR="004C5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5055" w:rsidRPr="008E0836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4C50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055" w:rsidRPr="008E0836">
              <w:rPr>
                <w:rFonts w:ascii="Times New Roman" w:hAnsi="Times New Roman" w:cs="Times New Roman"/>
                <w:sz w:val="28"/>
                <w:szCs w:val="28"/>
              </w:rPr>
              <w:t>.punkts)</w:t>
            </w:r>
            <w:r w:rsidR="004C5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>atbalstīt valsts nekustam</w:t>
            </w:r>
            <w:r w:rsidR="009211C6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īpašum</w:t>
            </w:r>
            <w:r w:rsidR="009211C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87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nodošanu </w:t>
            </w:r>
            <w:r w:rsidR="004C5055">
              <w:rPr>
                <w:rFonts w:ascii="Times New Roman" w:eastAsia="Calibri" w:hAnsi="Times New Roman" w:cs="Times New Roman"/>
                <w:sz w:val="28"/>
                <w:szCs w:val="28"/>
              </w:rPr>
              <w:t>Amatas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novada pašvaldības īpašumā bez atlīdzības.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373962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9A3" w:rsidRPr="00873853" w:rsidRDefault="009F4C66" w:rsidP="00373962">
            <w:pPr>
              <w:spacing w:after="0" w:line="240" w:lineRule="auto"/>
              <w:ind w:left="128" w:right="141" w:firstLine="5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</w:t>
            </w:r>
            <w:r w:rsidR="00093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926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valsts nekustam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56D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EF47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Spāres speciālā skola</w:t>
            </w:r>
            <w:r w:rsidR="00D56D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”, </w:t>
            </w:r>
            <w:r w:rsidR="001569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Spārē</w:t>
            </w:r>
            <w:r w:rsidR="00F72A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Amatas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pagastā, </w:t>
            </w:r>
            <w:r w:rsidR="00F72A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nodošanu </w:t>
            </w:r>
            <w:r w:rsidR="00F72A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pašvaldības īpašumā” (turpmāk – rīkojuma projekts) </w:t>
            </w:r>
            <w:r w:rsidR="00093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paredz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nodot </w:t>
            </w:r>
            <w:r w:rsidR="00F72A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pašvaldības īpašumā </w:t>
            </w:r>
            <w:r w:rsidR="003F5B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 atlīdzības </w:t>
            </w:r>
            <w:r w:rsidR="00873853">
              <w:rPr>
                <w:rFonts w:ascii="Times New Roman" w:hAnsi="Times New Roman" w:cs="Times New Roman"/>
                <w:sz w:val="28"/>
                <w:szCs w:val="28"/>
              </w:rPr>
              <w:t>valsts nekustamo īpašumu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likum</w:t>
            </w:r>
            <w:r w:rsidR="004D53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„Par </w:t>
            </w:r>
            <w:r w:rsidR="003F5B4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ašvaldībām” 15.panta </w:t>
            </w:r>
            <w:r w:rsidR="00B203CE">
              <w:rPr>
                <w:rFonts w:ascii="Times New Roman" w:hAnsi="Times New Roman" w:cs="Times New Roman"/>
                <w:sz w:val="28"/>
                <w:szCs w:val="28"/>
              </w:rPr>
              <w:t xml:space="preserve">pirmās daļas </w:t>
            </w:r>
            <w:r w:rsidR="002126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6B6F">
              <w:rPr>
                <w:rFonts w:ascii="Times New Roman" w:hAnsi="Times New Roman" w:cs="Times New Roman"/>
                <w:sz w:val="28"/>
                <w:szCs w:val="28"/>
              </w:rPr>
              <w:t xml:space="preserve"> un 4.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punktā </w:t>
            </w:r>
            <w:r w:rsidR="009211C6" w:rsidRPr="00D0746C">
              <w:rPr>
                <w:rFonts w:ascii="Times New Roman" w:hAnsi="Times New Roman"/>
                <w:sz w:val="28"/>
                <w:szCs w:val="28"/>
              </w:rPr>
              <w:t>un Meža likuma 44.panta ceturtās daļas 2.punkt</w:t>
            </w:r>
            <w:r w:rsidR="00D5023A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D66B6F">
              <w:rPr>
                <w:rFonts w:ascii="Times New Roman" w:hAnsi="Times New Roman"/>
                <w:sz w:val="28"/>
                <w:szCs w:val="28"/>
              </w:rPr>
              <w:t>c</w:t>
            </w:r>
            <w:r w:rsidR="00D5023A">
              <w:rPr>
                <w:rFonts w:ascii="Times New Roman" w:hAnsi="Times New Roman"/>
                <w:sz w:val="28"/>
                <w:szCs w:val="28"/>
              </w:rPr>
              <w:t>) apakšpunktā</w:t>
            </w:r>
            <w:r w:rsidR="009211C6" w:rsidRPr="00D0746C">
              <w:rPr>
                <w:rFonts w:ascii="Times New Roman" w:hAnsi="Times New Roman"/>
                <w:sz w:val="28"/>
                <w:szCs w:val="28"/>
              </w:rPr>
              <w:t xml:space="preserve"> noteikt</w:t>
            </w:r>
            <w:r w:rsidR="00D66B6F">
              <w:rPr>
                <w:rFonts w:ascii="Times New Roman" w:hAnsi="Times New Roman"/>
                <w:sz w:val="28"/>
                <w:szCs w:val="28"/>
              </w:rPr>
              <w:t>o</w:t>
            </w:r>
            <w:r w:rsidR="009211C6" w:rsidRPr="00D0746C">
              <w:rPr>
                <w:rFonts w:ascii="Times New Roman" w:hAnsi="Times New Roman"/>
                <w:sz w:val="28"/>
                <w:szCs w:val="28"/>
              </w:rPr>
              <w:t xml:space="preserve"> pašvaldības autonom</w:t>
            </w:r>
            <w:r w:rsidR="00D66B6F">
              <w:rPr>
                <w:rFonts w:ascii="Times New Roman" w:hAnsi="Times New Roman"/>
                <w:sz w:val="28"/>
                <w:szCs w:val="28"/>
              </w:rPr>
              <w:t>o</w:t>
            </w:r>
            <w:r w:rsidR="009211C6" w:rsidRPr="00D0746C">
              <w:rPr>
                <w:rFonts w:ascii="Times New Roman" w:hAnsi="Times New Roman"/>
                <w:sz w:val="28"/>
                <w:szCs w:val="28"/>
              </w:rPr>
              <w:t xml:space="preserve"> funkcij</w:t>
            </w:r>
            <w:r w:rsidR="00D66B6F">
              <w:rPr>
                <w:rFonts w:ascii="Times New Roman" w:hAnsi="Times New Roman"/>
                <w:sz w:val="28"/>
                <w:szCs w:val="28"/>
              </w:rPr>
              <w:t>u</w:t>
            </w:r>
            <w:r w:rsidR="009211C6" w:rsidRPr="00D0746C">
              <w:rPr>
                <w:rFonts w:ascii="Times New Roman" w:hAnsi="Times New Roman"/>
                <w:sz w:val="28"/>
                <w:szCs w:val="28"/>
              </w:rPr>
              <w:t xml:space="preserve"> nodrošināšanai</w:t>
            </w:r>
            <w:r w:rsidR="009211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8A00EA" w:rsidRPr="004D59A3" w:rsidRDefault="008A00EA" w:rsidP="003C7DA2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2.2.apakšpunktā minētais nosacījums, 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pašvaldībai </w:t>
            </w:r>
            <w:r w:rsidR="00D5023A">
              <w:rPr>
                <w:rFonts w:ascii="Times New Roman" w:hAnsi="Times New Roman" w:cs="Times New Roman"/>
                <w:sz w:val="28"/>
                <w:szCs w:val="28"/>
              </w:rPr>
              <w:t xml:space="preserve">ir pienākums 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 w:rsidR="00D502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D5023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2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B6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Spāres speciālā skola”</w:t>
            </w:r>
            <w:r w:rsidR="0092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1C6" w:rsidRPr="00005A20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 w:rsidR="00D66B6F">
              <w:rPr>
                <w:rFonts w:ascii="Times New Roman" w:eastAsia="Calibri" w:hAnsi="Times New Roman" w:cs="Times New Roman"/>
                <w:sz w:val="28"/>
                <w:szCs w:val="28"/>
              </w:rPr>
              <w:t>4242 001 0033</w:t>
            </w:r>
            <w:r w:rsidR="009211C6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211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211C6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41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Spārē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Amatas pagastā, Amatas novadā,</w:t>
            </w:r>
            <w:r w:rsidR="008D6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6822" w:rsidRPr="00592012">
              <w:rPr>
                <w:rFonts w:ascii="Times New Roman" w:hAnsi="Times New Roman" w:cs="Times New Roman"/>
                <w:sz w:val="28"/>
                <w:szCs w:val="28"/>
              </w:rPr>
              <w:t xml:space="preserve">bez atlīdzības </w:t>
            </w:r>
            <w:r w:rsidR="00552924" w:rsidRPr="008D6AC6">
              <w:rPr>
                <w:rFonts w:ascii="Times New Roman" w:hAnsi="Times New Roman" w:cs="Times New Roman"/>
                <w:sz w:val="28"/>
                <w:szCs w:val="28"/>
              </w:rPr>
              <w:t>nodo</w:t>
            </w:r>
            <w:r w:rsidR="0055292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52924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924">
              <w:rPr>
                <w:rFonts w:ascii="Times New Roman" w:hAnsi="Times New Roman" w:cs="Times New Roman"/>
                <w:sz w:val="28"/>
                <w:szCs w:val="28"/>
              </w:rPr>
              <w:t xml:space="preserve">atpakaļ </w:t>
            </w:r>
            <w:r w:rsidR="00552924" w:rsidRPr="00D56D73">
              <w:rPr>
                <w:rFonts w:ascii="Times New Roman" w:hAnsi="Times New Roman" w:cs="Times New Roman"/>
                <w:sz w:val="28"/>
                <w:szCs w:val="28"/>
              </w:rPr>
              <w:t>valstij</w:t>
            </w:r>
            <w:r w:rsidR="00552924">
              <w:rPr>
                <w:rFonts w:ascii="Times New Roman" w:hAnsi="Times New Roman" w:cs="Times New Roman"/>
                <w:sz w:val="28"/>
                <w:szCs w:val="28"/>
              </w:rPr>
              <w:t>, tādējādi paredzot iespēju valstij izvērtēt iepriekš minētā nekustamā īpašuma nepieciešamību tās funkciju nodrošināšanai.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izstrādē 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D5023A" w:rsidP="00373962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868CD" w:rsidP="00373962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F7">
              <w:rPr>
                <w:rFonts w:ascii="Times New Roman" w:hAnsi="Times New Roman"/>
                <w:sz w:val="28"/>
                <w:szCs w:val="28"/>
              </w:rPr>
              <w:t xml:space="preserve">Jautājuma būtība ir saistīta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ministrijas </w:t>
            </w:r>
            <w:r w:rsidR="00134186">
              <w:rPr>
                <w:rFonts w:ascii="Times New Roman" w:hAnsi="Times New Roman" w:cs="Times New Roman"/>
                <w:sz w:val="28"/>
                <w:szCs w:val="28"/>
              </w:rPr>
              <w:t xml:space="preserve">tiesiskajā 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>valdījumā esoš</w:t>
            </w:r>
            <w:r w:rsidR="00BD2974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valsts nekustam</w:t>
            </w:r>
            <w:r w:rsidR="00BD2974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BD297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īpašnieka maiņu un t</w:t>
            </w:r>
            <w:r w:rsidR="00BD2974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tālāk</w:t>
            </w:r>
            <w:r w:rsidR="00E95B4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B43">
              <w:rPr>
                <w:rFonts w:ascii="Times New Roman" w:hAnsi="Times New Roman" w:cs="Times New Roman"/>
                <w:sz w:val="28"/>
                <w:szCs w:val="28"/>
              </w:rPr>
              <w:t>pārvaldīšanu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Līdz ar to</w:t>
            </w:r>
            <w:r w:rsidRPr="006670F7">
              <w:rPr>
                <w:rFonts w:ascii="Times New Roman" w:hAnsi="Times New Roman"/>
                <w:sz w:val="28"/>
                <w:szCs w:val="28"/>
              </w:rPr>
              <w:t xml:space="preserve"> šis jautājums neparedz ieviest tādas izmaiņas, kas varētu ietekmēt sabiedrības intereses.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373962">
            <w:pPr>
              <w:tabs>
                <w:tab w:val="center" w:pos="141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F232B1" w:rsidRDefault="00F232B1" w:rsidP="00F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D5DA6" w:rsidRPr="00592012" w:rsidRDefault="005D5DA6" w:rsidP="00F2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</w:t>
      </w:r>
      <w:proofErr w:type="spellStart"/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>sadaļa</w:t>
      </w:r>
      <w:proofErr w:type="spellEnd"/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592012">
        <w:rPr>
          <w:rFonts w:ascii="Times New Roman" w:hAnsi="Times New Roman" w:cs="Times New Roman"/>
          <w:sz w:val="28"/>
          <w:szCs w:val="28"/>
        </w:rPr>
        <w:t>projekts š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92012">
        <w:rPr>
          <w:rFonts w:ascii="Times New Roman" w:hAnsi="Times New Roman" w:cs="Times New Roman"/>
          <w:sz w:val="28"/>
          <w:szCs w:val="28"/>
        </w:rPr>
        <w:t xml:space="preserve"> jom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92012">
        <w:rPr>
          <w:rFonts w:ascii="Times New Roman" w:hAnsi="Times New Roman" w:cs="Times New Roman"/>
          <w:sz w:val="28"/>
          <w:szCs w:val="28"/>
        </w:rPr>
        <w:t xml:space="preserve"> neskar.</w:t>
      </w:r>
    </w:p>
    <w:p w:rsidR="005D5DA6" w:rsidRDefault="005D5DA6" w:rsidP="00F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19" w:type="pct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66"/>
        <w:gridCol w:w="840"/>
        <w:gridCol w:w="365"/>
        <w:gridCol w:w="1230"/>
        <w:gridCol w:w="1202"/>
        <w:gridCol w:w="1320"/>
        <w:gridCol w:w="2339"/>
      </w:tblGrid>
      <w:tr w:rsidR="005D5DA6" w:rsidRPr="00332744" w:rsidTr="006C6E11">
        <w:trPr>
          <w:tblCellSpacing w:w="15" w:type="dxa"/>
        </w:trPr>
        <w:tc>
          <w:tcPr>
            <w:tcW w:w="4967" w:type="pct"/>
            <w:gridSpan w:val="7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  <w:vMerge w:val="restar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321" w:type="pct"/>
            <w:gridSpan w:val="3"/>
            <w:vMerge w:val="restar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2013.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643" w:type="pct"/>
            <w:gridSpan w:val="3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B81CE2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21" w:type="pct"/>
            <w:gridSpan w:val="3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60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26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4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60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660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2013.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726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2013.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1224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2013.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45" w:type="pct"/>
            <w:gridSpan w:val="2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60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60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726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24" w:type="pct"/>
            <w:vAlign w:val="center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1.3. pašvaldību 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 Budžeta izdevumi: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981" w:type="pct"/>
            <w:gridSpan w:val="6"/>
          </w:tcPr>
          <w:p w:rsidR="005D5DA6" w:rsidRPr="00B81CE2" w:rsidRDefault="005D5DA6" w:rsidP="00DA681C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rHeight w:val="1930"/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 Finanšu līdzekļi papildu izdevumu finansēšanai (kompensējošu izdevumu samazinājumu norāda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456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508" w:type="pct"/>
            <w:gridSpan w:val="5"/>
          </w:tcPr>
          <w:p w:rsidR="005D5DA6" w:rsidRPr="00B81CE2" w:rsidRDefault="005D5DA6" w:rsidP="00DA681C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456" w:type="pct"/>
            <w:vMerge w:val="restar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508" w:type="pct"/>
            <w:gridSpan w:val="5"/>
          </w:tcPr>
          <w:p w:rsidR="005D5DA6" w:rsidRPr="00B81CE2" w:rsidRDefault="005D5DA6" w:rsidP="00DA681C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456" w:type="pct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08" w:type="pct"/>
            <w:gridSpan w:val="5"/>
          </w:tcPr>
          <w:p w:rsidR="005D5DA6" w:rsidRPr="00B81CE2" w:rsidRDefault="005D5DA6" w:rsidP="00DA681C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456" w:type="pct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08" w:type="pct"/>
            <w:gridSpan w:val="5"/>
          </w:tcPr>
          <w:p w:rsidR="005D5DA6" w:rsidRPr="00B81CE2" w:rsidRDefault="005D5DA6" w:rsidP="00DA681C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5.3. 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pašvaldību budžets</w:t>
            </w:r>
          </w:p>
        </w:tc>
        <w:tc>
          <w:tcPr>
            <w:tcW w:w="456" w:type="pct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08" w:type="pct"/>
            <w:gridSpan w:val="5"/>
          </w:tcPr>
          <w:p w:rsidR="005D5DA6" w:rsidRPr="00B81CE2" w:rsidRDefault="005D5DA6" w:rsidP="00DA681C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7D0C2D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6. Detalizēts ieņēmumu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izdevu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981" w:type="pct"/>
            <w:gridSpan w:val="6"/>
            <w:vMerge w:val="restart"/>
            <w:vAlign w:val="center"/>
          </w:tcPr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D5DA6" w:rsidRPr="00B81CE2" w:rsidRDefault="005D5DA6" w:rsidP="00DA681C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981" w:type="pct"/>
            <w:gridSpan w:val="6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D5DA6" w:rsidRPr="00332744" w:rsidTr="00383449">
        <w:trPr>
          <w:tblCellSpacing w:w="15" w:type="dxa"/>
        </w:trPr>
        <w:tc>
          <w:tcPr>
            <w:tcW w:w="969" w:type="pct"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981" w:type="pct"/>
            <w:gridSpan w:val="6"/>
            <w:vMerge/>
            <w:vAlign w:val="center"/>
          </w:tcPr>
          <w:p w:rsidR="005D5DA6" w:rsidRPr="00B81CE2" w:rsidRDefault="005D5DA6" w:rsidP="00DA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D5DA6" w:rsidRPr="000657D8" w:rsidTr="00383449">
        <w:tblPrEx>
          <w:tblLook w:val="04A0"/>
        </w:tblPrEx>
        <w:trPr>
          <w:tblCellSpacing w:w="15" w:type="dxa"/>
        </w:trPr>
        <w:tc>
          <w:tcPr>
            <w:tcW w:w="969" w:type="pct"/>
            <w:hideMark/>
          </w:tcPr>
          <w:p w:rsidR="005D5DA6" w:rsidRPr="00B81CE2" w:rsidRDefault="005D5DA6" w:rsidP="00DA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981" w:type="pct"/>
            <w:gridSpan w:val="6"/>
            <w:hideMark/>
          </w:tcPr>
          <w:p w:rsidR="005D5DA6" w:rsidRPr="002E65B3" w:rsidRDefault="005D5DA6" w:rsidP="005D5DA6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 novada pašvaldībai</w:t>
            </w:r>
            <w:r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radīsies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papildus </w:t>
            </w:r>
            <w:r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izdevumi, kas saistīti ar īpašuma tiesību 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alsts 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pārreģistrēšanu </w:t>
            </w:r>
            <w:r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 novada pašvaldības vārda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ED5ED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Izdevumus, kas saistīti ar minēto īpašuma tiesību maiņu zemesgrāmatā, segs </w:t>
            </w:r>
            <w:r w:rsidR="00ED5E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 novada pašvaldība.</w:t>
            </w:r>
          </w:p>
        </w:tc>
      </w:tr>
    </w:tbl>
    <w:p w:rsidR="005D5DA6" w:rsidRDefault="005D5DA6" w:rsidP="0094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F2E" w:rsidRDefault="005D5DA6" w:rsidP="0094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IV, V un VI sadaļa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5D5DA6" w:rsidRPr="004D59A3" w:rsidRDefault="005D5DA6" w:rsidP="0094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42"/>
        <w:gridCol w:w="4823"/>
      </w:tblGrid>
      <w:tr w:rsidR="00A44F2E" w:rsidRPr="004D59A3" w:rsidTr="00D56D73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D5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EA433B" w:rsidP="00D66B6F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</w:t>
            </w:r>
            <w:r w:rsidR="00FD4E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institucionālo </w:t>
            </w: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struktūru. Esošu institūciju likvidācija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BE6AA4">
              <w:rPr>
                <w:rFonts w:ascii="Times New Roman" w:hAnsi="Times New Roman" w:cs="Times New Roman"/>
                <w:sz w:val="28"/>
                <w:szCs w:val="28"/>
              </w:rPr>
              <w:t>publiskā</w:t>
            </w:r>
            <w:r w:rsidR="00354E00">
              <w:rPr>
                <w:rFonts w:ascii="Times New Roman" w:hAnsi="Times New Roman" w:cs="Times New Roman"/>
                <w:sz w:val="28"/>
                <w:szCs w:val="28"/>
              </w:rPr>
              <w:t>s pārvaldes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politiku.</w:t>
            </w:r>
          </w:p>
          <w:p w:rsidR="00A44F2E" w:rsidRPr="004D59A3" w:rsidRDefault="00A44F2E" w:rsidP="001569D1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="008637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valsts nekustamā īpašuma „Spāres speciālā skola”, </w:t>
            </w:r>
            <w:r w:rsidR="001569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Spārē</w:t>
            </w:r>
            <w:r w:rsidR="00D66B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Amatas pagastā, Amatas novadā, nodošanu Amatas novada pašvaldības īpašumā”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2C2" w:rsidRPr="00602ED0">
              <w:rPr>
                <w:rFonts w:ascii="Times New Roman" w:hAnsi="Times New Roman" w:cs="Times New Roman"/>
                <w:sz w:val="28"/>
                <w:szCs w:val="28"/>
              </w:rPr>
              <w:t>pēc apstiprināšanas Ministru kabinetā tiks publicēts oficiālajā izdevumā „Latvijas Vēstnesis”.</w:t>
            </w:r>
          </w:p>
        </w:tc>
      </w:tr>
    </w:tbl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D59A3" w:rsidRDefault="00E8399E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DA" w:rsidRPr="00B903DA" w:rsidRDefault="00B903DA" w:rsidP="00B903DA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Izglītības un zinātnes</w:t>
      </w:r>
    </w:p>
    <w:p w:rsidR="00B903DA" w:rsidRPr="00B903DA" w:rsidRDefault="00B903DA" w:rsidP="005D30D1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ministr</w:t>
      </w:r>
      <w:r w:rsidR="00045AB1">
        <w:rPr>
          <w:rFonts w:ascii="Times New Roman" w:hAnsi="Times New Roman" w:cs="Times New Roman"/>
          <w:sz w:val="28"/>
          <w:szCs w:val="28"/>
        </w:rPr>
        <w:t>s</w:t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CB17A6">
        <w:rPr>
          <w:rFonts w:ascii="Times New Roman" w:hAnsi="Times New Roman" w:cs="Times New Roman"/>
          <w:sz w:val="28"/>
          <w:szCs w:val="28"/>
        </w:rPr>
        <w:t>V.Dombrovskis</w:t>
      </w:r>
    </w:p>
    <w:p w:rsidR="00B07564" w:rsidRDefault="00B07564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4D59A3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22" w:rsidRPr="00A56822" w:rsidRDefault="00A56822" w:rsidP="00A56822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2">
        <w:rPr>
          <w:rFonts w:ascii="Times New Roman" w:hAnsi="Times New Roman" w:cs="Times New Roman"/>
          <w:sz w:val="28"/>
          <w:szCs w:val="28"/>
        </w:rPr>
        <w:t>Vizē:</w:t>
      </w:r>
    </w:p>
    <w:p w:rsidR="00A56822" w:rsidRPr="00A56822" w:rsidRDefault="00A56822" w:rsidP="00A56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22">
        <w:rPr>
          <w:rFonts w:ascii="Times New Roman" w:hAnsi="Times New Roman" w:cs="Times New Roman"/>
          <w:sz w:val="28"/>
          <w:szCs w:val="28"/>
        </w:rPr>
        <w:t>Valsts sekretāre</w:t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</w:r>
      <w:r w:rsidRPr="00A56822">
        <w:rPr>
          <w:rFonts w:ascii="Times New Roman" w:hAnsi="Times New Roman" w:cs="Times New Roman"/>
          <w:sz w:val="28"/>
          <w:szCs w:val="28"/>
        </w:rPr>
        <w:tab/>
        <w:t>S.Liepiņa</w:t>
      </w: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35" w:rsidRDefault="00881235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A2" w:rsidRDefault="009260A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0C" w:rsidRPr="004D59A3" w:rsidRDefault="00D97F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20" w:rsidRDefault="0080343C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1422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F5A15">
        <w:rPr>
          <w:rFonts w:ascii="Times New Roman" w:hAnsi="Times New Roman" w:cs="Times New Roman"/>
          <w:noProof/>
          <w:sz w:val="24"/>
          <w:szCs w:val="24"/>
        </w:rPr>
        <w:t>20.08.2013 14:31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D01DC8" w:rsidRDefault="0080343C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9A5E74">
        <w:rPr>
          <w:rFonts w:ascii="Times New Roman" w:hAnsi="Times New Roman" w:cs="Times New Roman"/>
          <w:noProof/>
          <w:sz w:val="24"/>
          <w:szCs w:val="24"/>
        </w:rPr>
        <w:t>1436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56CA" w:rsidRPr="001656CA" w:rsidRDefault="00826916" w:rsidP="00165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D.Daņiļeviča</w:t>
      </w:r>
    </w:p>
    <w:p w:rsidR="002D4CA1" w:rsidRPr="00D01DC8" w:rsidRDefault="00076302" w:rsidP="00144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67047889, diana.danilevica</w:t>
      </w:r>
      <w:r w:rsidR="001656CA" w:rsidRPr="001656CA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D01DC8" w:rsidSect="006C6E1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2E" w:rsidRDefault="008B7E2E" w:rsidP="00AB4555">
      <w:pPr>
        <w:spacing w:after="0" w:line="240" w:lineRule="auto"/>
      </w:pPr>
      <w:r>
        <w:separator/>
      </w:r>
    </w:p>
  </w:endnote>
  <w:endnote w:type="continuationSeparator" w:id="0">
    <w:p w:rsidR="008B7E2E" w:rsidRDefault="008B7E2E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C6" w:rsidRPr="00972019" w:rsidRDefault="0080343C" w:rsidP="009211C6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7F5A15" w:rsidRPr="007F5A15">
        <w:rPr>
          <w:rFonts w:ascii="Times New Roman" w:hAnsi="Times New Roman" w:cs="Times New Roman"/>
          <w:noProof/>
          <w:sz w:val="24"/>
          <w:szCs w:val="24"/>
        </w:rPr>
        <w:t>IZMAnot_200813_Amata</w:t>
      </w:r>
    </w:fldSimple>
    <w:r w:rsidR="009211C6" w:rsidRPr="0067538D">
      <w:rPr>
        <w:rFonts w:ascii="Times New Roman" w:hAnsi="Times New Roman" w:cs="Times New Roman"/>
        <w:sz w:val="24"/>
        <w:szCs w:val="24"/>
      </w:rPr>
      <w:t xml:space="preserve">; </w:t>
    </w:r>
    <w:bookmarkStart w:id="0" w:name="OLE_LINK1"/>
    <w:bookmarkStart w:id="1" w:name="OLE_LINK2"/>
    <w:r w:rsidR="009211C6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9211C6" w:rsidRPr="00AB4555">
      <w:rPr>
        <w:rFonts w:ascii="Times New Roman" w:hAnsi="Times New Roman" w:cs="Times New Roman"/>
        <w:sz w:val="24"/>
        <w:szCs w:val="24"/>
      </w:rPr>
      <w:t xml:space="preserve">Par </w:t>
    </w:r>
    <w:r w:rsidR="009211C6">
      <w:rPr>
        <w:rFonts w:ascii="Times New Roman" w:hAnsi="Times New Roman" w:cs="Times New Roman"/>
        <w:sz w:val="24"/>
        <w:szCs w:val="24"/>
      </w:rPr>
      <w:t xml:space="preserve">valsts </w:t>
    </w:r>
    <w:r w:rsidR="009211C6" w:rsidRPr="00AB4555">
      <w:rPr>
        <w:rFonts w:ascii="Times New Roman" w:hAnsi="Times New Roman" w:cs="Times New Roman"/>
        <w:sz w:val="24"/>
        <w:szCs w:val="24"/>
      </w:rPr>
      <w:t>nekustam</w:t>
    </w:r>
    <w:r w:rsidR="009211C6">
      <w:rPr>
        <w:rFonts w:ascii="Times New Roman" w:hAnsi="Times New Roman" w:cs="Times New Roman"/>
        <w:sz w:val="24"/>
        <w:szCs w:val="24"/>
      </w:rPr>
      <w:t>ā</w:t>
    </w:r>
    <w:r w:rsidR="009211C6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9211C6">
      <w:rPr>
        <w:rFonts w:ascii="Times New Roman" w:hAnsi="Times New Roman" w:cs="Times New Roman"/>
        <w:sz w:val="24"/>
        <w:szCs w:val="24"/>
      </w:rPr>
      <w:t xml:space="preserve">a </w:t>
    </w:r>
    <w:r w:rsidR="00D56D73">
      <w:rPr>
        <w:rFonts w:ascii="Times New Roman" w:hAnsi="Times New Roman" w:cs="Times New Roman"/>
        <w:sz w:val="24"/>
        <w:szCs w:val="24"/>
      </w:rPr>
      <w:t>„</w:t>
    </w:r>
    <w:r w:rsidR="001569D1">
      <w:rPr>
        <w:rFonts w:ascii="Times New Roman" w:hAnsi="Times New Roman" w:cs="Times New Roman"/>
        <w:sz w:val="24"/>
        <w:szCs w:val="24"/>
      </w:rPr>
      <w:t>Spāres speciālā skola</w:t>
    </w:r>
    <w:r w:rsidR="00D56D73">
      <w:rPr>
        <w:rFonts w:ascii="Times New Roman" w:hAnsi="Times New Roman" w:cs="Times New Roman"/>
        <w:sz w:val="24"/>
        <w:szCs w:val="24"/>
      </w:rPr>
      <w:t xml:space="preserve">”, </w:t>
    </w:r>
    <w:r w:rsidR="001569D1">
      <w:rPr>
        <w:rFonts w:ascii="Times New Roman" w:hAnsi="Times New Roman" w:cs="Times New Roman"/>
        <w:sz w:val="24"/>
        <w:szCs w:val="24"/>
      </w:rPr>
      <w:t>Spārē, Amatas</w:t>
    </w:r>
    <w:r w:rsidR="009211C6">
      <w:rPr>
        <w:rFonts w:ascii="Times New Roman" w:hAnsi="Times New Roman" w:cs="Times New Roman"/>
        <w:sz w:val="24"/>
        <w:szCs w:val="24"/>
      </w:rPr>
      <w:t xml:space="preserve"> pagastā, </w:t>
    </w:r>
    <w:r w:rsidR="001569D1">
      <w:rPr>
        <w:rFonts w:ascii="Times New Roman" w:hAnsi="Times New Roman" w:cs="Times New Roman"/>
        <w:sz w:val="24"/>
        <w:szCs w:val="24"/>
      </w:rPr>
      <w:t>Amatas</w:t>
    </w:r>
    <w:r w:rsidR="009211C6">
      <w:rPr>
        <w:rFonts w:ascii="Times New Roman" w:hAnsi="Times New Roman" w:cs="Times New Roman"/>
        <w:sz w:val="24"/>
        <w:szCs w:val="24"/>
      </w:rPr>
      <w:t xml:space="preserve"> novadā,</w:t>
    </w:r>
    <w:r w:rsidR="009211C6" w:rsidRPr="00AB4555">
      <w:rPr>
        <w:rFonts w:ascii="Times New Roman" w:hAnsi="Times New Roman" w:cs="Times New Roman"/>
        <w:sz w:val="24"/>
        <w:szCs w:val="24"/>
      </w:rPr>
      <w:t xml:space="preserve"> </w:t>
    </w:r>
    <w:r w:rsidR="009211C6">
      <w:rPr>
        <w:rFonts w:ascii="Times New Roman" w:hAnsi="Times New Roman" w:cs="Times New Roman"/>
        <w:sz w:val="24"/>
        <w:szCs w:val="24"/>
      </w:rPr>
      <w:t xml:space="preserve">nodošanu </w:t>
    </w:r>
    <w:r w:rsidR="001569D1">
      <w:rPr>
        <w:rFonts w:ascii="Times New Roman" w:hAnsi="Times New Roman" w:cs="Times New Roman"/>
        <w:sz w:val="24"/>
        <w:szCs w:val="24"/>
      </w:rPr>
      <w:t xml:space="preserve">Amatas </w:t>
    </w:r>
    <w:r w:rsidR="009211C6">
      <w:rPr>
        <w:rFonts w:ascii="Times New Roman" w:hAnsi="Times New Roman" w:cs="Times New Roman"/>
        <w:sz w:val="24"/>
        <w:szCs w:val="24"/>
      </w:rPr>
      <w:t>novada pašvaldības īpašumā</w:t>
    </w:r>
    <w:r w:rsidR="009211C6" w:rsidRPr="0067538D">
      <w:rPr>
        <w:rFonts w:ascii="Times New Roman" w:hAnsi="Times New Roman" w:cs="Times New Roman"/>
        <w:sz w:val="24"/>
        <w:szCs w:val="24"/>
      </w:rPr>
      <w:t>”</w:t>
    </w:r>
    <w:r w:rsidR="009211C6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1" w:rsidRPr="00972019" w:rsidRDefault="0080343C" w:rsidP="001569D1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7F5A15" w:rsidRPr="007F5A15">
        <w:rPr>
          <w:rFonts w:ascii="Times New Roman" w:hAnsi="Times New Roman" w:cs="Times New Roman"/>
          <w:noProof/>
          <w:sz w:val="24"/>
          <w:szCs w:val="24"/>
        </w:rPr>
        <w:t>IZMAnot_200813_Amata</w:t>
      </w:r>
    </w:fldSimple>
    <w:r w:rsidR="001569D1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1569D1" w:rsidRPr="00AB4555">
      <w:rPr>
        <w:rFonts w:ascii="Times New Roman" w:hAnsi="Times New Roman" w:cs="Times New Roman"/>
        <w:sz w:val="24"/>
        <w:szCs w:val="24"/>
      </w:rPr>
      <w:t xml:space="preserve">Par </w:t>
    </w:r>
    <w:r w:rsidR="001569D1">
      <w:rPr>
        <w:rFonts w:ascii="Times New Roman" w:hAnsi="Times New Roman" w:cs="Times New Roman"/>
        <w:sz w:val="24"/>
        <w:szCs w:val="24"/>
      </w:rPr>
      <w:t xml:space="preserve">valsts </w:t>
    </w:r>
    <w:r w:rsidR="001569D1" w:rsidRPr="00AB4555">
      <w:rPr>
        <w:rFonts w:ascii="Times New Roman" w:hAnsi="Times New Roman" w:cs="Times New Roman"/>
        <w:sz w:val="24"/>
        <w:szCs w:val="24"/>
      </w:rPr>
      <w:t>nekustam</w:t>
    </w:r>
    <w:r w:rsidR="001569D1">
      <w:rPr>
        <w:rFonts w:ascii="Times New Roman" w:hAnsi="Times New Roman" w:cs="Times New Roman"/>
        <w:sz w:val="24"/>
        <w:szCs w:val="24"/>
      </w:rPr>
      <w:t>ā</w:t>
    </w:r>
    <w:r w:rsidR="001569D1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1569D1">
      <w:rPr>
        <w:rFonts w:ascii="Times New Roman" w:hAnsi="Times New Roman" w:cs="Times New Roman"/>
        <w:sz w:val="24"/>
        <w:szCs w:val="24"/>
      </w:rPr>
      <w:t>a „Spāres speciālā skola”, Spārē, Amatas pagastā, Amatas novadā,</w:t>
    </w:r>
    <w:r w:rsidR="001569D1" w:rsidRPr="00AB4555">
      <w:rPr>
        <w:rFonts w:ascii="Times New Roman" w:hAnsi="Times New Roman" w:cs="Times New Roman"/>
        <w:sz w:val="24"/>
        <w:szCs w:val="24"/>
      </w:rPr>
      <w:t xml:space="preserve"> </w:t>
    </w:r>
    <w:r w:rsidR="001569D1">
      <w:rPr>
        <w:rFonts w:ascii="Times New Roman" w:hAnsi="Times New Roman" w:cs="Times New Roman"/>
        <w:sz w:val="24"/>
        <w:szCs w:val="24"/>
      </w:rPr>
      <w:t>nodošanu Amatas novada pašvaldības īpašumā</w:t>
    </w:r>
    <w:r w:rsidR="001569D1" w:rsidRPr="0067538D">
      <w:rPr>
        <w:rFonts w:ascii="Times New Roman" w:hAnsi="Times New Roman" w:cs="Times New Roman"/>
        <w:sz w:val="24"/>
        <w:szCs w:val="24"/>
      </w:rPr>
      <w:t>”</w:t>
    </w:r>
    <w:r w:rsidR="001569D1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2E" w:rsidRDefault="008B7E2E" w:rsidP="00AB4555">
      <w:pPr>
        <w:spacing w:after="0" w:line="240" w:lineRule="auto"/>
      </w:pPr>
      <w:r>
        <w:separator/>
      </w:r>
    </w:p>
  </w:footnote>
  <w:footnote w:type="continuationSeparator" w:id="0">
    <w:p w:rsidR="008B7E2E" w:rsidRDefault="008B7E2E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7BFD" w:rsidRPr="00FD7B17" w:rsidRDefault="008034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7BFD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A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7BFD" w:rsidRDefault="00057B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B0D"/>
    <w:rsid w:val="00001F2F"/>
    <w:rsid w:val="00002796"/>
    <w:rsid w:val="00005A20"/>
    <w:rsid w:val="000111C8"/>
    <w:rsid w:val="00012911"/>
    <w:rsid w:val="00013B3B"/>
    <w:rsid w:val="00014371"/>
    <w:rsid w:val="00031BBF"/>
    <w:rsid w:val="00040C59"/>
    <w:rsid w:val="00041249"/>
    <w:rsid w:val="00045477"/>
    <w:rsid w:val="00045AB1"/>
    <w:rsid w:val="00052096"/>
    <w:rsid w:val="00055327"/>
    <w:rsid w:val="00057BFD"/>
    <w:rsid w:val="0006030B"/>
    <w:rsid w:val="0006311D"/>
    <w:rsid w:val="000667A1"/>
    <w:rsid w:val="000679F1"/>
    <w:rsid w:val="00072BD5"/>
    <w:rsid w:val="00072FE7"/>
    <w:rsid w:val="00076302"/>
    <w:rsid w:val="00076A76"/>
    <w:rsid w:val="000829B0"/>
    <w:rsid w:val="00083861"/>
    <w:rsid w:val="00083F6E"/>
    <w:rsid w:val="000851B6"/>
    <w:rsid w:val="00085FE8"/>
    <w:rsid w:val="000933A9"/>
    <w:rsid w:val="00093F0C"/>
    <w:rsid w:val="00094B58"/>
    <w:rsid w:val="00094B72"/>
    <w:rsid w:val="00095EF5"/>
    <w:rsid w:val="00096871"/>
    <w:rsid w:val="00097C0B"/>
    <w:rsid w:val="000A06A3"/>
    <w:rsid w:val="000A6640"/>
    <w:rsid w:val="000A699C"/>
    <w:rsid w:val="000B24F2"/>
    <w:rsid w:val="000B2E0F"/>
    <w:rsid w:val="000B3C18"/>
    <w:rsid w:val="000B4E1F"/>
    <w:rsid w:val="000C1551"/>
    <w:rsid w:val="000C3AD7"/>
    <w:rsid w:val="000C6333"/>
    <w:rsid w:val="000C6C6C"/>
    <w:rsid w:val="000C75B0"/>
    <w:rsid w:val="000D0674"/>
    <w:rsid w:val="000D175E"/>
    <w:rsid w:val="000D2490"/>
    <w:rsid w:val="000D3D42"/>
    <w:rsid w:val="000D6DC8"/>
    <w:rsid w:val="000E073E"/>
    <w:rsid w:val="000F56F3"/>
    <w:rsid w:val="00100280"/>
    <w:rsid w:val="00100BBA"/>
    <w:rsid w:val="0010168C"/>
    <w:rsid w:val="00110F89"/>
    <w:rsid w:val="00114691"/>
    <w:rsid w:val="00114863"/>
    <w:rsid w:val="001152E3"/>
    <w:rsid w:val="001158F8"/>
    <w:rsid w:val="0011598E"/>
    <w:rsid w:val="001206C7"/>
    <w:rsid w:val="00130E29"/>
    <w:rsid w:val="00134186"/>
    <w:rsid w:val="001418FD"/>
    <w:rsid w:val="001419F3"/>
    <w:rsid w:val="0014416C"/>
    <w:rsid w:val="001455CC"/>
    <w:rsid w:val="00146C32"/>
    <w:rsid w:val="00155E50"/>
    <w:rsid w:val="001567A5"/>
    <w:rsid w:val="001569D1"/>
    <w:rsid w:val="0016263D"/>
    <w:rsid w:val="001656CA"/>
    <w:rsid w:val="00172DA6"/>
    <w:rsid w:val="001730D3"/>
    <w:rsid w:val="001774EA"/>
    <w:rsid w:val="001852B3"/>
    <w:rsid w:val="001867DA"/>
    <w:rsid w:val="00186A3B"/>
    <w:rsid w:val="00192631"/>
    <w:rsid w:val="00192C24"/>
    <w:rsid w:val="00193C8F"/>
    <w:rsid w:val="0019684B"/>
    <w:rsid w:val="001A413D"/>
    <w:rsid w:val="001A6C49"/>
    <w:rsid w:val="001A7EF8"/>
    <w:rsid w:val="001B4708"/>
    <w:rsid w:val="001B4A00"/>
    <w:rsid w:val="001B5F91"/>
    <w:rsid w:val="001C39AD"/>
    <w:rsid w:val="001C57DE"/>
    <w:rsid w:val="001D44C3"/>
    <w:rsid w:val="001D7920"/>
    <w:rsid w:val="001E0894"/>
    <w:rsid w:val="001E09A3"/>
    <w:rsid w:val="001E0F07"/>
    <w:rsid w:val="001E18F0"/>
    <w:rsid w:val="001E2B2A"/>
    <w:rsid w:val="001E3E77"/>
    <w:rsid w:val="001E5974"/>
    <w:rsid w:val="001E6C8E"/>
    <w:rsid w:val="001F2605"/>
    <w:rsid w:val="001F2C96"/>
    <w:rsid w:val="001F4C1B"/>
    <w:rsid w:val="00202944"/>
    <w:rsid w:val="00211E37"/>
    <w:rsid w:val="002126C7"/>
    <w:rsid w:val="002207AF"/>
    <w:rsid w:val="0022511C"/>
    <w:rsid w:val="00237F9A"/>
    <w:rsid w:val="00245B75"/>
    <w:rsid w:val="00245F6D"/>
    <w:rsid w:val="00246BB0"/>
    <w:rsid w:val="002470B7"/>
    <w:rsid w:val="00252AA4"/>
    <w:rsid w:val="002540B2"/>
    <w:rsid w:val="0025532F"/>
    <w:rsid w:val="00260E35"/>
    <w:rsid w:val="0026209A"/>
    <w:rsid w:val="00266D1B"/>
    <w:rsid w:val="00267200"/>
    <w:rsid w:val="002722B6"/>
    <w:rsid w:val="00281C0E"/>
    <w:rsid w:val="0028693D"/>
    <w:rsid w:val="00296C70"/>
    <w:rsid w:val="002A0318"/>
    <w:rsid w:val="002A205F"/>
    <w:rsid w:val="002A267F"/>
    <w:rsid w:val="002A34B6"/>
    <w:rsid w:val="002A49E1"/>
    <w:rsid w:val="002A5ED0"/>
    <w:rsid w:val="002B047F"/>
    <w:rsid w:val="002B3DF8"/>
    <w:rsid w:val="002B3FB2"/>
    <w:rsid w:val="002B4040"/>
    <w:rsid w:val="002B5224"/>
    <w:rsid w:val="002C60C4"/>
    <w:rsid w:val="002D09D7"/>
    <w:rsid w:val="002D44F6"/>
    <w:rsid w:val="002D4623"/>
    <w:rsid w:val="002D4CA1"/>
    <w:rsid w:val="002D76A2"/>
    <w:rsid w:val="002E16B5"/>
    <w:rsid w:val="002E1D99"/>
    <w:rsid w:val="002E2533"/>
    <w:rsid w:val="002E50F0"/>
    <w:rsid w:val="002E5C83"/>
    <w:rsid w:val="002E6CE2"/>
    <w:rsid w:val="002F044D"/>
    <w:rsid w:val="002F2669"/>
    <w:rsid w:val="002F4345"/>
    <w:rsid w:val="002F49F4"/>
    <w:rsid w:val="002F7402"/>
    <w:rsid w:val="003055E2"/>
    <w:rsid w:val="00305A81"/>
    <w:rsid w:val="003112BA"/>
    <w:rsid w:val="00312621"/>
    <w:rsid w:val="00312A76"/>
    <w:rsid w:val="00315192"/>
    <w:rsid w:val="00317F46"/>
    <w:rsid w:val="00321EE6"/>
    <w:rsid w:val="00323F55"/>
    <w:rsid w:val="003247C9"/>
    <w:rsid w:val="003309F1"/>
    <w:rsid w:val="00330E5A"/>
    <w:rsid w:val="003336B6"/>
    <w:rsid w:val="0033501C"/>
    <w:rsid w:val="00343EA2"/>
    <w:rsid w:val="00344B5B"/>
    <w:rsid w:val="00346714"/>
    <w:rsid w:val="00347F4E"/>
    <w:rsid w:val="003548DE"/>
    <w:rsid w:val="00354E00"/>
    <w:rsid w:val="00357B0A"/>
    <w:rsid w:val="00361FC8"/>
    <w:rsid w:val="00363137"/>
    <w:rsid w:val="00364B50"/>
    <w:rsid w:val="00373962"/>
    <w:rsid w:val="00375A66"/>
    <w:rsid w:val="0037609D"/>
    <w:rsid w:val="003760A7"/>
    <w:rsid w:val="003763A2"/>
    <w:rsid w:val="00380D64"/>
    <w:rsid w:val="00383449"/>
    <w:rsid w:val="003837D3"/>
    <w:rsid w:val="0038410C"/>
    <w:rsid w:val="003867EC"/>
    <w:rsid w:val="00386C1A"/>
    <w:rsid w:val="003932EA"/>
    <w:rsid w:val="00395331"/>
    <w:rsid w:val="00396E30"/>
    <w:rsid w:val="003A0295"/>
    <w:rsid w:val="003A18F3"/>
    <w:rsid w:val="003A1A59"/>
    <w:rsid w:val="003A5F97"/>
    <w:rsid w:val="003A6C0F"/>
    <w:rsid w:val="003B3A29"/>
    <w:rsid w:val="003B4AD1"/>
    <w:rsid w:val="003B7E1D"/>
    <w:rsid w:val="003C1F05"/>
    <w:rsid w:val="003C2B45"/>
    <w:rsid w:val="003C5349"/>
    <w:rsid w:val="003C7DA2"/>
    <w:rsid w:val="003C7FD2"/>
    <w:rsid w:val="003D085E"/>
    <w:rsid w:val="003D2C19"/>
    <w:rsid w:val="003D3425"/>
    <w:rsid w:val="003E05A5"/>
    <w:rsid w:val="003F3E50"/>
    <w:rsid w:val="003F482A"/>
    <w:rsid w:val="003F5725"/>
    <w:rsid w:val="003F5B40"/>
    <w:rsid w:val="003F61A0"/>
    <w:rsid w:val="003F75FC"/>
    <w:rsid w:val="00402925"/>
    <w:rsid w:val="00402A13"/>
    <w:rsid w:val="00402A54"/>
    <w:rsid w:val="0040398F"/>
    <w:rsid w:val="00406CEE"/>
    <w:rsid w:val="00412BF2"/>
    <w:rsid w:val="00415777"/>
    <w:rsid w:val="00420A60"/>
    <w:rsid w:val="00420AF7"/>
    <w:rsid w:val="00424345"/>
    <w:rsid w:val="004438EF"/>
    <w:rsid w:val="00443F79"/>
    <w:rsid w:val="004441FF"/>
    <w:rsid w:val="00447EFE"/>
    <w:rsid w:val="0045090F"/>
    <w:rsid w:val="004544C0"/>
    <w:rsid w:val="00454AFC"/>
    <w:rsid w:val="00456590"/>
    <w:rsid w:val="004567E6"/>
    <w:rsid w:val="00457922"/>
    <w:rsid w:val="0046493D"/>
    <w:rsid w:val="00464DB1"/>
    <w:rsid w:val="00470739"/>
    <w:rsid w:val="00471B53"/>
    <w:rsid w:val="00471D52"/>
    <w:rsid w:val="0047212B"/>
    <w:rsid w:val="00472181"/>
    <w:rsid w:val="00476FDA"/>
    <w:rsid w:val="00477282"/>
    <w:rsid w:val="00482B38"/>
    <w:rsid w:val="00484E1B"/>
    <w:rsid w:val="004949F1"/>
    <w:rsid w:val="004A33FF"/>
    <w:rsid w:val="004A54F6"/>
    <w:rsid w:val="004A629C"/>
    <w:rsid w:val="004B0169"/>
    <w:rsid w:val="004B576C"/>
    <w:rsid w:val="004C0579"/>
    <w:rsid w:val="004C2099"/>
    <w:rsid w:val="004C3423"/>
    <w:rsid w:val="004C4FA0"/>
    <w:rsid w:val="004C5055"/>
    <w:rsid w:val="004C521E"/>
    <w:rsid w:val="004C6118"/>
    <w:rsid w:val="004C7F8A"/>
    <w:rsid w:val="004D3DE1"/>
    <w:rsid w:val="004D53C8"/>
    <w:rsid w:val="004D59A3"/>
    <w:rsid w:val="004D621A"/>
    <w:rsid w:val="004E1C4B"/>
    <w:rsid w:val="004E5C8B"/>
    <w:rsid w:val="004E5E3A"/>
    <w:rsid w:val="004E7126"/>
    <w:rsid w:val="004F068B"/>
    <w:rsid w:val="004F4C3A"/>
    <w:rsid w:val="004F5CF2"/>
    <w:rsid w:val="004F79CB"/>
    <w:rsid w:val="005000C9"/>
    <w:rsid w:val="00500899"/>
    <w:rsid w:val="0050404F"/>
    <w:rsid w:val="005043E5"/>
    <w:rsid w:val="00504E3D"/>
    <w:rsid w:val="00506F67"/>
    <w:rsid w:val="00507ABE"/>
    <w:rsid w:val="00511B28"/>
    <w:rsid w:val="005164E1"/>
    <w:rsid w:val="00521FBF"/>
    <w:rsid w:val="00522379"/>
    <w:rsid w:val="00525856"/>
    <w:rsid w:val="00530AE7"/>
    <w:rsid w:val="00533F7A"/>
    <w:rsid w:val="00536357"/>
    <w:rsid w:val="005442AF"/>
    <w:rsid w:val="00552924"/>
    <w:rsid w:val="00557F0B"/>
    <w:rsid w:val="00561675"/>
    <w:rsid w:val="005631AA"/>
    <w:rsid w:val="0056446E"/>
    <w:rsid w:val="00564CF4"/>
    <w:rsid w:val="005673D6"/>
    <w:rsid w:val="00570CF8"/>
    <w:rsid w:val="00574D4E"/>
    <w:rsid w:val="00581FD2"/>
    <w:rsid w:val="0058256B"/>
    <w:rsid w:val="00583BD2"/>
    <w:rsid w:val="0058415A"/>
    <w:rsid w:val="00584CC8"/>
    <w:rsid w:val="00585063"/>
    <w:rsid w:val="005857C0"/>
    <w:rsid w:val="00586181"/>
    <w:rsid w:val="0058730A"/>
    <w:rsid w:val="005875B2"/>
    <w:rsid w:val="00591B70"/>
    <w:rsid w:val="00591CB5"/>
    <w:rsid w:val="00592983"/>
    <w:rsid w:val="0059536B"/>
    <w:rsid w:val="00597F37"/>
    <w:rsid w:val="005A0738"/>
    <w:rsid w:val="005A1125"/>
    <w:rsid w:val="005A3196"/>
    <w:rsid w:val="005A522D"/>
    <w:rsid w:val="005A794C"/>
    <w:rsid w:val="005B4307"/>
    <w:rsid w:val="005B4437"/>
    <w:rsid w:val="005B61E6"/>
    <w:rsid w:val="005B7F4B"/>
    <w:rsid w:val="005B7F74"/>
    <w:rsid w:val="005C2733"/>
    <w:rsid w:val="005C5F36"/>
    <w:rsid w:val="005D30D1"/>
    <w:rsid w:val="005D33A3"/>
    <w:rsid w:val="005D3DFC"/>
    <w:rsid w:val="005D5DA6"/>
    <w:rsid w:val="005D64F0"/>
    <w:rsid w:val="005D7D6A"/>
    <w:rsid w:val="005E0D2F"/>
    <w:rsid w:val="005E27B7"/>
    <w:rsid w:val="005F284B"/>
    <w:rsid w:val="005F3AD0"/>
    <w:rsid w:val="006001FC"/>
    <w:rsid w:val="00601EA2"/>
    <w:rsid w:val="00613356"/>
    <w:rsid w:val="00625961"/>
    <w:rsid w:val="0063053C"/>
    <w:rsid w:val="00635251"/>
    <w:rsid w:val="00644188"/>
    <w:rsid w:val="006470CF"/>
    <w:rsid w:val="00656564"/>
    <w:rsid w:val="00656A9F"/>
    <w:rsid w:val="00665990"/>
    <w:rsid w:val="006710D1"/>
    <w:rsid w:val="00673A6D"/>
    <w:rsid w:val="00673F79"/>
    <w:rsid w:val="00676A6A"/>
    <w:rsid w:val="006819A4"/>
    <w:rsid w:val="0069009D"/>
    <w:rsid w:val="00691051"/>
    <w:rsid w:val="006918E8"/>
    <w:rsid w:val="006963E9"/>
    <w:rsid w:val="00697555"/>
    <w:rsid w:val="006A69E4"/>
    <w:rsid w:val="006B1199"/>
    <w:rsid w:val="006B3992"/>
    <w:rsid w:val="006C136B"/>
    <w:rsid w:val="006C4839"/>
    <w:rsid w:val="006C6E11"/>
    <w:rsid w:val="006D4280"/>
    <w:rsid w:val="006D58DB"/>
    <w:rsid w:val="006D5DB6"/>
    <w:rsid w:val="006E061F"/>
    <w:rsid w:val="006E526D"/>
    <w:rsid w:val="006E56A1"/>
    <w:rsid w:val="006F0798"/>
    <w:rsid w:val="006F27A6"/>
    <w:rsid w:val="006F3FCB"/>
    <w:rsid w:val="006F5B0B"/>
    <w:rsid w:val="006F74C7"/>
    <w:rsid w:val="006F7BC3"/>
    <w:rsid w:val="007027B9"/>
    <w:rsid w:val="00704809"/>
    <w:rsid w:val="0070668A"/>
    <w:rsid w:val="00710FC3"/>
    <w:rsid w:val="007125D6"/>
    <w:rsid w:val="00715727"/>
    <w:rsid w:val="00715FB4"/>
    <w:rsid w:val="007170ED"/>
    <w:rsid w:val="007220CA"/>
    <w:rsid w:val="0072311E"/>
    <w:rsid w:val="00724995"/>
    <w:rsid w:val="007322AA"/>
    <w:rsid w:val="0073310E"/>
    <w:rsid w:val="00734857"/>
    <w:rsid w:val="00734B21"/>
    <w:rsid w:val="007356E2"/>
    <w:rsid w:val="0073680E"/>
    <w:rsid w:val="00736E51"/>
    <w:rsid w:val="00737D4B"/>
    <w:rsid w:val="007403BC"/>
    <w:rsid w:val="00740536"/>
    <w:rsid w:val="007425E6"/>
    <w:rsid w:val="00743294"/>
    <w:rsid w:val="00751B70"/>
    <w:rsid w:val="00753405"/>
    <w:rsid w:val="00756D38"/>
    <w:rsid w:val="00767097"/>
    <w:rsid w:val="00772CA9"/>
    <w:rsid w:val="00773A66"/>
    <w:rsid w:val="0077457B"/>
    <w:rsid w:val="007852FB"/>
    <w:rsid w:val="007856A1"/>
    <w:rsid w:val="00786F9A"/>
    <w:rsid w:val="00787E85"/>
    <w:rsid w:val="00791336"/>
    <w:rsid w:val="00792B12"/>
    <w:rsid w:val="0079381E"/>
    <w:rsid w:val="0079571E"/>
    <w:rsid w:val="007A0CE0"/>
    <w:rsid w:val="007A2C40"/>
    <w:rsid w:val="007A55CD"/>
    <w:rsid w:val="007B1B11"/>
    <w:rsid w:val="007B401E"/>
    <w:rsid w:val="007B48CB"/>
    <w:rsid w:val="007B7472"/>
    <w:rsid w:val="007B7C19"/>
    <w:rsid w:val="007C2ECA"/>
    <w:rsid w:val="007D7E04"/>
    <w:rsid w:val="007E01FC"/>
    <w:rsid w:val="007E1EF2"/>
    <w:rsid w:val="007E2FCC"/>
    <w:rsid w:val="007E484F"/>
    <w:rsid w:val="007E567F"/>
    <w:rsid w:val="007F12B0"/>
    <w:rsid w:val="007F257E"/>
    <w:rsid w:val="007F2A02"/>
    <w:rsid w:val="007F2BB2"/>
    <w:rsid w:val="007F5A15"/>
    <w:rsid w:val="00801AA5"/>
    <w:rsid w:val="008020B6"/>
    <w:rsid w:val="008023DF"/>
    <w:rsid w:val="0080343C"/>
    <w:rsid w:val="00806DB3"/>
    <w:rsid w:val="00810F0D"/>
    <w:rsid w:val="00811233"/>
    <w:rsid w:val="0081535F"/>
    <w:rsid w:val="0081687C"/>
    <w:rsid w:val="00816AA3"/>
    <w:rsid w:val="00826916"/>
    <w:rsid w:val="00832099"/>
    <w:rsid w:val="00832E3B"/>
    <w:rsid w:val="00833EF9"/>
    <w:rsid w:val="008341BA"/>
    <w:rsid w:val="00837F25"/>
    <w:rsid w:val="00842D9B"/>
    <w:rsid w:val="008435AB"/>
    <w:rsid w:val="00853761"/>
    <w:rsid w:val="00853CA7"/>
    <w:rsid w:val="00854B14"/>
    <w:rsid w:val="00856E70"/>
    <w:rsid w:val="00863704"/>
    <w:rsid w:val="008655CB"/>
    <w:rsid w:val="00867BE4"/>
    <w:rsid w:val="00873853"/>
    <w:rsid w:val="00876F24"/>
    <w:rsid w:val="00881114"/>
    <w:rsid w:val="00881235"/>
    <w:rsid w:val="008824B1"/>
    <w:rsid w:val="008873B9"/>
    <w:rsid w:val="008924A0"/>
    <w:rsid w:val="0089323E"/>
    <w:rsid w:val="00896786"/>
    <w:rsid w:val="00897878"/>
    <w:rsid w:val="008A00EA"/>
    <w:rsid w:val="008A2DF7"/>
    <w:rsid w:val="008B0FCE"/>
    <w:rsid w:val="008B7E2E"/>
    <w:rsid w:val="008C135E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D6AC6"/>
    <w:rsid w:val="008E1673"/>
    <w:rsid w:val="008E1B2A"/>
    <w:rsid w:val="008E262F"/>
    <w:rsid w:val="008E5BFC"/>
    <w:rsid w:val="008F41C5"/>
    <w:rsid w:val="00902A81"/>
    <w:rsid w:val="00903A52"/>
    <w:rsid w:val="00904A01"/>
    <w:rsid w:val="00905153"/>
    <w:rsid w:val="00905F9B"/>
    <w:rsid w:val="00906C2C"/>
    <w:rsid w:val="00912B62"/>
    <w:rsid w:val="009144E0"/>
    <w:rsid w:val="00915F6E"/>
    <w:rsid w:val="009174A4"/>
    <w:rsid w:val="009211C6"/>
    <w:rsid w:val="00921A96"/>
    <w:rsid w:val="009260A2"/>
    <w:rsid w:val="00932683"/>
    <w:rsid w:val="009374A2"/>
    <w:rsid w:val="0094220B"/>
    <w:rsid w:val="00942E36"/>
    <w:rsid w:val="0095177A"/>
    <w:rsid w:val="009520BC"/>
    <w:rsid w:val="00952454"/>
    <w:rsid w:val="00952683"/>
    <w:rsid w:val="009551A0"/>
    <w:rsid w:val="009573ED"/>
    <w:rsid w:val="00957BDC"/>
    <w:rsid w:val="009600C4"/>
    <w:rsid w:val="00963A2D"/>
    <w:rsid w:val="00965BA7"/>
    <w:rsid w:val="00967916"/>
    <w:rsid w:val="00971788"/>
    <w:rsid w:val="00972019"/>
    <w:rsid w:val="00976B51"/>
    <w:rsid w:val="00981051"/>
    <w:rsid w:val="009828F5"/>
    <w:rsid w:val="00985CB4"/>
    <w:rsid w:val="00986994"/>
    <w:rsid w:val="00986E0C"/>
    <w:rsid w:val="00986F85"/>
    <w:rsid w:val="009A0E82"/>
    <w:rsid w:val="009A1353"/>
    <w:rsid w:val="009A229E"/>
    <w:rsid w:val="009A2C48"/>
    <w:rsid w:val="009A5E74"/>
    <w:rsid w:val="009A6736"/>
    <w:rsid w:val="009B2F68"/>
    <w:rsid w:val="009B6E03"/>
    <w:rsid w:val="009C76EB"/>
    <w:rsid w:val="009D0225"/>
    <w:rsid w:val="009D3A2F"/>
    <w:rsid w:val="009D48F5"/>
    <w:rsid w:val="009D5FBC"/>
    <w:rsid w:val="009E029D"/>
    <w:rsid w:val="009E1A88"/>
    <w:rsid w:val="009E2418"/>
    <w:rsid w:val="009F4C66"/>
    <w:rsid w:val="009F70B0"/>
    <w:rsid w:val="00A012B1"/>
    <w:rsid w:val="00A029F7"/>
    <w:rsid w:val="00A03340"/>
    <w:rsid w:val="00A047AC"/>
    <w:rsid w:val="00A04F46"/>
    <w:rsid w:val="00A0736A"/>
    <w:rsid w:val="00A075DA"/>
    <w:rsid w:val="00A07641"/>
    <w:rsid w:val="00A1039B"/>
    <w:rsid w:val="00A10684"/>
    <w:rsid w:val="00A17DA5"/>
    <w:rsid w:val="00A23951"/>
    <w:rsid w:val="00A30BCC"/>
    <w:rsid w:val="00A312C2"/>
    <w:rsid w:val="00A323D2"/>
    <w:rsid w:val="00A32D4D"/>
    <w:rsid w:val="00A42864"/>
    <w:rsid w:val="00A44F2E"/>
    <w:rsid w:val="00A473C3"/>
    <w:rsid w:val="00A50198"/>
    <w:rsid w:val="00A52BF6"/>
    <w:rsid w:val="00A53663"/>
    <w:rsid w:val="00A56822"/>
    <w:rsid w:val="00A60A87"/>
    <w:rsid w:val="00A650CE"/>
    <w:rsid w:val="00A709C8"/>
    <w:rsid w:val="00A7135C"/>
    <w:rsid w:val="00A72C2B"/>
    <w:rsid w:val="00A73421"/>
    <w:rsid w:val="00A746FB"/>
    <w:rsid w:val="00A7530F"/>
    <w:rsid w:val="00A80EED"/>
    <w:rsid w:val="00A80FCF"/>
    <w:rsid w:val="00A868CD"/>
    <w:rsid w:val="00A87ECB"/>
    <w:rsid w:val="00A906FF"/>
    <w:rsid w:val="00A9090D"/>
    <w:rsid w:val="00A937E4"/>
    <w:rsid w:val="00A9626D"/>
    <w:rsid w:val="00AA6337"/>
    <w:rsid w:val="00AB0615"/>
    <w:rsid w:val="00AB24F6"/>
    <w:rsid w:val="00AB4555"/>
    <w:rsid w:val="00AB5CE3"/>
    <w:rsid w:val="00AC2817"/>
    <w:rsid w:val="00AC3A93"/>
    <w:rsid w:val="00AC42CD"/>
    <w:rsid w:val="00AC4667"/>
    <w:rsid w:val="00AD248B"/>
    <w:rsid w:val="00AD378A"/>
    <w:rsid w:val="00AD5210"/>
    <w:rsid w:val="00AD6FC9"/>
    <w:rsid w:val="00AE01E6"/>
    <w:rsid w:val="00AE0908"/>
    <w:rsid w:val="00AE218A"/>
    <w:rsid w:val="00AE32A0"/>
    <w:rsid w:val="00AE4F0E"/>
    <w:rsid w:val="00AE7422"/>
    <w:rsid w:val="00AF01DD"/>
    <w:rsid w:val="00AF3174"/>
    <w:rsid w:val="00AF5A0A"/>
    <w:rsid w:val="00AF5C2D"/>
    <w:rsid w:val="00B04B6F"/>
    <w:rsid w:val="00B06C00"/>
    <w:rsid w:val="00B07564"/>
    <w:rsid w:val="00B13D78"/>
    <w:rsid w:val="00B1561F"/>
    <w:rsid w:val="00B16936"/>
    <w:rsid w:val="00B201DD"/>
    <w:rsid w:val="00B203CE"/>
    <w:rsid w:val="00B271BB"/>
    <w:rsid w:val="00B353F4"/>
    <w:rsid w:val="00B45079"/>
    <w:rsid w:val="00B459A5"/>
    <w:rsid w:val="00B46873"/>
    <w:rsid w:val="00B47D69"/>
    <w:rsid w:val="00B52CBE"/>
    <w:rsid w:val="00B52D6F"/>
    <w:rsid w:val="00B53E07"/>
    <w:rsid w:val="00B53EFF"/>
    <w:rsid w:val="00B61004"/>
    <w:rsid w:val="00B62BE6"/>
    <w:rsid w:val="00B64E7F"/>
    <w:rsid w:val="00B6678A"/>
    <w:rsid w:val="00B672AC"/>
    <w:rsid w:val="00B706F4"/>
    <w:rsid w:val="00B73436"/>
    <w:rsid w:val="00B736AF"/>
    <w:rsid w:val="00B74906"/>
    <w:rsid w:val="00B74C5C"/>
    <w:rsid w:val="00B76746"/>
    <w:rsid w:val="00B8014D"/>
    <w:rsid w:val="00B801B2"/>
    <w:rsid w:val="00B80598"/>
    <w:rsid w:val="00B8099C"/>
    <w:rsid w:val="00B85ED8"/>
    <w:rsid w:val="00B903DA"/>
    <w:rsid w:val="00B94B44"/>
    <w:rsid w:val="00B959CA"/>
    <w:rsid w:val="00B95F15"/>
    <w:rsid w:val="00BA0585"/>
    <w:rsid w:val="00BA1DD7"/>
    <w:rsid w:val="00BA3E0A"/>
    <w:rsid w:val="00BB0082"/>
    <w:rsid w:val="00BB22A2"/>
    <w:rsid w:val="00BB3F70"/>
    <w:rsid w:val="00BB4830"/>
    <w:rsid w:val="00BB5F2E"/>
    <w:rsid w:val="00BB6DB5"/>
    <w:rsid w:val="00BB7556"/>
    <w:rsid w:val="00BC3A54"/>
    <w:rsid w:val="00BC47B1"/>
    <w:rsid w:val="00BC5FD6"/>
    <w:rsid w:val="00BC6347"/>
    <w:rsid w:val="00BD2974"/>
    <w:rsid w:val="00BE2434"/>
    <w:rsid w:val="00BE6157"/>
    <w:rsid w:val="00BE626B"/>
    <w:rsid w:val="00BE6AA4"/>
    <w:rsid w:val="00BE6AE3"/>
    <w:rsid w:val="00BE6C4A"/>
    <w:rsid w:val="00BF2983"/>
    <w:rsid w:val="00BF4B4D"/>
    <w:rsid w:val="00C02125"/>
    <w:rsid w:val="00C04520"/>
    <w:rsid w:val="00C110F7"/>
    <w:rsid w:val="00C13F23"/>
    <w:rsid w:val="00C14517"/>
    <w:rsid w:val="00C167F2"/>
    <w:rsid w:val="00C17D92"/>
    <w:rsid w:val="00C2050E"/>
    <w:rsid w:val="00C214AF"/>
    <w:rsid w:val="00C228E9"/>
    <w:rsid w:val="00C337E1"/>
    <w:rsid w:val="00C343C2"/>
    <w:rsid w:val="00C3590C"/>
    <w:rsid w:val="00C36F52"/>
    <w:rsid w:val="00C41BE8"/>
    <w:rsid w:val="00C436AF"/>
    <w:rsid w:val="00C477BA"/>
    <w:rsid w:val="00C47984"/>
    <w:rsid w:val="00C50523"/>
    <w:rsid w:val="00C6023D"/>
    <w:rsid w:val="00C61ED9"/>
    <w:rsid w:val="00C62CC7"/>
    <w:rsid w:val="00C65384"/>
    <w:rsid w:val="00C66092"/>
    <w:rsid w:val="00C70325"/>
    <w:rsid w:val="00C70D92"/>
    <w:rsid w:val="00C7449F"/>
    <w:rsid w:val="00C801D7"/>
    <w:rsid w:val="00C80453"/>
    <w:rsid w:val="00C8633C"/>
    <w:rsid w:val="00C91587"/>
    <w:rsid w:val="00CA0214"/>
    <w:rsid w:val="00CA32A9"/>
    <w:rsid w:val="00CA32CC"/>
    <w:rsid w:val="00CA3AC6"/>
    <w:rsid w:val="00CA7AEC"/>
    <w:rsid w:val="00CB17A6"/>
    <w:rsid w:val="00CB4ADC"/>
    <w:rsid w:val="00CB5E9D"/>
    <w:rsid w:val="00CC1F05"/>
    <w:rsid w:val="00CC3BA3"/>
    <w:rsid w:val="00CC4DB4"/>
    <w:rsid w:val="00CD1ACE"/>
    <w:rsid w:val="00CD2326"/>
    <w:rsid w:val="00CD2714"/>
    <w:rsid w:val="00CD4B2C"/>
    <w:rsid w:val="00CD6663"/>
    <w:rsid w:val="00CD72FC"/>
    <w:rsid w:val="00CE1494"/>
    <w:rsid w:val="00CE4B9E"/>
    <w:rsid w:val="00CE75C8"/>
    <w:rsid w:val="00CF3B50"/>
    <w:rsid w:val="00CF4E1A"/>
    <w:rsid w:val="00CF52D0"/>
    <w:rsid w:val="00D00FE6"/>
    <w:rsid w:val="00D01DC8"/>
    <w:rsid w:val="00D0212F"/>
    <w:rsid w:val="00D04099"/>
    <w:rsid w:val="00D05B6F"/>
    <w:rsid w:val="00D15FBD"/>
    <w:rsid w:val="00D16F32"/>
    <w:rsid w:val="00D22768"/>
    <w:rsid w:val="00D257A2"/>
    <w:rsid w:val="00D27B08"/>
    <w:rsid w:val="00D27D0D"/>
    <w:rsid w:val="00D32270"/>
    <w:rsid w:val="00D5023A"/>
    <w:rsid w:val="00D56D73"/>
    <w:rsid w:val="00D617E4"/>
    <w:rsid w:val="00D61929"/>
    <w:rsid w:val="00D6503C"/>
    <w:rsid w:val="00D66B6F"/>
    <w:rsid w:val="00D7114C"/>
    <w:rsid w:val="00D724D6"/>
    <w:rsid w:val="00D76313"/>
    <w:rsid w:val="00D81C4D"/>
    <w:rsid w:val="00D8388D"/>
    <w:rsid w:val="00D91F73"/>
    <w:rsid w:val="00D94083"/>
    <w:rsid w:val="00D94A2F"/>
    <w:rsid w:val="00D95C80"/>
    <w:rsid w:val="00D96AD2"/>
    <w:rsid w:val="00D9704E"/>
    <w:rsid w:val="00D971C4"/>
    <w:rsid w:val="00D97F0C"/>
    <w:rsid w:val="00DA4029"/>
    <w:rsid w:val="00DA4915"/>
    <w:rsid w:val="00DA5DAB"/>
    <w:rsid w:val="00DB1C1B"/>
    <w:rsid w:val="00DB4874"/>
    <w:rsid w:val="00DC385E"/>
    <w:rsid w:val="00DD2452"/>
    <w:rsid w:val="00DD4D61"/>
    <w:rsid w:val="00DD5E59"/>
    <w:rsid w:val="00DD6E0D"/>
    <w:rsid w:val="00DE1416"/>
    <w:rsid w:val="00DE1923"/>
    <w:rsid w:val="00DE5C4D"/>
    <w:rsid w:val="00DE7D93"/>
    <w:rsid w:val="00DF2C86"/>
    <w:rsid w:val="00DF3266"/>
    <w:rsid w:val="00DF3BCB"/>
    <w:rsid w:val="00DF4F8C"/>
    <w:rsid w:val="00DF5428"/>
    <w:rsid w:val="00DF6C27"/>
    <w:rsid w:val="00E0330C"/>
    <w:rsid w:val="00E03E0B"/>
    <w:rsid w:val="00E05148"/>
    <w:rsid w:val="00E100A9"/>
    <w:rsid w:val="00E131BF"/>
    <w:rsid w:val="00E14980"/>
    <w:rsid w:val="00E156B1"/>
    <w:rsid w:val="00E16BDE"/>
    <w:rsid w:val="00E22DB2"/>
    <w:rsid w:val="00E27161"/>
    <w:rsid w:val="00E30C5B"/>
    <w:rsid w:val="00E372C3"/>
    <w:rsid w:val="00E37B8C"/>
    <w:rsid w:val="00E401DF"/>
    <w:rsid w:val="00E43FC6"/>
    <w:rsid w:val="00E4538B"/>
    <w:rsid w:val="00E540A8"/>
    <w:rsid w:val="00E54C8C"/>
    <w:rsid w:val="00E56916"/>
    <w:rsid w:val="00E56F63"/>
    <w:rsid w:val="00E572F4"/>
    <w:rsid w:val="00E62E21"/>
    <w:rsid w:val="00E63280"/>
    <w:rsid w:val="00E64ECF"/>
    <w:rsid w:val="00E66673"/>
    <w:rsid w:val="00E726AC"/>
    <w:rsid w:val="00E738F3"/>
    <w:rsid w:val="00E748C6"/>
    <w:rsid w:val="00E754E5"/>
    <w:rsid w:val="00E75771"/>
    <w:rsid w:val="00E762E3"/>
    <w:rsid w:val="00E82C64"/>
    <w:rsid w:val="00E8399E"/>
    <w:rsid w:val="00E85517"/>
    <w:rsid w:val="00E8699B"/>
    <w:rsid w:val="00E923A1"/>
    <w:rsid w:val="00E939C5"/>
    <w:rsid w:val="00E95B43"/>
    <w:rsid w:val="00EA01A8"/>
    <w:rsid w:val="00EA0DBB"/>
    <w:rsid w:val="00EA14DE"/>
    <w:rsid w:val="00EA2594"/>
    <w:rsid w:val="00EA3887"/>
    <w:rsid w:val="00EA433B"/>
    <w:rsid w:val="00EB049B"/>
    <w:rsid w:val="00EB2FC5"/>
    <w:rsid w:val="00EB3D71"/>
    <w:rsid w:val="00EB6CBD"/>
    <w:rsid w:val="00EB70DC"/>
    <w:rsid w:val="00EC25E2"/>
    <w:rsid w:val="00EC2B6F"/>
    <w:rsid w:val="00EC2FF3"/>
    <w:rsid w:val="00EC619F"/>
    <w:rsid w:val="00EC660B"/>
    <w:rsid w:val="00EC6A4D"/>
    <w:rsid w:val="00ED2151"/>
    <w:rsid w:val="00ED2235"/>
    <w:rsid w:val="00ED5ED9"/>
    <w:rsid w:val="00ED7C5A"/>
    <w:rsid w:val="00EE43F4"/>
    <w:rsid w:val="00EE7A25"/>
    <w:rsid w:val="00EF003D"/>
    <w:rsid w:val="00EF2DB0"/>
    <w:rsid w:val="00EF47AA"/>
    <w:rsid w:val="00EF5E61"/>
    <w:rsid w:val="00EF6C61"/>
    <w:rsid w:val="00F00447"/>
    <w:rsid w:val="00F00999"/>
    <w:rsid w:val="00F02095"/>
    <w:rsid w:val="00F02582"/>
    <w:rsid w:val="00F05969"/>
    <w:rsid w:val="00F06D00"/>
    <w:rsid w:val="00F130B1"/>
    <w:rsid w:val="00F1422C"/>
    <w:rsid w:val="00F232B1"/>
    <w:rsid w:val="00F30731"/>
    <w:rsid w:val="00F32FC0"/>
    <w:rsid w:val="00F36179"/>
    <w:rsid w:val="00F42435"/>
    <w:rsid w:val="00F436EA"/>
    <w:rsid w:val="00F50007"/>
    <w:rsid w:val="00F50D2E"/>
    <w:rsid w:val="00F57198"/>
    <w:rsid w:val="00F57D49"/>
    <w:rsid w:val="00F61234"/>
    <w:rsid w:val="00F61E80"/>
    <w:rsid w:val="00F710B9"/>
    <w:rsid w:val="00F72A51"/>
    <w:rsid w:val="00F72F02"/>
    <w:rsid w:val="00F72FF3"/>
    <w:rsid w:val="00F76D8D"/>
    <w:rsid w:val="00F870EE"/>
    <w:rsid w:val="00F87779"/>
    <w:rsid w:val="00F918B7"/>
    <w:rsid w:val="00F95425"/>
    <w:rsid w:val="00FA7835"/>
    <w:rsid w:val="00FB149B"/>
    <w:rsid w:val="00FB2777"/>
    <w:rsid w:val="00FC554C"/>
    <w:rsid w:val="00FC574C"/>
    <w:rsid w:val="00FC5816"/>
    <w:rsid w:val="00FD2D5D"/>
    <w:rsid w:val="00FD3FCF"/>
    <w:rsid w:val="00FD4EE5"/>
    <w:rsid w:val="00FD670C"/>
    <w:rsid w:val="00FD776C"/>
    <w:rsid w:val="00FE0582"/>
    <w:rsid w:val="00FE15DC"/>
    <w:rsid w:val="00FE2650"/>
    <w:rsid w:val="00FE68B3"/>
    <w:rsid w:val="00FF0192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21">
    <w:name w:val="fontsize21"/>
    <w:basedOn w:val="DefaultParagraphFont"/>
    <w:rsid w:val="00591B70"/>
    <w:rPr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BD93-836A-4B5B-A7E7-80D04B7F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„Spāres speciālā skola”, Spārē, Amatas pagastā, Amatas novadā, nodošanu Amatas novada pašvaldības īpašumā” sākotnējās ietekmes novērtējuma ziņojums (anotācija)</vt:lpstr>
    </vt:vector>
  </TitlesOfParts>
  <Manager>Sandra Sidiki</Manager>
  <Company>Izglītības un zinātnes ministrija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„Spāres speciālā skola”, Spārē, Amatas pagastā, Amatas novadā, nodošanu Amatas novada pašvaldības īpašumā” sākotnējās ietekmes novērtējuma ziņojums (anotācija)</dc:title>
  <dc:subject>IZMAnot_200813_Amata</dc:subject>
  <dc:creator>Diāna Daņiļeviča</dc:creator>
  <cp:keywords>Amata</cp:keywords>
  <dc:description>diana.danilevica@izm.gov.lv;
67047889</dc:description>
  <cp:lastModifiedBy>dputane</cp:lastModifiedBy>
  <cp:revision>785</cp:revision>
  <cp:lastPrinted>2013-01-03T12:02:00Z</cp:lastPrinted>
  <dcterms:created xsi:type="dcterms:W3CDTF">2009-05-13T08:32:00Z</dcterms:created>
  <dcterms:modified xsi:type="dcterms:W3CDTF">2013-08-20T11:32:00Z</dcterms:modified>
  <cp:category>Anotācija</cp:category>
</cp:coreProperties>
</file>