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21" w:rsidRPr="00731B92" w:rsidRDefault="00100D2A" w:rsidP="00E314DE">
      <w:pPr>
        <w:pStyle w:val="tv20787921"/>
        <w:spacing w:after="0" w:line="240" w:lineRule="auto"/>
        <w:ind w:left="7200" w:firstLine="720"/>
        <w:rPr>
          <w:rFonts w:ascii="Times New Roman" w:hAnsi="Times New Roman"/>
          <w:b w:val="0"/>
          <w:bCs w:val="0"/>
          <w:i/>
        </w:rPr>
      </w:pPr>
      <w:r w:rsidRPr="00731B92">
        <w:rPr>
          <w:rFonts w:ascii="Times New Roman" w:hAnsi="Times New Roman"/>
          <w:b w:val="0"/>
          <w:bCs w:val="0"/>
          <w:i/>
        </w:rPr>
        <w:t>Projekts</w:t>
      </w:r>
    </w:p>
    <w:p w:rsidR="00447643" w:rsidRPr="00731B92" w:rsidRDefault="00447643" w:rsidP="00100D2A">
      <w:pPr>
        <w:pStyle w:val="tv20787921"/>
        <w:spacing w:after="0" w:line="240" w:lineRule="auto"/>
        <w:ind w:left="6480" w:firstLine="720"/>
        <w:rPr>
          <w:rFonts w:ascii="Times New Roman" w:hAnsi="Times New Roman"/>
          <w:b w:val="0"/>
          <w:bCs w:val="0"/>
          <w:i/>
        </w:rPr>
      </w:pPr>
    </w:p>
    <w:p w:rsidR="00713993" w:rsidRPr="00731B92" w:rsidRDefault="00713993" w:rsidP="00F154AB">
      <w:pPr>
        <w:pStyle w:val="tv20787921"/>
        <w:spacing w:after="0" w:line="240" w:lineRule="auto"/>
        <w:rPr>
          <w:rFonts w:ascii="Times New Roman" w:hAnsi="Times New Roman"/>
          <w:bCs w:val="0"/>
        </w:rPr>
      </w:pPr>
      <w:r w:rsidRPr="00731B92">
        <w:rPr>
          <w:rFonts w:ascii="Times New Roman" w:hAnsi="Times New Roman"/>
          <w:bCs w:val="0"/>
        </w:rPr>
        <w:t>Mini</w:t>
      </w:r>
      <w:r w:rsidR="00357888" w:rsidRPr="00731B92">
        <w:rPr>
          <w:rFonts w:ascii="Times New Roman" w:hAnsi="Times New Roman"/>
          <w:bCs w:val="0"/>
        </w:rPr>
        <w:t>stru kabineta noteikumu projekta</w:t>
      </w:r>
      <w:r w:rsidR="00F154AB" w:rsidRPr="00731B92">
        <w:rPr>
          <w:rFonts w:ascii="Times New Roman" w:hAnsi="Times New Roman"/>
          <w:b w:val="0"/>
          <w:bCs w:val="0"/>
        </w:rPr>
        <w:t xml:space="preserve"> </w:t>
      </w:r>
      <w:r w:rsidRPr="00731B92">
        <w:rPr>
          <w:rFonts w:ascii="Times New Roman" w:hAnsi="Times New Roman"/>
        </w:rPr>
        <w:t>„</w:t>
      </w:r>
      <w:r w:rsidR="009401B5" w:rsidRPr="00731B92">
        <w:rPr>
          <w:rFonts w:ascii="Times New Roman" w:hAnsi="Times New Roman"/>
        </w:rPr>
        <w:t>Grozījumi Ministru kabineta 2010.gada 2.februāra noteikumos Nr.109</w:t>
      </w:r>
      <w:r w:rsidR="00F154AB" w:rsidRPr="00731B92">
        <w:rPr>
          <w:rFonts w:ascii="Times New Roman" w:hAnsi="Times New Roman"/>
          <w:b w:val="0"/>
          <w:bCs w:val="0"/>
        </w:rPr>
        <w:t xml:space="preserve"> </w:t>
      </w:r>
      <w:r w:rsidRPr="00731B92">
        <w:rPr>
          <w:rFonts w:ascii="Times New Roman" w:hAnsi="Times New Roman"/>
        </w:rPr>
        <w:t>„Noteikumi par darbības pro</w:t>
      </w:r>
      <w:r w:rsidR="009401B5" w:rsidRPr="00731B92">
        <w:rPr>
          <w:rFonts w:ascii="Times New Roman" w:hAnsi="Times New Roman"/>
        </w:rPr>
        <w:t xml:space="preserve">grammas „Uzņēmējdarbība </w:t>
      </w:r>
      <w:r w:rsidR="00300C69" w:rsidRPr="00731B92">
        <w:rPr>
          <w:rFonts w:ascii="Times New Roman" w:hAnsi="Times New Roman"/>
        </w:rPr>
        <w:t>un inovācijas”</w:t>
      </w:r>
      <w:r w:rsidR="00F154AB" w:rsidRPr="00731B92">
        <w:rPr>
          <w:rFonts w:ascii="Times New Roman" w:hAnsi="Times New Roman"/>
          <w:b w:val="0"/>
          <w:bCs w:val="0"/>
        </w:rPr>
        <w:t xml:space="preserve"> </w:t>
      </w:r>
      <w:r w:rsidR="00300C69" w:rsidRPr="00731B92">
        <w:rPr>
          <w:rFonts w:ascii="Times New Roman" w:hAnsi="Times New Roman"/>
        </w:rPr>
        <w:t>papildinājuma 2.1</w:t>
      </w:r>
      <w:r w:rsidR="009401B5" w:rsidRPr="00731B92">
        <w:rPr>
          <w:rFonts w:ascii="Times New Roman" w:hAnsi="Times New Roman"/>
        </w:rPr>
        <w:t>.</w:t>
      </w:r>
      <w:r w:rsidR="00300C69" w:rsidRPr="00731B92">
        <w:rPr>
          <w:rFonts w:ascii="Times New Roman" w:hAnsi="Times New Roman"/>
        </w:rPr>
        <w:t>1.</w:t>
      </w:r>
      <w:r w:rsidR="009401B5" w:rsidRPr="00731B92">
        <w:rPr>
          <w:rFonts w:ascii="Times New Roman" w:hAnsi="Times New Roman"/>
        </w:rPr>
        <w:t>3.2.</w:t>
      </w:r>
      <w:r w:rsidRPr="00731B92">
        <w:rPr>
          <w:rFonts w:ascii="Times New Roman" w:hAnsi="Times New Roman"/>
        </w:rPr>
        <w:t>apakšaktivitāti „</w:t>
      </w:r>
      <w:r w:rsidR="009401B5" w:rsidRPr="00731B92">
        <w:rPr>
          <w:rFonts w:ascii="Times New Roman" w:hAnsi="Times New Roman"/>
        </w:rPr>
        <w:t>Informācijas tehnoloģiju</w:t>
      </w:r>
      <w:r w:rsidR="00F154AB" w:rsidRPr="00731B92">
        <w:rPr>
          <w:rFonts w:ascii="Times New Roman" w:hAnsi="Times New Roman"/>
        </w:rPr>
        <w:t xml:space="preserve"> </w:t>
      </w:r>
      <w:r w:rsidR="009401B5" w:rsidRPr="00731B92">
        <w:rPr>
          <w:rFonts w:ascii="Times New Roman" w:hAnsi="Times New Roman"/>
        </w:rPr>
        <w:t>infrastruktūras un informācijas sistēmu uzlabošana zinātniskajai darbībai</w:t>
      </w:r>
      <w:r w:rsidRPr="00731B92">
        <w:rPr>
          <w:rFonts w:ascii="Times New Roman" w:hAnsi="Times New Roman"/>
        </w:rPr>
        <w:t>””</w:t>
      </w:r>
      <w:r w:rsidR="00F154AB" w:rsidRPr="00731B92">
        <w:rPr>
          <w:rFonts w:ascii="Times New Roman" w:hAnsi="Times New Roman"/>
          <w:bCs w:val="0"/>
        </w:rPr>
        <w:t xml:space="preserve"> </w:t>
      </w:r>
      <w:r w:rsidR="008B068E" w:rsidRPr="00731B92">
        <w:rPr>
          <w:rFonts w:ascii="Times New Roman" w:hAnsi="Times New Roman"/>
          <w:bCs w:val="0"/>
        </w:rPr>
        <w:t xml:space="preserve">sākotnējās ietekmes novērtējuma </w:t>
      </w:r>
      <w:r w:rsidR="00357888" w:rsidRPr="00731B92">
        <w:rPr>
          <w:rFonts w:ascii="Times New Roman" w:hAnsi="Times New Roman"/>
          <w:bCs w:val="0"/>
        </w:rPr>
        <w:t>ziņojums (anotācija)</w:t>
      </w:r>
    </w:p>
    <w:p w:rsidR="006F2DAD" w:rsidRPr="00731B92" w:rsidRDefault="006F2DAD" w:rsidP="00457D21">
      <w:pPr>
        <w:pStyle w:val="tv20787921"/>
        <w:spacing w:after="0" w:line="240" w:lineRule="auto"/>
        <w:rPr>
          <w:rFonts w:ascii="Times New Roman" w:hAnsi="Times New Roman"/>
          <w:bCs w:val="0"/>
        </w:rPr>
      </w:pPr>
    </w:p>
    <w:tbl>
      <w:tblPr>
        <w:tblpPr w:leftFromText="180" w:rightFromText="180" w:bottomFromText="20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9"/>
        <w:gridCol w:w="2058"/>
        <w:gridCol w:w="6520"/>
      </w:tblGrid>
      <w:tr w:rsidR="00457D21" w:rsidRPr="00731B92" w:rsidTr="00457D21">
        <w:tc>
          <w:tcPr>
            <w:tcW w:w="9077" w:type="dxa"/>
            <w:gridSpan w:val="3"/>
            <w:tcBorders>
              <w:top w:val="single" w:sz="4" w:space="0" w:color="auto"/>
              <w:left w:val="single" w:sz="4" w:space="0" w:color="auto"/>
              <w:bottom w:val="single" w:sz="4" w:space="0" w:color="auto"/>
              <w:right w:val="single" w:sz="4" w:space="0" w:color="auto"/>
            </w:tcBorders>
            <w:vAlign w:val="center"/>
            <w:hideMark/>
          </w:tcPr>
          <w:p w:rsidR="00457D21" w:rsidRPr="00731B92" w:rsidRDefault="00457D21">
            <w:pPr>
              <w:pStyle w:val="naisnod"/>
              <w:spacing w:before="0" w:after="0" w:line="276" w:lineRule="auto"/>
              <w:rPr>
                <w:sz w:val="26"/>
                <w:szCs w:val="26"/>
              </w:rPr>
            </w:pPr>
            <w:r w:rsidRPr="00731B92">
              <w:rPr>
                <w:sz w:val="26"/>
                <w:szCs w:val="26"/>
              </w:rPr>
              <w:t>I. Tiesību akta projekta izstrādes nepieciešamība</w:t>
            </w:r>
          </w:p>
        </w:tc>
      </w:tr>
      <w:tr w:rsidR="00457D21" w:rsidRPr="00731B92" w:rsidTr="004622F6">
        <w:trPr>
          <w:trHeight w:val="630"/>
        </w:trPr>
        <w:tc>
          <w:tcPr>
            <w:tcW w:w="499" w:type="dxa"/>
            <w:tcBorders>
              <w:top w:val="single" w:sz="4" w:space="0" w:color="auto"/>
              <w:left w:val="single" w:sz="4" w:space="0" w:color="auto"/>
              <w:bottom w:val="single" w:sz="4" w:space="0" w:color="auto"/>
              <w:right w:val="single" w:sz="4" w:space="0" w:color="auto"/>
            </w:tcBorders>
            <w:hideMark/>
          </w:tcPr>
          <w:p w:rsidR="00457D21" w:rsidRPr="00731B92" w:rsidRDefault="00457D21">
            <w:pPr>
              <w:pStyle w:val="naiskr"/>
              <w:spacing w:before="0" w:after="0" w:line="276" w:lineRule="auto"/>
              <w:jc w:val="center"/>
              <w:rPr>
                <w:sz w:val="26"/>
                <w:szCs w:val="26"/>
              </w:rPr>
            </w:pPr>
            <w:r w:rsidRPr="00731B92">
              <w:rPr>
                <w:sz w:val="26"/>
                <w:szCs w:val="26"/>
              </w:rPr>
              <w:t>1.</w:t>
            </w:r>
          </w:p>
        </w:tc>
        <w:tc>
          <w:tcPr>
            <w:tcW w:w="2058" w:type="dxa"/>
            <w:tcBorders>
              <w:top w:val="single" w:sz="4" w:space="0" w:color="auto"/>
              <w:left w:val="single" w:sz="4" w:space="0" w:color="auto"/>
              <w:bottom w:val="single" w:sz="4" w:space="0" w:color="auto"/>
              <w:right w:val="single" w:sz="4" w:space="0" w:color="auto"/>
            </w:tcBorders>
            <w:hideMark/>
          </w:tcPr>
          <w:p w:rsidR="00457D21" w:rsidRPr="00731B92" w:rsidRDefault="00457D21">
            <w:pPr>
              <w:pStyle w:val="naiskr"/>
              <w:spacing w:before="0" w:after="0" w:line="276" w:lineRule="auto"/>
              <w:ind w:hanging="10"/>
              <w:rPr>
                <w:sz w:val="26"/>
                <w:szCs w:val="26"/>
              </w:rPr>
            </w:pPr>
            <w:r w:rsidRPr="00731B92">
              <w:rPr>
                <w:sz w:val="26"/>
                <w:szCs w:val="26"/>
              </w:rPr>
              <w:t>Pamatojums</w:t>
            </w:r>
          </w:p>
        </w:tc>
        <w:tc>
          <w:tcPr>
            <w:tcW w:w="6520" w:type="dxa"/>
            <w:tcBorders>
              <w:top w:val="single" w:sz="4" w:space="0" w:color="auto"/>
              <w:left w:val="single" w:sz="4" w:space="0" w:color="auto"/>
              <w:bottom w:val="single" w:sz="4" w:space="0" w:color="auto"/>
              <w:right w:val="single" w:sz="4" w:space="0" w:color="auto"/>
            </w:tcBorders>
            <w:hideMark/>
          </w:tcPr>
          <w:p w:rsidR="00457D21" w:rsidRPr="00266C1D" w:rsidRDefault="00713993" w:rsidP="00266C1D">
            <w:pPr>
              <w:pStyle w:val="tv20787921"/>
              <w:spacing w:after="0" w:line="240" w:lineRule="auto"/>
              <w:ind w:right="141"/>
              <w:jc w:val="both"/>
              <w:rPr>
                <w:rFonts w:ascii="Times New Roman" w:hAnsi="Times New Roman"/>
                <w:b w:val="0"/>
                <w:bCs w:val="0"/>
                <w:sz w:val="26"/>
                <w:szCs w:val="26"/>
              </w:rPr>
            </w:pPr>
            <w:r w:rsidRPr="00266C1D">
              <w:rPr>
                <w:rFonts w:ascii="Times New Roman" w:hAnsi="Times New Roman"/>
                <w:b w:val="0"/>
                <w:bCs w:val="0"/>
                <w:sz w:val="26"/>
                <w:szCs w:val="26"/>
              </w:rPr>
              <w:t>Ministru kabineta noteikumu projekts</w:t>
            </w:r>
            <w:r w:rsidR="00BE6AD0" w:rsidRPr="00266C1D">
              <w:rPr>
                <w:rFonts w:ascii="Times New Roman" w:hAnsi="Times New Roman"/>
                <w:b w:val="0"/>
                <w:bCs w:val="0"/>
                <w:sz w:val="26"/>
                <w:szCs w:val="26"/>
              </w:rPr>
              <w:t xml:space="preserve"> </w:t>
            </w:r>
            <w:r w:rsidRPr="00266C1D">
              <w:rPr>
                <w:rFonts w:ascii="Times New Roman" w:hAnsi="Times New Roman"/>
                <w:b w:val="0"/>
                <w:sz w:val="26"/>
                <w:szCs w:val="26"/>
              </w:rPr>
              <w:t>„</w:t>
            </w:r>
            <w:r w:rsidR="009401B5" w:rsidRPr="00266C1D">
              <w:rPr>
                <w:rFonts w:ascii="Times New Roman" w:hAnsi="Times New Roman"/>
                <w:b w:val="0"/>
                <w:sz w:val="26"/>
                <w:szCs w:val="26"/>
              </w:rPr>
              <w:t>Grozījumi Ministru kabineta 2010.gada 2.februāra noteikumos Nr.109</w:t>
            </w:r>
            <w:r w:rsidRPr="00266C1D">
              <w:rPr>
                <w:rFonts w:ascii="Times New Roman" w:hAnsi="Times New Roman"/>
                <w:b w:val="0"/>
                <w:sz w:val="26"/>
                <w:szCs w:val="26"/>
              </w:rPr>
              <w:t xml:space="preserve"> „Noteikumi par darbības programmas „</w:t>
            </w:r>
            <w:r w:rsidR="009401B5" w:rsidRPr="00266C1D">
              <w:rPr>
                <w:rFonts w:ascii="Times New Roman" w:hAnsi="Times New Roman"/>
                <w:b w:val="0"/>
                <w:sz w:val="26"/>
                <w:szCs w:val="26"/>
              </w:rPr>
              <w:t>Uzņēmējdarbība un in</w:t>
            </w:r>
            <w:r w:rsidR="001124CE" w:rsidRPr="00266C1D">
              <w:rPr>
                <w:rFonts w:ascii="Times New Roman" w:hAnsi="Times New Roman"/>
                <w:b w:val="0"/>
                <w:sz w:val="26"/>
                <w:szCs w:val="26"/>
              </w:rPr>
              <w:t>ovācijas” papildinājuma 2.1</w:t>
            </w:r>
            <w:r w:rsidRPr="00266C1D">
              <w:rPr>
                <w:rFonts w:ascii="Times New Roman" w:hAnsi="Times New Roman"/>
                <w:b w:val="0"/>
                <w:sz w:val="26"/>
                <w:szCs w:val="26"/>
              </w:rPr>
              <w:t>.</w:t>
            </w:r>
            <w:r w:rsidR="001124CE" w:rsidRPr="00266C1D">
              <w:rPr>
                <w:rFonts w:ascii="Times New Roman" w:hAnsi="Times New Roman"/>
                <w:b w:val="0"/>
                <w:sz w:val="26"/>
                <w:szCs w:val="26"/>
              </w:rPr>
              <w:t>1.3.2.</w:t>
            </w:r>
            <w:r w:rsidRPr="00266C1D">
              <w:rPr>
                <w:rFonts w:ascii="Times New Roman" w:hAnsi="Times New Roman"/>
                <w:b w:val="0"/>
                <w:sz w:val="26"/>
                <w:szCs w:val="26"/>
              </w:rPr>
              <w:t>apakšaktivitāti „</w:t>
            </w:r>
            <w:r w:rsidR="009401B5" w:rsidRPr="00266C1D">
              <w:rPr>
                <w:rFonts w:ascii="Times New Roman" w:hAnsi="Times New Roman"/>
                <w:b w:val="0"/>
                <w:sz w:val="26"/>
                <w:szCs w:val="26"/>
              </w:rPr>
              <w:t>Informācijas tehnoloģiju infrastruktūras un informācijas sistēmu uzlabošana zinātniskajai darbībai</w:t>
            </w:r>
            <w:r w:rsidRPr="00266C1D">
              <w:rPr>
                <w:rFonts w:ascii="Times New Roman" w:hAnsi="Times New Roman"/>
                <w:b w:val="0"/>
                <w:sz w:val="26"/>
                <w:szCs w:val="26"/>
              </w:rPr>
              <w:t xml:space="preserve">”” </w:t>
            </w:r>
            <w:r w:rsidR="00BD7D38" w:rsidRPr="00266C1D">
              <w:rPr>
                <w:rFonts w:ascii="Times New Roman" w:hAnsi="Times New Roman"/>
                <w:b w:val="0"/>
                <w:sz w:val="26"/>
                <w:szCs w:val="26"/>
              </w:rPr>
              <w:t xml:space="preserve">(turpmāk – projekts) </w:t>
            </w:r>
            <w:r w:rsidR="00457D21" w:rsidRPr="00266C1D">
              <w:rPr>
                <w:rFonts w:ascii="Times New Roman" w:hAnsi="Times New Roman"/>
                <w:b w:val="0"/>
                <w:sz w:val="26"/>
                <w:szCs w:val="26"/>
              </w:rPr>
              <w:t>ir sagatavots saskaņā ar:</w:t>
            </w:r>
          </w:p>
          <w:p w:rsidR="00E8563A" w:rsidRPr="00266C1D" w:rsidRDefault="00457D21" w:rsidP="00266C1D">
            <w:pPr>
              <w:autoSpaceDE w:val="0"/>
              <w:autoSpaceDN w:val="0"/>
              <w:adjustRightInd w:val="0"/>
              <w:spacing w:after="0" w:line="240" w:lineRule="auto"/>
              <w:ind w:right="141"/>
              <w:jc w:val="both"/>
              <w:rPr>
                <w:rFonts w:ascii="Times New Roman" w:eastAsia="Calibri" w:hAnsi="Times New Roman" w:cs="Times New Roman"/>
                <w:sz w:val="26"/>
                <w:szCs w:val="26"/>
              </w:rPr>
            </w:pPr>
            <w:r w:rsidRPr="00266C1D">
              <w:rPr>
                <w:rFonts w:ascii="Times New Roman" w:eastAsia="Calibri" w:hAnsi="Times New Roman" w:cs="Times New Roman"/>
                <w:sz w:val="26"/>
                <w:szCs w:val="26"/>
              </w:rPr>
              <w:t xml:space="preserve">1) </w:t>
            </w:r>
            <w:proofErr w:type="spellStart"/>
            <w:r w:rsidRPr="00266C1D">
              <w:rPr>
                <w:rFonts w:ascii="Times New Roman" w:eastAsia="Calibri" w:hAnsi="Times New Roman" w:cs="Times New Roman"/>
                <w:i/>
                <w:sz w:val="26"/>
                <w:szCs w:val="26"/>
              </w:rPr>
              <w:t>Euro</w:t>
            </w:r>
            <w:proofErr w:type="spellEnd"/>
            <w:r w:rsidRPr="00266C1D">
              <w:rPr>
                <w:rFonts w:ascii="Times New Roman" w:eastAsia="Calibri" w:hAnsi="Times New Roman" w:cs="Times New Roman"/>
                <w:sz w:val="26"/>
                <w:szCs w:val="26"/>
              </w:rPr>
              <w:t xml:space="preserve"> ieviešanas kārtības likuma 30.panta pirmo daļu; </w:t>
            </w:r>
          </w:p>
          <w:p w:rsidR="00457D21" w:rsidRPr="00266C1D" w:rsidRDefault="00457D21" w:rsidP="00266C1D">
            <w:pPr>
              <w:autoSpaceDE w:val="0"/>
              <w:autoSpaceDN w:val="0"/>
              <w:adjustRightInd w:val="0"/>
              <w:spacing w:after="0" w:line="240" w:lineRule="auto"/>
              <w:ind w:right="141"/>
              <w:jc w:val="both"/>
              <w:rPr>
                <w:rFonts w:ascii="Times New Roman" w:eastAsia="Calibri" w:hAnsi="Times New Roman" w:cs="Times New Roman"/>
                <w:sz w:val="26"/>
                <w:szCs w:val="26"/>
              </w:rPr>
            </w:pPr>
            <w:r w:rsidRPr="00266C1D">
              <w:rPr>
                <w:rFonts w:ascii="Times New Roman" w:eastAsia="Calibri" w:hAnsi="Times New Roman" w:cs="Times New Roman"/>
                <w:sz w:val="26"/>
                <w:szCs w:val="26"/>
              </w:rPr>
              <w:t xml:space="preserve">2) Ministru kabineta 2012.gada 27.jūnija rīkojuma Nr.282 „Par Koncepciju par normatīvo aktu sakārtošanu saistībā ar eiro ievešanu Latvijā” </w:t>
            </w:r>
            <w:r w:rsidR="00C83E70" w:rsidRPr="00266C1D">
              <w:rPr>
                <w:rFonts w:ascii="Times New Roman" w:eastAsia="Calibri" w:hAnsi="Times New Roman" w:cs="Times New Roman"/>
                <w:sz w:val="26"/>
                <w:szCs w:val="26"/>
              </w:rPr>
              <w:t>7.1.apakšpunktu</w:t>
            </w:r>
            <w:r w:rsidR="00E61ECF" w:rsidRPr="00266C1D">
              <w:rPr>
                <w:rFonts w:ascii="Times New Roman" w:eastAsia="Calibri" w:hAnsi="Times New Roman" w:cs="Times New Roman"/>
                <w:sz w:val="26"/>
                <w:szCs w:val="26"/>
              </w:rPr>
              <w:t>;</w:t>
            </w:r>
          </w:p>
          <w:p w:rsidR="00457D21" w:rsidRPr="00266C1D" w:rsidRDefault="00C83E70" w:rsidP="00266C1D">
            <w:pPr>
              <w:autoSpaceDE w:val="0"/>
              <w:autoSpaceDN w:val="0"/>
              <w:adjustRightInd w:val="0"/>
              <w:spacing w:after="0" w:line="240" w:lineRule="auto"/>
              <w:ind w:right="141"/>
              <w:jc w:val="both"/>
              <w:rPr>
                <w:rFonts w:ascii="Times New Roman" w:eastAsia="Calibri" w:hAnsi="Times New Roman" w:cs="Times New Roman"/>
                <w:sz w:val="26"/>
                <w:szCs w:val="26"/>
              </w:rPr>
            </w:pPr>
            <w:r w:rsidRPr="00266C1D">
              <w:rPr>
                <w:rFonts w:ascii="Times New Roman" w:eastAsia="Calibri" w:hAnsi="Times New Roman" w:cs="Times New Roman"/>
                <w:sz w:val="26"/>
                <w:szCs w:val="26"/>
              </w:rPr>
              <w:t>3) Latvijas N</w:t>
            </w:r>
            <w:r w:rsidR="00457D21" w:rsidRPr="00266C1D">
              <w:rPr>
                <w:rFonts w:ascii="Times New Roman" w:eastAsia="Calibri" w:hAnsi="Times New Roman" w:cs="Times New Roman"/>
                <w:sz w:val="26"/>
                <w:szCs w:val="26"/>
              </w:rPr>
              <w:t xml:space="preserve">acionālā </w:t>
            </w:r>
            <w:proofErr w:type="spellStart"/>
            <w:r w:rsidR="00457D21" w:rsidRPr="00266C1D">
              <w:rPr>
                <w:rFonts w:ascii="Times New Roman" w:eastAsia="Calibri" w:hAnsi="Times New Roman" w:cs="Times New Roman"/>
                <w:i/>
                <w:sz w:val="26"/>
                <w:szCs w:val="26"/>
              </w:rPr>
              <w:t>euro</w:t>
            </w:r>
            <w:proofErr w:type="spellEnd"/>
            <w:r w:rsidR="00457D21" w:rsidRPr="00266C1D">
              <w:rPr>
                <w:rFonts w:ascii="Times New Roman" w:eastAsia="Calibri" w:hAnsi="Times New Roman" w:cs="Times New Roman"/>
                <w:sz w:val="26"/>
                <w:szCs w:val="26"/>
              </w:rPr>
              <w:t xml:space="preserve"> ieviešanas plāna (apstiprināts ar Ministru kabineta 2013.gada 4.aprīļ</w:t>
            </w:r>
            <w:r w:rsidR="009E14A5" w:rsidRPr="00266C1D">
              <w:rPr>
                <w:rFonts w:ascii="Times New Roman" w:eastAsia="Calibri" w:hAnsi="Times New Roman" w:cs="Times New Roman"/>
                <w:sz w:val="26"/>
                <w:szCs w:val="26"/>
              </w:rPr>
              <w:t>a rīkojumu Nr.136)</w:t>
            </w:r>
            <w:r w:rsidR="000C22ED" w:rsidRPr="00266C1D">
              <w:rPr>
                <w:rFonts w:ascii="Times New Roman" w:eastAsia="Calibri" w:hAnsi="Times New Roman" w:cs="Times New Roman"/>
                <w:sz w:val="26"/>
                <w:szCs w:val="26"/>
              </w:rPr>
              <w:t xml:space="preserve"> 1.pielikuma J2.2.2.apakšpunktu</w:t>
            </w:r>
            <w:r w:rsidR="00457D21" w:rsidRPr="00266C1D">
              <w:rPr>
                <w:rFonts w:ascii="Times New Roman" w:eastAsia="Calibri" w:hAnsi="Times New Roman" w:cs="Times New Roman"/>
                <w:sz w:val="26"/>
                <w:szCs w:val="26"/>
              </w:rPr>
              <w:t>;</w:t>
            </w:r>
          </w:p>
          <w:p w:rsidR="00457D21" w:rsidRPr="00731B92" w:rsidRDefault="00457D21" w:rsidP="00266C1D">
            <w:pPr>
              <w:autoSpaceDE w:val="0"/>
              <w:autoSpaceDN w:val="0"/>
              <w:adjustRightInd w:val="0"/>
              <w:spacing w:line="240" w:lineRule="auto"/>
              <w:ind w:right="141"/>
              <w:jc w:val="both"/>
              <w:rPr>
                <w:rFonts w:ascii="Times New Roman" w:eastAsia="Times New Roman" w:hAnsi="Times New Roman"/>
                <w:sz w:val="26"/>
                <w:szCs w:val="26"/>
              </w:rPr>
            </w:pPr>
            <w:r w:rsidRPr="00266C1D">
              <w:rPr>
                <w:rFonts w:ascii="Times New Roman" w:eastAsia="Calibri" w:hAnsi="Times New Roman" w:cs="Times New Roman"/>
                <w:sz w:val="26"/>
                <w:szCs w:val="26"/>
              </w:rPr>
              <w:t xml:space="preserve">4) Ministru kabineta 2013.gada 29.maija rīkojuma Nr.212 „Par tiesību aktu grozījumu virzību saistībā ar </w:t>
            </w:r>
            <w:proofErr w:type="spellStart"/>
            <w:r w:rsidRPr="00266C1D">
              <w:rPr>
                <w:rFonts w:ascii="Times New Roman" w:eastAsia="Calibri" w:hAnsi="Times New Roman" w:cs="Times New Roman"/>
                <w:i/>
                <w:sz w:val="26"/>
                <w:szCs w:val="26"/>
              </w:rPr>
              <w:t>euro</w:t>
            </w:r>
            <w:proofErr w:type="spellEnd"/>
            <w:r w:rsidR="009E14A5" w:rsidRPr="00266C1D">
              <w:rPr>
                <w:rFonts w:ascii="Times New Roman" w:eastAsia="Calibri" w:hAnsi="Times New Roman" w:cs="Times New Roman"/>
                <w:sz w:val="26"/>
                <w:szCs w:val="26"/>
              </w:rPr>
              <w:t xml:space="preserve"> ieviešanu Latvijā”</w:t>
            </w:r>
            <w:r w:rsidR="00322C6C" w:rsidRPr="00266C1D">
              <w:rPr>
                <w:rFonts w:ascii="Times New Roman" w:eastAsia="Calibri" w:hAnsi="Times New Roman" w:cs="Times New Roman"/>
                <w:sz w:val="26"/>
                <w:szCs w:val="26"/>
              </w:rPr>
              <w:t xml:space="preserve"> 1.1.</w:t>
            </w:r>
            <w:r w:rsidR="0066080C" w:rsidRPr="00266C1D">
              <w:rPr>
                <w:rFonts w:ascii="Times New Roman" w:eastAsia="Calibri" w:hAnsi="Times New Roman" w:cs="Times New Roman"/>
                <w:sz w:val="26"/>
                <w:szCs w:val="26"/>
              </w:rPr>
              <w:t xml:space="preserve"> un 1.5.</w:t>
            </w:r>
            <w:r w:rsidR="00322C6C" w:rsidRPr="00266C1D">
              <w:rPr>
                <w:rFonts w:ascii="Times New Roman" w:eastAsia="Calibri" w:hAnsi="Times New Roman" w:cs="Times New Roman"/>
                <w:sz w:val="26"/>
                <w:szCs w:val="26"/>
              </w:rPr>
              <w:t>apakšpunktu</w:t>
            </w:r>
            <w:r w:rsidRPr="00266C1D">
              <w:rPr>
                <w:rFonts w:ascii="Times New Roman" w:eastAsia="Calibri" w:hAnsi="Times New Roman" w:cs="Times New Roman"/>
                <w:sz w:val="26"/>
                <w:szCs w:val="26"/>
              </w:rPr>
              <w:t>.</w:t>
            </w:r>
            <w:r w:rsidRPr="00731B92">
              <w:rPr>
                <w:rFonts w:eastAsia="Calibri"/>
                <w:sz w:val="26"/>
                <w:szCs w:val="26"/>
              </w:rPr>
              <w:t xml:space="preserve"> </w:t>
            </w:r>
          </w:p>
        </w:tc>
      </w:tr>
      <w:tr w:rsidR="00457D21" w:rsidRPr="00731B92" w:rsidTr="004622F6">
        <w:trPr>
          <w:trHeight w:val="841"/>
        </w:trPr>
        <w:tc>
          <w:tcPr>
            <w:tcW w:w="499" w:type="dxa"/>
            <w:tcBorders>
              <w:top w:val="single" w:sz="4" w:space="0" w:color="auto"/>
              <w:left w:val="single" w:sz="4" w:space="0" w:color="auto"/>
              <w:bottom w:val="single" w:sz="4" w:space="0" w:color="auto"/>
              <w:right w:val="single" w:sz="4" w:space="0" w:color="auto"/>
            </w:tcBorders>
            <w:hideMark/>
          </w:tcPr>
          <w:p w:rsidR="00457D21" w:rsidRPr="00731B92" w:rsidRDefault="00457D21">
            <w:pPr>
              <w:pStyle w:val="naiskr"/>
              <w:spacing w:before="0" w:after="0" w:line="276" w:lineRule="auto"/>
              <w:jc w:val="center"/>
              <w:rPr>
                <w:sz w:val="26"/>
                <w:szCs w:val="26"/>
              </w:rPr>
            </w:pPr>
            <w:r w:rsidRPr="00731B92">
              <w:rPr>
                <w:sz w:val="26"/>
                <w:szCs w:val="26"/>
              </w:rPr>
              <w:t>2.</w:t>
            </w:r>
          </w:p>
        </w:tc>
        <w:tc>
          <w:tcPr>
            <w:tcW w:w="2058" w:type="dxa"/>
            <w:tcBorders>
              <w:top w:val="single" w:sz="4" w:space="0" w:color="auto"/>
              <w:left w:val="single" w:sz="4" w:space="0" w:color="auto"/>
              <w:bottom w:val="single" w:sz="4" w:space="0" w:color="auto"/>
              <w:right w:val="single" w:sz="4" w:space="0" w:color="auto"/>
            </w:tcBorders>
            <w:hideMark/>
          </w:tcPr>
          <w:p w:rsidR="00457D21" w:rsidRPr="00731B92" w:rsidRDefault="00A71E44">
            <w:pPr>
              <w:pStyle w:val="naiskr"/>
              <w:tabs>
                <w:tab w:val="left" w:pos="170"/>
              </w:tabs>
              <w:spacing w:before="0" w:after="0" w:line="276" w:lineRule="auto"/>
              <w:rPr>
                <w:sz w:val="26"/>
                <w:szCs w:val="26"/>
              </w:rPr>
            </w:pPr>
            <w:r w:rsidRPr="00731B92">
              <w:rPr>
                <w:sz w:val="26"/>
                <w:szCs w:val="26"/>
              </w:rPr>
              <w:t>Pašreizējā situācija un problē</w:t>
            </w:r>
            <w:r w:rsidR="00457D21" w:rsidRPr="00731B92">
              <w:rPr>
                <w:sz w:val="26"/>
                <w:szCs w:val="26"/>
              </w:rPr>
              <w:t>mas</w:t>
            </w:r>
          </w:p>
        </w:tc>
        <w:tc>
          <w:tcPr>
            <w:tcW w:w="6520" w:type="dxa"/>
            <w:tcBorders>
              <w:top w:val="single" w:sz="4" w:space="0" w:color="auto"/>
              <w:left w:val="single" w:sz="4" w:space="0" w:color="auto"/>
              <w:bottom w:val="single" w:sz="4" w:space="0" w:color="auto"/>
              <w:right w:val="single" w:sz="4" w:space="0" w:color="auto"/>
            </w:tcBorders>
            <w:hideMark/>
          </w:tcPr>
          <w:p w:rsidR="00A71E44" w:rsidRPr="00266C1D" w:rsidRDefault="00BE6AD0" w:rsidP="00266C1D">
            <w:pPr>
              <w:spacing w:after="0" w:line="240" w:lineRule="auto"/>
              <w:ind w:right="141"/>
              <w:jc w:val="both"/>
              <w:rPr>
                <w:rFonts w:ascii="Times New Roman" w:eastAsia="Times New Roman" w:hAnsi="Times New Roman" w:cs="Times New Roman"/>
                <w:bCs/>
                <w:sz w:val="26"/>
                <w:szCs w:val="26"/>
                <w:lang w:eastAsia="lv-LV"/>
              </w:rPr>
            </w:pPr>
            <w:r w:rsidRPr="00266C1D">
              <w:rPr>
                <w:rFonts w:ascii="Times New Roman" w:eastAsia="Times New Roman" w:hAnsi="Times New Roman" w:cs="Times New Roman"/>
                <w:bCs/>
                <w:sz w:val="26"/>
                <w:szCs w:val="26"/>
                <w:lang w:eastAsia="lv-LV"/>
              </w:rPr>
              <w:t>Ministru kabineta 2010.gada 2.februāra noteikumos Nr.109 „Noteikumi par darbības programmas „Uzņēmējdarbība un inovācijas” papildinājuma 2.1.1.3.2.apakšaktivitāti „Informācijas tehnoloģiju infrastruktūras</w:t>
            </w:r>
            <w:r w:rsidRPr="00542620">
              <w:rPr>
                <w:rFonts w:ascii="Times New Roman" w:eastAsia="Times New Roman" w:hAnsi="Times New Roman" w:cs="Times New Roman"/>
                <w:bCs/>
                <w:sz w:val="26"/>
                <w:szCs w:val="26"/>
                <w:lang w:eastAsia="lv-LV"/>
              </w:rPr>
              <w:t xml:space="preserve"> un informācijas sistēmu uzlabošana zinātniskajai darbībai”</w:t>
            </w:r>
            <w:r w:rsidR="00525E28" w:rsidRPr="00542620">
              <w:rPr>
                <w:rFonts w:ascii="Times New Roman" w:eastAsia="Times New Roman" w:hAnsi="Times New Roman" w:cs="Times New Roman"/>
                <w:bCs/>
                <w:sz w:val="26"/>
                <w:szCs w:val="26"/>
                <w:lang w:eastAsia="lv-LV"/>
              </w:rPr>
              <w:t xml:space="preserve"> (turpmāk – MK noteikumi Nr.109)</w:t>
            </w:r>
            <w:r w:rsidR="00F56AD7" w:rsidRPr="00542620">
              <w:rPr>
                <w:rFonts w:ascii="Times New Roman" w:eastAsia="Times New Roman" w:hAnsi="Times New Roman" w:cs="Times New Roman"/>
                <w:bCs/>
                <w:sz w:val="26"/>
                <w:szCs w:val="26"/>
                <w:lang w:eastAsia="lv-LV"/>
              </w:rPr>
              <w:t xml:space="preserve"> </w:t>
            </w:r>
            <w:r w:rsidR="005440D4" w:rsidRPr="00542620">
              <w:rPr>
                <w:rFonts w:ascii="Times New Roman" w:eastAsia="Times New Roman" w:hAnsi="Times New Roman" w:cs="Times New Roman"/>
                <w:bCs/>
                <w:sz w:val="26"/>
                <w:szCs w:val="26"/>
                <w:lang w:eastAsia="lv-LV"/>
              </w:rPr>
              <w:t>paredzētajām</w:t>
            </w:r>
            <w:r w:rsidR="00F56AD7" w:rsidRPr="00542620">
              <w:rPr>
                <w:rFonts w:ascii="Times New Roman" w:eastAsia="Times New Roman" w:hAnsi="Times New Roman" w:cs="Times New Roman"/>
                <w:bCs/>
                <w:sz w:val="26"/>
                <w:szCs w:val="26"/>
                <w:lang w:eastAsia="lv-LV"/>
              </w:rPr>
              <w:t xml:space="preserve"> </w:t>
            </w:r>
            <w:r w:rsidR="00F56AD7" w:rsidRPr="00266C1D">
              <w:rPr>
                <w:rFonts w:ascii="Times New Roman" w:eastAsia="Times New Roman" w:hAnsi="Times New Roman" w:cs="Times New Roman"/>
                <w:bCs/>
                <w:sz w:val="26"/>
                <w:szCs w:val="26"/>
                <w:lang w:eastAsia="lv-LV"/>
              </w:rPr>
              <w:t>atbalstām</w:t>
            </w:r>
            <w:r w:rsidR="005440D4" w:rsidRPr="00266C1D">
              <w:rPr>
                <w:rFonts w:ascii="Times New Roman" w:eastAsia="Times New Roman" w:hAnsi="Times New Roman" w:cs="Times New Roman"/>
                <w:bCs/>
                <w:sz w:val="26"/>
                <w:szCs w:val="26"/>
                <w:lang w:eastAsia="lv-LV"/>
              </w:rPr>
              <w:t>ajām darbībām</w:t>
            </w:r>
            <w:r w:rsidR="006F2DAD" w:rsidRPr="00266C1D">
              <w:rPr>
                <w:rFonts w:ascii="Times New Roman" w:eastAsia="Times New Roman" w:hAnsi="Times New Roman" w:cs="Times New Roman"/>
                <w:bCs/>
                <w:sz w:val="26"/>
                <w:szCs w:val="26"/>
                <w:lang w:eastAsia="lv-LV"/>
              </w:rPr>
              <w:t xml:space="preserve"> </w:t>
            </w:r>
            <w:r w:rsidR="005440D4" w:rsidRPr="00266C1D">
              <w:rPr>
                <w:rFonts w:ascii="Times New Roman" w:eastAsia="Times New Roman" w:hAnsi="Times New Roman" w:cs="Times New Roman"/>
                <w:bCs/>
                <w:sz w:val="26"/>
                <w:szCs w:val="26"/>
                <w:lang w:eastAsia="lv-LV"/>
              </w:rPr>
              <w:t>finansiālais atbalsts ir izteikts latos.</w:t>
            </w:r>
            <w:r w:rsidR="00766523" w:rsidRPr="00266C1D">
              <w:rPr>
                <w:rFonts w:ascii="Times New Roman" w:eastAsia="Times New Roman" w:hAnsi="Times New Roman" w:cs="Times New Roman"/>
                <w:bCs/>
                <w:sz w:val="26"/>
                <w:szCs w:val="26"/>
                <w:lang w:eastAsia="lv-LV"/>
              </w:rPr>
              <w:t xml:space="preserve"> Kopējo </w:t>
            </w:r>
            <w:r w:rsidR="00A71E44" w:rsidRPr="00266C1D">
              <w:rPr>
                <w:rFonts w:ascii="Times New Roman" w:eastAsia="Times New Roman" w:hAnsi="Times New Roman" w:cs="Times New Roman"/>
                <w:bCs/>
                <w:sz w:val="26"/>
                <w:szCs w:val="26"/>
                <w:lang w:eastAsia="lv-LV"/>
              </w:rPr>
              <w:t>2.1.1.3.2.</w:t>
            </w:r>
            <w:r w:rsidR="00766523" w:rsidRPr="00266C1D">
              <w:rPr>
                <w:rFonts w:ascii="Times New Roman" w:eastAsia="Times New Roman" w:hAnsi="Times New Roman" w:cs="Times New Roman"/>
                <w:bCs/>
                <w:sz w:val="26"/>
                <w:szCs w:val="26"/>
                <w:lang w:eastAsia="lv-LV"/>
              </w:rPr>
              <w:t xml:space="preserve">apakšaktivitātes ietvaros pieejamo finansējumu veido Eiropas Reģionālā attīstības fonda līdzekļi. </w:t>
            </w:r>
          </w:p>
          <w:p w:rsidR="00766523" w:rsidRPr="00731B92" w:rsidRDefault="00F56AD7" w:rsidP="00266C1D">
            <w:pPr>
              <w:spacing w:after="0" w:line="240" w:lineRule="auto"/>
              <w:ind w:right="141"/>
              <w:jc w:val="both"/>
              <w:rPr>
                <w:rFonts w:ascii="Times New Roman" w:hAnsi="Times New Roman" w:cs="Times New Roman"/>
                <w:sz w:val="26"/>
                <w:szCs w:val="26"/>
              </w:rPr>
            </w:pPr>
            <w:r w:rsidRPr="00266C1D">
              <w:rPr>
                <w:rFonts w:ascii="Times New Roman" w:hAnsi="Times New Roman" w:cs="Times New Roman"/>
                <w:sz w:val="26"/>
                <w:szCs w:val="26"/>
              </w:rPr>
              <w:t xml:space="preserve">Ievērojot iepriekšminēto un to, ka ar 2014.gada 1.janvāri Latvijā plānots ieviest </w:t>
            </w:r>
            <w:proofErr w:type="spellStart"/>
            <w:r w:rsidRPr="00266C1D">
              <w:rPr>
                <w:rFonts w:ascii="Times New Roman" w:hAnsi="Times New Roman" w:cs="Times New Roman"/>
                <w:i/>
                <w:sz w:val="26"/>
                <w:szCs w:val="26"/>
              </w:rPr>
              <w:t>euro</w:t>
            </w:r>
            <w:proofErr w:type="spellEnd"/>
            <w:r w:rsidRPr="00266C1D">
              <w:rPr>
                <w:rFonts w:ascii="Times New Roman" w:hAnsi="Times New Roman" w:cs="Times New Roman"/>
                <w:i/>
                <w:sz w:val="26"/>
                <w:szCs w:val="26"/>
              </w:rPr>
              <w:t xml:space="preserve">, </w:t>
            </w:r>
            <w:r w:rsidR="00766523" w:rsidRPr="001332D5">
              <w:rPr>
                <w:rFonts w:ascii="Times New Roman" w:hAnsi="Times New Roman" w:cs="Times New Roman"/>
                <w:sz w:val="26"/>
                <w:szCs w:val="26"/>
              </w:rPr>
              <w:t>ir</w:t>
            </w:r>
            <w:r w:rsidR="00766523" w:rsidRPr="00266C1D">
              <w:rPr>
                <w:rFonts w:ascii="Times New Roman" w:hAnsi="Times New Roman" w:cs="Times New Roman"/>
                <w:i/>
                <w:sz w:val="26"/>
                <w:szCs w:val="26"/>
              </w:rPr>
              <w:t xml:space="preserve"> </w:t>
            </w:r>
            <w:r w:rsidRPr="00266C1D">
              <w:rPr>
                <w:rFonts w:ascii="Times New Roman" w:hAnsi="Times New Roman" w:cs="Times New Roman"/>
                <w:sz w:val="26"/>
                <w:szCs w:val="26"/>
              </w:rPr>
              <w:t xml:space="preserve">nepieciešams izstrādāt grozījumus </w:t>
            </w:r>
            <w:r w:rsidR="00766523" w:rsidRPr="00266C1D">
              <w:rPr>
                <w:rFonts w:ascii="Times New Roman" w:hAnsi="Times New Roman" w:cs="Times New Roman"/>
                <w:sz w:val="26"/>
                <w:szCs w:val="26"/>
              </w:rPr>
              <w:t xml:space="preserve">minētajos </w:t>
            </w:r>
            <w:r w:rsidRPr="00266C1D">
              <w:rPr>
                <w:rFonts w:ascii="Times New Roman" w:hAnsi="Times New Roman" w:cs="Times New Roman"/>
                <w:sz w:val="26"/>
                <w:szCs w:val="26"/>
              </w:rPr>
              <w:t>Ministru kabineta noteikumos</w:t>
            </w:r>
            <w:r w:rsidR="00766523" w:rsidRPr="00266C1D">
              <w:rPr>
                <w:rFonts w:ascii="Times New Roman" w:hAnsi="Times New Roman" w:cs="Times New Roman"/>
                <w:sz w:val="26"/>
                <w:szCs w:val="26"/>
              </w:rPr>
              <w:t>.</w:t>
            </w:r>
            <w:r w:rsidR="00766523" w:rsidRPr="00731B92">
              <w:rPr>
                <w:rFonts w:ascii="Times New Roman" w:hAnsi="Times New Roman" w:cs="Times New Roman"/>
                <w:sz w:val="26"/>
                <w:szCs w:val="26"/>
              </w:rPr>
              <w:t xml:space="preserve"> </w:t>
            </w:r>
          </w:p>
        </w:tc>
      </w:tr>
      <w:tr w:rsidR="00457D21" w:rsidRPr="00731B92" w:rsidTr="004622F6">
        <w:trPr>
          <w:trHeight w:val="1071"/>
        </w:trPr>
        <w:tc>
          <w:tcPr>
            <w:tcW w:w="499" w:type="dxa"/>
            <w:tcBorders>
              <w:top w:val="single" w:sz="4" w:space="0" w:color="auto"/>
              <w:left w:val="single" w:sz="4" w:space="0" w:color="auto"/>
              <w:bottom w:val="single" w:sz="4" w:space="0" w:color="auto"/>
              <w:right w:val="single" w:sz="4" w:space="0" w:color="auto"/>
            </w:tcBorders>
            <w:hideMark/>
          </w:tcPr>
          <w:p w:rsidR="00457D21" w:rsidRPr="00731B92" w:rsidRDefault="00457D21">
            <w:pPr>
              <w:pStyle w:val="naiskr"/>
              <w:spacing w:before="0" w:after="0" w:line="276" w:lineRule="auto"/>
              <w:jc w:val="center"/>
              <w:rPr>
                <w:sz w:val="26"/>
                <w:szCs w:val="26"/>
              </w:rPr>
            </w:pPr>
            <w:r w:rsidRPr="00731B92">
              <w:rPr>
                <w:sz w:val="26"/>
                <w:szCs w:val="26"/>
              </w:rPr>
              <w:t>3.</w:t>
            </w:r>
          </w:p>
        </w:tc>
        <w:tc>
          <w:tcPr>
            <w:tcW w:w="2058" w:type="dxa"/>
            <w:tcBorders>
              <w:top w:val="single" w:sz="4" w:space="0" w:color="auto"/>
              <w:left w:val="single" w:sz="4" w:space="0" w:color="auto"/>
              <w:bottom w:val="single" w:sz="4" w:space="0" w:color="auto"/>
              <w:right w:val="single" w:sz="4" w:space="0" w:color="auto"/>
            </w:tcBorders>
            <w:hideMark/>
          </w:tcPr>
          <w:p w:rsidR="00457D21" w:rsidRPr="00731B92" w:rsidRDefault="00457D21">
            <w:pPr>
              <w:pStyle w:val="naiskr"/>
              <w:spacing w:before="0" w:after="0" w:line="276" w:lineRule="auto"/>
              <w:rPr>
                <w:sz w:val="26"/>
                <w:szCs w:val="26"/>
              </w:rPr>
            </w:pPr>
            <w:r w:rsidRPr="00731B92">
              <w:rPr>
                <w:sz w:val="26"/>
                <w:szCs w:val="26"/>
              </w:rPr>
              <w:t>Saistītie politikas ietekmes novērtējumi un pētījumi</w:t>
            </w:r>
          </w:p>
        </w:tc>
        <w:tc>
          <w:tcPr>
            <w:tcW w:w="6520" w:type="dxa"/>
            <w:tcBorders>
              <w:top w:val="single" w:sz="4" w:space="0" w:color="auto"/>
              <w:left w:val="single" w:sz="4" w:space="0" w:color="auto"/>
              <w:bottom w:val="single" w:sz="4" w:space="0" w:color="auto"/>
              <w:right w:val="single" w:sz="4" w:space="0" w:color="auto"/>
            </w:tcBorders>
            <w:hideMark/>
          </w:tcPr>
          <w:p w:rsidR="00457D21" w:rsidRPr="00731B92" w:rsidRDefault="00457D21">
            <w:pPr>
              <w:pStyle w:val="FootnoteText"/>
              <w:spacing w:line="276" w:lineRule="auto"/>
              <w:rPr>
                <w:sz w:val="26"/>
                <w:szCs w:val="26"/>
              </w:rPr>
            </w:pPr>
            <w:r w:rsidRPr="00731B92">
              <w:rPr>
                <w:sz w:val="26"/>
                <w:szCs w:val="26"/>
              </w:rPr>
              <w:t>Projekts šo jomu neskar.</w:t>
            </w:r>
          </w:p>
        </w:tc>
      </w:tr>
      <w:tr w:rsidR="00457D21" w:rsidRPr="00731B92" w:rsidTr="00E85650">
        <w:trPr>
          <w:trHeight w:val="558"/>
        </w:trPr>
        <w:tc>
          <w:tcPr>
            <w:tcW w:w="499" w:type="dxa"/>
            <w:tcBorders>
              <w:top w:val="single" w:sz="4" w:space="0" w:color="auto"/>
              <w:left w:val="single" w:sz="4" w:space="0" w:color="auto"/>
              <w:bottom w:val="single" w:sz="4" w:space="0" w:color="auto"/>
              <w:right w:val="single" w:sz="4" w:space="0" w:color="auto"/>
            </w:tcBorders>
            <w:hideMark/>
          </w:tcPr>
          <w:p w:rsidR="00457D21" w:rsidRPr="00731B92" w:rsidRDefault="00457D21">
            <w:pPr>
              <w:pStyle w:val="naiskr"/>
              <w:spacing w:before="0" w:after="0" w:line="276" w:lineRule="auto"/>
              <w:jc w:val="center"/>
              <w:rPr>
                <w:sz w:val="26"/>
                <w:szCs w:val="26"/>
              </w:rPr>
            </w:pPr>
            <w:r w:rsidRPr="00731B92">
              <w:rPr>
                <w:sz w:val="26"/>
                <w:szCs w:val="26"/>
              </w:rPr>
              <w:lastRenderedPageBreak/>
              <w:t>4.</w:t>
            </w:r>
          </w:p>
        </w:tc>
        <w:tc>
          <w:tcPr>
            <w:tcW w:w="2058" w:type="dxa"/>
            <w:tcBorders>
              <w:top w:val="single" w:sz="4" w:space="0" w:color="auto"/>
              <w:left w:val="single" w:sz="4" w:space="0" w:color="auto"/>
              <w:bottom w:val="single" w:sz="4" w:space="0" w:color="auto"/>
              <w:right w:val="single" w:sz="4" w:space="0" w:color="auto"/>
            </w:tcBorders>
            <w:hideMark/>
          </w:tcPr>
          <w:p w:rsidR="00457D21" w:rsidRPr="00731B92" w:rsidRDefault="00457D21">
            <w:pPr>
              <w:pStyle w:val="naiskr"/>
              <w:spacing w:before="0" w:after="0" w:line="276" w:lineRule="auto"/>
              <w:rPr>
                <w:sz w:val="26"/>
                <w:szCs w:val="26"/>
              </w:rPr>
            </w:pPr>
            <w:r w:rsidRPr="00731B92">
              <w:rPr>
                <w:sz w:val="26"/>
                <w:szCs w:val="26"/>
              </w:rPr>
              <w:t>Tiesiskā regulējuma mērķis un būtība</w:t>
            </w:r>
          </w:p>
        </w:tc>
        <w:tc>
          <w:tcPr>
            <w:tcW w:w="6520" w:type="dxa"/>
            <w:tcBorders>
              <w:top w:val="single" w:sz="4" w:space="0" w:color="auto"/>
              <w:left w:val="single" w:sz="4" w:space="0" w:color="auto"/>
              <w:bottom w:val="single" w:sz="4" w:space="0" w:color="auto"/>
              <w:right w:val="single" w:sz="4" w:space="0" w:color="auto"/>
            </w:tcBorders>
          </w:tcPr>
          <w:p w:rsidR="005440D4" w:rsidRPr="00542620" w:rsidRDefault="005440D4" w:rsidP="00266C1D">
            <w:pPr>
              <w:spacing w:after="0" w:line="240" w:lineRule="auto"/>
              <w:ind w:right="141"/>
              <w:jc w:val="both"/>
              <w:rPr>
                <w:rFonts w:ascii="Times New Roman" w:eastAsia="Times New Roman" w:hAnsi="Times New Roman" w:cs="Times New Roman"/>
                <w:bCs/>
                <w:sz w:val="26"/>
                <w:szCs w:val="26"/>
                <w:lang w:eastAsia="lv-LV"/>
              </w:rPr>
            </w:pPr>
            <w:r w:rsidRPr="00731B92">
              <w:rPr>
                <w:rFonts w:ascii="Times New Roman" w:eastAsia="Times New Roman" w:hAnsi="Times New Roman" w:cs="Times New Roman"/>
                <w:bCs/>
                <w:sz w:val="26"/>
                <w:szCs w:val="26"/>
                <w:lang w:eastAsia="lv-LV"/>
              </w:rPr>
              <w:t xml:space="preserve">Projekta mērķis ir </w:t>
            </w:r>
            <w:r w:rsidRPr="00542620">
              <w:rPr>
                <w:rFonts w:ascii="Times New Roman" w:eastAsia="Times New Roman" w:hAnsi="Times New Roman" w:cs="Times New Roman"/>
                <w:bCs/>
                <w:sz w:val="26"/>
                <w:szCs w:val="26"/>
                <w:lang w:eastAsia="lv-LV"/>
              </w:rPr>
              <w:t xml:space="preserve">pielāgot </w:t>
            </w:r>
            <w:r w:rsidR="0049260F" w:rsidRPr="00542620">
              <w:rPr>
                <w:rFonts w:ascii="Times New Roman" w:eastAsia="Times New Roman" w:hAnsi="Times New Roman" w:cs="Times New Roman"/>
                <w:bCs/>
                <w:sz w:val="26"/>
                <w:szCs w:val="26"/>
                <w:lang w:eastAsia="lv-LV"/>
              </w:rPr>
              <w:t>MK noteikum</w:t>
            </w:r>
            <w:r w:rsidR="00525E28" w:rsidRPr="00542620">
              <w:rPr>
                <w:rFonts w:ascii="Times New Roman" w:eastAsia="Times New Roman" w:hAnsi="Times New Roman" w:cs="Times New Roman"/>
                <w:bCs/>
                <w:sz w:val="26"/>
                <w:szCs w:val="26"/>
                <w:lang w:eastAsia="lv-LV"/>
              </w:rPr>
              <w:t>us</w:t>
            </w:r>
            <w:r w:rsidR="0049260F" w:rsidRPr="00542620">
              <w:rPr>
                <w:rFonts w:ascii="Times New Roman" w:eastAsia="Times New Roman" w:hAnsi="Times New Roman" w:cs="Times New Roman"/>
                <w:bCs/>
                <w:sz w:val="26"/>
                <w:szCs w:val="26"/>
                <w:lang w:eastAsia="lv-LV"/>
              </w:rPr>
              <w:t xml:space="preserve"> Nr.109</w:t>
            </w:r>
            <w:r w:rsidRPr="00542620">
              <w:rPr>
                <w:rFonts w:ascii="Times New Roman" w:eastAsia="Times New Roman" w:hAnsi="Times New Roman" w:cs="Times New Roman"/>
                <w:bCs/>
                <w:sz w:val="26"/>
                <w:szCs w:val="26"/>
                <w:lang w:eastAsia="lv-LV"/>
              </w:rPr>
              <w:t xml:space="preserve"> </w:t>
            </w:r>
            <w:proofErr w:type="spellStart"/>
            <w:r w:rsidR="000B67DA" w:rsidRPr="00542620">
              <w:rPr>
                <w:rFonts w:ascii="Times New Roman" w:eastAsia="Times New Roman" w:hAnsi="Times New Roman" w:cs="Times New Roman"/>
                <w:bCs/>
                <w:i/>
                <w:sz w:val="26"/>
                <w:szCs w:val="26"/>
                <w:lang w:eastAsia="lv-LV"/>
              </w:rPr>
              <w:t>euro</w:t>
            </w:r>
            <w:proofErr w:type="spellEnd"/>
            <w:r w:rsidR="000B67DA" w:rsidRPr="00542620">
              <w:rPr>
                <w:rFonts w:ascii="Times New Roman" w:eastAsia="Times New Roman" w:hAnsi="Times New Roman" w:cs="Times New Roman"/>
                <w:bCs/>
                <w:sz w:val="26"/>
                <w:szCs w:val="26"/>
                <w:lang w:eastAsia="lv-LV"/>
              </w:rPr>
              <w:t xml:space="preserve"> ieviešanai.</w:t>
            </w:r>
          </w:p>
          <w:p w:rsidR="00304B02" w:rsidRPr="00542620" w:rsidRDefault="00304B02" w:rsidP="00266C1D">
            <w:pPr>
              <w:spacing w:after="0" w:line="240" w:lineRule="auto"/>
              <w:ind w:right="141"/>
              <w:jc w:val="both"/>
              <w:rPr>
                <w:rFonts w:ascii="Times New Roman" w:hAnsi="Times New Roman" w:cs="Times New Roman"/>
                <w:sz w:val="26"/>
                <w:szCs w:val="26"/>
              </w:rPr>
            </w:pPr>
            <w:r w:rsidRPr="00542620">
              <w:rPr>
                <w:rFonts w:ascii="Times New Roman" w:hAnsi="Times New Roman" w:cs="Times New Roman"/>
                <w:sz w:val="26"/>
                <w:szCs w:val="26"/>
              </w:rPr>
              <w:t xml:space="preserve">Projekts sagatavots atbilstoši </w:t>
            </w:r>
            <w:proofErr w:type="spellStart"/>
            <w:r w:rsidRPr="00542620">
              <w:rPr>
                <w:rFonts w:ascii="Times New Roman" w:hAnsi="Times New Roman" w:cs="Times New Roman"/>
                <w:i/>
                <w:iCs/>
                <w:sz w:val="26"/>
                <w:szCs w:val="26"/>
              </w:rPr>
              <w:t>Euro</w:t>
            </w:r>
            <w:proofErr w:type="spellEnd"/>
            <w:r w:rsidRPr="00542620">
              <w:rPr>
                <w:rFonts w:ascii="Times New Roman" w:hAnsi="Times New Roman" w:cs="Times New Roman"/>
                <w:sz w:val="26"/>
                <w:szCs w:val="26"/>
              </w:rPr>
              <w:t xml:space="preserve"> ieviešanas kārtības likuma 32.panta otrās daļas 2.punktam, aizstājot skaitlisko vērtību latos ar skaitlisko vērtību </w:t>
            </w:r>
            <w:proofErr w:type="spellStart"/>
            <w:r w:rsidRPr="00542620">
              <w:rPr>
                <w:rFonts w:ascii="Times New Roman" w:hAnsi="Times New Roman" w:cs="Times New Roman"/>
                <w:i/>
                <w:iCs/>
                <w:sz w:val="26"/>
                <w:szCs w:val="26"/>
              </w:rPr>
              <w:t>euro</w:t>
            </w:r>
            <w:proofErr w:type="spellEnd"/>
            <w:r w:rsidRPr="00542620">
              <w:rPr>
                <w:rFonts w:ascii="Times New Roman" w:hAnsi="Times New Roman" w:cs="Times New Roman"/>
                <w:sz w:val="26"/>
                <w:szCs w:val="26"/>
              </w:rPr>
              <w:t xml:space="preserve"> un konvertējot to atbilstoši </w:t>
            </w:r>
            <w:r w:rsidR="00830BC6" w:rsidRPr="00542620">
              <w:rPr>
                <w:rFonts w:ascii="Times New Roman" w:hAnsi="Times New Roman" w:cs="Times New Roman"/>
                <w:sz w:val="26"/>
                <w:szCs w:val="26"/>
                <w:lang w:eastAsia="lv-LV"/>
              </w:rPr>
              <w:t xml:space="preserve">neatsaucami fiksētam </w:t>
            </w:r>
            <w:proofErr w:type="spellStart"/>
            <w:r w:rsidR="00830BC6" w:rsidRPr="00542620">
              <w:rPr>
                <w:rFonts w:ascii="Times New Roman" w:hAnsi="Times New Roman" w:cs="Times New Roman"/>
                <w:i/>
                <w:iCs/>
                <w:sz w:val="26"/>
                <w:szCs w:val="26"/>
                <w:lang w:eastAsia="lv-LV"/>
              </w:rPr>
              <w:t>euro</w:t>
            </w:r>
            <w:proofErr w:type="spellEnd"/>
            <w:r w:rsidR="00830BC6" w:rsidRPr="00542620">
              <w:rPr>
                <w:rFonts w:ascii="Times New Roman" w:hAnsi="Times New Roman" w:cs="Times New Roman"/>
                <w:sz w:val="26"/>
                <w:szCs w:val="26"/>
                <w:lang w:eastAsia="lv-LV"/>
              </w:rPr>
              <w:t xml:space="preserve"> maiņas kursam, ko saskaņā ar Līguma par Eiropas Savienības darbību 140.panta 3.punktu Eiropas Savienības Padome noteikusi latu apmaiņai pret </w:t>
            </w:r>
            <w:proofErr w:type="spellStart"/>
            <w:r w:rsidR="00830BC6" w:rsidRPr="00542620">
              <w:rPr>
                <w:rFonts w:ascii="Times New Roman" w:hAnsi="Times New Roman" w:cs="Times New Roman"/>
                <w:i/>
                <w:iCs/>
                <w:sz w:val="26"/>
                <w:szCs w:val="26"/>
                <w:lang w:eastAsia="lv-LV"/>
              </w:rPr>
              <w:t>euro</w:t>
            </w:r>
            <w:proofErr w:type="spellEnd"/>
            <w:r w:rsidR="00830BC6" w:rsidRPr="00542620">
              <w:rPr>
                <w:rFonts w:ascii="Times New Roman" w:hAnsi="Times New Roman" w:cs="Times New Roman"/>
                <w:sz w:val="26"/>
                <w:szCs w:val="26"/>
                <w:lang w:eastAsia="lv-LV"/>
              </w:rPr>
              <w:t xml:space="preserve"> (</w:t>
            </w:r>
            <w:r w:rsidR="00830BC6" w:rsidRPr="00542620">
              <w:rPr>
                <w:rFonts w:ascii="Times New Roman" w:hAnsi="Times New Roman" w:cs="Times New Roman"/>
                <w:sz w:val="26"/>
                <w:szCs w:val="26"/>
              </w:rPr>
              <w:t>EU</w:t>
            </w:r>
            <w:r w:rsidR="00EA7DE8" w:rsidRPr="00542620">
              <w:rPr>
                <w:rFonts w:ascii="Times New Roman" w:hAnsi="Times New Roman" w:cs="Times New Roman"/>
                <w:sz w:val="26"/>
                <w:szCs w:val="26"/>
              </w:rPr>
              <w:t>R 1 = LVL 0,702804) (pielikums)</w:t>
            </w:r>
            <w:r w:rsidR="001F122D" w:rsidRPr="00542620">
              <w:rPr>
                <w:rFonts w:ascii="Times New Roman" w:hAnsi="Times New Roman" w:cs="Times New Roman"/>
                <w:sz w:val="26"/>
                <w:szCs w:val="26"/>
              </w:rPr>
              <w:t>.</w:t>
            </w:r>
            <w:r w:rsidR="00EA7DE8" w:rsidRPr="00542620">
              <w:rPr>
                <w:rFonts w:ascii="Times New Roman" w:hAnsi="Times New Roman" w:cs="Times New Roman"/>
                <w:sz w:val="26"/>
                <w:szCs w:val="26"/>
              </w:rPr>
              <w:t xml:space="preserve"> </w:t>
            </w:r>
            <w:r w:rsidR="001F122D" w:rsidRPr="00542620">
              <w:rPr>
                <w:rFonts w:ascii="Times New Roman" w:hAnsi="Times New Roman" w:cs="Times New Roman"/>
                <w:sz w:val="26"/>
                <w:szCs w:val="26"/>
              </w:rPr>
              <w:t xml:space="preserve">Noapaļošana līdz veselam </w:t>
            </w:r>
            <w:proofErr w:type="spellStart"/>
            <w:r w:rsidR="001F122D" w:rsidRPr="00542620">
              <w:rPr>
                <w:rFonts w:ascii="Times New Roman" w:hAnsi="Times New Roman" w:cs="Times New Roman"/>
                <w:i/>
                <w:sz w:val="26"/>
                <w:szCs w:val="26"/>
              </w:rPr>
              <w:t>euro</w:t>
            </w:r>
            <w:proofErr w:type="spellEnd"/>
            <w:r w:rsidR="001F122D" w:rsidRPr="00542620">
              <w:rPr>
                <w:rFonts w:ascii="Times New Roman" w:hAnsi="Times New Roman" w:cs="Times New Roman"/>
                <w:sz w:val="26"/>
                <w:szCs w:val="26"/>
              </w:rPr>
              <w:t xml:space="preserve"> veikta, </w:t>
            </w:r>
            <w:r w:rsidR="0049260F" w:rsidRPr="00542620">
              <w:rPr>
                <w:rFonts w:ascii="Times New Roman" w:hAnsi="Times New Roman" w:cs="Times New Roman"/>
                <w:sz w:val="26"/>
                <w:szCs w:val="26"/>
              </w:rPr>
              <w:t xml:space="preserve">ievērojot </w:t>
            </w:r>
            <w:r w:rsidR="0049260F" w:rsidRPr="00542620">
              <w:rPr>
                <w:rFonts w:ascii="Times New Roman" w:hAnsi="Times New Roman"/>
                <w:sz w:val="26"/>
                <w:szCs w:val="26"/>
                <w:lang w:eastAsia="lv-LV"/>
              </w:rPr>
              <w:t>zinātnes nozares darbības programmu maksājumu izteikšanas principu veselos skaitļos</w:t>
            </w:r>
            <w:r w:rsidR="0049260F" w:rsidRPr="00542620">
              <w:rPr>
                <w:rFonts w:ascii="Times New Roman" w:hAnsi="Times New Roman" w:cs="Times New Roman"/>
                <w:sz w:val="26"/>
                <w:szCs w:val="26"/>
              </w:rPr>
              <w:t xml:space="preserve">, kā arī </w:t>
            </w:r>
            <w:r w:rsidR="001F122D" w:rsidRPr="00542620">
              <w:rPr>
                <w:rFonts w:ascii="Times New Roman" w:hAnsi="Times New Roman" w:cs="Times New Roman"/>
                <w:sz w:val="26"/>
                <w:szCs w:val="26"/>
              </w:rPr>
              <w:t xml:space="preserve">lai nebūtu atšķirības starp darbības programmas </w:t>
            </w:r>
            <w:r w:rsidR="001F122D" w:rsidRPr="00542620">
              <w:rPr>
                <w:rFonts w:ascii="Times New Roman" w:eastAsia="Times New Roman" w:hAnsi="Times New Roman" w:cs="Times New Roman"/>
                <w:bCs/>
                <w:sz w:val="26"/>
                <w:szCs w:val="26"/>
                <w:lang w:eastAsia="lv-LV"/>
              </w:rPr>
              <w:t xml:space="preserve">„Uzņēmējdarbība un inovācijas” </w:t>
            </w:r>
            <w:r w:rsidR="001F122D" w:rsidRPr="00542620">
              <w:rPr>
                <w:rFonts w:ascii="Times New Roman" w:hAnsi="Times New Roman" w:cs="Times New Roman"/>
                <w:sz w:val="26"/>
                <w:szCs w:val="26"/>
              </w:rPr>
              <w:t xml:space="preserve">papildinājumā noteikto un </w:t>
            </w:r>
            <w:r w:rsidR="0049260F" w:rsidRPr="00542620">
              <w:rPr>
                <w:rFonts w:ascii="Times New Roman" w:hAnsi="Times New Roman" w:cs="Times New Roman"/>
                <w:sz w:val="26"/>
                <w:szCs w:val="26"/>
              </w:rPr>
              <w:t xml:space="preserve">MK </w:t>
            </w:r>
            <w:r w:rsidR="001F122D" w:rsidRPr="00542620">
              <w:rPr>
                <w:rFonts w:ascii="Times New Roman" w:hAnsi="Times New Roman" w:cs="Times New Roman"/>
                <w:sz w:val="26"/>
                <w:szCs w:val="26"/>
              </w:rPr>
              <w:t xml:space="preserve">noteikumos </w:t>
            </w:r>
            <w:r w:rsidR="001F122D" w:rsidRPr="00542620">
              <w:rPr>
                <w:rFonts w:ascii="Times New Roman" w:hAnsi="Times New Roman"/>
                <w:sz w:val="26"/>
                <w:szCs w:val="26"/>
              </w:rPr>
              <w:t xml:space="preserve"> Nr.109</w:t>
            </w:r>
            <w:r w:rsidR="0055774D" w:rsidRPr="00542620">
              <w:rPr>
                <w:rFonts w:ascii="Times New Roman" w:hAnsi="Times New Roman"/>
                <w:sz w:val="26"/>
                <w:szCs w:val="26"/>
              </w:rPr>
              <w:t xml:space="preserve"> </w:t>
            </w:r>
            <w:r w:rsidR="0049260F" w:rsidRPr="00542620">
              <w:rPr>
                <w:rFonts w:ascii="Times New Roman" w:hAnsi="Times New Roman"/>
                <w:sz w:val="26"/>
                <w:szCs w:val="26"/>
              </w:rPr>
              <w:t>noteikto</w:t>
            </w:r>
            <w:r w:rsidR="00FE6475" w:rsidRPr="00542620">
              <w:rPr>
                <w:rFonts w:ascii="Times New Roman" w:hAnsi="Times New Roman" w:cs="Times New Roman"/>
                <w:sz w:val="26"/>
                <w:szCs w:val="26"/>
              </w:rPr>
              <w:t>.</w:t>
            </w:r>
            <w:r w:rsidR="00525E28" w:rsidRPr="00542620">
              <w:rPr>
                <w:rFonts w:ascii="Times New Roman" w:hAnsi="Times New Roman" w:cs="Times New Roman"/>
                <w:sz w:val="26"/>
                <w:szCs w:val="26"/>
              </w:rPr>
              <w:t xml:space="preserve"> </w:t>
            </w:r>
            <w:r w:rsidRPr="00542620">
              <w:rPr>
                <w:rFonts w:ascii="Times New Roman" w:hAnsi="Times New Roman" w:cs="Times New Roman"/>
                <w:sz w:val="26"/>
                <w:szCs w:val="26"/>
              </w:rPr>
              <w:t xml:space="preserve">Projektā norādītā kopējā </w:t>
            </w:r>
            <w:r w:rsidR="00D939AD" w:rsidRPr="00542620">
              <w:rPr>
                <w:rFonts w:ascii="Times New Roman" w:hAnsi="Times New Roman" w:cs="Times New Roman"/>
                <w:sz w:val="26"/>
                <w:szCs w:val="26"/>
                <w:lang w:eastAsia="lv-LV"/>
              </w:rPr>
              <w:t>2.1.1.3.2</w:t>
            </w:r>
            <w:r w:rsidRPr="00542620">
              <w:rPr>
                <w:rFonts w:ascii="Times New Roman" w:hAnsi="Times New Roman" w:cs="Times New Roman"/>
                <w:sz w:val="26"/>
                <w:szCs w:val="26"/>
                <w:lang w:eastAsia="lv-LV"/>
              </w:rPr>
              <w:t>.</w:t>
            </w:r>
            <w:r w:rsidRPr="00542620">
              <w:rPr>
                <w:rFonts w:ascii="Times New Roman" w:hAnsi="Times New Roman" w:cs="Times New Roman"/>
                <w:sz w:val="26"/>
                <w:szCs w:val="26"/>
              </w:rPr>
              <w:t xml:space="preserve">apakšaktivitātē pieejamā publiskā finansējuma skaitliskā vērtība </w:t>
            </w:r>
            <w:proofErr w:type="spellStart"/>
            <w:r w:rsidRPr="00542620">
              <w:rPr>
                <w:rFonts w:ascii="Times New Roman" w:hAnsi="Times New Roman" w:cs="Times New Roman"/>
                <w:i/>
                <w:iCs/>
                <w:sz w:val="26"/>
                <w:szCs w:val="26"/>
              </w:rPr>
              <w:t>euro</w:t>
            </w:r>
            <w:proofErr w:type="spellEnd"/>
            <w:r w:rsidRPr="00542620">
              <w:rPr>
                <w:rFonts w:ascii="Times New Roman" w:hAnsi="Times New Roman" w:cs="Times New Roman"/>
                <w:sz w:val="26"/>
                <w:szCs w:val="26"/>
              </w:rPr>
              <w:t xml:space="preserve"> atbilst skaitliskajai vērtībai, kas norādīta darbības programmas „Uzņēmējdarbība un inovācijas” papildinājumā. Tādējādi aprēķina rezultātā netiek radīta ietekme uz valsts budžetu, un tiesību norma, kurā skaitliskā vērtība ir izteikta </w:t>
            </w:r>
            <w:proofErr w:type="spellStart"/>
            <w:r w:rsidRPr="00542620">
              <w:rPr>
                <w:rFonts w:ascii="Times New Roman" w:hAnsi="Times New Roman" w:cs="Times New Roman"/>
                <w:i/>
                <w:iCs/>
                <w:sz w:val="26"/>
                <w:szCs w:val="26"/>
              </w:rPr>
              <w:t>euro</w:t>
            </w:r>
            <w:proofErr w:type="spellEnd"/>
            <w:r w:rsidRPr="00542620">
              <w:rPr>
                <w:rFonts w:ascii="Times New Roman" w:hAnsi="Times New Roman" w:cs="Times New Roman"/>
                <w:sz w:val="26"/>
                <w:szCs w:val="26"/>
              </w:rPr>
              <w:t>, nav personai nelabvēlīgāka par sākotnējo tiesību normu, kurā skaitliskā vērtība ir izteikta latos.</w:t>
            </w:r>
          </w:p>
          <w:p w:rsidR="0049260F" w:rsidRPr="0049260F" w:rsidRDefault="0049260F" w:rsidP="00266C1D">
            <w:pPr>
              <w:spacing w:after="0" w:line="240" w:lineRule="auto"/>
              <w:ind w:right="141"/>
              <w:jc w:val="both"/>
              <w:rPr>
                <w:rFonts w:ascii="Times New Roman" w:hAnsi="Times New Roman" w:cs="Times New Roman"/>
                <w:b/>
                <w:sz w:val="26"/>
                <w:szCs w:val="26"/>
              </w:rPr>
            </w:pPr>
            <w:r w:rsidRPr="00542620">
              <w:rPr>
                <w:rFonts w:ascii="Times New Roman" w:hAnsi="Times New Roman" w:cs="Times New Roman"/>
                <w:sz w:val="26"/>
                <w:szCs w:val="26"/>
              </w:rPr>
              <w:t xml:space="preserve">Noteikumu projekts neparedz grozījumu veikšanu MK noteikumu Nr.109 1.pielikuma (ERAF projekta iesnieguma veidlapa) D daļā un 4.pielikuma „Projektu iesniegumu vērtēšanas kritēriji” 1.9.apakšpunktā un 1.10.apakšpunktā </w:t>
            </w:r>
            <w:r w:rsidRPr="00542620">
              <w:rPr>
                <w:rFonts w:ascii="Times New Roman" w:hAnsi="Times New Roman"/>
                <w:sz w:val="26"/>
                <w:szCs w:val="26"/>
              </w:rPr>
              <w:t xml:space="preserve">(minētajās normās ir izdarīta atsauce uz latiem), ņemot vērā, ka 2.1.1.3.2.apakšaktivitātes </w:t>
            </w:r>
            <w:r w:rsidRPr="00542620">
              <w:rPr>
                <w:rFonts w:ascii="Times New Roman" w:hAnsi="Times New Roman" w:cs="Times New Roman"/>
                <w:sz w:val="26"/>
                <w:szCs w:val="26"/>
              </w:rPr>
              <w:t>„Informācijas tehnoloģiju infrastruktūras un informācijas sistēmu uzlabošana zinātniskajai darbībai” ietvaros projektu i</w:t>
            </w:r>
            <w:r w:rsidR="004532C3" w:rsidRPr="00542620">
              <w:rPr>
                <w:rFonts w:ascii="Times New Roman" w:hAnsi="Times New Roman" w:cs="Times New Roman"/>
                <w:sz w:val="26"/>
                <w:szCs w:val="26"/>
              </w:rPr>
              <w:t>esniegumu atlase</w:t>
            </w:r>
            <w:r w:rsidRPr="00542620">
              <w:rPr>
                <w:rFonts w:ascii="Times New Roman" w:hAnsi="Times New Roman" w:cs="Times New Roman"/>
                <w:sz w:val="26"/>
                <w:szCs w:val="26"/>
              </w:rPr>
              <w:t xml:space="preserve"> ir noslēgusies un ir noslēgta viena vienošanās par Eiropas Reģionālās attīstības fonda projekta īstenošanu par visu apakšaktivitātē pieejamo finansējumu.</w:t>
            </w:r>
            <w:r w:rsidRPr="00542620">
              <w:rPr>
                <w:rFonts w:ascii="Times New Roman" w:hAnsi="Times New Roman" w:cs="Times New Roman"/>
                <w:sz w:val="20"/>
                <w:szCs w:val="20"/>
              </w:rPr>
              <w:t xml:space="preserve"> </w:t>
            </w:r>
          </w:p>
        </w:tc>
      </w:tr>
      <w:tr w:rsidR="00457D21" w:rsidRPr="00731B92" w:rsidTr="004622F6">
        <w:trPr>
          <w:trHeight w:val="476"/>
        </w:trPr>
        <w:tc>
          <w:tcPr>
            <w:tcW w:w="499" w:type="dxa"/>
            <w:tcBorders>
              <w:top w:val="single" w:sz="4" w:space="0" w:color="auto"/>
              <w:left w:val="single" w:sz="4" w:space="0" w:color="auto"/>
              <w:bottom w:val="single" w:sz="4" w:space="0" w:color="auto"/>
              <w:right w:val="single" w:sz="4" w:space="0" w:color="auto"/>
            </w:tcBorders>
            <w:hideMark/>
          </w:tcPr>
          <w:p w:rsidR="00457D21" w:rsidRPr="00731B92" w:rsidRDefault="00457D21">
            <w:pPr>
              <w:pStyle w:val="naiskr"/>
              <w:spacing w:before="0" w:after="0" w:line="276" w:lineRule="auto"/>
              <w:jc w:val="center"/>
              <w:rPr>
                <w:sz w:val="26"/>
                <w:szCs w:val="26"/>
              </w:rPr>
            </w:pPr>
            <w:r w:rsidRPr="00731B92">
              <w:rPr>
                <w:sz w:val="26"/>
                <w:szCs w:val="26"/>
              </w:rPr>
              <w:t>5.</w:t>
            </w:r>
          </w:p>
        </w:tc>
        <w:tc>
          <w:tcPr>
            <w:tcW w:w="2058" w:type="dxa"/>
            <w:tcBorders>
              <w:top w:val="single" w:sz="4" w:space="0" w:color="auto"/>
              <w:left w:val="single" w:sz="4" w:space="0" w:color="auto"/>
              <w:bottom w:val="single" w:sz="4" w:space="0" w:color="auto"/>
              <w:right w:val="single" w:sz="4" w:space="0" w:color="auto"/>
            </w:tcBorders>
            <w:hideMark/>
          </w:tcPr>
          <w:p w:rsidR="00457D21" w:rsidRPr="00731B92" w:rsidRDefault="00457D21">
            <w:pPr>
              <w:pStyle w:val="naiskr"/>
              <w:spacing w:before="0" w:after="0" w:line="276" w:lineRule="auto"/>
              <w:rPr>
                <w:sz w:val="26"/>
                <w:szCs w:val="26"/>
              </w:rPr>
            </w:pPr>
            <w:r w:rsidRPr="00731B92">
              <w:rPr>
                <w:sz w:val="26"/>
                <w:szCs w:val="26"/>
              </w:rPr>
              <w:t>Projekta izstrādē iesaistītās institūcijas</w:t>
            </w:r>
          </w:p>
        </w:tc>
        <w:tc>
          <w:tcPr>
            <w:tcW w:w="6520" w:type="dxa"/>
            <w:tcBorders>
              <w:top w:val="single" w:sz="4" w:space="0" w:color="auto"/>
              <w:left w:val="single" w:sz="4" w:space="0" w:color="auto"/>
              <w:bottom w:val="single" w:sz="4" w:space="0" w:color="auto"/>
              <w:right w:val="single" w:sz="4" w:space="0" w:color="auto"/>
            </w:tcBorders>
            <w:hideMark/>
          </w:tcPr>
          <w:p w:rsidR="00457D21" w:rsidRPr="00731B92" w:rsidRDefault="00457D21">
            <w:pPr>
              <w:pStyle w:val="naisc"/>
              <w:spacing w:before="0" w:after="0" w:line="276" w:lineRule="auto"/>
              <w:ind w:left="74"/>
              <w:jc w:val="both"/>
              <w:rPr>
                <w:b/>
                <w:sz w:val="26"/>
                <w:szCs w:val="26"/>
              </w:rPr>
            </w:pPr>
            <w:r w:rsidRPr="00731B92">
              <w:rPr>
                <w:sz w:val="26"/>
                <w:szCs w:val="26"/>
              </w:rPr>
              <w:t>Izglītības un zinātnes ministrija.</w:t>
            </w:r>
          </w:p>
        </w:tc>
      </w:tr>
      <w:tr w:rsidR="00457D21" w:rsidRPr="00731B92" w:rsidTr="004622F6">
        <w:trPr>
          <w:trHeight w:val="904"/>
        </w:trPr>
        <w:tc>
          <w:tcPr>
            <w:tcW w:w="499" w:type="dxa"/>
            <w:tcBorders>
              <w:top w:val="single" w:sz="4" w:space="0" w:color="auto"/>
              <w:left w:val="single" w:sz="4" w:space="0" w:color="auto"/>
              <w:bottom w:val="single" w:sz="4" w:space="0" w:color="auto"/>
              <w:right w:val="single" w:sz="4" w:space="0" w:color="auto"/>
            </w:tcBorders>
            <w:hideMark/>
          </w:tcPr>
          <w:p w:rsidR="00457D21" w:rsidRPr="00731B92" w:rsidRDefault="00457D21">
            <w:pPr>
              <w:pStyle w:val="naiskr"/>
              <w:spacing w:before="0" w:after="0" w:line="276" w:lineRule="auto"/>
              <w:jc w:val="center"/>
              <w:rPr>
                <w:sz w:val="26"/>
                <w:szCs w:val="26"/>
              </w:rPr>
            </w:pPr>
            <w:r w:rsidRPr="00731B92">
              <w:rPr>
                <w:sz w:val="26"/>
                <w:szCs w:val="26"/>
              </w:rPr>
              <w:t>6.</w:t>
            </w:r>
          </w:p>
        </w:tc>
        <w:tc>
          <w:tcPr>
            <w:tcW w:w="2058" w:type="dxa"/>
            <w:tcBorders>
              <w:top w:val="single" w:sz="4" w:space="0" w:color="auto"/>
              <w:left w:val="single" w:sz="4" w:space="0" w:color="auto"/>
              <w:bottom w:val="single" w:sz="4" w:space="0" w:color="auto"/>
              <w:right w:val="single" w:sz="4" w:space="0" w:color="auto"/>
            </w:tcBorders>
            <w:hideMark/>
          </w:tcPr>
          <w:p w:rsidR="00457D21" w:rsidRPr="00731B92" w:rsidRDefault="00457D21">
            <w:pPr>
              <w:pStyle w:val="naiskr"/>
              <w:spacing w:before="0" w:after="0" w:line="276" w:lineRule="auto"/>
              <w:rPr>
                <w:i/>
                <w:sz w:val="26"/>
                <w:szCs w:val="26"/>
                <w:highlight w:val="yellow"/>
              </w:rPr>
            </w:pPr>
            <w:r w:rsidRPr="00731B92">
              <w:rPr>
                <w:sz w:val="26"/>
                <w:szCs w:val="26"/>
              </w:rPr>
              <w:t>Iemesli, kādēļ netika nodrošināta sabiedrības līdzdalība</w:t>
            </w:r>
          </w:p>
        </w:tc>
        <w:tc>
          <w:tcPr>
            <w:tcW w:w="6520" w:type="dxa"/>
            <w:tcBorders>
              <w:top w:val="single" w:sz="4" w:space="0" w:color="auto"/>
              <w:left w:val="single" w:sz="4" w:space="0" w:color="auto"/>
              <w:bottom w:val="single" w:sz="4" w:space="0" w:color="auto"/>
              <w:right w:val="single" w:sz="4" w:space="0" w:color="auto"/>
            </w:tcBorders>
            <w:hideMark/>
          </w:tcPr>
          <w:p w:rsidR="00457D21" w:rsidRPr="00731B92" w:rsidRDefault="00457D21" w:rsidP="00196763">
            <w:pPr>
              <w:pStyle w:val="FootnoteText"/>
              <w:ind w:left="74" w:right="141"/>
              <w:jc w:val="both"/>
              <w:rPr>
                <w:sz w:val="26"/>
                <w:szCs w:val="26"/>
              </w:rPr>
            </w:pPr>
            <w:r w:rsidRPr="00731B92">
              <w:rPr>
                <w:sz w:val="26"/>
                <w:szCs w:val="26"/>
              </w:rPr>
              <w:t xml:space="preserve">Sabiedrības līdzdalība projekta izstrādē netika nodrošināta, jo projekts nemaina pastāvošo tiesisko regulējumu pēc būtības. </w:t>
            </w:r>
          </w:p>
        </w:tc>
      </w:tr>
      <w:tr w:rsidR="00457D21" w:rsidRPr="00731B92" w:rsidTr="004622F6">
        <w:tc>
          <w:tcPr>
            <w:tcW w:w="499" w:type="dxa"/>
            <w:tcBorders>
              <w:top w:val="single" w:sz="4" w:space="0" w:color="auto"/>
              <w:left w:val="single" w:sz="4" w:space="0" w:color="auto"/>
              <w:bottom w:val="single" w:sz="4" w:space="0" w:color="auto"/>
              <w:right w:val="single" w:sz="4" w:space="0" w:color="auto"/>
            </w:tcBorders>
            <w:hideMark/>
          </w:tcPr>
          <w:p w:rsidR="00457D21" w:rsidRPr="00731B92" w:rsidRDefault="00457D21">
            <w:pPr>
              <w:pStyle w:val="naiskr"/>
              <w:spacing w:before="0" w:after="0" w:line="276" w:lineRule="auto"/>
              <w:jc w:val="center"/>
              <w:rPr>
                <w:sz w:val="26"/>
                <w:szCs w:val="26"/>
              </w:rPr>
            </w:pPr>
            <w:r w:rsidRPr="00731B92">
              <w:rPr>
                <w:sz w:val="26"/>
                <w:szCs w:val="26"/>
              </w:rPr>
              <w:t>7.</w:t>
            </w:r>
          </w:p>
        </w:tc>
        <w:tc>
          <w:tcPr>
            <w:tcW w:w="2058" w:type="dxa"/>
            <w:tcBorders>
              <w:top w:val="single" w:sz="4" w:space="0" w:color="auto"/>
              <w:left w:val="single" w:sz="4" w:space="0" w:color="auto"/>
              <w:bottom w:val="single" w:sz="4" w:space="0" w:color="auto"/>
              <w:right w:val="single" w:sz="4" w:space="0" w:color="auto"/>
            </w:tcBorders>
            <w:hideMark/>
          </w:tcPr>
          <w:p w:rsidR="00457D21" w:rsidRPr="00731B92" w:rsidRDefault="00457D21">
            <w:pPr>
              <w:pStyle w:val="naiskr"/>
              <w:spacing w:before="0" w:after="0" w:line="276" w:lineRule="auto"/>
              <w:rPr>
                <w:sz w:val="26"/>
                <w:szCs w:val="26"/>
              </w:rPr>
            </w:pPr>
            <w:r w:rsidRPr="00731B92">
              <w:rPr>
                <w:sz w:val="26"/>
                <w:szCs w:val="26"/>
              </w:rPr>
              <w:t>Cita informācija</w:t>
            </w:r>
          </w:p>
        </w:tc>
        <w:tc>
          <w:tcPr>
            <w:tcW w:w="6520" w:type="dxa"/>
            <w:tcBorders>
              <w:top w:val="single" w:sz="4" w:space="0" w:color="auto"/>
              <w:left w:val="single" w:sz="4" w:space="0" w:color="auto"/>
              <w:bottom w:val="single" w:sz="4" w:space="0" w:color="auto"/>
              <w:right w:val="single" w:sz="4" w:space="0" w:color="auto"/>
            </w:tcBorders>
            <w:hideMark/>
          </w:tcPr>
          <w:p w:rsidR="00457D21" w:rsidRPr="00731B92" w:rsidRDefault="009B092D" w:rsidP="002E034C">
            <w:pPr>
              <w:ind w:left="74" w:right="141"/>
              <w:jc w:val="both"/>
              <w:rPr>
                <w:rFonts w:ascii="Times New Roman" w:eastAsia="Times New Roman" w:hAnsi="Times New Roman" w:cs="Times New Roman"/>
                <w:sz w:val="26"/>
                <w:szCs w:val="26"/>
              </w:rPr>
            </w:pPr>
            <w:r w:rsidRPr="00731B92">
              <w:rPr>
                <w:rFonts w:ascii="Times New Roman" w:hAnsi="Times New Roman" w:cs="Times New Roman"/>
                <w:sz w:val="26"/>
                <w:szCs w:val="26"/>
              </w:rPr>
              <w:t>Nav</w:t>
            </w:r>
            <w:r w:rsidR="00457D21" w:rsidRPr="00731B92">
              <w:rPr>
                <w:rFonts w:ascii="Times New Roman" w:hAnsi="Times New Roman" w:cs="Times New Roman"/>
                <w:sz w:val="26"/>
                <w:szCs w:val="26"/>
              </w:rPr>
              <w:t>.</w:t>
            </w:r>
          </w:p>
        </w:tc>
      </w:tr>
    </w:tbl>
    <w:p w:rsidR="00457D21" w:rsidRPr="00731B92" w:rsidRDefault="00457D21" w:rsidP="00304B02">
      <w:pPr>
        <w:spacing w:after="0" w:line="240" w:lineRule="auto"/>
        <w:rPr>
          <w:rFonts w:ascii="Times New Roman" w:eastAsia="Times New Roman" w:hAnsi="Times New Roman"/>
          <w:sz w:val="26"/>
          <w:szCs w:val="26"/>
        </w:rPr>
      </w:pPr>
    </w:p>
    <w:p w:rsidR="00457D21" w:rsidRPr="00731B92" w:rsidRDefault="00457D21" w:rsidP="00304B02">
      <w:pPr>
        <w:spacing w:after="0" w:line="240" w:lineRule="auto"/>
        <w:rPr>
          <w:rFonts w:ascii="Times New Roman" w:hAnsi="Times New Roman" w:cs="Times New Roman"/>
          <w:sz w:val="28"/>
          <w:szCs w:val="28"/>
        </w:rPr>
      </w:pPr>
      <w:r w:rsidRPr="00731B92">
        <w:rPr>
          <w:rFonts w:ascii="Times New Roman" w:hAnsi="Times New Roman" w:cs="Times New Roman"/>
          <w:sz w:val="28"/>
          <w:szCs w:val="28"/>
        </w:rPr>
        <w:t>Anotācijas II, III, IV, V</w:t>
      </w:r>
      <w:r w:rsidR="00930BF8" w:rsidRPr="00731B92">
        <w:rPr>
          <w:rFonts w:ascii="Times New Roman" w:hAnsi="Times New Roman" w:cs="Times New Roman"/>
          <w:sz w:val="28"/>
          <w:szCs w:val="28"/>
        </w:rPr>
        <w:t>, VI un VII sadaļa – projekts šī</w:t>
      </w:r>
      <w:r w:rsidRPr="00731B92">
        <w:rPr>
          <w:rFonts w:ascii="Times New Roman" w:hAnsi="Times New Roman" w:cs="Times New Roman"/>
          <w:sz w:val="28"/>
          <w:szCs w:val="28"/>
        </w:rPr>
        <w:t xml:space="preserve">s jomas neskar.  </w:t>
      </w:r>
    </w:p>
    <w:p w:rsidR="00457D21" w:rsidRPr="00731B92" w:rsidRDefault="00457D21" w:rsidP="00304B02">
      <w:pPr>
        <w:spacing w:after="0" w:line="240" w:lineRule="auto"/>
        <w:rPr>
          <w:rFonts w:ascii="Times New Roman" w:hAnsi="Times New Roman" w:cs="Times New Roman"/>
          <w:sz w:val="28"/>
          <w:szCs w:val="28"/>
        </w:rPr>
      </w:pPr>
    </w:p>
    <w:p w:rsidR="00457D21" w:rsidRPr="00731B92" w:rsidRDefault="00457D21" w:rsidP="00304B02">
      <w:pPr>
        <w:spacing w:after="0" w:line="240" w:lineRule="auto"/>
        <w:rPr>
          <w:rFonts w:ascii="Times New Roman" w:hAnsi="Times New Roman" w:cs="Times New Roman"/>
          <w:sz w:val="28"/>
          <w:szCs w:val="28"/>
        </w:rPr>
      </w:pPr>
    </w:p>
    <w:p w:rsidR="00457D21" w:rsidRPr="00731B92" w:rsidRDefault="00457D21" w:rsidP="00457D21">
      <w:pPr>
        <w:pStyle w:val="Heading5"/>
        <w:ind w:left="-203" w:firstLine="770"/>
        <w:rPr>
          <w:szCs w:val="28"/>
          <w:lang w:val="lv-LV"/>
        </w:rPr>
      </w:pPr>
      <w:r w:rsidRPr="00731B92">
        <w:rPr>
          <w:szCs w:val="28"/>
          <w:lang w:val="lv-LV"/>
        </w:rPr>
        <w:t>Iz</w:t>
      </w:r>
      <w:r w:rsidR="00A45FFC" w:rsidRPr="00731B92">
        <w:rPr>
          <w:szCs w:val="28"/>
          <w:lang w:val="lv-LV"/>
        </w:rPr>
        <w:t>glītības un zinātnes ministrs</w:t>
      </w:r>
      <w:r w:rsidR="00A45FFC" w:rsidRPr="00731B92">
        <w:rPr>
          <w:szCs w:val="28"/>
          <w:lang w:val="lv-LV"/>
        </w:rPr>
        <w:tab/>
      </w:r>
      <w:r w:rsidR="00A45FFC" w:rsidRPr="00731B92">
        <w:rPr>
          <w:szCs w:val="28"/>
          <w:lang w:val="lv-LV"/>
        </w:rPr>
        <w:tab/>
      </w:r>
      <w:r w:rsidRPr="00731B92">
        <w:rPr>
          <w:szCs w:val="28"/>
          <w:lang w:val="lv-LV"/>
        </w:rPr>
        <w:tab/>
      </w:r>
      <w:proofErr w:type="spellStart"/>
      <w:r w:rsidRPr="00731B92">
        <w:rPr>
          <w:szCs w:val="28"/>
          <w:lang w:val="lv-LV"/>
        </w:rPr>
        <w:t>V.Dombrovskis</w:t>
      </w:r>
      <w:proofErr w:type="spellEnd"/>
    </w:p>
    <w:p w:rsidR="00457D21" w:rsidRPr="00731B92" w:rsidRDefault="00457D21" w:rsidP="00457D21">
      <w:pPr>
        <w:rPr>
          <w:rFonts w:ascii="Times New Roman" w:hAnsi="Times New Roman" w:cs="Times New Roman"/>
          <w:sz w:val="28"/>
          <w:szCs w:val="28"/>
        </w:rPr>
      </w:pPr>
    </w:p>
    <w:p w:rsidR="00457D21" w:rsidRPr="00731B92" w:rsidRDefault="00457D21" w:rsidP="00457D21">
      <w:pPr>
        <w:pStyle w:val="NoSpacing"/>
        <w:ind w:left="567"/>
        <w:rPr>
          <w:sz w:val="28"/>
          <w:szCs w:val="28"/>
        </w:rPr>
      </w:pPr>
      <w:r w:rsidRPr="00731B92">
        <w:rPr>
          <w:sz w:val="28"/>
          <w:szCs w:val="28"/>
        </w:rPr>
        <w:t xml:space="preserve">Vizē: </w:t>
      </w:r>
      <w:r w:rsidRPr="00731B92">
        <w:rPr>
          <w:sz w:val="28"/>
          <w:szCs w:val="28"/>
        </w:rPr>
        <w:tab/>
      </w:r>
      <w:r w:rsidRPr="00731B92">
        <w:rPr>
          <w:sz w:val="28"/>
          <w:szCs w:val="28"/>
        </w:rPr>
        <w:tab/>
      </w:r>
    </w:p>
    <w:p w:rsidR="00457D21" w:rsidRPr="00731B92" w:rsidRDefault="00457D21" w:rsidP="00457D21">
      <w:pPr>
        <w:pStyle w:val="NoSpacing"/>
        <w:ind w:left="567"/>
        <w:rPr>
          <w:bCs/>
          <w:sz w:val="28"/>
          <w:szCs w:val="28"/>
        </w:rPr>
      </w:pPr>
      <w:r w:rsidRPr="00731B92">
        <w:rPr>
          <w:bCs/>
          <w:sz w:val="28"/>
          <w:szCs w:val="28"/>
        </w:rPr>
        <w:t xml:space="preserve">Valsts sekretāre </w:t>
      </w:r>
      <w:r w:rsidRPr="00731B92">
        <w:rPr>
          <w:bCs/>
          <w:sz w:val="28"/>
          <w:szCs w:val="28"/>
        </w:rPr>
        <w:tab/>
      </w:r>
      <w:r w:rsidRPr="00731B92">
        <w:rPr>
          <w:bCs/>
          <w:sz w:val="28"/>
          <w:szCs w:val="28"/>
        </w:rPr>
        <w:tab/>
      </w:r>
      <w:r w:rsidRPr="00731B92">
        <w:rPr>
          <w:bCs/>
          <w:sz w:val="28"/>
          <w:szCs w:val="28"/>
        </w:rPr>
        <w:tab/>
      </w:r>
      <w:r w:rsidRPr="00731B92">
        <w:rPr>
          <w:bCs/>
          <w:sz w:val="28"/>
          <w:szCs w:val="28"/>
        </w:rPr>
        <w:tab/>
      </w:r>
      <w:r w:rsidRPr="00731B92">
        <w:rPr>
          <w:bCs/>
          <w:sz w:val="28"/>
          <w:szCs w:val="28"/>
        </w:rPr>
        <w:tab/>
        <w:t>S.Liepiņa</w:t>
      </w:r>
    </w:p>
    <w:p w:rsidR="00457D21" w:rsidRPr="00731B92" w:rsidRDefault="00457D21" w:rsidP="004622F6">
      <w:pPr>
        <w:spacing w:after="0"/>
        <w:ind w:left="-203" w:firstLine="770"/>
        <w:rPr>
          <w:rFonts w:ascii="Times New Roman" w:hAnsi="Times New Roman" w:cs="Times New Roman"/>
          <w:sz w:val="28"/>
          <w:szCs w:val="28"/>
        </w:rPr>
      </w:pPr>
      <w:r w:rsidRPr="00731B92">
        <w:rPr>
          <w:rFonts w:ascii="Times New Roman" w:hAnsi="Times New Roman" w:cs="Times New Roman"/>
          <w:sz w:val="28"/>
          <w:szCs w:val="28"/>
        </w:rPr>
        <w:tab/>
      </w:r>
      <w:r w:rsidRPr="00731B92">
        <w:rPr>
          <w:rFonts w:ascii="Times New Roman" w:hAnsi="Times New Roman" w:cs="Times New Roman"/>
          <w:sz w:val="28"/>
          <w:szCs w:val="28"/>
        </w:rPr>
        <w:tab/>
      </w:r>
    </w:p>
    <w:p w:rsidR="00457D21" w:rsidRPr="00731B92" w:rsidRDefault="00457D21" w:rsidP="004622F6">
      <w:pPr>
        <w:spacing w:after="0"/>
        <w:ind w:left="-203" w:firstLine="770"/>
        <w:rPr>
          <w:rFonts w:ascii="Times New Roman" w:hAnsi="Times New Roman" w:cs="Times New Roman"/>
          <w:sz w:val="28"/>
          <w:szCs w:val="28"/>
        </w:rPr>
      </w:pPr>
    </w:p>
    <w:p w:rsidR="00457D21" w:rsidRPr="00731B92" w:rsidRDefault="00457D21" w:rsidP="004622F6">
      <w:pPr>
        <w:spacing w:after="0"/>
        <w:ind w:left="-203" w:firstLine="770"/>
        <w:rPr>
          <w:rFonts w:ascii="Times New Roman" w:hAnsi="Times New Roman" w:cs="Times New Roman"/>
          <w:sz w:val="28"/>
          <w:szCs w:val="28"/>
        </w:rPr>
      </w:pPr>
    </w:p>
    <w:p w:rsidR="00892873" w:rsidRPr="00731B92" w:rsidRDefault="00542620" w:rsidP="004622F6">
      <w:pPr>
        <w:spacing w:after="0"/>
        <w:rPr>
          <w:rFonts w:ascii="Times New Roman" w:hAnsi="Times New Roman" w:cs="Times New Roman"/>
          <w:sz w:val="24"/>
          <w:szCs w:val="24"/>
        </w:rPr>
      </w:pPr>
      <w:r>
        <w:rPr>
          <w:rFonts w:ascii="Times New Roman" w:hAnsi="Times New Roman" w:cs="Times New Roman"/>
          <w:sz w:val="24"/>
          <w:szCs w:val="24"/>
        </w:rPr>
        <w:t>2</w:t>
      </w:r>
      <w:r w:rsidR="00B26C9A">
        <w:rPr>
          <w:rFonts w:ascii="Times New Roman" w:hAnsi="Times New Roman" w:cs="Times New Roman"/>
          <w:sz w:val="24"/>
          <w:szCs w:val="24"/>
        </w:rPr>
        <w:t>3</w:t>
      </w:r>
      <w:r w:rsidR="00196763">
        <w:rPr>
          <w:rFonts w:ascii="Times New Roman" w:hAnsi="Times New Roman" w:cs="Times New Roman"/>
          <w:sz w:val="24"/>
          <w:szCs w:val="24"/>
        </w:rPr>
        <w:t>.09</w:t>
      </w:r>
      <w:r w:rsidR="00B26C9A">
        <w:rPr>
          <w:rFonts w:ascii="Times New Roman" w:hAnsi="Times New Roman" w:cs="Times New Roman"/>
          <w:sz w:val="24"/>
          <w:szCs w:val="24"/>
        </w:rPr>
        <w:t xml:space="preserve">.2013 </w:t>
      </w:r>
      <w:r>
        <w:rPr>
          <w:rFonts w:ascii="Times New Roman" w:hAnsi="Times New Roman" w:cs="Times New Roman"/>
          <w:sz w:val="24"/>
          <w:szCs w:val="24"/>
        </w:rPr>
        <w:t>14:0</w:t>
      </w:r>
      <w:r w:rsidR="00B26C9A">
        <w:rPr>
          <w:rFonts w:ascii="Times New Roman" w:hAnsi="Times New Roman" w:cs="Times New Roman"/>
          <w:sz w:val="24"/>
          <w:szCs w:val="24"/>
        </w:rPr>
        <w:t>5</w:t>
      </w:r>
    </w:p>
    <w:p w:rsidR="00892873" w:rsidRDefault="0055774D" w:rsidP="00892873">
      <w:pPr>
        <w:spacing w:after="0"/>
        <w:rPr>
          <w:rFonts w:ascii="Times New Roman" w:hAnsi="Times New Roman" w:cs="Times New Roman"/>
          <w:sz w:val="24"/>
          <w:szCs w:val="24"/>
        </w:rPr>
      </w:pPr>
      <w:r w:rsidRPr="00731B92">
        <w:rPr>
          <w:rFonts w:ascii="Times New Roman" w:hAnsi="Times New Roman" w:cs="Times New Roman"/>
          <w:sz w:val="24"/>
          <w:szCs w:val="24"/>
        </w:rPr>
        <w:t>5</w:t>
      </w:r>
      <w:r w:rsidR="00B26C9A">
        <w:rPr>
          <w:rFonts w:ascii="Times New Roman" w:hAnsi="Times New Roman" w:cs="Times New Roman"/>
          <w:sz w:val="24"/>
          <w:szCs w:val="24"/>
        </w:rPr>
        <w:t>08</w:t>
      </w:r>
    </w:p>
    <w:p w:rsidR="00892873" w:rsidRPr="00731B92" w:rsidRDefault="00892873" w:rsidP="00892873">
      <w:pPr>
        <w:spacing w:after="0"/>
        <w:rPr>
          <w:rFonts w:ascii="Times New Roman" w:hAnsi="Times New Roman" w:cs="Times New Roman"/>
          <w:sz w:val="24"/>
          <w:szCs w:val="24"/>
        </w:rPr>
      </w:pPr>
      <w:proofErr w:type="spellStart"/>
      <w:r w:rsidRPr="00731B92">
        <w:rPr>
          <w:rFonts w:ascii="Times New Roman" w:hAnsi="Times New Roman" w:cs="Times New Roman"/>
          <w:sz w:val="24"/>
          <w:szCs w:val="24"/>
        </w:rPr>
        <w:t>M.Šūmane</w:t>
      </w:r>
      <w:proofErr w:type="spellEnd"/>
    </w:p>
    <w:p w:rsidR="0081115D" w:rsidRPr="0081115D" w:rsidRDefault="00892873" w:rsidP="0049260F">
      <w:pPr>
        <w:spacing w:after="0"/>
      </w:pPr>
      <w:r w:rsidRPr="00731B92">
        <w:rPr>
          <w:rFonts w:ascii="Times New Roman" w:hAnsi="Times New Roman" w:cs="Times New Roman"/>
          <w:sz w:val="24"/>
          <w:szCs w:val="24"/>
        </w:rPr>
        <w:t>67047921, maija.sumane@izm.gov.lv</w:t>
      </w:r>
    </w:p>
    <w:p w:rsidR="0049260F" w:rsidRDefault="0049260F" w:rsidP="0049260F">
      <w:pPr>
        <w:spacing w:after="0"/>
        <w:rPr>
          <w:rFonts w:ascii="Times New Roman" w:hAnsi="Times New Roman" w:cs="Times New Roman"/>
          <w:sz w:val="24"/>
          <w:szCs w:val="24"/>
        </w:rPr>
      </w:pPr>
      <w:proofErr w:type="spellStart"/>
      <w:r>
        <w:rPr>
          <w:rFonts w:ascii="Times New Roman" w:hAnsi="Times New Roman" w:cs="Times New Roman"/>
          <w:sz w:val="24"/>
          <w:szCs w:val="24"/>
        </w:rPr>
        <w:t>I.Griķe</w:t>
      </w:r>
      <w:proofErr w:type="spellEnd"/>
    </w:p>
    <w:p w:rsidR="0049260F" w:rsidRPr="00731B92" w:rsidRDefault="0049260F" w:rsidP="0049260F">
      <w:pPr>
        <w:spacing w:after="0"/>
        <w:rPr>
          <w:rFonts w:ascii="Times New Roman" w:hAnsi="Times New Roman" w:cs="Times New Roman"/>
          <w:sz w:val="24"/>
          <w:szCs w:val="24"/>
        </w:rPr>
      </w:pPr>
      <w:r>
        <w:rPr>
          <w:rFonts w:ascii="Times New Roman" w:hAnsi="Times New Roman" w:cs="Times New Roman"/>
          <w:sz w:val="24"/>
          <w:szCs w:val="24"/>
        </w:rPr>
        <w:t>67047826, inga.grike@izm.gov.lv</w:t>
      </w:r>
    </w:p>
    <w:p w:rsidR="0081115D" w:rsidRPr="0081115D" w:rsidRDefault="0081115D" w:rsidP="0081115D"/>
    <w:p w:rsidR="0081115D" w:rsidRPr="0081115D" w:rsidRDefault="0081115D" w:rsidP="0081115D"/>
    <w:p w:rsidR="0081115D" w:rsidRPr="0081115D" w:rsidRDefault="0081115D" w:rsidP="0081115D"/>
    <w:sectPr w:rsidR="0081115D" w:rsidRPr="0081115D" w:rsidSect="00DB171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D25" w:rsidRDefault="009E3D25" w:rsidP="0081115D">
      <w:pPr>
        <w:spacing w:after="0" w:line="240" w:lineRule="auto"/>
      </w:pPr>
      <w:r>
        <w:separator/>
      </w:r>
    </w:p>
  </w:endnote>
  <w:endnote w:type="continuationSeparator" w:id="0">
    <w:p w:rsidR="009E3D25" w:rsidRDefault="009E3D25" w:rsidP="00811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F8" w:rsidRPr="00F74F58" w:rsidRDefault="00542620" w:rsidP="00F74F58">
    <w:pPr>
      <w:pStyle w:val="Footer"/>
      <w:jc w:val="both"/>
      <w:rPr>
        <w:rFonts w:ascii="Times New Roman" w:hAnsi="Times New Roman" w:cs="Times New Roman"/>
        <w:sz w:val="20"/>
        <w:szCs w:val="20"/>
      </w:rPr>
    </w:pPr>
    <w:r>
      <w:rPr>
        <w:rFonts w:ascii="Times New Roman" w:hAnsi="Times New Roman" w:cs="Times New Roman"/>
        <w:sz w:val="20"/>
        <w:szCs w:val="20"/>
      </w:rPr>
      <w:t>IZMAnot_2</w:t>
    </w:r>
    <w:r w:rsidR="00B26C9A">
      <w:rPr>
        <w:rFonts w:ascii="Times New Roman" w:hAnsi="Times New Roman" w:cs="Times New Roman"/>
        <w:sz w:val="20"/>
        <w:szCs w:val="20"/>
      </w:rPr>
      <w:t>3</w:t>
    </w:r>
    <w:r w:rsidR="00F74F58" w:rsidRPr="00F74F58">
      <w:rPr>
        <w:rFonts w:ascii="Times New Roman" w:hAnsi="Times New Roman" w:cs="Times New Roman"/>
        <w:sz w:val="20"/>
        <w:szCs w:val="20"/>
      </w:rPr>
      <w:t>0913_groz109_</w:t>
    </w:r>
    <w:r>
      <w:rPr>
        <w:rFonts w:ascii="Times New Roman" w:hAnsi="Times New Roman" w:cs="Times New Roman"/>
        <w:sz w:val="20"/>
        <w:szCs w:val="20"/>
      </w:rPr>
      <w:t>euro</w:t>
    </w:r>
    <w:r w:rsidR="00F74F58" w:rsidRPr="00F74F58">
      <w:rPr>
        <w:rFonts w:ascii="Times New Roman" w:hAnsi="Times New Roman" w:cs="Times New Roman"/>
        <w:sz w:val="20"/>
        <w:szCs w:val="20"/>
      </w:rPr>
      <w:t>; Ministru kabineta noteikumu projekta „Grozījumi Ministru kabineta 2010.gada 2.februāra noteikumos Nr.109 „Noteikumi par darbības programmas „Uzņēmējdarbība un inovācijas” papildinājuma 2.1.1.3.2.apakšaktivitāti „Informācijas tehnoloģiju infrastruktūras un informācijas sistēmu uzlabošana zinātniskajai darbībai””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69" w:rsidRPr="00F74F58" w:rsidRDefault="00B26C9A" w:rsidP="00F74F58">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542620">
      <w:rPr>
        <w:rFonts w:ascii="Times New Roman" w:hAnsi="Times New Roman" w:cs="Times New Roman"/>
        <w:sz w:val="20"/>
        <w:szCs w:val="20"/>
      </w:rPr>
      <w:t>2</w:t>
    </w:r>
    <w:r>
      <w:rPr>
        <w:rFonts w:ascii="Times New Roman" w:hAnsi="Times New Roman" w:cs="Times New Roman"/>
        <w:sz w:val="20"/>
        <w:szCs w:val="20"/>
      </w:rPr>
      <w:t>3</w:t>
    </w:r>
    <w:r w:rsidR="00F74F58" w:rsidRPr="00F74F58">
      <w:rPr>
        <w:rFonts w:ascii="Times New Roman" w:hAnsi="Times New Roman" w:cs="Times New Roman"/>
        <w:sz w:val="20"/>
        <w:szCs w:val="20"/>
      </w:rPr>
      <w:t>0913_groz109_</w:t>
    </w:r>
    <w:r w:rsidR="00542620">
      <w:rPr>
        <w:rFonts w:ascii="Times New Roman" w:hAnsi="Times New Roman" w:cs="Times New Roman"/>
        <w:sz w:val="20"/>
        <w:szCs w:val="20"/>
      </w:rPr>
      <w:t>euro</w:t>
    </w:r>
    <w:r w:rsidR="00654DF6" w:rsidRPr="00F74F58">
      <w:rPr>
        <w:rFonts w:ascii="Times New Roman" w:hAnsi="Times New Roman" w:cs="Times New Roman"/>
        <w:sz w:val="20"/>
        <w:szCs w:val="20"/>
      </w:rPr>
      <w:t xml:space="preserve">; </w:t>
    </w:r>
    <w:r w:rsidR="00616D5B" w:rsidRPr="00F74F58">
      <w:rPr>
        <w:rFonts w:ascii="Times New Roman" w:hAnsi="Times New Roman" w:cs="Times New Roman"/>
        <w:sz w:val="20"/>
        <w:szCs w:val="20"/>
      </w:rPr>
      <w:t>Ministru kabineta noteikumu projekta „</w:t>
    </w:r>
    <w:r w:rsidR="00654DF6" w:rsidRPr="00F74F58">
      <w:rPr>
        <w:rFonts w:ascii="Times New Roman" w:hAnsi="Times New Roman" w:cs="Times New Roman"/>
        <w:sz w:val="20"/>
        <w:szCs w:val="20"/>
      </w:rPr>
      <w:t>Grozījumi Ministru kabineta 2010.gada 2.februāra noteikumos Nr.109 „Noteikumi par darbības programmas „Uzņēmējdarbība un inovā</w:t>
    </w:r>
    <w:r w:rsidR="009E7E9E" w:rsidRPr="00F74F58">
      <w:rPr>
        <w:rFonts w:ascii="Times New Roman" w:hAnsi="Times New Roman" w:cs="Times New Roman"/>
        <w:sz w:val="20"/>
        <w:szCs w:val="20"/>
      </w:rPr>
      <w:t>cijas” papildinājuma 2.1.1.3.2.</w:t>
    </w:r>
    <w:r w:rsidR="00654DF6" w:rsidRPr="00F74F58">
      <w:rPr>
        <w:rFonts w:ascii="Times New Roman" w:hAnsi="Times New Roman" w:cs="Times New Roman"/>
        <w:sz w:val="20"/>
        <w:szCs w:val="20"/>
      </w:rPr>
      <w:t>apakšaktivitāti „Informācijas tehnoloģiju infrastruktūras un informācijas sistēmu uzlabošana zinātniskajai darbībai”</w:t>
    </w:r>
    <w:r w:rsidR="00616D5B" w:rsidRPr="00F74F58">
      <w:rPr>
        <w:rFonts w:ascii="Times New Roman" w:hAnsi="Times New Roman" w:cs="Times New Roman"/>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D25" w:rsidRDefault="009E3D25" w:rsidP="0081115D">
      <w:pPr>
        <w:spacing w:after="0" w:line="240" w:lineRule="auto"/>
      </w:pPr>
      <w:r>
        <w:separator/>
      </w:r>
    </w:p>
  </w:footnote>
  <w:footnote w:type="continuationSeparator" w:id="0">
    <w:p w:rsidR="009E3D25" w:rsidRDefault="009E3D25" w:rsidP="008111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9158"/>
      <w:docPartObj>
        <w:docPartGallery w:val="Page Numbers (Top of Page)"/>
        <w:docPartUnique/>
      </w:docPartObj>
    </w:sdtPr>
    <w:sdtEndPr>
      <w:rPr>
        <w:sz w:val="28"/>
        <w:szCs w:val="28"/>
      </w:rPr>
    </w:sdtEndPr>
    <w:sdtContent>
      <w:p w:rsidR="00DB1717" w:rsidRPr="00DB1717" w:rsidRDefault="00677425">
        <w:pPr>
          <w:pStyle w:val="Header"/>
          <w:jc w:val="center"/>
          <w:rPr>
            <w:sz w:val="28"/>
            <w:szCs w:val="28"/>
          </w:rPr>
        </w:pPr>
        <w:r w:rsidRPr="0049260F">
          <w:rPr>
            <w:rFonts w:ascii="Times New Roman" w:hAnsi="Times New Roman" w:cs="Times New Roman"/>
            <w:sz w:val="26"/>
            <w:szCs w:val="26"/>
          </w:rPr>
          <w:fldChar w:fldCharType="begin"/>
        </w:r>
        <w:r w:rsidR="00DB1717" w:rsidRPr="0049260F">
          <w:rPr>
            <w:rFonts w:ascii="Times New Roman" w:hAnsi="Times New Roman" w:cs="Times New Roman"/>
            <w:sz w:val="26"/>
            <w:szCs w:val="26"/>
          </w:rPr>
          <w:instrText xml:space="preserve"> PAGE   \* MERGEFORMAT </w:instrText>
        </w:r>
        <w:r w:rsidRPr="0049260F">
          <w:rPr>
            <w:rFonts w:ascii="Times New Roman" w:hAnsi="Times New Roman" w:cs="Times New Roman"/>
            <w:sz w:val="26"/>
            <w:szCs w:val="26"/>
          </w:rPr>
          <w:fldChar w:fldCharType="separate"/>
        </w:r>
        <w:r w:rsidR="006363B4">
          <w:rPr>
            <w:rFonts w:ascii="Times New Roman" w:hAnsi="Times New Roman" w:cs="Times New Roman"/>
            <w:noProof/>
            <w:sz w:val="26"/>
            <w:szCs w:val="26"/>
          </w:rPr>
          <w:t>3</w:t>
        </w:r>
        <w:r w:rsidRPr="0049260F">
          <w:rPr>
            <w:rFonts w:ascii="Times New Roman" w:hAnsi="Times New Roman" w:cs="Times New Roman"/>
            <w:sz w:val="26"/>
            <w:szCs w:val="26"/>
          </w:rPr>
          <w:fldChar w:fldCharType="end"/>
        </w:r>
      </w:p>
    </w:sdtContent>
  </w:sdt>
  <w:p w:rsidR="00DB1717" w:rsidRDefault="00DB17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214EA"/>
    <w:multiLevelType w:val="hybridMultilevel"/>
    <w:tmpl w:val="786EABCC"/>
    <w:lvl w:ilvl="0" w:tplc="6410348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7D21"/>
    <w:rsid w:val="00006E0A"/>
    <w:rsid w:val="000131F4"/>
    <w:rsid w:val="0003479E"/>
    <w:rsid w:val="0005067E"/>
    <w:rsid w:val="000630AB"/>
    <w:rsid w:val="00072705"/>
    <w:rsid w:val="00083276"/>
    <w:rsid w:val="000879C1"/>
    <w:rsid w:val="000B67DA"/>
    <w:rsid w:val="000B7DEE"/>
    <w:rsid w:val="000C22ED"/>
    <w:rsid w:val="000C3787"/>
    <w:rsid w:val="000C4E83"/>
    <w:rsid w:val="00100D2A"/>
    <w:rsid w:val="00110C74"/>
    <w:rsid w:val="001124CE"/>
    <w:rsid w:val="00115416"/>
    <w:rsid w:val="00115548"/>
    <w:rsid w:val="001332D5"/>
    <w:rsid w:val="00171B43"/>
    <w:rsid w:val="00175470"/>
    <w:rsid w:val="001765ED"/>
    <w:rsid w:val="00196763"/>
    <w:rsid w:val="001D0179"/>
    <w:rsid w:val="001D59FC"/>
    <w:rsid w:val="001F122D"/>
    <w:rsid w:val="002464C3"/>
    <w:rsid w:val="00246E6A"/>
    <w:rsid w:val="00252753"/>
    <w:rsid w:val="00266C1D"/>
    <w:rsid w:val="00297707"/>
    <w:rsid w:val="002A30C2"/>
    <w:rsid w:val="002B0ECA"/>
    <w:rsid w:val="002B63F9"/>
    <w:rsid w:val="002B6A3F"/>
    <w:rsid w:val="002E034C"/>
    <w:rsid w:val="002E0EEB"/>
    <w:rsid w:val="00300195"/>
    <w:rsid w:val="00300C69"/>
    <w:rsid w:val="00304B02"/>
    <w:rsid w:val="00317720"/>
    <w:rsid w:val="00322C6C"/>
    <w:rsid w:val="0033350C"/>
    <w:rsid w:val="003423BB"/>
    <w:rsid w:val="00350F53"/>
    <w:rsid w:val="00357888"/>
    <w:rsid w:val="00360FEE"/>
    <w:rsid w:val="00387D33"/>
    <w:rsid w:val="003A6D64"/>
    <w:rsid w:val="003E50F2"/>
    <w:rsid w:val="003E70D0"/>
    <w:rsid w:val="003E7310"/>
    <w:rsid w:val="00422AE5"/>
    <w:rsid w:val="00430E13"/>
    <w:rsid w:val="004313B9"/>
    <w:rsid w:val="00433A5B"/>
    <w:rsid w:val="00446270"/>
    <w:rsid w:val="00447643"/>
    <w:rsid w:val="004532C3"/>
    <w:rsid w:val="00457D21"/>
    <w:rsid w:val="004622F6"/>
    <w:rsid w:val="0049260F"/>
    <w:rsid w:val="004C05B3"/>
    <w:rsid w:val="004D71EE"/>
    <w:rsid w:val="004F7F77"/>
    <w:rsid w:val="005018DB"/>
    <w:rsid w:val="00525E28"/>
    <w:rsid w:val="00530D20"/>
    <w:rsid w:val="00542620"/>
    <w:rsid w:val="005433C7"/>
    <w:rsid w:val="005440D4"/>
    <w:rsid w:val="0055774D"/>
    <w:rsid w:val="0056358B"/>
    <w:rsid w:val="00591731"/>
    <w:rsid w:val="005A2647"/>
    <w:rsid w:val="005C2DF2"/>
    <w:rsid w:val="005C5304"/>
    <w:rsid w:val="005F7FBE"/>
    <w:rsid w:val="00606CFF"/>
    <w:rsid w:val="006109A3"/>
    <w:rsid w:val="00615E6D"/>
    <w:rsid w:val="00616D5B"/>
    <w:rsid w:val="006363B4"/>
    <w:rsid w:val="00643174"/>
    <w:rsid w:val="00654DF6"/>
    <w:rsid w:val="0066080C"/>
    <w:rsid w:val="00665128"/>
    <w:rsid w:val="00677425"/>
    <w:rsid w:val="006862B1"/>
    <w:rsid w:val="00692336"/>
    <w:rsid w:val="006A1124"/>
    <w:rsid w:val="006A42B0"/>
    <w:rsid w:val="006A79DF"/>
    <w:rsid w:val="006E2129"/>
    <w:rsid w:val="006E2703"/>
    <w:rsid w:val="006F2DAD"/>
    <w:rsid w:val="00713993"/>
    <w:rsid w:val="0072707E"/>
    <w:rsid w:val="00731B92"/>
    <w:rsid w:val="00733E95"/>
    <w:rsid w:val="00735C73"/>
    <w:rsid w:val="007662E6"/>
    <w:rsid w:val="00766523"/>
    <w:rsid w:val="007814D6"/>
    <w:rsid w:val="007C57EC"/>
    <w:rsid w:val="0080755B"/>
    <w:rsid w:val="008108F5"/>
    <w:rsid w:val="0081115D"/>
    <w:rsid w:val="0081470E"/>
    <w:rsid w:val="00830BC6"/>
    <w:rsid w:val="0083726F"/>
    <w:rsid w:val="00862B8C"/>
    <w:rsid w:val="00865805"/>
    <w:rsid w:val="00883754"/>
    <w:rsid w:val="00892873"/>
    <w:rsid w:val="0089430B"/>
    <w:rsid w:val="008A2744"/>
    <w:rsid w:val="008B068E"/>
    <w:rsid w:val="008B3286"/>
    <w:rsid w:val="008C2987"/>
    <w:rsid w:val="00913720"/>
    <w:rsid w:val="00930BF8"/>
    <w:rsid w:val="009401B5"/>
    <w:rsid w:val="00950527"/>
    <w:rsid w:val="00957557"/>
    <w:rsid w:val="00960A10"/>
    <w:rsid w:val="00965B9A"/>
    <w:rsid w:val="00981CE1"/>
    <w:rsid w:val="009976CA"/>
    <w:rsid w:val="009A3672"/>
    <w:rsid w:val="009A601E"/>
    <w:rsid w:val="009B092D"/>
    <w:rsid w:val="009B3A4B"/>
    <w:rsid w:val="009C42CE"/>
    <w:rsid w:val="009C558B"/>
    <w:rsid w:val="009D410B"/>
    <w:rsid w:val="009D60FF"/>
    <w:rsid w:val="009E14A5"/>
    <w:rsid w:val="009E230F"/>
    <w:rsid w:val="009E3A7C"/>
    <w:rsid w:val="009E3D25"/>
    <w:rsid w:val="009E7E9E"/>
    <w:rsid w:val="00A13760"/>
    <w:rsid w:val="00A40BCA"/>
    <w:rsid w:val="00A456AB"/>
    <w:rsid w:val="00A45FFC"/>
    <w:rsid w:val="00A628BF"/>
    <w:rsid w:val="00A71E44"/>
    <w:rsid w:val="00A82695"/>
    <w:rsid w:val="00A93280"/>
    <w:rsid w:val="00AB0128"/>
    <w:rsid w:val="00B07C32"/>
    <w:rsid w:val="00B16CD5"/>
    <w:rsid w:val="00B234CA"/>
    <w:rsid w:val="00B26C9A"/>
    <w:rsid w:val="00B36A26"/>
    <w:rsid w:val="00B40FE6"/>
    <w:rsid w:val="00B73899"/>
    <w:rsid w:val="00BB75D4"/>
    <w:rsid w:val="00BD7D38"/>
    <w:rsid w:val="00BE6AD0"/>
    <w:rsid w:val="00C3138A"/>
    <w:rsid w:val="00C46507"/>
    <w:rsid w:val="00C56062"/>
    <w:rsid w:val="00C742DE"/>
    <w:rsid w:val="00C83E70"/>
    <w:rsid w:val="00CA0EDC"/>
    <w:rsid w:val="00CA230D"/>
    <w:rsid w:val="00CB4DBF"/>
    <w:rsid w:val="00CE5901"/>
    <w:rsid w:val="00D17DA4"/>
    <w:rsid w:val="00D33DFA"/>
    <w:rsid w:val="00D569E8"/>
    <w:rsid w:val="00D8484E"/>
    <w:rsid w:val="00D87BE2"/>
    <w:rsid w:val="00D939AD"/>
    <w:rsid w:val="00DB1717"/>
    <w:rsid w:val="00DC0F94"/>
    <w:rsid w:val="00DD0A7B"/>
    <w:rsid w:val="00DE30BE"/>
    <w:rsid w:val="00DE4E1B"/>
    <w:rsid w:val="00DE61A9"/>
    <w:rsid w:val="00DF7CDE"/>
    <w:rsid w:val="00E1432E"/>
    <w:rsid w:val="00E25C00"/>
    <w:rsid w:val="00E314DE"/>
    <w:rsid w:val="00E600BF"/>
    <w:rsid w:val="00E61ECF"/>
    <w:rsid w:val="00E8563A"/>
    <w:rsid w:val="00E85650"/>
    <w:rsid w:val="00EA1C85"/>
    <w:rsid w:val="00EA7DE8"/>
    <w:rsid w:val="00EB29F8"/>
    <w:rsid w:val="00EB2DCA"/>
    <w:rsid w:val="00EE0D16"/>
    <w:rsid w:val="00EE1D4E"/>
    <w:rsid w:val="00F11F61"/>
    <w:rsid w:val="00F154AB"/>
    <w:rsid w:val="00F5342F"/>
    <w:rsid w:val="00F56AD7"/>
    <w:rsid w:val="00F718F6"/>
    <w:rsid w:val="00F74F58"/>
    <w:rsid w:val="00F905AC"/>
    <w:rsid w:val="00FA0015"/>
    <w:rsid w:val="00FB1CC5"/>
    <w:rsid w:val="00FC38E2"/>
    <w:rsid w:val="00FD16E9"/>
    <w:rsid w:val="00FE6475"/>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21"/>
  </w:style>
  <w:style w:type="paragraph" w:styleId="Heading5">
    <w:name w:val="heading 5"/>
    <w:basedOn w:val="Normal"/>
    <w:next w:val="Normal"/>
    <w:link w:val="Heading5Char"/>
    <w:semiHidden/>
    <w:unhideWhenUsed/>
    <w:qFormat/>
    <w:rsid w:val="00457D21"/>
    <w:pPr>
      <w:keepNext/>
      <w:spacing w:after="0" w:line="240" w:lineRule="auto"/>
      <w:ind w:firstLine="709"/>
      <w:outlineLvl w:val="4"/>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457D21"/>
    <w:rPr>
      <w:rFonts w:ascii="Times New Roman" w:eastAsia="Times New Roman" w:hAnsi="Times New Roman" w:cs="Times New Roman"/>
      <w:sz w:val="28"/>
      <w:szCs w:val="20"/>
      <w:lang w:val="en-US"/>
    </w:rPr>
  </w:style>
  <w:style w:type="paragraph" w:styleId="FootnoteText">
    <w:name w:val="footnote text"/>
    <w:basedOn w:val="Normal"/>
    <w:link w:val="FootnoteTextChar"/>
    <w:unhideWhenUsed/>
    <w:rsid w:val="00457D2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457D21"/>
    <w:rPr>
      <w:rFonts w:ascii="Times New Roman" w:eastAsia="Times New Roman" w:hAnsi="Times New Roman" w:cs="Times New Roman"/>
      <w:sz w:val="20"/>
      <w:szCs w:val="20"/>
      <w:lang w:eastAsia="lv-LV"/>
    </w:rPr>
  </w:style>
  <w:style w:type="paragraph" w:styleId="NoSpacing">
    <w:name w:val="No Spacing"/>
    <w:uiPriority w:val="1"/>
    <w:qFormat/>
    <w:rsid w:val="00457D21"/>
    <w:pPr>
      <w:spacing w:after="0" w:line="240" w:lineRule="auto"/>
    </w:pPr>
    <w:rPr>
      <w:rFonts w:ascii="Times New Roman" w:eastAsia="Times New Roman" w:hAnsi="Times New Roman" w:cs="Times New Roman"/>
      <w:sz w:val="20"/>
      <w:szCs w:val="20"/>
    </w:rPr>
  </w:style>
  <w:style w:type="paragraph" w:customStyle="1" w:styleId="naisnod">
    <w:name w:val="naisnod"/>
    <w:basedOn w:val="Normal"/>
    <w:rsid w:val="00457D21"/>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457D21"/>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457D21"/>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20787921">
    <w:name w:val="tv207_87_921"/>
    <w:basedOn w:val="Normal"/>
    <w:rsid w:val="00457D21"/>
    <w:pPr>
      <w:spacing w:after="567" w:line="360" w:lineRule="auto"/>
      <w:jc w:val="center"/>
    </w:pPr>
    <w:rPr>
      <w:rFonts w:ascii="Verdana" w:eastAsia="Times New Roman" w:hAnsi="Verdana" w:cs="Times New Roman"/>
      <w:b/>
      <w:bCs/>
      <w:sz w:val="28"/>
      <w:szCs w:val="28"/>
      <w:lang w:eastAsia="lv-LV"/>
    </w:rPr>
  </w:style>
  <w:style w:type="paragraph" w:styleId="Header">
    <w:name w:val="header"/>
    <w:basedOn w:val="Normal"/>
    <w:link w:val="HeaderChar"/>
    <w:uiPriority w:val="99"/>
    <w:unhideWhenUsed/>
    <w:rsid w:val="008111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115D"/>
  </w:style>
  <w:style w:type="paragraph" w:styleId="Footer">
    <w:name w:val="footer"/>
    <w:basedOn w:val="Normal"/>
    <w:link w:val="FooterChar"/>
    <w:uiPriority w:val="99"/>
    <w:unhideWhenUsed/>
    <w:rsid w:val="008111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115D"/>
  </w:style>
  <w:style w:type="paragraph" w:customStyle="1" w:styleId="tv2133">
    <w:name w:val="tv2133"/>
    <w:basedOn w:val="Normal"/>
    <w:rsid w:val="00F56AD7"/>
    <w:pPr>
      <w:spacing w:after="0" w:line="360" w:lineRule="auto"/>
      <w:ind w:firstLine="227"/>
    </w:pPr>
    <w:rPr>
      <w:rFonts w:ascii="Times New Roman" w:eastAsia="Times New Roman" w:hAnsi="Times New Roman" w:cs="Times New Roman"/>
      <w:color w:val="414142"/>
      <w:sz w:val="15"/>
      <w:szCs w:val="15"/>
      <w:lang w:eastAsia="lv-LV"/>
    </w:rPr>
  </w:style>
  <w:style w:type="paragraph" w:styleId="ListParagraph">
    <w:name w:val="List Paragraph"/>
    <w:basedOn w:val="Normal"/>
    <w:uiPriority w:val="34"/>
    <w:qFormat/>
    <w:rsid w:val="00F56AD7"/>
    <w:pPr>
      <w:ind w:left="720"/>
      <w:contextualSpacing/>
    </w:pPr>
  </w:style>
</w:styles>
</file>

<file path=word/webSettings.xml><?xml version="1.0" encoding="utf-8"?>
<w:webSettings xmlns:r="http://schemas.openxmlformats.org/officeDocument/2006/relationships" xmlns:w="http://schemas.openxmlformats.org/wordprocessingml/2006/main">
  <w:divs>
    <w:div w:id="440228695">
      <w:bodyDiv w:val="1"/>
      <w:marLeft w:val="0"/>
      <w:marRight w:val="0"/>
      <w:marTop w:val="0"/>
      <w:marBottom w:val="0"/>
      <w:divBdr>
        <w:top w:val="none" w:sz="0" w:space="0" w:color="auto"/>
        <w:left w:val="none" w:sz="0" w:space="0" w:color="auto"/>
        <w:bottom w:val="none" w:sz="0" w:space="0" w:color="auto"/>
        <w:right w:val="none" w:sz="0" w:space="0" w:color="auto"/>
      </w:divBdr>
    </w:div>
    <w:div w:id="540704548">
      <w:bodyDiv w:val="1"/>
      <w:marLeft w:val="0"/>
      <w:marRight w:val="0"/>
      <w:marTop w:val="0"/>
      <w:marBottom w:val="0"/>
      <w:divBdr>
        <w:top w:val="none" w:sz="0" w:space="0" w:color="auto"/>
        <w:left w:val="none" w:sz="0" w:space="0" w:color="auto"/>
        <w:bottom w:val="none" w:sz="0" w:space="0" w:color="auto"/>
        <w:right w:val="none" w:sz="0" w:space="0" w:color="auto"/>
      </w:divBdr>
    </w:div>
    <w:div w:id="969214251">
      <w:bodyDiv w:val="1"/>
      <w:marLeft w:val="0"/>
      <w:marRight w:val="0"/>
      <w:marTop w:val="0"/>
      <w:marBottom w:val="0"/>
      <w:divBdr>
        <w:top w:val="none" w:sz="0" w:space="0" w:color="auto"/>
        <w:left w:val="none" w:sz="0" w:space="0" w:color="auto"/>
        <w:bottom w:val="none" w:sz="0" w:space="0" w:color="auto"/>
        <w:right w:val="none" w:sz="0" w:space="0" w:color="auto"/>
      </w:divBdr>
    </w:div>
    <w:div w:id="981888735">
      <w:bodyDiv w:val="1"/>
      <w:marLeft w:val="0"/>
      <w:marRight w:val="0"/>
      <w:marTop w:val="0"/>
      <w:marBottom w:val="0"/>
      <w:divBdr>
        <w:top w:val="none" w:sz="0" w:space="0" w:color="auto"/>
        <w:left w:val="none" w:sz="0" w:space="0" w:color="auto"/>
        <w:bottom w:val="none" w:sz="0" w:space="0" w:color="auto"/>
        <w:right w:val="none" w:sz="0" w:space="0" w:color="auto"/>
      </w:divBdr>
    </w:div>
    <w:div w:id="1251934339">
      <w:bodyDiv w:val="1"/>
      <w:marLeft w:val="0"/>
      <w:marRight w:val="0"/>
      <w:marTop w:val="0"/>
      <w:marBottom w:val="0"/>
      <w:divBdr>
        <w:top w:val="none" w:sz="0" w:space="0" w:color="auto"/>
        <w:left w:val="none" w:sz="0" w:space="0" w:color="auto"/>
        <w:bottom w:val="none" w:sz="0" w:space="0" w:color="auto"/>
        <w:right w:val="none" w:sz="0" w:space="0" w:color="auto"/>
      </w:divBdr>
    </w:div>
    <w:div w:id="1385103568">
      <w:bodyDiv w:val="1"/>
      <w:marLeft w:val="0"/>
      <w:marRight w:val="0"/>
      <w:marTop w:val="0"/>
      <w:marBottom w:val="0"/>
      <w:divBdr>
        <w:top w:val="none" w:sz="0" w:space="0" w:color="auto"/>
        <w:left w:val="none" w:sz="0" w:space="0" w:color="auto"/>
        <w:bottom w:val="none" w:sz="0" w:space="0" w:color="auto"/>
        <w:right w:val="none" w:sz="0" w:space="0" w:color="auto"/>
      </w:divBdr>
    </w:div>
    <w:div w:id="1573003322">
      <w:bodyDiv w:val="1"/>
      <w:marLeft w:val="0"/>
      <w:marRight w:val="0"/>
      <w:marTop w:val="0"/>
      <w:marBottom w:val="0"/>
      <w:divBdr>
        <w:top w:val="none" w:sz="0" w:space="0" w:color="auto"/>
        <w:left w:val="none" w:sz="0" w:space="0" w:color="auto"/>
        <w:bottom w:val="none" w:sz="0" w:space="0" w:color="auto"/>
        <w:right w:val="none" w:sz="0" w:space="0" w:color="auto"/>
      </w:divBdr>
    </w:div>
    <w:div w:id="1687830189">
      <w:bodyDiv w:val="1"/>
      <w:marLeft w:val="0"/>
      <w:marRight w:val="0"/>
      <w:marTop w:val="0"/>
      <w:marBottom w:val="0"/>
      <w:divBdr>
        <w:top w:val="none" w:sz="0" w:space="0" w:color="auto"/>
        <w:left w:val="none" w:sz="0" w:space="0" w:color="auto"/>
        <w:bottom w:val="none" w:sz="0" w:space="0" w:color="auto"/>
        <w:right w:val="none" w:sz="0" w:space="0" w:color="auto"/>
      </w:divBdr>
    </w:div>
    <w:div w:id="1835875005">
      <w:bodyDiv w:val="1"/>
      <w:marLeft w:val="0"/>
      <w:marRight w:val="0"/>
      <w:marTop w:val="0"/>
      <w:marBottom w:val="0"/>
      <w:divBdr>
        <w:top w:val="none" w:sz="0" w:space="0" w:color="auto"/>
        <w:left w:val="none" w:sz="0" w:space="0" w:color="auto"/>
        <w:bottom w:val="none" w:sz="0" w:space="0" w:color="auto"/>
        <w:right w:val="none" w:sz="0" w:space="0" w:color="auto"/>
      </w:divBdr>
      <w:divsChild>
        <w:div w:id="541208799">
          <w:marLeft w:val="0"/>
          <w:marRight w:val="0"/>
          <w:marTop w:val="0"/>
          <w:marBottom w:val="0"/>
          <w:divBdr>
            <w:top w:val="none" w:sz="0" w:space="0" w:color="auto"/>
            <w:left w:val="none" w:sz="0" w:space="0" w:color="auto"/>
            <w:bottom w:val="none" w:sz="0" w:space="0" w:color="auto"/>
            <w:right w:val="none" w:sz="0" w:space="0" w:color="auto"/>
          </w:divBdr>
          <w:divsChild>
            <w:div w:id="807749281">
              <w:marLeft w:val="0"/>
              <w:marRight w:val="0"/>
              <w:marTop w:val="0"/>
              <w:marBottom w:val="0"/>
              <w:divBdr>
                <w:top w:val="none" w:sz="0" w:space="0" w:color="auto"/>
                <w:left w:val="none" w:sz="0" w:space="0" w:color="auto"/>
                <w:bottom w:val="none" w:sz="0" w:space="0" w:color="auto"/>
                <w:right w:val="none" w:sz="0" w:space="0" w:color="auto"/>
              </w:divBdr>
              <w:divsChild>
                <w:div w:id="365913033">
                  <w:marLeft w:val="0"/>
                  <w:marRight w:val="0"/>
                  <w:marTop w:val="0"/>
                  <w:marBottom w:val="0"/>
                  <w:divBdr>
                    <w:top w:val="none" w:sz="0" w:space="0" w:color="auto"/>
                    <w:left w:val="none" w:sz="0" w:space="0" w:color="auto"/>
                    <w:bottom w:val="none" w:sz="0" w:space="0" w:color="auto"/>
                    <w:right w:val="none" w:sz="0" w:space="0" w:color="auto"/>
                  </w:divBdr>
                  <w:divsChild>
                    <w:div w:id="2010716696">
                      <w:marLeft w:val="0"/>
                      <w:marRight w:val="0"/>
                      <w:marTop w:val="0"/>
                      <w:marBottom w:val="0"/>
                      <w:divBdr>
                        <w:top w:val="none" w:sz="0" w:space="0" w:color="auto"/>
                        <w:left w:val="none" w:sz="0" w:space="0" w:color="auto"/>
                        <w:bottom w:val="none" w:sz="0" w:space="0" w:color="auto"/>
                        <w:right w:val="none" w:sz="0" w:space="0" w:color="auto"/>
                      </w:divBdr>
                      <w:divsChild>
                        <w:div w:id="1639143657">
                          <w:marLeft w:val="0"/>
                          <w:marRight w:val="0"/>
                          <w:marTop w:val="227"/>
                          <w:marBottom w:val="0"/>
                          <w:divBdr>
                            <w:top w:val="none" w:sz="0" w:space="0" w:color="auto"/>
                            <w:left w:val="none" w:sz="0" w:space="0" w:color="auto"/>
                            <w:bottom w:val="none" w:sz="0" w:space="0" w:color="auto"/>
                            <w:right w:val="none" w:sz="0" w:space="0" w:color="auto"/>
                          </w:divBdr>
                          <w:divsChild>
                            <w:div w:id="1215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125791">
      <w:bodyDiv w:val="1"/>
      <w:marLeft w:val="0"/>
      <w:marRight w:val="0"/>
      <w:marTop w:val="0"/>
      <w:marBottom w:val="0"/>
      <w:divBdr>
        <w:top w:val="none" w:sz="0" w:space="0" w:color="auto"/>
        <w:left w:val="none" w:sz="0" w:space="0" w:color="auto"/>
        <w:bottom w:val="none" w:sz="0" w:space="0" w:color="auto"/>
        <w:right w:val="none" w:sz="0" w:space="0" w:color="auto"/>
      </w:divBdr>
    </w:div>
    <w:div w:id="2027243716">
      <w:bodyDiv w:val="1"/>
      <w:marLeft w:val="0"/>
      <w:marRight w:val="0"/>
      <w:marTop w:val="0"/>
      <w:marBottom w:val="0"/>
      <w:divBdr>
        <w:top w:val="none" w:sz="0" w:space="0" w:color="auto"/>
        <w:left w:val="none" w:sz="0" w:space="0" w:color="auto"/>
        <w:bottom w:val="none" w:sz="0" w:space="0" w:color="auto"/>
        <w:right w:val="none" w:sz="0" w:space="0" w:color="auto"/>
      </w:divBdr>
    </w:div>
    <w:div w:id="212048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0BE51-8A60-4EAE-AB30-9E2A3C12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2858</Words>
  <Characters>1630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noteikumu projekts "Grozījumi Ministru kabineta 2010.gada 2.februāra noteikumos Nr.109 "Noteikumi par darbības programmas "Uzņēmējdarbība un inovācijas" papildinājuma 2.1.1.3.2. apakšaktivitāti "Informācijas tehnoloģiju infrastruktūras un informācijas sistēmu uzlabošana zinātniskajai darbībai"" </dc:subject>
  <dc:creator>M.Šūmane</dc:creator>
  <dc:description>Maija.Sumane@izm.gov.lv
67047921</dc:description>
  <cp:lastModifiedBy>igabrisa</cp:lastModifiedBy>
  <cp:revision>14</cp:revision>
  <dcterms:created xsi:type="dcterms:W3CDTF">2013-09-10T07:31:00Z</dcterms:created>
  <dcterms:modified xsi:type="dcterms:W3CDTF">2013-09-23T11:05:00Z</dcterms:modified>
</cp:coreProperties>
</file>