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E7" w:rsidRPr="003B4182" w:rsidRDefault="001357E7" w:rsidP="003B4182">
      <w:pPr>
        <w:tabs>
          <w:tab w:val="left" w:pos="6804"/>
        </w:tabs>
        <w:rPr>
          <w:sz w:val="28"/>
          <w:szCs w:val="28"/>
        </w:rPr>
      </w:pPr>
    </w:p>
    <w:p w:rsidR="001357E7" w:rsidRPr="003B4182" w:rsidRDefault="001357E7" w:rsidP="003B4182">
      <w:pPr>
        <w:tabs>
          <w:tab w:val="left" w:pos="6663"/>
        </w:tabs>
        <w:rPr>
          <w:sz w:val="28"/>
          <w:szCs w:val="28"/>
        </w:rPr>
      </w:pPr>
    </w:p>
    <w:p w:rsidR="001357E7" w:rsidRPr="003B4182" w:rsidRDefault="001357E7" w:rsidP="003B4182">
      <w:pPr>
        <w:tabs>
          <w:tab w:val="left" w:pos="6663"/>
        </w:tabs>
        <w:rPr>
          <w:sz w:val="28"/>
          <w:szCs w:val="28"/>
        </w:rPr>
      </w:pPr>
    </w:p>
    <w:p w:rsidR="001357E7" w:rsidRPr="003B4182" w:rsidRDefault="001357E7" w:rsidP="003B4182">
      <w:pPr>
        <w:tabs>
          <w:tab w:val="left" w:pos="6663"/>
        </w:tabs>
        <w:rPr>
          <w:sz w:val="28"/>
          <w:szCs w:val="28"/>
        </w:rPr>
      </w:pPr>
    </w:p>
    <w:p w:rsidR="001357E7" w:rsidRPr="003B4182" w:rsidRDefault="001357E7" w:rsidP="003B4182">
      <w:pPr>
        <w:tabs>
          <w:tab w:val="left" w:pos="6663"/>
        </w:tabs>
        <w:rPr>
          <w:sz w:val="28"/>
          <w:szCs w:val="28"/>
        </w:rPr>
      </w:pPr>
    </w:p>
    <w:p w:rsidR="001357E7" w:rsidRPr="003B4182" w:rsidRDefault="001357E7" w:rsidP="003B4182">
      <w:pPr>
        <w:tabs>
          <w:tab w:val="left" w:pos="6663"/>
        </w:tabs>
        <w:rPr>
          <w:sz w:val="28"/>
          <w:szCs w:val="28"/>
        </w:rPr>
      </w:pPr>
      <w:bookmarkStart w:id="0" w:name="_GoBack"/>
      <w:bookmarkEnd w:id="0"/>
      <w:r w:rsidRPr="003B4182">
        <w:rPr>
          <w:sz w:val="28"/>
          <w:szCs w:val="28"/>
        </w:rPr>
        <w:t>2011.gada</w:t>
      </w:r>
      <w:r>
        <w:rPr>
          <w:sz w:val="28"/>
          <w:szCs w:val="28"/>
        </w:rPr>
        <w:t xml:space="preserve"> 27. decembrī</w:t>
      </w:r>
      <w:r w:rsidRPr="003B4182">
        <w:rPr>
          <w:sz w:val="28"/>
          <w:szCs w:val="28"/>
        </w:rPr>
        <w:t xml:space="preserve">            </w:t>
      </w:r>
      <w:r w:rsidRPr="003B4182">
        <w:rPr>
          <w:sz w:val="28"/>
          <w:szCs w:val="28"/>
        </w:rPr>
        <w:tab/>
        <w:t>Noteikumi Nr.</w:t>
      </w:r>
      <w:r>
        <w:rPr>
          <w:sz w:val="28"/>
          <w:szCs w:val="28"/>
        </w:rPr>
        <w:t xml:space="preserve"> 1002</w:t>
      </w:r>
    </w:p>
    <w:p w:rsidR="001357E7" w:rsidRPr="003B4182" w:rsidRDefault="001357E7" w:rsidP="003B4182">
      <w:pPr>
        <w:tabs>
          <w:tab w:val="left" w:pos="6663"/>
        </w:tabs>
        <w:rPr>
          <w:sz w:val="28"/>
          <w:szCs w:val="28"/>
        </w:rPr>
      </w:pPr>
      <w:r w:rsidRPr="003B4182">
        <w:rPr>
          <w:sz w:val="28"/>
          <w:szCs w:val="28"/>
        </w:rPr>
        <w:t>Rīgā</w:t>
      </w:r>
      <w:r w:rsidRPr="003B4182">
        <w:rPr>
          <w:sz w:val="28"/>
          <w:szCs w:val="28"/>
        </w:rPr>
        <w:tab/>
        <w:t xml:space="preserve">(prot. Nr. </w:t>
      </w:r>
      <w:r>
        <w:rPr>
          <w:sz w:val="28"/>
          <w:szCs w:val="28"/>
        </w:rPr>
        <w:t>76 13</w:t>
      </w:r>
      <w:r w:rsidRPr="003B4182">
        <w:rPr>
          <w:sz w:val="28"/>
          <w:szCs w:val="28"/>
        </w:rPr>
        <w:t>.§)</w:t>
      </w:r>
    </w:p>
    <w:p w:rsidR="001357E7" w:rsidRPr="003B4182" w:rsidRDefault="001357E7" w:rsidP="006374E8">
      <w:pPr>
        <w:rPr>
          <w:sz w:val="28"/>
          <w:szCs w:val="28"/>
        </w:rPr>
      </w:pPr>
    </w:p>
    <w:p w:rsidR="001357E7" w:rsidRPr="003B4182" w:rsidRDefault="001357E7" w:rsidP="006374E8">
      <w:pPr>
        <w:pStyle w:val="naisnod"/>
        <w:spacing w:before="0" w:beforeAutospacing="0" w:after="0" w:afterAutospacing="0"/>
        <w:rPr>
          <w:sz w:val="28"/>
          <w:szCs w:val="28"/>
        </w:rPr>
      </w:pPr>
      <w:r w:rsidRPr="003B4182">
        <w:rPr>
          <w:rFonts w:eastAsia="Times New Roman"/>
          <w:sz w:val="28"/>
          <w:szCs w:val="28"/>
          <w:lang w:eastAsia="lv-LV"/>
        </w:rPr>
        <w:t>Kārtība, kādā izglītības iestāde (izņemot augstskolas un koledžas) nodrošina bibliotekāros un informācijas pakalpojumus</w:t>
      </w:r>
    </w:p>
    <w:p w:rsidR="001357E7" w:rsidRPr="003B4182" w:rsidRDefault="001357E7" w:rsidP="006374E8">
      <w:pPr>
        <w:pStyle w:val="naislab"/>
        <w:spacing w:before="0" w:beforeAutospacing="0" w:after="0" w:afterAutospacing="0"/>
        <w:rPr>
          <w:sz w:val="28"/>
          <w:szCs w:val="28"/>
        </w:rPr>
      </w:pPr>
    </w:p>
    <w:p w:rsidR="001357E7" w:rsidRPr="003B4182" w:rsidRDefault="001357E7" w:rsidP="006374E8">
      <w:pPr>
        <w:pStyle w:val="naislab"/>
        <w:spacing w:before="0" w:beforeAutospacing="0" w:after="0" w:afterAutospacing="0"/>
        <w:rPr>
          <w:sz w:val="28"/>
          <w:szCs w:val="28"/>
        </w:rPr>
      </w:pPr>
      <w:r w:rsidRPr="003B4182">
        <w:rPr>
          <w:sz w:val="28"/>
          <w:szCs w:val="28"/>
        </w:rPr>
        <w:t xml:space="preserve">Izdoti saskaņā ar Izglītības </w:t>
      </w:r>
    </w:p>
    <w:p w:rsidR="001357E7" w:rsidRPr="003B4182" w:rsidRDefault="001357E7" w:rsidP="006374E8">
      <w:pPr>
        <w:pStyle w:val="naislab"/>
        <w:spacing w:before="0" w:beforeAutospacing="0" w:after="0" w:afterAutospacing="0"/>
        <w:rPr>
          <w:sz w:val="28"/>
          <w:szCs w:val="28"/>
        </w:rPr>
      </w:pPr>
      <w:r w:rsidRPr="003B4182">
        <w:rPr>
          <w:sz w:val="28"/>
          <w:szCs w:val="28"/>
        </w:rPr>
        <w:t>likuma 14.panta 20.</w:t>
      </w:r>
      <w:r w:rsidRPr="003B4182">
        <w:rPr>
          <w:sz w:val="28"/>
          <w:szCs w:val="28"/>
          <w:vertAlign w:val="superscript"/>
        </w:rPr>
        <w:t>1 </w:t>
      </w:r>
      <w:r w:rsidRPr="003B4182">
        <w:rPr>
          <w:sz w:val="28"/>
          <w:szCs w:val="28"/>
        </w:rPr>
        <w:t>punktu</w:t>
      </w:r>
    </w:p>
    <w:p w:rsidR="001357E7" w:rsidRPr="003B4182" w:rsidRDefault="001357E7" w:rsidP="006374E8">
      <w:pPr>
        <w:rPr>
          <w:sz w:val="32"/>
          <w:szCs w:val="28"/>
        </w:rPr>
      </w:pPr>
      <w:bookmarkStart w:id="1" w:name="_Toc254263184"/>
    </w:p>
    <w:p w:rsidR="001357E7" w:rsidRPr="003B4182" w:rsidRDefault="001357E7" w:rsidP="008779A7">
      <w:pPr>
        <w:pStyle w:val="Heading2"/>
        <w:spacing w:before="0" w:after="0"/>
        <w:ind w:firstLine="709"/>
        <w:jc w:val="both"/>
        <w:rPr>
          <w:rFonts w:ascii="Times New Roman" w:hAnsi="Times New Roman"/>
          <w:b w:val="0"/>
          <w:sz w:val="28"/>
          <w:szCs w:val="24"/>
        </w:rPr>
      </w:pPr>
      <w:r w:rsidRPr="003B4182">
        <w:rPr>
          <w:rFonts w:ascii="Times New Roman" w:hAnsi="Times New Roman"/>
          <w:b w:val="0"/>
          <w:sz w:val="28"/>
          <w:szCs w:val="24"/>
        </w:rPr>
        <w:t>1. Noteikumi nosaka kārtību, kādā izglītības iestāde (izņemot augstskolas un koledžas) nodrošina bibliotekāros un informācijas pakalpojumus.</w:t>
      </w:r>
    </w:p>
    <w:p w:rsidR="001357E7" w:rsidRPr="003B4182" w:rsidRDefault="001357E7" w:rsidP="008779A7">
      <w:pPr>
        <w:ind w:firstLine="709"/>
        <w:rPr>
          <w:sz w:val="28"/>
        </w:rPr>
      </w:pPr>
    </w:p>
    <w:p w:rsidR="001357E7" w:rsidRPr="003B4182" w:rsidRDefault="001357E7" w:rsidP="008779A7">
      <w:pPr>
        <w:ind w:firstLine="709"/>
        <w:rPr>
          <w:sz w:val="28"/>
        </w:rPr>
      </w:pPr>
      <w:r w:rsidRPr="003B4182">
        <w:rPr>
          <w:sz w:val="28"/>
        </w:rPr>
        <w:t>2. Izglītības iestāde atbilstoši īstenotajai izglītības programmai nodrošina bibliotekāros un informācijas pakalpojumus. Bibliotekāro un informācijas pakalpojumu sniegšanai izglītības iestādes dibinātājs nodrošina izglītības iestādes bibliotēkas darbību tai atbilstošās telpās, kurās ir attiecīgas mēbeles, apgaismojums un tehniskais aprīkojums, kā arī</w:t>
      </w:r>
      <w:r w:rsidRPr="003B4182">
        <w:rPr>
          <w:sz w:val="28"/>
          <w:szCs w:val="28"/>
        </w:rPr>
        <w:t xml:space="preserve"> kvalificēts izglītības iestādes bibliotekārs ar izglītības iestādes lielumam atbilstošu slodzi.</w:t>
      </w:r>
    </w:p>
    <w:p w:rsidR="001357E7" w:rsidRPr="003B4182" w:rsidRDefault="001357E7" w:rsidP="008779A7">
      <w:pPr>
        <w:ind w:firstLine="709"/>
        <w:rPr>
          <w:sz w:val="28"/>
        </w:rPr>
      </w:pPr>
    </w:p>
    <w:p w:rsidR="001357E7" w:rsidRPr="003B4182" w:rsidRDefault="001357E7" w:rsidP="008779A7">
      <w:pPr>
        <w:ind w:firstLine="709"/>
        <w:rPr>
          <w:sz w:val="28"/>
        </w:rPr>
      </w:pPr>
      <w:r w:rsidRPr="003B4182">
        <w:rPr>
          <w:sz w:val="28"/>
        </w:rPr>
        <w:t>3. Izglītības iestādes vadītājs atbilstoši īstenotajai izglītības programmai nodrošina izglītības iestādes bibliotēkā piekļuvi mācību literatūrai, daiļliteratūrai, uzziņu un nozaru literatūrai, periodiskajiem izdevumiem, elektroniskajiem katalogiem, datubāzēm, internetam un elektroniskās informācijas resursiem.</w:t>
      </w:r>
    </w:p>
    <w:p w:rsidR="001357E7" w:rsidRPr="003B4182" w:rsidRDefault="001357E7" w:rsidP="008779A7">
      <w:pPr>
        <w:ind w:firstLine="709"/>
        <w:rPr>
          <w:sz w:val="28"/>
        </w:rPr>
      </w:pPr>
    </w:p>
    <w:p w:rsidR="001357E7" w:rsidRPr="003B4182" w:rsidRDefault="001357E7" w:rsidP="008779A7">
      <w:pPr>
        <w:ind w:firstLine="709"/>
        <w:rPr>
          <w:sz w:val="32"/>
        </w:rPr>
      </w:pPr>
      <w:r w:rsidRPr="003B4182">
        <w:rPr>
          <w:sz w:val="28"/>
        </w:rPr>
        <w:t>4. Izglītības iestāde var saņemt no reģiona galvenās bibliotēkas, Latvijas Nacionālās bibliotēkas un citām institūcijām metodisko un konsultatīvo atbalstu bibliotekāro un informācijas pakalpojumu sniegšanas jautājumos.</w:t>
      </w:r>
    </w:p>
    <w:p w:rsidR="001357E7" w:rsidRPr="003B4182" w:rsidRDefault="001357E7" w:rsidP="008779A7">
      <w:pPr>
        <w:ind w:firstLine="709"/>
        <w:rPr>
          <w:sz w:val="28"/>
        </w:rPr>
      </w:pPr>
    </w:p>
    <w:p w:rsidR="001357E7" w:rsidRPr="003B4182" w:rsidRDefault="001357E7" w:rsidP="008779A7">
      <w:pPr>
        <w:ind w:firstLine="709"/>
        <w:rPr>
          <w:sz w:val="28"/>
        </w:rPr>
      </w:pPr>
      <w:r w:rsidRPr="003B4182">
        <w:rPr>
          <w:sz w:val="28"/>
        </w:rPr>
        <w:t>5. Izglītības iestāde īsteno dažādus lasīšanas veicināšanas pasākumus un atbalsta izglītojamos informācijas meklēšanas un izmantošanas prasmju apguvē.</w:t>
      </w:r>
    </w:p>
    <w:p w:rsidR="001357E7" w:rsidRPr="003B4182" w:rsidRDefault="001357E7" w:rsidP="008779A7">
      <w:pPr>
        <w:ind w:firstLine="709"/>
        <w:rPr>
          <w:sz w:val="28"/>
        </w:rPr>
      </w:pPr>
      <w:r w:rsidRPr="003B4182">
        <w:rPr>
          <w:sz w:val="28"/>
        </w:rPr>
        <w:t xml:space="preserve"> </w:t>
      </w:r>
    </w:p>
    <w:p w:rsidR="001357E7" w:rsidRPr="003B4182" w:rsidRDefault="001357E7" w:rsidP="008779A7">
      <w:pPr>
        <w:ind w:firstLine="709"/>
        <w:rPr>
          <w:sz w:val="28"/>
        </w:rPr>
      </w:pPr>
      <w:r w:rsidRPr="003B4182">
        <w:rPr>
          <w:sz w:val="28"/>
        </w:rPr>
        <w:t>6.</w:t>
      </w:r>
      <w:r>
        <w:rPr>
          <w:sz w:val="28"/>
        </w:rPr>
        <w:t xml:space="preserve"> </w:t>
      </w:r>
      <w:r w:rsidRPr="003B4182">
        <w:rPr>
          <w:sz w:val="28"/>
        </w:rPr>
        <w:t>Izglītības iestāde sadarbībā ar publiskajām bibliotēkām nodrošina iespēju izmantot starpbibliotēku abonementa pakalpojumus.</w:t>
      </w:r>
    </w:p>
    <w:p w:rsidR="001357E7" w:rsidRPr="003B4182" w:rsidRDefault="001357E7" w:rsidP="008779A7">
      <w:pPr>
        <w:ind w:firstLine="709"/>
        <w:rPr>
          <w:sz w:val="28"/>
        </w:rPr>
      </w:pPr>
      <w:r w:rsidRPr="003B4182">
        <w:rPr>
          <w:sz w:val="28"/>
        </w:rPr>
        <w:t>7. Ja izglītības iestāde nenodrošina bibliotekāros un informācijas pakalpojumus izglītības iestādes bibliotēkā, izglītības iestādes dibinātājam vai izglītības iestādes vadītājam ir pienākums noslēgt vienošanos ar attiecīgajā administratīvajā teritorijā esošo bibliotēku par bibliotekāro un informācijas pakalpojumu sniegšanu ar nosacījumu</w:t>
      </w:r>
      <w:r w:rsidRPr="003B4182">
        <w:rPr>
          <w:sz w:val="28"/>
          <w:szCs w:val="28"/>
        </w:rPr>
        <w:t>, ka, slēdzot šādu vienošanos, tiek nodrošināti izglītības iestādes īstenotajai izglītības programmai atbilstoši bibliotekārie un informācijas pakalpojumi.</w:t>
      </w:r>
    </w:p>
    <w:p w:rsidR="001357E7" w:rsidRPr="003B4182" w:rsidRDefault="001357E7" w:rsidP="003352D6">
      <w:pPr>
        <w:ind w:left="1080"/>
        <w:rPr>
          <w:sz w:val="28"/>
        </w:rPr>
      </w:pPr>
    </w:p>
    <w:p w:rsidR="001357E7" w:rsidRPr="003B4182" w:rsidRDefault="001357E7" w:rsidP="003352D6">
      <w:pPr>
        <w:ind w:left="1080"/>
        <w:rPr>
          <w:sz w:val="28"/>
        </w:rPr>
      </w:pPr>
    </w:p>
    <w:p w:rsidR="001357E7" w:rsidRPr="003B4182" w:rsidRDefault="001357E7" w:rsidP="006374E8">
      <w:pPr>
        <w:rPr>
          <w:sz w:val="28"/>
        </w:rPr>
      </w:pPr>
    </w:p>
    <w:bookmarkEnd w:id="1"/>
    <w:p w:rsidR="001357E7" w:rsidRPr="003B4182" w:rsidRDefault="001357E7" w:rsidP="008779A7">
      <w:pPr>
        <w:tabs>
          <w:tab w:val="left" w:pos="6804"/>
        </w:tabs>
        <w:ind w:firstLine="709"/>
        <w:rPr>
          <w:sz w:val="28"/>
          <w:szCs w:val="28"/>
        </w:rPr>
      </w:pPr>
      <w:r w:rsidRPr="003B4182">
        <w:rPr>
          <w:sz w:val="28"/>
          <w:szCs w:val="28"/>
        </w:rPr>
        <w:t>Ministru prezidents</w:t>
      </w:r>
      <w:r w:rsidRPr="003B4182">
        <w:rPr>
          <w:sz w:val="28"/>
          <w:szCs w:val="28"/>
        </w:rPr>
        <w:tab/>
        <w:t>V.Dombrovskis</w:t>
      </w:r>
    </w:p>
    <w:p w:rsidR="001357E7" w:rsidRPr="003B4182" w:rsidRDefault="001357E7" w:rsidP="008779A7">
      <w:pPr>
        <w:tabs>
          <w:tab w:val="left" w:pos="6804"/>
        </w:tabs>
        <w:ind w:firstLine="709"/>
        <w:rPr>
          <w:sz w:val="28"/>
          <w:szCs w:val="28"/>
        </w:rPr>
      </w:pPr>
    </w:p>
    <w:p w:rsidR="001357E7" w:rsidRPr="003B4182" w:rsidRDefault="001357E7" w:rsidP="008779A7">
      <w:pPr>
        <w:tabs>
          <w:tab w:val="left" w:pos="6804"/>
        </w:tabs>
        <w:ind w:firstLine="709"/>
        <w:rPr>
          <w:sz w:val="28"/>
          <w:szCs w:val="28"/>
        </w:rPr>
      </w:pPr>
    </w:p>
    <w:p w:rsidR="001357E7" w:rsidRPr="003B4182" w:rsidRDefault="001357E7" w:rsidP="008779A7">
      <w:pPr>
        <w:tabs>
          <w:tab w:val="left" w:pos="6804"/>
        </w:tabs>
        <w:ind w:firstLine="709"/>
        <w:rPr>
          <w:sz w:val="28"/>
          <w:szCs w:val="28"/>
        </w:rPr>
      </w:pPr>
    </w:p>
    <w:p w:rsidR="001357E7" w:rsidRPr="003B4182" w:rsidRDefault="001357E7" w:rsidP="008779A7">
      <w:pPr>
        <w:tabs>
          <w:tab w:val="left" w:pos="6804"/>
        </w:tabs>
        <w:ind w:firstLine="709"/>
        <w:rPr>
          <w:sz w:val="28"/>
          <w:szCs w:val="28"/>
        </w:rPr>
      </w:pPr>
      <w:r w:rsidRPr="003B4182">
        <w:rPr>
          <w:sz w:val="28"/>
          <w:szCs w:val="28"/>
        </w:rPr>
        <w:t>Izglītības un zinātnes ministrs</w:t>
      </w:r>
      <w:r w:rsidRPr="003B4182">
        <w:rPr>
          <w:sz w:val="28"/>
          <w:szCs w:val="28"/>
        </w:rPr>
        <w:tab/>
        <w:t>R.Ķīlis</w:t>
      </w:r>
    </w:p>
    <w:sectPr w:rsidR="001357E7" w:rsidRPr="003B4182" w:rsidSect="008779A7">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E7" w:rsidRDefault="001357E7" w:rsidP="007A2BC4">
      <w:r>
        <w:separator/>
      </w:r>
    </w:p>
  </w:endnote>
  <w:endnote w:type="continuationSeparator" w:id="0">
    <w:p w:rsidR="001357E7" w:rsidRDefault="001357E7" w:rsidP="007A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E7" w:rsidRPr="008779A7" w:rsidRDefault="001357E7">
    <w:pPr>
      <w:pStyle w:val="Footer"/>
      <w:rPr>
        <w:sz w:val="16"/>
        <w:szCs w:val="18"/>
      </w:rPr>
    </w:pPr>
    <w:r w:rsidRPr="008779A7">
      <w:rPr>
        <w:sz w:val="16"/>
        <w:szCs w:val="18"/>
      </w:rPr>
      <w:t>N2836_1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E7" w:rsidRPr="008779A7" w:rsidRDefault="001357E7">
    <w:pPr>
      <w:pStyle w:val="Footer"/>
      <w:rPr>
        <w:sz w:val="16"/>
        <w:szCs w:val="16"/>
      </w:rPr>
    </w:pPr>
    <w:r w:rsidRPr="008779A7">
      <w:rPr>
        <w:sz w:val="16"/>
        <w:szCs w:val="16"/>
      </w:rPr>
      <w:t>N2836_1</w:t>
    </w:r>
    <w:r>
      <w:rPr>
        <w:sz w:val="16"/>
        <w:szCs w:val="16"/>
      </w:rPr>
      <w:t xml:space="preserve"> v_sk. = </w:t>
    </w:r>
    <w:fldSimple w:instr=" NUMWORDS  \* MERGEFORMAT ">
      <w:r>
        <w:rPr>
          <w:noProof/>
          <w:sz w:val="16"/>
          <w:szCs w:val="16"/>
        </w:rPr>
        <w:t>238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E7" w:rsidRDefault="001357E7" w:rsidP="007A2BC4">
      <w:r>
        <w:separator/>
      </w:r>
    </w:p>
  </w:footnote>
  <w:footnote w:type="continuationSeparator" w:id="0">
    <w:p w:rsidR="001357E7" w:rsidRDefault="001357E7" w:rsidP="007A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E7" w:rsidRDefault="001357E7">
    <w:pPr>
      <w:pStyle w:val="Header"/>
      <w:jc w:val="center"/>
    </w:pPr>
    <w:fldSimple w:instr=" PAGE   \* MERGEFORMAT ">
      <w:r>
        <w:rPr>
          <w:noProof/>
        </w:rPr>
        <w:t>2</w:t>
      </w:r>
    </w:fldSimple>
  </w:p>
  <w:p w:rsidR="001357E7" w:rsidRDefault="001357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E7" w:rsidRDefault="001357E7" w:rsidP="008779A7">
    <w:pPr>
      <w:pStyle w:val="Header"/>
      <w:jc w:val="center"/>
    </w:pPr>
    <w:r w:rsidRPr="00565684">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124B1"/>
    <w:multiLevelType w:val="multilevel"/>
    <w:tmpl w:val="0409001F"/>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4E8"/>
    <w:rsid w:val="00031A75"/>
    <w:rsid w:val="00037E29"/>
    <w:rsid w:val="000E377B"/>
    <w:rsid w:val="000F5D44"/>
    <w:rsid w:val="00117E49"/>
    <w:rsid w:val="001357E7"/>
    <w:rsid w:val="00185630"/>
    <w:rsid w:val="001A0A4B"/>
    <w:rsid w:val="001A2C9F"/>
    <w:rsid w:val="001F780C"/>
    <w:rsid w:val="00234D82"/>
    <w:rsid w:val="00256429"/>
    <w:rsid w:val="00296959"/>
    <w:rsid w:val="002A0CE2"/>
    <w:rsid w:val="002A3C61"/>
    <w:rsid w:val="002E6F39"/>
    <w:rsid w:val="003352D6"/>
    <w:rsid w:val="003A32E4"/>
    <w:rsid w:val="003B4182"/>
    <w:rsid w:val="003D5384"/>
    <w:rsid w:val="0040285C"/>
    <w:rsid w:val="00410252"/>
    <w:rsid w:val="00443207"/>
    <w:rsid w:val="00447DE8"/>
    <w:rsid w:val="00454657"/>
    <w:rsid w:val="00472D0D"/>
    <w:rsid w:val="00482E7C"/>
    <w:rsid w:val="004943DD"/>
    <w:rsid w:val="004F6A31"/>
    <w:rsid w:val="00510FEA"/>
    <w:rsid w:val="00565684"/>
    <w:rsid w:val="0058435F"/>
    <w:rsid w:val="0059481B"/>
    <w:rsid w:val="005A7C13"/>
    <w:rsid w:val="005E3443"/>
    <w:rsid w:val="005E54D7"/>
    <w:rsid w:val="00631E8C"/>
    <w:rsid w:val="00635F44"/>
    <w:rsid w:val="006374E8"/>
    <w:rsid w:val="00692A3A"/>
    <w:rsid w:val="00694E26"/>
    <w:rsid w:val="006D6A3D"/>
    <w:rsid w:val="006E0CAC"/>
    <w:rsid w:val="006E7231"/>
    <w:rsid w:val="006F752E"/>
    <w:rsid w:val="007049D9"/>
    <w:rsid w:val="0070622E"/>
    <w:rsid w:val="007446E6"/>
    <w:rsid w:val="00747736"/>
    <w:rsid w:val="007633CA"/>
    <w:rsid w:val="007A2BC4"/>
    <w:rsid w:val="007A5837"/>
    <w:rsid w:val="007D4E29"/>
    <w:rsid w:val="007E7283"/>
    <w:rsid w:val="007F2A63"/>
    <w:rsid w:val="00823642"/>
    <w:rsid w:val="008779A7"/>
    <w:rsid w:val="00894682"/>
    <w:rsid w:val="008B3044"/>
    <w:rsid w:val="008C047D"/>
    <w:rsid w:val="009745DF"/>
    <w:rsid w:val="009E46F2"/>
    <w:rsid w:val="00A75A97"/>
    <w:rsid w:val="00AC1712"/>
    <w:rsid w:val="00AC1942"/>
    <w:rsid w:val="00AC2146"/>
    <w:rsid w:val="00B020D7"/>
    <w:rsid w:val="00B05538"/>
    <w:rsid w:val="00B55529"/>
    <w:rsid w:val="00B7723B"/>
    <w:rsid w:val="00B832A7"/>
    <w:rsid w:val="00B90FFE"/>
    <w:rsid w:val="00BA2DD7"/>
    <w:rsid w:val="00BC5513"/>
    <w:rsid w:val="00BD142B"/>
    <w:rsid w:val="00C168E4"/>
    <w:rsid w:val="00C30CA4"/>
    <w:rsid w:val="00C42387"/>
    <w:rsid w:val="00CB40A7"/>
    <w:rsid w:val="00CB5CF9"/>
    <w:rsid w:val="00CE252D"/>
    <w:rsid w:val="00CF77A9"/>
    <w:rsid w:val="00D15300"/>
    <w:rsid w:val="00D21F2D"/>
    <w:rsid w:val="00D262C1"/>
    <w:rsid w:val="00D3339A"/>
    <w:rsid w:val="00D72637"/>
    <w:rsid w:val="00D84624"/>
    <w:rsid w:val="00D964C7"/>
    <w:rsid w:val="00DD1E64"/>
    <w:rsid w:val="00DF4DE4"/>
    <w:rsid w:val="00E00BED"/>
    <w:rsid w:val="00E10809"/>
    <w:rsid w:val="00EA6F65"/>
    <w:rsid w:val="00F362FF"/>
    <w:rsid w:val="00F60A1D"/>
    <w:rsid w:val="00F62E5C"/>
    <w:rsid w:val="00F70268"/>
    <w:rsid w:val="00F83D2D"/>
    <w:rsid w:val="00F879D5"/>
    <w:rsid w:val="00F978B9"/>
    <w:rsid w:val="00FC1B11"/>
    <w:rsid w:val="00FF0A0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E8"/>
    <w:pPr>
      <w:jc w:val="both"/>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6374E8"/>
    <w:pPr>
      <w:keepNext/>
      <w:spacing w:before="240" w:after="60"/>
      <w:jc w:val="left"/>
      <w:outlineLvl w:val="1"/>
    </w:pPr>
    <w:rPr>
      <w:rFonts w:ascii="Cambria" w:hAnsi="Cambria"/>
      <w:b/>
      <w:bCs/>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374E8"/>
    <w:rPr>
      <w:rFonts w:ascii="Cambria" w:hAnsi="Cambria" w:cs="Times New Roman"/>
      <w:b/>
      <w:bCs/>
      <w:iCs/>
      <w:sz w:val="28"/>
      <w:szCs w:val="28"/>
      <w:lang w:val="lv-LV"/>
    </w:rPr>
  </w:style>
  <w:style w:type="paragraph" w:customStyle="1" w:styleId="naisnod">
    <w:name w:val="naisnod"/>
    <w:basedOn w:val="Normal"/>
    <w:uiPriority w:val="99"/>
    <w:rsid w:val="006374E8"/>
    <w:pPr>
      <w:spacing w:before="100" w:beforeAutospacing="1" w:after="100" w:afterAutospacing="1"/>
      <w:jc w:val="center"/>
    </w:pPr>
    <w:rPr>
      <w:rFonts w:eastAsia="Arial Unicode MS"/>
      <w:b/>
      <w:bCs/>
    </w:rPr>
  </w:style>
  <w:style w:type="paragraph" w:customStyle="1" w:styleId="naislab">
    <w:name w:val="naislab"/>
    <w:basedOn w:val="Normal"/>
    <w:uiPriority w:val="99"/>
    <w:rsid w:val="006374E8"/>
    <w:pPr>
      <w:spacing w:before="100" w:beforeAutospacing="1" w:after="100" w:afterAutospacing="1"/>
      <w:jc w:val="right"/>
    </w:pPr>
    <w:rPr>
      <w:rFonts w:eastAsia="Arial Unicode MS"/>
    </w:rPr>
  </w:style>
  <w:style w:type="paragraph" w:styleId="ListParagraph">
    <w:name w:val="List Paragraph"/>
    <w:basedOn w:val="Normal"/>
    <w:uiPriority w:val="99"/>
    <w:qFormat/>
    <w:rsid w:val="006374E8"/>
    <w:pPr>
      <w:ind w:left="720"/>
      <w:contextualSpacing/>
    </w:pPr>
  </w:style>
  <w:style w:type="character" w:styleId="Hyperlink">
    <w:name w:val="Hyperlink"/>
    <w:basedOn w:val="DefaultParagraphFont"/>
    <w:uiPriority w:val="99"/>
    <w:rsid w:val="006374E8"/>
    <w:rPr>
      <w:rFonts w:cs="Times New Roman"/>
      <w:color w:val="0000FF"/>
      <w:u w:val="single"/>
    </w:rPr>
  </w:style>
  <w:style w:type="paragraph" w:styleId="Header">
    <w:name w:val="header"/>
    <w:basedOn w:val="Normal"/>
    <w:link w:val="HeaderChar"/>
    <w:uiPriority w:val="99"/>
    <w:rsid w:val="006374E8"/>
    <w:pPr>
      <w:tabs>
        <w:tab w:val="center" w:pos="4153"/>
        <w:tab w:val="right" w:pos="8306"/>
      </w:tabs>
    </w:pPr>
  </w:style>
  <w:style w:type="character" w:customStyle="1" w:styleId="HeaderChar">
    <w:name w:val="Header Char"/>
    <w:basedOn w:val="DefaultParagraphFont"/>
    <w:link w:val="Header"/>
    <w:uiPriority w:val="99"/>
    <w:locked/>
    <w:rsid w:val="006374E8"/>
    <w:rPr>
      <w:rFonts w:ascii="Times New Roman" w:hAnsi="Times New Roman" w:cs="Times New Roman"/>
      <w:sz w:val="24"/>
      <w:szCs w:val="24"/>
      <w:lang w:val="lv-LV"/>
    </w:rPr>
  </w:style>
  <w:style w:type="paragraph" w:styleId="Footer">
    <w:name w:val="footer"/>
    <w:basedOn w:val="Normal"/>
    <w:link w:val="FooterChar"/>
    <w:uiPriority w:val="99"/>
    <w:rsid w:val="006374E8"/>
    <w:pPr>
      <w:tabs>
        <w:tab w:val="center" w:pos="4153"/>
        <w:tab w:val="right" w:pos="8306"/>
      </w:tabs>
    </w:pPr>
  </w:style>
  <w:style w:type="character" w:customStyle="1" w:styleId="FooterChar">
    <w:name w:val="Footer Char"/>
    <w:basedOn w:val="DefaultParagraphFont"/>
    <w:link w:val="Footer"/>
    <w:uiPriority w:val="99"/>
    <w:locked/>
    <w:rsid w:val="006374E8"/>
    <w:rPr>
      <w:rFonts w:ascii="Times New Roman" w:hAnsi="Times New Roman" w:cs="Times New Roman"/>
      <w:sz w:val="24"/>
      <w:szCs w:val="24"/>
      <w:lang w:val="lv-LV"/>
    </w:rPr>
  </w:style>
  <w:style w:type="character" w:styleId="CommentReference">
    <w:name w:val="annotation reference"/>
    <w:basedOn w:val="DefaultParagraphFont"/>
    <w:uiPriority w:val="99"/>
    <w:semiHidden/>
    <w:rsid w:val="00BA2DD7"/>
    <w:rPr>
      <w:rFonts w:cs="Times New Roman"/>
      <w:sz w:val="16"/>
      <w:szCs w:val="16"/>
    </w:rPr>
  </w:style>
  <w:style w:type="paragraph" w:styleId="CommentText">
    <w:name w:val="annotation text"/>
    <w:basedOn w:val="Normal"/>
    <w:link w:val="CommentTextChar"/>
    <w:uiPriority w:val="99"/>
    <w:semiHidden/>
    <w:rsid w:val="00BA2DD7"/>
    <w:rPr>
      <w:sz w:val="20"/>
      <w:szCs w:val="20"/>
    </w:rPr>
  </w:style>
  <w:style w:type="character" w:customStyle="1" w:styleId="CommentTextChar">
    <w:name w:val="Comment Text Char"/>
    <w:basedOn w:val="DefaultParagraphFont"/>
    <w:link w:val="CommentText"/>
    <w:uiPriority w:val="99"/>
    <w:semiHidden/>
    <w:locked/>
    <w:rsid w:val="00BA2DD7"/>
    <w:rPr>
      <w:rFonts w:ascii="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rsid w:val="00BA2DD7"/>
    <w:rPr>
      <w:b/>
      <w:bCs/>
    </w:rPr>
  </w:style>
  <w:style w:type="character" w:customStyle="1" w:styleId="CommentSubjectChar">
    <w:name w:val="Comment Subject Char"/>
    <w:basedOn w:val="CommentTextChar"/>
    <w:link w:val="CommentSubject"/>
    <w:uiPriority w:val="99"/>
    <w:semiHidden/>
    <w:locked/>
    <w:rsid w:val="00BA2DD7"/>
    <w:rPr>
      <w:b/>
      <w:bCs/>
    </w:rPr>
  </w:style>
  <w:style w:type="paragraph" w:styleId="BalloonText">
    <w:name w:val="Balloon Text"/>
    <w:basedOn w:val="Normal"/>
    <w:link w:val="BalloonTextChar"/>
    <w:uiPriority w:val="99"/>
    <w:semiHidden/>
    <w:rsid w:val="00BA2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DD7"/>
    <w:rPr>
      <w:rFonts w:ascii="Tahoma" w:hAnsi="Tahoma" w:cs="Tahoma"/>
      <w:sz w:val="16"/>
      <w:szCs w:val="16"/>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1069</TotalTime>
  <Pages>2</Pages>
  <Words>1429</Words>
  <Characters>816</Characters>
  <Application>Microsoft Office Outlook</Application>
  <DocSecurity>0</DocSecurity>
  <Lines>0</Lines>
  <Paragraphs>0</Paragraphs>
  <ScaleCrop>false</ScaleCrop>
  <Company>IZM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MK_bibliotēkas</dc:subject>
  <dc:creator>IZM</dc:creator>
  <cp:keywords/>
  <dc:description>R.Reineruta.reine@izm.gov.lv67047958</dc:description>
  <cp:lastModifiedBy>Erna Ivanova</cp:lastModifiedBy>
  <cp:revision>62</cp:revision>
  <cp:lastPrinted>2011-12-14T09:06:00Z</cp:lastPrinted>
  <dcterms:created xsi:type="dcterms:W3CDTF">2011-06-10T07:24:00Z</dcterms:created>
  <dcterms:modified xsi:type="dcterms:W3CDTF">2011-12-28T09:44:00Z</dcterms:modified>
</cp:coreProperties>
</file>