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528" w:rsidRPr="00A60528" w:rsidRDefault="00A60528" w:rsidP="00A60528">
      <w:pPr>
        <w:ind w:firstLine="720"/>
        <w:jc w:val="right"/>
        <w:rPr>
          <w:sz w:val="28"/>
          <w:szCs w:val="28"/>
        </w:rPr>
      </w:pPr>
      <w:r w:rsidRPr="00A60528">
        <w:rPr>
          <w:sz w:val="28"/>
          <w:szCs w:val="28"/>
        </w:rPr>
        <w:t>27.pielikums</w:t>
      </w:r>
      <w:r w:rsidRPr="00A60528">
        <w:rPr>
          <w:sz w:val="28"/>
          <w:szCs w:val="28"/>
        </w:rPr>
        <w:br/>
        <w:t>Ministru kabineta</w:t>
      </w:r>
      <w:r w:rsidRPr="00A60528">
        <w:rPr>
          <w:sz w:val="28"/>
          <w:szCs w:val="28"/>
        </w:rPr>
        <w:br/>
        <w:t>201</w:t>
      </w:r>
      <w:r w:rsidR="00E01B7A">
        <w:rPr>
          <w:sz w:val="28"/>
          <w:szCs w:val="28"/>
        </w:rPr>
        <w:t>3</w:t>
      </w:r>
      <w:r w:rsidRPr="00A60528">
        <w:rPr>
          <w:sz w:val="28"/>
          <w:szCs w:val="28"/>
        </w:rPr>
        <w:t>.gada _______________</w:t>
      </w:r>
      <w:r w:rsidRPr="00A60528">
        <w:rPr>
          <w:sz w:val="28"/>
          <w:szCs w:val="28"/>
        </w:rPr>
        <w:br/>
        <w:t>noteikumiem Nr._____</w:t>
      </w:r>
    </w:p>
    <w:p w:rsidR="00A60528" w:rsidRPr="00A60528" w:rsidRDefault="00A60528" w:rsidP="00A60528">
      <w:pPr>
        <w:ind w:firstLine="720"/>
        <w:rPr>
          <w:sz w:val="28"/>
          <w:szCs w:val="28"/>
        </w:rPr>
      </w:pPr>
    </w:p>
    <w:p w:rsidR="00A60528" w:rsidRPr="00A60528" w:rsidRDefault="00A60528" w:rsidP="00A60528">
      <w:pPr>
        <w:ind w:firstLine="720"/>
        <w:jc w:val="center"/>
        <w:rPr>
          <w:b/>
          <w:sz w:val="28"/>
          <w:szCs w:val="28"/>
        </w:rPr>
      </w:pPr>
      <w:r w:rsidRPr="00A60528">
        <w:rPr>
          <w:b/>
          <w:sz w:val="28"/>
          <w:szCs w:val="28"/>
        </w:rPr>
        <w:t>Vispārējās vidējās izglītības programmu paraugs</w:t>
      </w:r>
    </w:p>
    <w:p w:rsidR="00A60528" w:rsidRPr="00A60528" w:rsidRDefault="00A60528" w:rsidP="00A60528">
      <w:pPr>
        <w:ind w:firstLine="720"/>
        <w:jc w:val="center"/>
        <w:rPr>
          <w:sz w:val="28"/>
          <w:szCs w:val="28"/>
        </w:rPr>
      </w:pPr>
    </w:p>
    <w:p w:rsidR="00A60528" w:rsidRPr="00A60528" w:rsidRDefault="00A60528" w:rsidP="00A60528">
      <w:pPr>
        <w:ind w:firstLine="720"/>
        <w:jc w:val="center"/>
        <w:rPr>
          <w:b/>
          <w:sz w:val="28"/>
          <w:szCs w:val="28"/>
        </w:rPr>
      </w:pPr>
      <w:r w:rsidRPr="00A60528">
        <w:rPr>
          <w:b/>
          <w:sz w:val="28"/>
          <w:szCs w:val="28"/>
        </w:rPr>
        <w:t>I. Izglītības programmas mērķi un uzdevumi</w:t>
      </w:r>
    </w:p>
    <w:p w:rsidR="00A60528" w:rsidRPr="00A60528" w:rsidRDefault="00A60528" w:rsidP="00A60528">
      <w:pPr>
        <w:ind w:firstLine="720"/>
        <w:jc w:val="center"/>
        <w:rPr>
          <w:b/>
          <w:sz w:val="28"/>
          <w:szCs w:val="28"/>
        </w:rPr>
      </w:pPr>
    </w:p>
    <w:p w:rsidR="00A60528" w:rsidRPr="001E756F" w:rsidRDefault="00A60528" w:rsidP="00AC43FF">
      <w:pPr>
        <w:ind w:firstLine="567"/>
        <w:jc w:val="both"/>
        <w:rPr>
          <w:sz w:val="28"/>
          <w:szCs w:val="28"/>
        </w:rPr>
      </w:pPr>
      <w:r w:rsidRPr="001E756F">
        <w:rPr>
          <w:sz w:val="28"/>
          <w:szCs w:val="28"/>
        </w:rPr>
        <w:t xml:space="preserve">1. Vispārējās vidējās izglītības programmu (turpmāk </w:t>
      </w:r>
      <w:r w:rsidR="00CB5637">
        <w:rPr>
          <w:sz w:val="28"/>
          <w:szCs w:val="28"/>
        </w:rPr>
        <w:t>– izglītības programma) galvenos mērķus un uzdevumus nosaka</w:t>
      </w:r>
      <w:r w:rsidRPr="001E756F">
        <w:rPr>
          <w:sz w:val="28"/>
          <w:szCs w:val="28"/>
        </w:rPr>
        <w:t xml:space="preserve"> </w:t>
      </w:r>
      <w:r w:rsidR="001E756F" w:rsidRPr="001E756F">
        <w:rPr>
          <w:sz w:val="28"/>
          <w:szCs w:val="28"/>
        </w:rPr>
        <w:t>valsts vispārē</w:t>
      </w:r>
      <w:r w:rsidR="00CB5637">
        <w:rPr>
          <w:sz w:val="28"/>
          <w:szCs w:val="28"/>
        </w:rPr>
        <w:t>jās vidējās izglītības standarts</w:t>
      </w:r>
      <w:r w:rsidR="001E756F" w:rsidRPr="001E756F">
        <w:rPr>
          <w:sz w:val="28"/>
          <w:szCs w:val="28"/>
        </w:rPr>
        <w:t>.</w:t>
      </w:r>
    </w:p>
    <w:p w:rsidR="00A60528" w:rsidRPr="00A60528" w:rsidRDefault="00A60528" w:rsidP="00AC43FF">
      <w:pPr>
        <w:pStyle w:val="BodyText"/>
        <w:spacing w:before="0" w:beforeAutospacing="0" w:after="0" w:afterAutospacing="0"/>
        <w:ind w:firstLine="567"/>
        <w:jc w:val="both"/>
        <w:rPr>
          <w:rFonts w:ascii="Times New Roman" w:hAnsi="Times New Roman"/>
          <w:sz w:val="28"/>
          <w:szCs w:val="28"/>
          <w:lang w:val="lv-LV"/>
        </w:rPr>
      </w:pPr>
    </w:p>
    <w:p w:rsidR="00A60528" w:rsidRPr="00A60528" w:rsidRDefault="00A60528" w:rsidP="00AC43FF">
      <w:pPr>
        <w:pStyle w:val="naisf"/>
        <w:spacing w:before="0" w:after="0"/>
        <w:ind w:firstLine="567"/>
        <w:rPr>
          <w:sz w:val="28"/>
          <w:szCs w:val="28"/>
        </w:rPr>
      </w:pPr>
      <w:r w:rsidRPr="00A60528">
        <w:rPr>
          <w:sz w:val="28"/>
          <w:szCs w:val="28"/>
        </w:rPr>
        <w:t xml:space="preserve">2. Vispārizglītojošā virziena izglītības programmas uzdevums ir nodrošināt līdzsvarotu </w:t>
      </w:r>
      <w:r w:rsidR="001E756F">
        <w:rPr>
          <w:sz w:val="28"/>
          <w:szCs w:val="28"/>
        </w:rPr>
        <w:t xml:space="preserve">visu izglītības jomu </w:t>
      </w:r>
      <w:r w:rsidRPr="00A60528">
        <w:rPr>
          <w:sz w:val="28"/>
          <w:szCs w:val="28"/>
        </w:rPr>
        <w:t xml:space="preserve">mācību priekšmetu </w:t>
      </w:r>
      <w:r w:rsidR="001E756F">
        <w:rPr>
          <w:sz w:val="28"/>
          <w:szCs w:val="28"/>
        </w:rPr>
        <w:t>apguvi</w:t>
      </w:r>
      <w:r w:rsidRPr="00A60528">
        <w:rPr>
          <w:sz w:val="28"/>
          <w:szCs w:val="28"/>
        </w:rPr>
        <w:t xml:space="preserve"> un attīstīt interesi par dažādiem cilvēku darbības un zinātnes virzieniem.</w:t>
      </w:r>
    </w:p>
    <w:p w:rsidR="00A60528" w:rsidRPr="00A60528" w:rsidRDefault="00A60528" w:rsidP="00AC43FF">
      <w:pPr>
        <w:pStyle w:val="naisf"/>
        <w:spacing w:before="0" w:after="0"/>
        <w:ind w:firstLine="567"/>
        <w:rPr>
          <w:sz w:val="28"/>
          <w:szCs w:val="28"/>
        </w:rPr>
      </w:pPr>
    </w:p>
    <w:p w:rsidR="00A60528" w:rsidRPr="00A60528" w:rsidRDefault="00A60528" w:rsidP="00AC43FF">
      <w:pPr>
        <w:pStyle w:val="naisf"/>
        <w:spacing w:before="0" w:after="0"/>
        <w:ind w:firstLine="567"/>
        <w:rPr>
          <w:sz w:val="28"/>
          <w:szCs w:val="28"/>
        </w:rPr>
      </w:pPr>
      <w:r w:rsidRPr="00A60528">
        <w:rPr>
          <w:sz w:val="28"/>
          <w:szCs w:val="28"/>
        </w:rPr>
        <w:t>3. Humanitārā un sociālā virziena izglītības programmas uzdevums ir nodrošināt iespēju paplašināti un padziļināti apgūt valodu un sociālo zinātņu jomas mācību priekšmetus, pilnveidot prasmi orientēties mūsdienu sabiedrības sociāli ekonomis</w:t>
      </w:r>
      <w:r w:rsidRPr="00A60528">
        <w:rPr>
          <w:sz w:val="28"/>
          <w:szCs w:val="28"/>
        </w:rPr>
        <w:softHyphen/>
        <w:t>kajās attiecībās, padziļināti izprast latviešu tautas un citu tautu kultūru Eiropas un pasaules kultūras kontekstā, veicināt izglītojamā konkurētspēju humanitāro un sociālo zinātņu studijās.</w:t>
      </w:r>
    </w:p>
    <w:p w:rsidR="00A60528" w:rsidRPr="00A60528" w:rsidRDefault="00A60528" w:rsidP="00AC43FF">
      <w:pPr>
        <w:pStyle w:val="naisf"/>
        <w:spacing w:before="0" w:after="0"/>
        <w:ind w:firstLine="567"/>
        <w:rPr>
          <w:sz w:val="28"/>
          <w:szCs w:val="28"/>
        </w:rPr>
      </w:pPr>
    </w:p>
    <w:p w:rsidR="00A60528" w:rsidRPr="00A60528" w:rsidRDefault="00A60528" w:rsidP="00AC43FF">
      <w:pPr>
        <w:pStyle w:val="naisf"/>
        <w:spacing w:before="0" w:after="0"/>
        <w:ind w:firstLine="567"/>
        <w:rPr>
          <w:sz w:val="28"/>
          <w:szCs w:val="28"/>
        </w:rPr>
      </w:pPr>
      <w:r w:rsidRPr="00A60528">
        <w:rPr>
          <w:sz w:val="28"/>
          <w:szCs w:val="28"/>
        </w:rPr>
        <w:t>4. Matemātikas, dabaszinību un tehnikas virziena izglītības programmas uzdevums ir nodrošināt iespēju padziļināt zināšanas un izpratni par vispārējām dabas likumsakarībām un to lomu cilvēka un sabiedrības dzīvē, veicināt dabas daudzveidības un vienotības izziņu, pilnveidot prasmes un pieredzi eksperimentālajā darbā, rosināt pētnieciskajai darbībai, padziļinot teorētiskās zināšanas un prasmes matemātikā un dabaszinātņu priekšmetos, nodrošināt iespēju apgūt matemātikas un informātikas valodu tehnoloģisko, sabiedrisko un dabaszinātnisko procesu modelēšanai un prognozēšanai, veicināt izglītojamā konkurētspēju dabaszinātņu, inženierzinātņu, lauksaimniecības zinātņu, veselības zinātņu un citu attiecīgu zinātņu studijās.</w:t>
      </w:r>
    </w:p>
    <w:p w:rsidR="00A60528" w:rsidRPr="00A60528" w:rsidRDefault="00A60528" w:rsidP="00AC43FF">
      <w:pPr>
        <w:pStyle w:val="naisf"/>
        <w:spacing w:before="0" w:after="0"/>
        <w:ind w:firstLine="567"/>
        <w:rPr>
          <w:sz w:val="28"/>
          <w:szCs w:val="28"/>
        </w:rPr>
      </w:pPr>
    </w:p>
    <w:p w:rsidR="00A60528" w:rsidRPr="00A60528" w:rsidRDefault="00CB5637" w:rsidP="00AC43FF">
      <w:pPr>
        <w:pStyle w:val="naisf"/>
        <w:spacing w:before="0" w:after="0"/>
        <w:ind w:firstLine="567"/>
        <w:rPr>
          <w:sz w:val="28"/>
          <w:szCs w:val="28"/>
        </w:rPr>
      </w:pPr>
      <w:r>
        <w:rPr>
          <w:sz w:val="28"/>
          <w:szCs w:val="28"/>
        </w:rPr>
        <w:t>5. Profesionāl</w:t>
      </w:r>
      <w:r w:rsidR="001E756F">
        <w:rPr>
          <w:sz w:val="28"/>
          <w:szCs w:val="28"/>
        </w:rPr>
        <w:t>ā</w:t>
      </w:r>
      <w:r w:rsidR="00A60528" w:rsidRPr="00A60528">
        <w:rPr>
          <w:sz w:val="28"/>
          <w:szCs w:val="28"/>
        </w:rPr>
        <w:t xml:space="preserve"> virziena izglītības programmas uzdevums ir nodrošināt iespēju apgūt zināšanas, prasmes un iemaņas gan vispārizglītojošajos, gan ar attiecīgo profesionālo orientāciju saistītajos mācību priekšmetos, radot motivāciju profesionālās karjeras izvēlei un veicinot izglītojamā konkurētspēju tālākas profesionālās izglītības apguvē.</w:t>
      </w:r>
    </w:p>
    <w:p w:rsidR="00A60528" w:rsidRDefault="00A60528" w:rsidP="00AC43FF">
      <w:pPr>
        <w:ind w:firstLine="567"/>
        <w:jc w:val="both"/>
        <w:rPr>
          <w:sz w:val="28"/>
          <w:szCs w:val="28"/>
        </w:rPr>
      </w:pPr>
    </w:p>
    <w:p w:rsidR="005021CC" w:rsidRPr="00A60528" w:rsidRDefault="005021CC" w:rsidP="00AC43FF">
      <w:pPr>
        <w:ind w:firstLine="567"/>
        <w:jc w:val="both"/>
        <w:rPr>
          <w:sz w:val="28"/>
          <w:szCs w:val="28"/>
        </w:rPr>
      </w:pPr>
    </w:p>
    <w:p w:rsidR="00222292" w:rsidRDefault="00A60528" w:rsidP="00AC43FF">
      <w:pPr>
        <w:ind w:firstLine="567"/>
        <w:jc w:val="both"/>
        <w:rPr>
          <w:sz w:val="28"/>
          <w:szCs w:val="28"/>
        </w:rPr>
      </w:pPr>
      <w:r w:rsidRPr="00A60528">
        <w:rPr>
          <w:sz w:val="28"/>
          <w:szCs w:val="28"/>
        </w:rPr>
        <w:lastRenderedPageBreak/>
        <w:t>6. Mazākumtautību izglītības programmu mērķis ir sekmēt izglī</w:t>
      </w:r>
      <w:r w:rsidR="00222292">
        <w:rPr>
          <w:sz w:val="28"/>
          <w:szCs w:val="28"/>
        </w:rPr>
        <w:t>tojamā sociāli aktīvu attieksmi:</w:t>
      </w:r>
    </w:p>
    <w:p w:rsidR="00A60528" w:rsidRPr="00A60528" w:rsidRDefault="00222292" w:rsidP="00AC43FF">
      <w:pPr>
        <w:ind w:firstLine="567"/>
        <w:jc w:val="both"/>
        <w:rPr>
          <w:sz w:val="28"/>
          <w:szCs w:val="28"/>
        </w:rPr>
      </w:pPr>
      <w:r>
        <w:rPr>
          <w:sz w:val="28"/>
          <w:szCs w:val="28"/>
        </w:rPr>
        <w:t>6.1.</w:t>
      </w:r>
      <w:r w:rsidR="00A60528" w:rsidRPr="00A60528">
        <w:rPr>
          <w:sz w:val="28"/>
          <w:szCs w:val="28"/>
        </w:rPr>
        <w:t xml:space="preserve"> saglabājot un attīstot savu valodu, etnisko un kultūras savdabību. Mazākumtautību izglītības programmas:</w:t>
      </w:r>
    </w:p>
    <w:p w:rsidR="00A60528" w:rsidRPr="00A60528" w:rsidRDefault="00A60528" w:rsidP="00AC43FF">
      <w:pPr>
        <w:ind w:firstLine="567"/>
        <w:jc w:val="both"/>
        <w:rPr>
          <w:sz w:val="28"/>
          <w:szCs w:val="28"/>
        </w:rPr>
      </w:pPr>
      <w:r w:rsidRPr="00A60528">
        <w:rPr>
          <w:sz w:val="28"/>
          <w:szCs w:val="28"/>
        </w:rPr>
        <w:t>6.</w:t>
      </w:r>
      <w:r w:rsidR="00222292">
        <w:rPr>
          <w:sz w:val="28"/>
          <w:szCs w:val="28"/>
        </w:rPr>
        <w:t>2</w:t>
      </w:r>
      <w:r w:rsidRPr="00A60528">
        <w:rPr>
          <w:sz w:val="28"/>
          <w:szCs w:val="28"/>
        </w:rPr>
        <w:t>. padziļin</w:t>
      </w:r>
      <w:r w:rsidR="00222292">
        <w:rPr>
          <w:sz w:val="28"/>
          <w:szCs w:val="28"/>
        </w:rPr>
        <w:t>ot</w:t>
      </w:r>
      <w:r w:rsidRPr="00A60528">
        <w:rPr>
          <w:sz w:val="28"/>
          <w:szCs w:val="28"/>
        </w:rPr>
        <w:t xml:space="preserve"> izpratni par latviešu valodas lomu daudzkultūru sabiedrībā;</w:t>
      </w:r>
    </w:p>
    <w:p w:rsidR="00A60528" w:rsidRPr="00A60528" w:rsidRDefault="00A60528" w:rsidP="00AC43FF">
      <w:pPr>
        <w:ind w:firstLine="567"/>
        <w:jc w:val="both"/>
        <w:rPr>
          <w:sz w:val="28"/>
          <w:szCs w:val="28"/>
        </w:rPr>
      </w:pPr>
      <w:r w:rsidRPr="00A60528">
        <w:rPr>
          <w:sz w:val="28"/>
          <w:szCs w:val="28"/>
        </w:rPr>
        <w:t>6.</w:t>
      </w:r>
      <w:r w:rsidR="00222292">
        <w:rPr>
          <w:sz w:val="28"/>
          <w:szCs w:val="28"/>
        </w:rPr>
        <w:t>3</w:t>
      </w:r>
      <w:r w:rsidRPr="00A60528">
        <w:rPr>
          <w:sz w:val="28"/>
          <w:szCs w:val="28"/>
        </w:rPr>
        <w:t>. pilnveido</w:t>
      </w:r>
      <w:r w:rsidR="00222292">
        <w:rPr>
          <w:sz w:val="28"/>
          <w:szCs w:val="28"/>
        </w:rPr>
        <w:t>jot</w:t>
      </w:r>
      <w:r w:rsidRPr="00A60528">
        <w:rPr>
          <w:sz w:val="28"/>
          <w:szCs w:val="28"/>
        </w:rPr>
        <w:t xml:space="preserve"> izglītojamā dzimtās valodas un literatūras kompetences kā personības garīgās, intelektuālās attīstības un </w:t>
      </w:r>
      <w:proofErr w:type="spellStart"/>
      <w:r w:rsidRPr="00A60528">
        <w:rPr>
          <w:sz w:val="28"/>
          <w:szCs w:val="28"/>
        </w:rPr>
        <w:t>pašrealizācijas</w:t>
      </w:r>
      <w:proofErr w:type="spellEnd"/>
      <w:r w:rsidRPr="00A60528">
        <w:rPr>
          <w:sz w:val="28"/>
          <w:szCs w:val="28"/>
        </w:rPr>
        <w:t xml:space="preserve"> līdzekli daudzkultūru sabiedrībā;</w:t>
      </w:r>
    </w:p>
    <w:p w:rsidR="00A60528" w:rsidRPr="00A60528" w:rsidRDefault="00A60528" w:rsidP="00AC43FF">
      <w:pPr>
        <w:ind w:firstLine="567"/>
        <w:jc w:val="both"/>
        <w:rPr>
          <w:sz w:val="28"/>
          <w:szCs w:val="28"/>
        </w:rPr>
      </w:pPr>
      <w:r w:rsidRPr="00A60528">
        <w:rPr>
          <w:sz w:val="28"/>
          <w:szCs w:val="28"/>
        </w:rPr>
        <w:t>6.</w:t>
      </w:r>
      <w:r w:rsidR="00222292">
        <w:rPr>
          <w:sz w:val="28"/>
          <w:szCs w:val="28"/>
        </w:rPr>
        <w:t>4</w:t>
      </w:r>
      <w:r w:rsidRPr="00A60528">
        <w:rPr>
          <w:sz w:val="28"/>
          <w:szCs w:val="28"/>
        </w:rPr>
        <w:t>. veicin</w:t>
      </w:r>
      <w:r w:rsidR="00222292">
        <w:rPr>
          <w:sz w:val="28"/>
          <w:szCs w:val="28"/>
        </w:rPr>
        <w:t>ot</w:t>
      </w:r>
      <w:r w:rsidRPr="00A60528">
        <w:rPr>
          <w:sz w:val="28"/>
          <w:szCs w:val="28"/>
        </w:rPr>
        <w:t xml:space="preserve"> izglītības satura un valodas integrētu apguvi.</w:t>
      </w:r>
    </w:p>
    <w:p w:rsidR="00A60528" w:rsidRPr="00A60528" w:rsidRDefault="00A60528" w:rsidP="00AC43FF">
      <w:pPr>
        <w:pStyle w:val="naisf"/>
        <w:spacing w:before="0" w:after="0"/>
        <w:ind w:firstLine="567"/>
        <w:rPr>
          <w:sz w:val="28"/>
          <w:szCs w:val="28"/>
        </w:rPr>
      </w:pPr>
    </w:p>
    <w:p w:rsidR="00A60528" w:rsidRDefault="00A60528" w:rsidP="00AC43FF">
      <w:pPr>
        <w:autoSpaceDE w:val="0"/>
        <w:autoSpaceDN w:val="0"/>
        <w:adjustRightInd w:val="0"/>
        <w:ind w:firstLine="567"/>
        <w:jc w:val="both"/>
        <w:rPr>
          <w:rFonts w:eastAsia="Calibri"/>
          <w:sz w:val="28"/>
          <w:szCs w:val="28"/>
        </w:rPr>
      </w:pPr>
      <w:r w:rsidRPr="00A60528">
        <w:rPr>
          <w:sz w:val="28"/>
          <w:szCs w:val="28"/>
        </w:rPr>
        <w:t xml:space="preserve">7. </w:t>
      </w:r>
      <w:r w:rsidRPr="00A60528">
        <w:rPr>
          <w:rFonts w:eastAsia="Calibri"/>
          <w:bCs/>
          <w:sz w:val="28"/>
          <w:szCs w:val="28"/>
        </w:rPr>
        <w:t>Izglītības programmas uzdevums, iegūstot v</w:t>
      </w:r>
      <w:r w:rsidRPr="00A60528">
        <w:rPr>
          <w:sz w:val="28"/>
          <w:szCs w:val="28"/>
        </w:rPr>
        <w:t>ispārējo vidējo izglītību vakara (maiņu) vai neklātienes formā,</w:t>
      </w:r>
      <w:r w:rsidRPr="00A60528">
        <w:rPr>
          <w:rFonts w:eastAsia="Calibri"/>
          <w:bCs/>
          <w:sz w:val="28"/>
          <w:szCs w:val="28"/>
        </w:rPr>
        <w:t xml:space="preserve"> ir dot</w:t>
      </w:r>
      <w:r w:rsidRPr="00A60528">
        <w:rPr>
          <w:rFonts w:eastAsia="Calibri"/>
          <w:sz w:val="28"/>
          <w:szCs w:val="28"/>
        </w:rPr>
        <w:t xml:space="preserve"> iespēju iegūt </w:t>
      </w:r>
      <w:r w:rsidR="009E2699">
        <w:rPr>
          <w:rFonts w:eastAsia="Calibri"/>
          <w:sz w:val="28"/>
          <w:szCs w:val="28"/>
        </w:rPr>
        <w:t xml:space="preserve">vispārējo vidējo </w:t>
      </w:r>
      <w:r w:rsidRPr="00A60528">
        <w:rPr>
          <w:rFonts w:eastAsia="Calibri"/>
          <w:sz w:val="28"/>
          <w:szCs w:val="28"/>
        </w:rPr>
        <w:t xml:space="preserve">izglītību </w:t>
      </w:r>
      <w:r w:rsidRPr="00A60528">
        <w:rPr>
          <w:sz w:val="28"/>
          <w:szCs w:val="28"/>
        </w:rPr>
        <w:t xml:space="preserve">personām, kurām ģimenes apstākļu, darba, sociālekonomisku, veselības stāvokļa vai citu apstākļu dēļ nav iespēju apmeklēt izglītības iestādi pilna laika klātienes izglītības programmas apguvei un </w:t>
      </w:r>
      <w:r w:rsidRPr="00A60528">
        <w:rPr>
          <w:rFonts w:eastAsia="Calibri"/>
          <w:sz w:val="28"/>
          <w:szCs w:val="28"/>
        </w:rPr>
        <w:t>kuras ir gatavas daļu izglītības satura apgūt patstāvīgi.</w:t>
      </w:r>
    </w:p>
    <w:p w:rsidR="00F25254" w:rsidRDefault="00F25254" w:rsidP="00AC43FF">
      <w:pPr>
        <w:autoSpaceDE w:val="0"/>
        <w:autoSpaceDN w:val="0"/>
        <w:adjustRightInd w:val="0"/>
        <w:ind w:firstLine="567"/>
        <w:jc w:val="both"/>
        <w:rPr>
          <w:rFonts w:eastAsia="Calibri"/>
          <w:sz w:val="28"/>
          <w:szCs w:val="28"/>
        </w:rPr>
      </w:pPr>
    </w:p>
    <w:p w:rsidR="00F25254" w:rsidRPr="00A60528" w:rsidRDefault="00F25254" w:rsidP="00AC43FF">
      <w:pPr>
        <w:autoSpaceDE w:val="0"/>
        <w:autoSpaceDN w:val="0"/>
        <w:adjustRightInd w:val="0"/>
        <w:ind w:firstLine="567"/>
        <w:jc w:val="both"/>
        <w:rPr>
          <w:rFonts w:eastAsia="Calibri"/>
          <w:sz w:val="28"/>
          <w:szCs w:val="28"/>
        </w:rPr>
      </w:pPr>
      <w:r>
        <w:rPr>
          <w:sz w:val="28"/>
          <w:szCs w:val="28"/>
        </w:rPr>
        <w:t xml:space="preserve">8. </w:t>
      </w:r>
      <w:r w:rsidR="002D38D7">
        <w:rPr>
          <w:sz w:val="28"/>
          <w:szCs w:val="28"/>
        </w:rPr>
        <w:t>S</w:t>
      </w:r>
      <w:r>
        <w:rPr>
          <w:sz w:val="28"/>
          <w:szCs w:val="28"/>
        </w:rPr>
        <w:t>peciālās izglītības programmu mērķus un uzdevumus</w:t>
      </w:r>
      <w:r w:rsidRPr="00B62D75">
        <w:rPr>
          <w:sz w:val="28"/>
          <w:szCs w:val="28"/>
        </w:rPr>
        <w:t xml:space="preserve"> nosaka atbilstoši valsts vispārējās izglītības standartam saskaņā ar izglītojamo speciālajām vajadzībām.</w:t>
      </w:r>
    </w:p>
    <w:p w:rsidR="00A60528" w:rsidRPr="00A60528" w:rsidRDefault="00A60528" w:rsidP="00AC43FF">
      <w:pPr>
        <w:pStyle w:val="naisf"/>
        <w:spacing w:before="0" w:after="0"/>
        <w:ind w:firstLine="567"/>
        <w:rPr>
          <w:sz w:val="28"/>
          <w:szCs w:val="28"/>
        </w:rPr>
      </w:pPr>
    </w:p>
    <w:p w:rsidR="00A60528" w:rsidRPr="00A60528" w:rsidRDefault="00A60528" w:rsidP="00A60528">
      <w:pPr>
        <w:pStyle w:val="BodyText"/>
        <w:spacing w:before="0" w:beforeAutospacing="0" w:after="0" w:afterAutospacing="0"/>
        <w:ind w:firstLine="720"/>
        <w:jc w:val="center"/>
        <w:rPr>
          <w:rFonts w:ascii="Times New Roman" w:hAnsi="Times New Roman"/>
          <w:b/>
          <w:sz w:val="28"/>
          <w:szCs w:val="28"/>
          <w:lang w:val="lv-LV"/>
        </w:rPr>
      </w:pPr>
      <w:r w:rsidRPr="00A60528">
        <w:rPr>
          <w:rFonts w:ascii="Times New Roman" w:hAnsi="Times New Roman"/>
          <w:b/>
          <w:sz w:val="28"/>
          <w:szCs w:val="28"/>
          <w:lang w:val="lv-LV"/>
        </w:rPr>
        <w:t>II. Izglītības saturs</w:t>
      </w:r>
    </w:p>
    <w:p w:rsidR="00A60528" w:rsidRPr="00A60528" w:rsidRDefault="00A60528" w:rsidP="00A60528">
      <w:pPr>
        <w:ind w:firstLine="720"/>
        <w:jc w:val="both"/>
        <w:rPr>
          <w:sz w:val="28"/>
          <w:szCs w:val="28"/>
        </w:rPr>
      </w:pPr>
    </w:p>
    <w:p w:rsidR="00A60528" w:rsidRPr="00A60528" w:rsidRDefault="00F25254" w:rsidP="00AC43FF">
      <w:pPr>
        <w:ind w:firstLine="567"/>
        <w:jc w:val="both"/>
        <w:rPr>
          <w:sz w:val="28"/>
          <w:szCs w:val="28"/>
        </w:rPr>
      </w:pPr>
      <w:r>
        <w:rPr>
          <w:sz w:val="28"/>
          <w:szCs w:val="28"/>
        </w:rPr>
        <w:t>9</w:t>
      </w:r>
      <w:r w:rsidR="001E756F">
        <w:rPr>
          <w:sz w:val="28"/>
          <w:szCs w:val="28"/>
        </w:rPr>
        <w:t>. I</w:t>
      </w:r>
      <w:r w:rsidR="00A60528" w:rsidRPr="00A60528">
        <w:rPr>
          <w:sz w:val="28"/>
          <w:szCs w:val="28"/>
        </w:rPr>
        <w:t>zglītība</w:t>
      </w:r>
      <w:r w:rsidR="001E756F">
        <w:rPr>
          <w:sz w:val="28"/>
          <w:szCs w:val="28"/>
        </w:rPr>
        <w:t>s programmas obligāto saturu un obligātos</w:t>
      </w:r>
      <w:r w:rsidR="00A60528" w:rsidRPr="00A60528">
        <w:rPr>
          <w:sz w:val="28"/>
          <w:szCs w:val="28"/>
        </w:rPr>
        <w:t xml:space="preserve"> m</w:t>
      </w:r>
      <w:r w:rsidR="001E756F">
        <w:rPr>
          <w:sz w:val="28"/>
          <w:szCs w:val="28"/>
        </w:rPr>
        <w:t>ācību priekšmetus nosaka</w:t>
      </w:r>
      <w:r w:rsidR="00A60528" w:rsidRPr="00A60528">
        <w:rPr>
          <w:sz w:val="28"/>
          <w:szCs w:val="28"/>
        </w:rPr>
        <w:t xml:space="preserve"> </w:t>
      </w:r>
      <w:r w:rsidR="001E756F" w:rsidRPr="001E756F">
        <w:rPr>
          <w:sz w:val="28"/>
          <w:szCs w:val="28"/>
        </w:rPr>
        <w:t>valsts vispārē</w:t>
      </w:r>
      <w:r w:rsidR="001E756F">
        <w:rPr>
          <w:sz w:val="28"/>
          <w:szCs w:val="28"/>
        </w:rPr>
        <w:t>jās vidējās izglītības standarts</w:t>
      </w:r>
      <w:r w:rsidR="00A60528" w:rsidRPr="00A60528">
        <w:rPr>
          <w:sz w:val="28"/>
          <w:szCs w:val="28"/>
        </w:rPr>
        <w:t>.</w:t>
      </w:r>
    </w:p>
    <w:p w:rsidR="00A60528" w:rsidRPr="00A60528" w:rsidRDefault="00A60528" w:rsidP="00A60528">
      <w:pPr>
        <w:ind w:firstLine="720"/>
        <w:jc w:val="both"/>
        <w:rPr>
          <w:sz w:val="28"/>
          <w:szCs w:val="28"/>
        </w:rPr>
      </w:pPr>
    </w:p>
    <w:p w:rsidR="00A60528" w:rsidRPr="00A60528" w:rsidRDefault="00A60528" w:rsidP="00A60528">
      <w:pPr>
        <w:ind w:firstLine="720"/>
        <w:jc w:val="center"/>
        <w:rPr>
          <w:rFonts w:eastAsia="Arial Unicode MS"/>
          <w:b/>
          <w:color w:val="000000"/>
          <w:sz w:val="28"/>
          <w:szCs w:val="28"/>
          <w:lang w:eastAsia="en-US"/>
        </w:rPr>
      </w:pPr>
      <w:r w:rsidRPr="00A60528">
        <w:rPr>
          <w:b/>
          <w:sz w:val="28"/>
          <w:szCs w:val="28"/>
        </w:rPr>
        <w:t>III. Izglītības programmas īstenošanas plāns</w:t>
      </w:r>
    </w:p>
    <w:p w:rsidR="00A60528" w:rsidRPr="00A60528" w:rsidRDefault="00A60528" w:rsidP="00A60528">
      <w:pPr>
        <w:pStyle w:val="BodyText"/>
        <w:spacing w:before="0" w:beforeAutospacing="0" w:after="0" w:afterAutospacing="0"/>
        <w:ind w:firstLine="720"/>
        <w:jc w:val="both"/>
        <w:rPr>
          <w:rFonts w:ascii="Times New Roman" w:hAnsi="Times New Roman"/>
          <w:sz w:val="28"/>
          <w:szCs w:val="28"/>
          <w:lang w:val="lv-LV"/>
        </w:rPr>
      </w:pPr>
      <w:r w:rsidRPr="00A60528">
        <w:rPr>
          <w:rFonts w:ascii="Times New Roman" w:hAnsi="Times New Roman"/>
          <w:sz w:val="28"/>
          <w:szCs w:val="28"/>
          <w:lang w:val="lv-LV"/>
        </w:rPr>
        <w:tab/>
      </w:r>
    </w:p>
    <w:p w:rsidR="00A60528" w:rsidRPr="00A60528" w:rsidRDefault="00F25254" w:rsidP="00A60528">
      <w:pPr>
        <w:pStyle w:val="BodyText"/>
        <w:spacing w:before="0" w:beforeAutospacing="0" w:after="0" w:afterAutospacing="0"/>
        <w:ind w:firstLine="720"/>
        <w:jc w:val="both"/>
        <w:rPr>
          <w:rFonts w:ascii="Times New Roman" w:hAnsi="Times New Roman"/>
          <w:sz w:val="28"/>
          <w:szCs w:val="28"/>
          <w:lang w:val="lv-LV"/>
        </w:rPr>
      </w:pPr>
      <w:r>
        <w:rPr>
          <w:rFonts w:ascii="Times New Roman" w:hAnsi="Times New Roman"/>
          <w:sz w:val="28"/>
          <w:szCs w:val="28"/>
          <w:lang w:val="lv-LV"/>
        </w:rPr>
        <w:t>10</w:t>
      </w:r>
      <w:r w:rsidR="00A60528" w:rsidRPr="00A60528">
        <w:rPr>
          <w:rFonts w:ascii="Times New Roman" w:hAnsi="Times New Roman"/>
          <w:sz w:val="28"/>
          <w:szCs w:val="28"/>
          <w:lang w:val="lv-LV"/>
        </w:rPr>
        <w:t>. Izglītības programmas īstenošanu nosaka mācību priekšmetu un mācību stundu plāns:</w:t>
      </w:r>
    </w:p>
    <w:p w:rsidR="00A60528" w:rsidRDefault="00F25254" w:rsidP="00A60528">
      <w:pPr>
        <w:pStyle w:val="BodyText"/>
        <w:spacing w:before="0" w:beforeAutospacing="0" w:after="0" w:afterAutospacing="0"/>
        <w:ind w:firstLine="720"/>
        <w:jc w:val="both"/>
        <w:rPr>
          <w:rFonts w:ascii="Times New Roman" w:hAnsi="Times New Roman"/>
          <w:sz w:val="28"/>
          <w:szCs w:val="28"/>
          <w:lang w:val="lv-LV"/>
        </w:rPr>
      </w:pPr>
      <w:r>
        <w:rPr>
          <w:rFonts w:ascii="Times New Roman" w:hAnsi="Times New Roman"/>
          <w:sz w:val="28"/>
          <w:szCs w:val="28"/>
          <w:lang w:val="lv-LV"/>
        </w:rPr>
        <w:t>10</w:t>
      </w:r>
      <w:r w:rsidR="00A60528" w:rsidRPr="00A60528">
        <w:rPr>
          <w:rFonts w:ascii="Times New Roman" w:hAnsi="Times New Roman"/>
          <w:sz w:val="28"/>
          <w:szCs w:val="28"/>
          <w:lang w:val="lv-LV"/>
        </w:rPr>
        <w:t xml:space="preserve">.1. izglītības ieguvei klātienes formā: </w:t>
      </w:r>
    </w:p>
    <w:p w:rsidR="00FB74EF" w:rsidRPr="00A60528" w:rsidRDefault="00FB74EF" w:rsidP="00A60528">
      <w:pPr>
        <w:pStyle w:val="BodyText"/>
        <w:spacing w:before="0" w:beforeAutospacing="0" w:after="0" w:afterAutospacing="0"/>
        <w:ind w:firstLine="720"/>
        <w:jc w:val="both"/>
        <w:rPr>
          <w:rFonts w:ascii="Times New Roman" w:hAnsi="Times New Roman"/>
          <w:sz w:val="28"/>
          <w:szCs w:val="28"/>
          <w:lang w:val="lv-LV"/>
        </w:rPr>
      </w:pPr>
    </w:p>
    <w:tbl>
      <w:tblPr>
        <w:tblW w:w="0" w:type="auto"/>
        <w:tblLayout w:type="fixed"/>
        <w:tblLook w:val="04A0"/>
      </w:tblPr>
      <w:tblGrid>
        <w:gridCol w:w="3369"/>
        <w:gridCol w:w="1417"/>
        <w:gridCol w:w="1418"/>
        <w:gridCol w:w="1559"/>
        <w:gridCol w:w="1524"/>
      </w:tblGrid>
      <w:tr w:rsidR="00A60528" w:rsidRPr="002D222C">
        <w:trPr>
          <w:trHeight w:val="284"/>
        </w:trPr>
        <w:tc>
          <w:tcPr>
            <w:tcW w:w="3369" w:type="dxa"/>
            <w:vMerge w:val="restart"/>
            <w:tcBorders>
              <w:top w:val="single" w:sz="4" w:space="0" w:color="auto"/>
              <w:left w:val="single" w:sz="4" w:space="0" w:color="auto"/>
              <w:right w:val="single" w:sz="4" w:space="0" w:color="auto"/>
            </w:tcBorders>
            <w:shd w:val="clear" w:color="000000" w:fill="D9D9D9"/>
            <w:vAlign w:val="center"/>
          </w:tcPr>
          <w:p w:rsidR="00A60528" w:rsidRPr="002D222C" w:rsidRDefault="00A60528" w:rsidP="002D222C">
            <w:pPr>
              <w:jc w:val="center"/>
              <w:rPr>
                <w:sz w:val="28"/>
                <w:szCs w:val="28"/>
              </w:rPr>
            </w:pPr>
            <w:r w:rsidRPr="002D222C">
              <w:rPr>
                <w:sz w:val="28"/>
                <w:szCs w:val="28"/>
              </w:rPr>
              <w:t>Mācību priekšmeti</w:t>
            </w:r>
          </w:p>
        </w:tc>
        <w:tc>
          <w:tcPr>
            <w:tcW w:w="5918" w:type="dxa"/>
            <w:gridSpan w:val="4"/>
            <w:tcBorders>
              <w:top w:val="single" w:sz="4" w:space="0" w:color="auto"/>
              <w:left w:val="nil"/>
              <w:bottom w:val="single" w:sz="4" w:space="0" w:color="auto"/>
              <w:right w:val="single" w:sz="4" w:space="0" w:color="auto"/>
            </w:tcBorders>
            <w:shd w:val="clear" w:color="000000" w:fill="D9D9D9"/>
            <w:vAlign w:val="center"/>
          </w:tcPr>
          <w:p w:rsidR="00A60528" w:rsidRPr="002D222C" w:rsidRDefault="00CB5637" w:rsidP="00CB5637">
            <w:pPr>
              <w:jc w:val="center"/>
              <w:rPr>
                <w:sz w:val="28"/>
                <w:szCs w:val="28"/>
              </w:rPr>
            </w:pPr>
            <w:r>
              <w:t>Kopējais m</w:t>
            </w:r>
            <w:r w:rsidRPr="00CB5637">
              <w:t>ācību stundu skaits atbilstoši izglītības programmas virzienam</w:t>
            </w:r>
          </w:p>
        </w:tc>
      </w:tr>
      <w:tr w:rsidR="00A60528" w:rsidRPr="002D222C">
        <w:trPr>
          <w:trHeight w:val="284"/>
        </w:trPr>
        <w:tc>
          <w:tcPr>
            <w:tcW w:w="3369" w:type="dxa"/>
            <w:vMerge/>
            <w:tcBorders>
              <w:left w:val="single" w:sz="4" w:space="0" w:color="auto"/>
              <w:bottom w:val="single" w:sz="4" w:space="0" w:color="auto"/>
              <w:right w:val="single" w:sz="4" w:space="0" w:color="auto"/>
            </w:tcBorders>
            <w:shd w:val="clear" w:color="000000" w:fill="D9D9D9"/>
            <w:vAlign w:val="center"/>
          </w:tcPr>
          <w:p w:rsidR="00A60528" w:rsidRPr="002D222C" w:rsidRDefault="00A60528" w:rsidP="002D222C">
            <w:pPr>
              <w:rPr>
                <w:sz w:val="28"/>
                <w:szCs w:val="28"/>
              </w:rPr>
            </w:pPr>
          </w:p>
        </w:tc>
        <w:tc>
          <w:tcPr>
            <w:tcW w:w="1417" w:type="dxa"/>
            <w:tcBorders>
              <w:top w:val="single" w:sz="4" w:space="0" w:color="auto"/>
              <w:left w:val="nil"/>
              <w:bottom w:val="single" w:sz="4" w:space="0" w:color="auto"/>
              <w:right w:val="single" w:sz="4" w:space="0" w:color="auto"/>
            </w:tcBorders>
            <w:shd w:val="clear" w:color="000000" w:fill="D9D9D9"/>
            <w:vAlign w:val="center"/>
          </w:tcPr>
          <w:p w:rsidR="00A60528" w:rsidRPr="002D222C" w:rsidRDefault="00A60528" w:rsidP="0058778E">
            <w:pPr>
              <w:jc w:val="center"/>
            </w:pPr>
            <w:r w:rsidRPr="002D222C">
              <w:t>vispār-izglītojošā</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tcPr>
          <w:p w:rsidR="00A60528" w:rsidRPr="002D222C" w:rsidRDefault="00A60528" w:rsidP="0058778E">
            <w:pPr>
              <w:jc w:val="center"/>
            </w:pPr>
            <w:r w:rsidRPr="002D222C">
              <w:t>humanitārā un sociālā</w:t>
            </w:r>
          </w:p>
        </w:tc>
        <w:tc>
          <w:tcPr>
            <w:tcW w:w="1559" w:type="dxa"/>
            <w:tcBorders>
              <w:top w:val="single" w:sz="4" w:space="0" w:color="auto"/>
              <w:left w:val="nil"/>
              <w:bottom w:val="single" w:sz="4" w:space="0" w:color="auto"/>
              <w:right w:val="single" w:sz="4" w:space="0" w:color="auto"/>
            </w:tcBorders>
            <w:shd w:val="clear" w:color="000000" w:fill="D9D9D9"/>
            <w:vAlign w:val="center"/>
          </w:tcPr>
          <w:p w:rsidR="00A60528" w:rsidRPr="002D222C" w:rsidRDefault="00A60528" w:rsidP="0058778E">
            <w:pPr>
              <w:jc w:val="center"/>
            </w:pPr>
            <w:r w:rsidRPr="002D222C">
              <w:t>matemātikas, dabaszinību un tehnikas</w:t>
            </w:r>
          </w:p>
        </w:tc>
        <w:tc>
          <w:tcPr>
            <w:tcW w:w="1524" w:type="dxa"/>
            <w:tcBorders>
              <w:top w:val="single" w:sz="4" w:space="0" w:color="auto"/>
              <w:left w:val="nil"/>
              <w:bottom w:val="single" w:sz="4" w:space="0" w:color="auto"/>
              <w:right w:val="single" w:sz="4" w:space="0" w:color="auto"/>
            </w:tcBorders>
            <w:shd w:val="clear" w:color="000000" w:fill="D9D9D9"/>
            <w:vAlign w:val="center"/>
          </w:tcPr>
          <w:p w:rsidR="00A60528" w:rsidRPr="002D222C" w:rsidRDefault="00A60528" w:rsidP="0058778E">
            <w:pPr>
              <w:jc w:val="center"/>
            </w:pPr>
            <w:r w:rsidRPr="002D222C">
              <w:t>profesionāl</w:t>
            </w:r>
            <w:r w:rsidR="0058778E">
              <w:t>ā</w:t>
            </w:r>
          </w:p>
        </w:tc>
      </w:tr>
      <w:tr w:rsidR="00A60528" w:rsidRPr="002D222C">
        <w:trPr>
          <w:trHeight w:val="284"/>
        </w:trPr>
        <w:tc>
          <w:tcPr>
            <w:tcW w:w="9287" w:type="dxa"/>
            <w:gridSpan w:val="5"/>
            <w:tcBorders>
              <w:top w:val="nil"/>
              <w:left w:val="single" w:sz="4" w:space="0" w:color="auto"/>
              <w:bottom w:val="single" w:sz="4" w:space="0" w:color="auto"/>
              <w:right w:val="single" w:sz="4" w:space="0" w:color="auto"/>
            </w:tcBorders>
            <w:shd w:val="clear" w:color="auto" w:fill="auto"/>
            <w:noWrap/>
            <w:vAlign w:val="center"/>
          </w:tcPr>
          <w:p w:rsidR="00A60528" w:rsidRPr="00CB5637" w:rsidRDefault="00A60528" w:rsidP="002D222C">
            <w:pPr>
              <w:jc w:val="center"/>
              <w:rPr>
                <w:sz w:val="28"/>
                <w:szCs w:val="28"/>
                <w:vertAlign w:val="superscript"/>
              </w:rPr>
            </w:pPr>
            <w:r w:rsidRPr="002D222C">
              <w:rPr>
                <w:sz w:val="28"/>
                <w:szCs w:val="28"/>
              </w:rPr>
              <w:t>Obligātie mācību priekšmeti</w:t>
            </w:r>
            <w:r w:rsidR="00CB5637">
              <w:rPr>
                <w:sz w:val="28"/>
                <w:szCs w:val="28"/>
                <w:vertAlign w:val="superscript"/>
              </w:rPr>
              <w:t>*</w:t>
            </w:r>
          </w:p>
        </w:tc>
      </w:tr>
      <w:tr w:rsidR="00A60528" w:rsidRPr="002D222C">
        <w:trPr>
          <w:trHeight w:val="284"/>
        </w:trPr>
        <w:tc>
          <w:tcPr>
            <w:tcW w:w="3369" w:type="dxa"/>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Latviešu valoda</w:t>
            </w:r>
          </w:p>
        </w:tc>
        <w:tc>
          <w:tcPr>
            <w:tcW w:w="1417" w:type="dxa"/>
            <w:tcBorders>
              <w:top w:val="single" w:sz="4" w:space="0" w:color="auto"/>
              <w:left w:val="nil"/>
              <w:bottom w:val="single" w:sz="4" w:space="0" w:color="auto"/>
              <w:right w:val="single" w:sz="4" w:space="0" w:color="auto"/>
            </w:tcBorders>
            <w:vAlign w:val="center"/>
          </w:tcPr>
          <w:p w:rsidR="00A60528" w:rsidRPr="002D222C" w:rsidRDefault="00A60528" w:rsidP="002D222C">
            <w:pPr>
              <w:rPr>
                <w:sz w:val="28"/>
                <w:szCs w:val="28"/>
              </w:rPr>
            </w:pPr>
            <w:r w:rsidRPr="002D222C">
              <w:rPr>
                <w:sz w:val="28"/>
                <w:szCs w:val="28"/>
              </w:rPr>
              <w:t>210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210</w:t>
            </w:r>
          </w:p>
        </w:tc>
        <w:tc>
          <w:tcPr>
            <w:tcW w:w="1559" w:type="dxa"/>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210</w:t>
            </w:r>
          </w:p>
        </w:tc>
        <w:tc>
          <w:tcPr>
            <w:tcW w:w="1524" w:type="dxa"/>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210</w:t>
            </w:r>
          </w:p>
        </w:tc>
      </w:tr>
      <w:tr w:rsidR="00A60528" w:rsidRPr="002D222C">
        <w:trPr>
          <w:trHeight w:val="284"/>
        </w:trPr>
        <w:tc>
          <w:tcPr>
            <w:tcW w:w="3369" w:type="dxa"/>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vertAlign w:val="superscript"/>
              </w:rPr>
            </w:pPr>
            <w:r w:rsidRPr="002D222C">
              <w:rPr>
                <w:sz w:val="28"/>
                <w:szCs w:val="28"/>
              </w:rPr>
              <w:t>Mazākumtautību valoda un literatūra</w:t>
            </w:r>
          </w:p>
        </w:tc>
        <w:tc>
          <w:tcPr>
            <w:tcW w:w="1417" w:type="dxa"/>
            <w:tcBorders>
              <w:top w:val="single" w:sz="4" w:space="0" w:color="auto"/>
              <w:left w:val="nil"/>
              <w:bottom w:val="single" w:sz="4" w:space="0" w:color="auto"/>
              <w:right w:val="single" w:sz="4" w:space="0" w:color="auto"/>
            </w:tcBorders>
            <w:vAlign w:val="center"/>
          </w:tcPr>
          <w:p w:rsidR="00A60528" w:rsidRPr="002D222C" w:rsidRDefault="00A60528" w:rsidP="002D222C">
            <w:pPr>
              <w:rPr>
                <w:sz w:val="28"/>
                <w:szCs w:val="28"/>
              </w:rPr>
            </w:pPr>
            <w:r w:rsidRPr="002D222C">
              <w:rPr>
                <w:sz w:val="28"/>
                <w:szCs w:val="28"/>
              </w:rPr>
              <w:t>420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420</w:t>
            </w:r>
          </w:p>
        </w:tc>
        <w:tc>
          <w:tcPr>
            <w:tcW w:w="1559" w:type="dxa"/>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420</w:t>
            </w:r>
          </w:p>
        </w:tc>
        <w:tc>
          <w:tcPr>
            <w:tcW w:w="1524" w:type="dxa"/>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420</w:t>
            </w:r>
          </w:p>
        </w:tc>
      </w:tr>
      <w:tr w:rsidR="00A60528" w:rsidRPr="002D222C">
        <w:trPr>
          <w:trHeight w:val="284"/>
        </w:trPr>
        <w:tc>
          <w:tcPr>
            <w:tcW w:w="3369" w:type="dxa"/>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Pirmā svešvaloda</w:t>
            </w:r>
          </w:p>
        </w:tc>
        <w:tc>
          <w:tcPr>
            <w:tcW w:w="1417" w:type="dxa"/>
            <w:tcBorders>
              <w:top w:val="single" w:sz="4" w:space="0" w:color="auto"/>
              <w:left w:val="nil"/>
              <w:bottom w:val="single" w:sz="4" w:space="0" w:color="auto"/>
              <w:right w:val="single" w:sz="4" w:space="0" w:color="auto"/>
            </w:tcBorders>
            <w:vAlign w:val="center"/>
          </w:tcPr>
          <w:p w:rsidR="00A60528" w:rsidRPr="002D222C" w:rsidRDefault="00A60528" w:rsidP="002D222C">
            <w:pPr>
              <w:rPr>
                <w:sz w:val="28"/>
                <w:szCs w:val="28"/>
              </w:rPr>
            </w:pPr>
            <w:r w:rsidRPr="002D222C">
              <w:rPr>
                <w:sz w:val="28"/>
                <w:szCs w:val="28"/>
              </w:rPr>
              <w:t>315</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315</w:t>
            </w:r>
          </w:p>
        </w:tc>
        <w:tc>
          <w:tcPr>
            <w:tcW w:w="1559" w:type="dxa"/>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315</w:t>
            </w:r>
          </w:p>
        </w:tc>
        <w:tc>
          <w:tcPr>
            <w:tcW w:w="1524" w:type="dxa"/>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315</w:t>
            </w:r>
          </w:p>
        </w:tc>
      </w:tr>
      <w:tr w:rsidR="00A60528" w:rsidRPr="002D222C">
        <w:trPr>
          <w:trHeight w:val="284"/>
        </w:trPr>
        <w:tc>
          <w:tcPr>
            <w:tcW w:w="3369" w:type="dxa"/>
            <w:tcBorders>
              <w:top w:val="nil"/>
              <w:left w:val="single" w:sz="4" w:space="0" w:color="auto"/>
              <w:bottom w:val="single" w:sz="4" w:space="0" w:color="auto"/>
              <w:right w:val="single" w:sz="4" w:space="0" w:color="auto"/>
            </w:tcBorders>
            <w:shd w:val="clear" w:color="auto" w:fill="auto"/>
            <w:noWrap/>
            <w:vAlign w:val="center"/>
          </w:tcPr>
          <w:p w:rsidR="00A60528" w:rsidRPr="00CB5637" w:rsidRDefault="00A60528" w:rsidP="002D222C">
            <w:pPr>
              <w:rPr>
                <w:sz w:val="28"/>
                <w:szCs w:val="28"/>
                <w:vertAlign w:val="superscript"/>
              </w:rPr>
            </w:pPr>
            <w:r w:rsidRPr="002D222C">
              <w:rPr>
                <w:sz w:val="28"/>
                <w:szCs w:val="28"/>
              </w:rPr>
              <w:t>Otrā svešvaloda</w:t>
            </w:r>
          </w:p>
        </w:tc>
        <w:tc>
          <w:tcPr>
            <w:tcW w:w="1417" w:type="dxa"/>
            <w:tcBorders>
              <w:top w:val="single" w:sz="4" w:space="0" w:color="auto"/>
              <w:left w:val="nil"/>
              <w:bottom w:val="single" w:sz="4" w:space="0" w:color="auto"/>
              <w:right w:val="single" w:sz="4" w:space="0" w:color="auto"/>
            </w:tcBorders>
            <w:vAlign w:val="center"/>
          </w:tcPr>
          <w:p w:rsidR="00A60528" w:rsidRPr="002D222C" w:rsidRDefault="00A60528" w:rsidP="002D222C">
            <w:pPr>
              <w:rPr>
                <w:sz w:val="28"/>
                <w:szCs w:val="28"/>
              </w:rPr>
            </w:pPr>
            <w:r w:rsidRPr="002D222C">
              <w:rPr>
                <w:sz w:val="28"/>
                <w:szCs w:val="28"/>
              </w:rPr>
              <w:t>315</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315</w:t>
            </w:r>
          </w:p>
        </w:tc>
        <w:tc>
          <w:tcPr>
            <w:tcW w:w="1559" w:type="dxa"/>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315</w:t>
            </w:r>
          </w:p>
        </w:tc>
        <w:tc>
          <w:tcPr>
            <w:tcW w:w="1524" w:type="dxa"/>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315</w:t>
            </w:r>
          </w:p>
        </w:tc>
      </w:tr>
      <w:tr w:rsidR="00A60528" w:rsidRPr="002D222C">
        <w:trPr>
          <w:trHeight w:val="284"/>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528" w:rsidRPr="00CB5637" w:rsidRDefault="00A60528" w:rsidP="002D222C">
            <w:pPr>
              <w:rPr>
                <w:sz w:val="28"/>
                <w:szCs w:val="28"/>
                <w:vertAlign w:val="superscript"/>
              </w:rPr>
            </w:pPr>
            <w:r w:rsidRPr="002D222C">
              <w:rPr>
                <w:sz w:val="28"/>
                <w:szCs w:val="28"/>
              </w:rPr>
              <w:lastRenderedPageBreak/>
              <w:t>Trešā svešvaloda</w:t>
            </w:r>
          </w:p>
        </w:tc>
        <w:tc>
          <w:tcPr>
            <w:tcW w:w="1417" w:type="dxa"/>
            <w:tcBorders>
              <w:top w:val="single" w:sz="4" w:space="0" w:color="auto"/>
              <w:left w:val="nil"/>
              <w:bottom w:val="single" w:sz="4" w:space="0" w:color="auto"/>
              <w:right w:val="single" w:sz="4" w:space="0" w:color="auto"/>
            </w:tcBorders>
            <w:vAlign w:val="center"/>
          </w:tcPr>
          <w:p w:rsidR="00A60528" w:rsidRPr="002D222C" w:rsidRDefault="00A60528" w:rsidP="002D222C">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315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p>
        </w:tc>
      </w:tr>
      <w:tr w:rsidR="00A60528" w:rsidRPr="002D222C">
        <w:trPr>
          <w:trHeight w:val="284"/>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Matemātika</w:t>
            </w:r>
          </w:p>
        </w:tc>
        <w:tc>
          <w:tcPr>
            <w:tcW w:w="1417" w:type="dxa"/>
            <w:tcBorders>
              <w:top w:val="single" w:sz="4" w:space="0" w:color="auto"/>
              <w:left w:val="nil"/>
              <w:bottom w:val="single" w:sz="4" w:space="0" w:color="auto"/>
              <w:right w:val="single" w:sz="4" w:space="0" w:color="auto"/>
            </w:tcBorders>
            <w:vAlign w:val="center"/>
          </w:tcPr>
          <w:p w:rsidR="00A60528" w:rsidRPr="002D222C" w:rsidRDefault="00A60528" w:rsidP="002D222C">
            <w:pPr>
              <w:rPr>
                <w:sz w:val="28"/>
                <w:szCs w:val="28"/>
              </w:rPr>
            </w:pPr>
            <w:r w:rsidRPr="002D222C">
              <w:rPr>
                <w:sz w:val="28"/>
                <w:szCs w:val="28"/>
              </w:rPr>
              <w:t>420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420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420</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420</w:t>
            </w:r>
          </w:p>
        </w:tc>
      </w:tr>
      <w:tr w:rsidR="00A60528" w:rsidRPr="002D222C">
        <w:trPr>
          <w:trHeight w:val="284"/>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Informātika</w:t>
            </w:r>
          </w:p>
        </w:tc>
        <w:tc>
          <w:tcPr>
            <w:tcW w:w="1417" w:type="dxa"/>
            <w:tcBorders>
              <w:top w:val="single" w:sz="4" w:space="0" w:color="auto"/>
              <w:left w:val="nil"/>
              <w:bottom w:val="single" w:sz="4" w:space="0" w:color="auto"/>
              <w:right w:val="single" w:sz="4" w:space="0" w:color="auto"/>
            </w:tcBorders>
            <w:vAlign w:val="center"/>
          </w:tcPr>
          <w:p w:rsidR="00A60528" w:rsidRPr="002D222C" w:rsidRDefault="00A60528" w:rsidP="002D222C">
            <w:pPr>
              <w:rPr>
                <w:sz w:val="28"/>
                <w:szCs w:val="28"/>
              </w:rPr>
            </w:pPr>
            <w:r w:rsidRPr="002D222C">
              <w:rPr>
                <w:sz w:val="28"/>
                <w:szCs w:val="28"/>
              </w:rPr>
              <w:t>105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105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105</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105</w:t>
            </w:r>
          </w:p>
        </w:tc>
      </w:tr>
      <w:tr w:rsidR="00A60528" w:rsidRPr="002D222C">
        <w:trPr>
          <w:trHeight w:val="284"/>
        </w:trPr>
        <w:tc>
          <w:tcPr>
            <w:tcW w:w="3369" w:type="dxa"/>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Sports</w:t>
            </w:r>
          </w:p>
        </w:tc>
        <w:tc>
          <w:tcPr>
            <w:tcW w:w="1417" w:type="dxa"/>
            <w:tcBorders>
              <w:top w:val="single" w:sz="4" w:space="0" w:color="auto"/>
              <w:left w:val="nil"/>
              <w:bottom w:val="single" w:sz="4" w:space="0" w:color="auto"/>
              <w:right w:val="single" w:sz="4" w:space="0" w:color="auto"/>
            </w:tcBorders>
            <w:vAlign w:val="center"/>
          </w:tcPr>
          <w:p w:rsidR="00A60528" w:rsidRPr="002D222C" w:rsidRDefault="00A60528" w:rsidP="002D222C">
            <w:pPr>
              <w:rPr>
                <w:sz w:val="28"/>
                <w:szCs w:val="28"/>
              </w:rPr>
            </w:pPr>
            <w:r w:rsidRPr="002D222C">
              <w:rPr>
                <w:sz w:val="28"/>
                <w:szCs w:val="28"/>
              </w:rPr>
              <w:t>315</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315</w:t>
            </w:r>
          </w:p>
        </w:tc>
        <w:tc>
          <w:tcPr>
            <w:tcW w:w="1559" w:type="dxa"/>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315</w:t>
            </w:r>
          </w:p>
        </w:tc>
        <w:tc>
          <w:tcPr>
            <w:tcW w:w="1524" w:type="dxa"/>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315</w:t>
            </w:r>
          </w:p>
        </w:tc>
      </w:tr>
      <w:tr w:rsidR="00A60528" w:rsidRPr="002D222C">
        <w:trPr>
          <w:trHeight w:val="284"/>
        </w:trPr>
        <w:tc>
          <w:tcPr>
            <w:tcW w:w="3369" w:type="dxa"/>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 xml:space="preserve">Fizika </w:t>
            </w:r>
          </w:p>
        </w:tc>
        <w:tc>
          <w:tcPr>
            <w:tcW w:w="1417" w:type="dxa"/>
            <w:tcBorders>
              <w:top w:val="single" w:sz="4" w:space="0" w:color="auto"/>
              <w:left w:val="nil"/>
              <w:bottom w:val="single" w:sz="4" w:space="0" w:color="auto"/>
              <w:right w:val="single" w:sz="4" w:space="0" w:color="auto"/>
            </w:tcBorders>
            <w:vAlign w:val="center"/>
          </w:tcPr>
          <w:p w:rsidR="00A60528" w:rsidRPr="002D222C" w:rsidRDefault="00A60528" w:rsidP="002D222C">
            <w:pPr>
              <w:rPr>
                <w:sz w:val="28"/>
                <w:szCs w:val="28"/>
              </w:rPr>
            </w:pPr>
            <w:r w:rsidRPr="002D222C">
              <w:rPr>
                <w:sz w:val="28"/>
                <w:szCs w:val="28"/>
              </w:rPr>
              <w:t>315</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315</w:t>
            </w:r>
          </w:p>
        </w:tc>
        <w:tc>
          <w:tcPr>
            <w:tcW w:w="1524" w:type="dxa"/>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p>
        </w:tc>
      </w:tr>
      <w:tr w:rsidR="00A60528" w:rsidRPr="002D222C">
        <w:trPr>
          <w:trHeight w:val="284"/>
        </w:trPr>
        <w:tc>
          <w:tcPr>
            <w:tcW w:w="3369" w:type="dxa"/>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Ķīmija</w:t>
            </w:r>
          </w:p>
        </w:tc>
        <w:tc>
          <w:tcPr>
            <w:tcW w:w="1417" w:type="dxa"/>
            <w:tcBorders>
              <w:top w:val="single" w:sz="4" w:space="0" w:color="auto"/>
              <w:left w:val="nil"/>
              <w:bottom w:val="single" w:sz="4" w:space="0" w:color="auto"/>
              <w:right w:val="single" w:sz="4" w:space="0" w:color="auto"/>
            </w:tcBorders>
            <w:vAlign w:val="center"/>
          </w:tcPr>
          <w:p w:rsidR="00A60528" w:rsidRPr="002D222C" w:rsidRDefault="00A60528" w:rsidP="002D222C">
            <w:pPr>
              <w:rPr>
                <w:sz w:val="28"/>
                <w:szCs w:val="28"/>
              </w:rPr>
            </w:pPr>
            <w:r w:rsidRPr="002D222C">
              <w:rPr>
                <w:sz w:val="28"/>
                <w:szCs w:val="28"/>
              </w:rPr>
              <w:t>210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210</w:t>
            </w:r>
          </w:p>
        </w:tc>
        <w:tc>
          <w:tcPr>
            <w:tcW w:w="1524" w:type="dxa"/>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p>
        </w:tc>
      </w:tr>
      <w:tr w:rsidR="00A60528" w:rsidRPr="002D222C">
        <w:trPr>
          <w:trHeight w:val="284"/>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Bioloģija</w:t>
            </w:r>
          </w:p>
        </w:tc>
        <w:tc>
          <w:tcPr>
            <w:tcW w:w="1417" w:type="dxa"/>
            <w:tcBorders>
              <w:top w:val="single" w:sz="4" w:space="0" w:color="auto"/>
              <w:left w:val="nil"/>
              <w:bottom w:val="single" w:sz="4" w:space="0" w:color="auto"/>
              <w:right w:val="single" w:sz="4" w:space="0" w:color="auto"/>
            </w:tcBorders>
            <w:vAlign w:val="center"/>
          </w:tcPr>
          <w:p w:rsidR="00A60528" w:rsidRPr="002D222C" w:rsidRDefault="00A60528" w:rsidP="002D222C">
            <w:pPr>
              <w:rPr>
                <w:sz w:val="28"/>
                <w:szCs w:val="28"/>
              </w:rPr>
            </w:pPr>
            <w:r w:rsidRPr="002D222C">
              <w:rPr>
                <w:sz w:val="28"/>
                <w:szCs w:val="28"/>
              </w:rPr>
              <w:t>210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210</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p>
        </w:tc>
      </w:tr>
      <w:tr w:rsidR="00A60528" w:rsidRPr="002D222C">
        <w:trPr>
          <w:trHeight w:val="284"/>
        </w:trPr>
        <w:tc>
          <w:tcPr>
            <w:tcW w:w="3369" w:type="dxa"/>
            <w:tcBorders>
              <w:top w:val="single" w:sz="4" w:space="0" w:color="auto"/>
              <w:left w:val="single" w:sz="4" w:space="0" w:color="auto"/>
              <w:bottom w:val="single" w:sz="4" w:space="0" w:color="auto"/>
              <w:right w:val="single" w:sz="4" w:space="0" w:color="auto"/>
            </w:tcBorders>
            <w:shd w:val="clear" w:color="auto" w:fill="auto"/>
            <w:noWrap/>
          </w:tcPr>
          <w:p w:rsidR="00A60528" w:rsidRPr="002D222C" w:rsidRDefault="00A60528" w:rsidP="002D222C">
            <w:pPr>
              <w:rPr>
                <w:sz w:val="28"/>
                <w:szCs w:val="28"/>
                <w:vertAlign w:val="superscript"/>
              </w:rPr>
            </w:pPr>
            <w:r w:rsidRPr="002D222C">
              <w:rPr>
                <w:sz w:val="28"/>
                <w:szCs w:val="28"/>
              </w:rPr>
              <w:t>Dabaszinības</w:t>
            </w:r>
          </w:p>
        </w:tc>
        <w:tc>
          <w:tcPr>
            <w:tcW w:w="1417" w:type="dxa"/>
            <w:tcBorders>
              <w:top w:val="single" w:sz="4" w:space="0" w:color="auto"/>
              <w:left w:val="nil"/>
              <w:bottom w:val="single" w:sz="4" w:space="0" w:color="auto"/>
              <w:right w:val="single" w:sz="4" w:space="0" w:color="auto"/>
            </w:tcBorders>
          </w:tcPr>
          <w:p w:rsidR="00A60528" w:rsidRPr="002D222C" w:rsidRDefault="00A60528" w:rsidP="002D222C">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60528" w:rsidRPr="002D222C" w:rsidRDefault="00A60528" w:rsidP="002D222C">
            <w:pPr>
              <w:rPr>
                <w:sz w:val="28"/>
                <w:szCs w:val="28"/>
              </w:rPr>
            </w:pPr>
            <w:r w:rsidRPr="002D222C">
              <w:rPr>
                <w:sz w:val="28"/>
                <w:szCs w:val="28"/>
              </w:rPr>
              <w:t>315</w:t>
            </w:r>
          </w:p>
        </w:tc>
        <w:tc>
          <w:tcPr>
            <w:tcW w:w="1559" w:type="dxa"/>
            <w:tcBorders>
              <w:top w:val="single" w:sz="4" w:space="0" w:color="auto"/>
              <w:left w:val="nil"/>
              <w:bottom w:val="single" w:sz="4" w:space="0" w:color="auto"/>
              <w:right w:val="single" w:sz="4" w:space="0" w:color="auto"/>
            </w:tcBorders>
            <w:shd w:val="clear" w:color="auto" w:fill="auto"/>
            <w:noWrap/>
          </w:tcPr>
          <w:p w:rsidR="00A60528" w:rsidRPr="002D222C" w:rsidRDefault="00A60528" w:rsidP="002D222C">
            <w:pPr>
              <w:rPr>
                <w:sz w:val="28"/>
                <w:szCs w:val="28"/>
              </w:rPr>
            </w:pPr>
          </w:p>
        </w:tc>
        <w:tc>
          <w:tcPr>
            <w:tcW w:w="1524" w:type="dxa"/>
            <w:tcBorders>
              <w:top w:val="single" w:sz="4" w:space="0" w:color="auto"/>
              <w:left w:val="nil"/>
              <w:bottom w:val="single" w:sz="4" w:space="0" w:color="auto"/>
              <w:right w:val="single" w:sz="4" w:space="0" w:color="auto"/>
            </w:tcBorders>
            <w:shd w:val="clear" w:color="auto" w:fill="auto"/>
            <w:noWrap/>
          </w:tcPr>
          <w:p w:rsidR="00A60528" w:rsidRPr="002D222C" w:rsidRDefault="00A60528" w:rsidP="002D222C">
            <w:pPr>
              <w:rPr>
                <w:sz w:val="28"/>
                <w:szCs w:val="28"/>
              </w:rPr>
            </w:pPr>
            <w:r w:rsidRPr="002D222C">
              <w:rPr>
                <w:sz w:val="28"/>
                <w:szCs w:val="28"/>
              </w:rPr>
              <w:t>315</w:t>
            </w:r>
          </w:p>
        </w:tc>
      </w:tr>
      <w:tr w:rsidR="00A60528" w:rsidRPr="002D222C">
        <w:trPr>
          <w:trHeight w:val="284"/>
        </w:trPr>
        <w:tc>
          <w:tcPr>
            <w:tcW w:w="3369" w:type="dxa"/>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Latvijas un pasaules vēsture</w:t>
            </w:r>
          </w:p>
        </w:tc>
        <w:tc>
          <w:tcPr>
            <w:tcW w:w="1417" w:type="dxa"/>
            <w:tcBorders>
              <w:top w:val="single" w:sz="4" w:space="0" w:color="auto"/>
              <w:left w:val="nil"/>
              <w:bottom w:val="single" w:sz="4" w:space="0" w:color="auto"/>
              <w:right w:val="single" w:sz="4" w:space="0" w:color="auto"/>
            </w:tcBorders>
            <w:vAlign w:val="center"/>
          </w:tcPr>
          <w:p w:rsidR="00A60528" w:rsidRPr="002D222C" w:rsidRDefault="00A60528" w:rsidP="002D222C">
            <w:pPr>
              <w:rPr>
                <w:sz w:val="28"/>
                <w:szCs w:val="28"/>
              </w:rPr>
            </w:pPr>
            <w:r w:rsidRPr="002D222C">
              <w:rPr>
                <w:sz w:val="28"/>
                <w:szCs w:val="28"/>
              </w:rPr>
              <w:t>210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210</w:t>
            </w:r>
          </w:p>
        </w:tc>
        <w:tc>
          <w:tcPr>
            <w:tcW w:w="1559" w:type="dxa"/>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210</w:t>
            </w:r>
          </w:p>
        </w:tc>
        <w:tc>
          <w:tcPr>
            <w:tcW w:w="1524" w:type="dxa"/>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210</w:t>
            </w:r>
          </w:p>
        </w:tc>
      </w:tr>
      <w:tr w:rsidR="00A60528" w:rsidRPr="002D222C">
        <w:trPr>
          <w:trHeight w:val="284"/>
        </w:trPr>
        <w:tc>
          <w:tcPr>
            <w:tcW w:w="3369" w:type="dxa"/>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Literatūra</w:t>
            </w:r>
          </w:p>
        </w:tc>
        <w:tc>
          <w:tcPr>
            <w:tcW w:w="1417" w:type="dxa"/>
            <w:tcBorders>
              <w:top w:val="single" w:sz="4" w:space="0" w:color="auto"/>
              <w:left w:val="nil"/>
              <w:bottom w:val="single" w:sz="4" w:space="0" w:color="auto"/>
              <w:right w:val="single" w:sz="4" w:space="0" w:color="auto"/>
            </w:tcBorders>
            <w:vAlign w:val="center"/>
          </w:tcPr>
          <w:p w:rsidR="00A60528" w:rsidRPr="002D222C" w:rsidRDefault="00A60528" w:rsidP="002D222C">
            <w:pPr>
              <w:rPr>
                <w:sz w:val="28"/>
                <w:szCs w:val="28"/>
              </w:rPr>
            </w:pPr>
            <w:r w:rsidRPr="002D222C">
              <w:rPr>
                <w:sz w:val="28"/>
                <w:szCs w:val="28"/>
              </w:rPr>
              <w:t>210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210</w:t>
            </w:r>
          </w:p>
        </w:tc>
        <w:tc>
          <w:tcPr>
            <w:tcW w:w="1559" w:type="dxa"/>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210</w:t>
            </w:r>
          </w:p>
        </w:tc>
        <w:tc>
          <w:tcPr>
            <w:tcW w:w="1524" w:type="dxa"/>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210</w:t>
            </w:r>
          </w:p>
        </w:tc>
      </w:tr>
      <w:tr w:rsidR="00A60528" w:rsidRPr="002D222C">
        <w:trPr>
          <w:trHeight w:val="284"/>
        </w:trPr>
        <w:tc>
          <w:tcPr>
            <w:tcW w:w="3369" w:type="dxa"/>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Mūzika</w:t>
            </w:r>
          </w:p>
        </w:tc>
        <w:tc>
          <w:tcPr>
            <w:tcW w:w="1417" w:type="dxa"/>
            <w:tcBorders>
              <w:top w:val="single" w:sz="4" w:space="0" w:color="auto"/>
              <w:left w:val="nil"/>
              <w:bottom w:val="single" w:sz="4" w:space="0" w:color="auto"/>
              <w:right w:val="single" w:sz="4" w:space="0" w:color="auto"/>
            </w:tcBorders>
            <w:vAlign w:val="center"/>
          </w:tcPr>
          <w:p w:rsidR="00A60528" w:rsidRPr="002D222C" w:rsidRDefault="00A60528" w:rsidP="002D222C">
            <w:pPr>
              <w:rPr>
                <w:sz w:val="28"/>
                <w:szCs w:val="28"/>
                <w:vertAlign w:val="superscript"/>
              </w:rPr>
            </w:pPr>
            <w:r w:rsidRPr="002D222C">
              <w:rPr>
                <w:sz w:val="28"/>
                <w:szCs w:val="28"/>
              </w:rPr>
              <w:t>70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70</w:t>
            </w:r>
          </w:p>
        </w:tc>
        <w:tc>
          <w:tcPr>
            <w:tcW w:w="1559" w:type="dxa"/>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vertAlign w:val="superscript"/>
              </w:rPr>
            </w:pPr>
            <w:r w:rsidRPr="002D222C">
              <w:rPr>
                <w:sz w:val="28"/>
                <w:szCs w:val="28"/>
              </w:rPr>
              <w:t>70</w:t>
            </w:r>
          </w:p>
        </w:tc>
        <w:tc>
          <w:tcPr>
            <w:tcW w:w="1524" w:type="dxa"/>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vertAlign w:val="superscript"/>
              </w:rPr>
            </w:pPr>
            <w:r w:rsidRPr="002D222C">
              <w:rPr>
                <w:sz w:val="28"/>
                <w:szCs w:val="28"/>
              </w:rPr>
              <w:t>70</w:t>
            </w:r>
          </w:p>
        </w:tc>
      </w:tr>
      <w:tr w:rsidR="00A60528" w:rsidRPr="002D222C">
        <w:trPr>
          <w:trHeight w:val="284"/>
        </w:trPr>
        <w:tc>
          <w:tcPr>
            <w:tcW w:w="3369" w:type="dxa"/>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Vizuālā māksla</w:t>
            </w:r>
          </w:p>
        </w:tc>
        <w:tc>
          <w:tcPr>
            <w:tcW w:w="1417" w:type="dxa"/>
            <w:tcBorders>
              <w:top w:val="single" w:sz="4" w:space="0" w:color="auto"/>
              <w:left w:val="nil"/>
              <w:bottom w:val="single" w:sz="4" w:space="0" w:color="auto"/>
              <w:right w:val="single" w:sz="4" w:space="0" w:color="auto"/>
            </w:tcBorders>
            <w:vAlign w:val="center"/>
          </w:tcPr>
          <w:p w:rsidR="00A60528" w:rsidRPr="002D222C" w:rsidRDefault="00A60528" w:rsidP="002D222C">
            <w:pPr>
              <w:rPr>
                <w:sz w:val="28"/>
                <w:szCs w:val="28"/>
                <w:vertAlign w:val="superscript"/>
              </w:rPr>
            </w:pPr>
            <w:r w:rsidRPr="002D222C">
              <w:rPr>
                <w:sz w:val="28"/>
                <w:szCs w:val="28"/>
              </w:rPr>
              <w:t>70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70</w:t>
            </w:r>
          </w:p>
        </w:tc>
        <w:tc>
          <w:tcPr>
            <w:tcW w:w="1559" w:type="dxa"/>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vertAlign w:val="superscript"/>
              </w:rPr>
            </w:pPr>
            <w:r w:rsidRPr="002D222C">
              <w:rPr>
                <w:sz w:val="28"/>
                <w:szCs w:val="28"/>
              </w:rPr>
              <w:t>70</w:t>
            </w:r>
          </w:p>
        </w:tc>
        <w:tc>
          <w:tcPr>
            <w:tcW w:w="1524" w:type="dxa"/>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vertAlign w:val="superscript"/>
              </w:rPr>
            </w:pPr>
            <w:r w:rsidRPr="002D222C">
              <w:rPr>
                <w:sz w:val="28"/>
                <w:szCs w:val="28"/>
              </w:rPr>
              <w:t>70</w:t>
            </w:r>
          </w:p>
        </w:tc>
      </w:tr>
      <w:tr w:rsidR="00A60528" w:rsidRPr="002D222C">
        <w:trPr>
          <w:trHeight w:val="284"/>
        </w:trPr>
        <w:tc>
          <w:tcPr>
            <w:tcW w:w="3369" w:type="dxa"/>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Mācību priekšmeti ar praktisku ievirzi</w:t>
            </w:r>
          </w:p>
        </w:tc>
        <w:tc>
          <w:tcPr>
            <w:tcW w:w="1417" w:type="dxa"/>
            <w:tcBorders>
              <w:top w:val="single" w:sz="4" w:space="0" w:color="auto"/>
              <w:left w:val="nil"/>
              <w:bottom w:val="single" w:sz="4" w:space="0" w:color="auto"/>
              <w:right w:val="single" w:sz="4" w:space="0" w:color="auto"/>
            </w:tcBorders>
            <w:vAlign w:val="center"/>
          </w:tcPr>
          <w:p w:rsidR="00A60528" w:rsidRPr="002D222C" w:rsidRDefault="00A60528" w:rsidP="002D222C">
            <w:pPr>
              <w:rPr>
                <w:sz w:val="28"/>
                <w:szCs w:val="28"/>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p>
        </w:tc>
        <w:tc>
          <w:tcPr>
            <w:tcW w:w="1524" w:type="dxa"/>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280</w:t>
            </w:r>
          </w:p>
        </w:tc>
      </w:tr>
      <w:tr w:rsidR="00A60528" w:rsidRPr="002D222C">
        <w:trPr>
          <w:trHeight w:val="284"/>
        </w:trPr>
        <w:tc>
          <w:tcPr>
            <w:tcW w:w="92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60528" w:rsidRPr="00CB5637" w:rsidRDefault="00A60528" w:rsidP="002D222C">
            <w:pPr>
              <w:jc w:val="center"/>
              <w:rPr>
                <w:sz w:val="28"/>
                <w:szCs w:val="28"/>
                <w:vertAlign w:val="superscript"/>
              </w:rPr>
            </w:pPr>
            <w:r w:rsidRPr="002D222C">
              <w:rPr>
                <w:sz w:val="28"/>
                <w:szCs w:val="28"/>
              </w:rPr>
              <w:t>Obligātie izvēles mācību priekšmeti</w:t>
            </w:r>
            <w:r w:rsidR="00CB5637">
              <w:rPr>
                <w:sz w:val="28"/>
                <w:szCs w:val="28"/>
                <w:vertAlign w:val="superscript"/>
              </w:rPr>
              <w:t>*</w:t>
            </w:r>
          </w:p>
        </w:tc>
      </w:tr>
      <w:tr w:rsidR="00A60528" w:rsidRPr="002D222C">
        <w:trPr>
          <w:trHeight w:val="284"/>
        </w:trPr>
        <w:tc>
          <w:tcPr>
            <w:tcW w:w="3369" w:type="dxa"/>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vertAlign w:val="superscript"/>
              </w:rPr>
            </w:pPr>
            <w:r w:rsidRPr="002D222C">
              <w:rPr>
                <w:sz w:val="28"/>
                <w:szCs w:val="28"/>
              </w:rPr>
              <w:t>Ekonomika</w:t>
            </w:r>
          </w:p>
        </w:tc>
        <w:tc>
          <w:tcPr>
            <w:tcW w:w="1417" w:type="dxa"/>
            <w:tcBorders>
              <w:top w:val="single" w:sz="4" w:space="0" w:color="auto"/>
              <w:left w:val="nil"/>
              <w:bottom w:val="single" w:sz="4" w:space="0" w:color="auto"/>
              <w:right w:val="single" w:sz="4" w:space="0" w:color="auto"/>
            </w:tcBorders>
            <w:shd w:val="clear" w:color="auto" w:fill="auto"/>
            <w:vAlign w:val="center"/>
          </w:tcPr>
          <w:p w:rsidR="00A60528" w:rsidRPr="002D222C" w:rsidRDefault="00A60528" w:rsidP="002D222C">
            <w:pPr>
              <w:rPr>
                <w:sz w:val="28"/>
                <w:szCs w:val="28"/>
              </w:rPr>
            </w:pPr>
            <w:r w:rsidRPr="002D222C">
              <w:rPr>
                <w:sz w:val="28"/>
                <w:szCs w:val="28"/>
              </w:rPr>
              <w:t>105</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105</w:t>
            </w:r>
          </w:p>
        </w:tc>
        <w:tc>
          <w:tcPr>
            <w:tcW w:w="1559" w:type="dxa"/>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105</w:t>
            </w:r>
          </w:p>
        </w:tc>
        <w:tc>
          <w:tcPr>
            <w:tcW w:w="1524" w:type="dxa"/>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105</w:t>
            </w:r>
          </w:p>
        </w:tc>
      </w:tr>
      <w:tr w:rsidR="00A60528" w:rsidRPr="002D222C">
        <w:trPr>
          <w:trHeight w:val="284"/>
        </w:trPr>
        <w:tc>
          <w:tcPr>
            <w:tcW w:w="3369" w:type="dxa"/>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Ētika</w:t>
            </w:r>
          </w:p>
        </w:tc>
        <w:tc>
          <w:tcPr>
            <w:tcW w:w="1417" w:type="dxa"/>
            <w:tcBorders>
              <w:top w:val="single" w:sz="4" w:space="0" w:color="auto"/>
              <w:left w:val="nil"/>
              <w:bottom w:val="single" w:sz="4" w:space="0" w:color="auto"/>
              <w:right w:val="single" w:sz="4" w:space="0" w:color="auto"/>
            </w:tcBorders>
            <w:shd w:val="clear" w:color="auto" w:fill="auto"/>
            <w:vAlign w:val="center"/>
          </w:tcPr>
          <w:p w:rsidR="00A60528" w:rsidRPr="002D222C" w:rsidRDefault="00A60528" w:rsidP="002D222C">
            <w:pPr>
              <w:rPr>
                <w:sz w:val="28"/>
                <w:szCs w:val="28"/>
              </w:rPr>
            </w:pPr>
            <w:r w:rsidRPr="002D222C">
              <w:rPr>
                <w:sz w:val="28"/>
                <w:szCs w:val="28"/>
              </w:rPr>
              <w:t>70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70</w:t>
            </w:r>
          </w:p>
        </w:tc>
        <w:tc>
          <w:tcPr>
            <w:tcW w:w="1559" w:type="dxa"/>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70</w:t>
            </w:r>
          </w:p>
        </w:tc>
        <w:tc>
          <w:tcPr>
            <w:tcW w:w="1524" w:type="dxa"/>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70</w:t>
            </w:r>
          </w:p>
        </w:tc>
      </w:tr>
      <w:tr w:rsidR="00A60528" w:rsidRPr="002D222C">
        <w:trPr>
          <w:trHeight w:val="284"/>
        </w:trPr>
        <w:tc>
          <w:tcPr>
            <w:tcW w:w="3369" w:type="dxa"/>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Filozofija</w:t>
            </w:r>
          </w:p>
        </w:tc>
        <w:tc>
          <w:tcPr>
            <w:tcW w:w="1417" w:type="dxa"/>
            <w:tcBorders>
              <w:top w:val="single" w:sz="4" w:space="0" w:color="auto"/>
              <w:left w:val="nil"/>
              <w:bottom w:val="single" w:sz="4" w:space="0" w:color="auto"/>
              <w:right w:val="single" w:sz="4" w:space="0" w:color="auto"/>
            </w:tcBorders>
            <w:shd w:val="clear" w:color="auto" w:fill="auto"/>
            <w:vAlign w:val="center"/>
          </w:tcPr>
          <w:p w:rsidR="00A60528" w:rsidRPr="002D222C" w:rsidRDefault="00A60528" w:rsidP="002D222C">
            <w:pPr>
              <w:rPr>
                <w:sz w:val="28"/>
                <w:szCs w:val="28"/>
              </w:rPr>
            </w:pPr>
            <w:r w:rsidRPr="002D222C">
              <w:rPr>
                <w:sz w:val="28"/>
                <w:szCs w:val="28"/>
              </w:rPr>
              <w:t>105</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105</w:t>
            </w:r>
          </w:p>
        </w:tc>
        <w:tc>
          <w:tcPr>
            <w:tcW w:w="1559" w:type="dxa"/>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105</w:t>
            </w:r>
          </w:p>
        </w:tc>
        <w:tc>
          <w:tcPr>
            <w:tcW w:w="1524" w:type="dxa"/>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105</w:t>
            </w:r>
          </w:p>
        </w:tc>
      </w:tr>
      <w:tr w:rsidR="00A60528" w:rsidRPr="002D222C">
        <w:trPr>
          <w:trHeight w:val="284"/>
        </w:trPr>
        <w:tc>
          <w:tcPr>
            <w:tcW w:w="3369" w:type="dxa"/>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Ģeogrāfija</w:t>
            </w:r>
          </w:p>
        </w:tc>
        <w:tc>
          <w:tcPr>
            <w:tcW w:w="1417" w:type="dxa"/>
            <w:tcBorders>
              <w:top w:val="single" w:sz="4" w:space="0" w:color="auto"/>
              <w:left w:val="nil"/>
              <w:bottom w:val="single" w:sz="4" w:space="0" w:color="auto"/>
              <w:right w:val="single" w:sz="4" w:space="0" w:color="auto"/>
            </w:tcBorders>
            <w:shd w:val="clear" w:color="auto" w:fill="auto"/>
            <w:vAlign w:val="center"/>
          </w:tcPr>
          <w:p w:rsidR="00A60528" w:rsidRPr="002D222C" w:rsidRDefault="00A60528" w:rsidP="002D222C">
            <w:pPr>
              <w:rPr>
                <w:sz w:val="28"/>
                <w:szCs w:val="28"/>
              </w:rPr>
            </w:pPr>
            <w:r w:rsidRPr="002D222C">
              <w:rPr>
                <w:sz w:val="28"/>
                <w:szCs w:val="28"/>
              </w:rPr>
              <w:t>105</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105</w:t>
            </w:r>
          </w:p>
        </w:tc>
        <w:tc>
          <w:tcPr>
            <w:tcW w:w="1559" w:type="dxa"/>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105</w:t>
            </w:r>
          </w:p>
        </w:tc>
        <w:tc>
          <w:tcPr>
            <w:tcW w:w="1524" w:type="dxa"/>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105</w:t>
            </w:r>
          </w:p>
        </w:tc>
      </w:tr>
      <w:tr w:rsidR="00A60528" w:rsidRPr="002D222C">
        <w:trPr>
          <w:trHeight w:val="284"/>
        </w:trPr>
        <w:tc>
          <w:tcPr>
            <w:tcW w:w="3369" w:type="dxa"/>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proofErr w:type="spellStart"/>
            <w:r w:rsidRPr="002D222C">
              <w:rPr>
                <w:sz w:val="28"/>
                <w:szCs w:val="28"/>
              </w:rPr>
              <w:t>Kulturoloģija</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tcPr>
          <w:p w:rsidR="00A60528" w:rsidRPr="002D222C" w:rsidRDefault="00A60528" w:rsidP="002D222C">
            <w:pPr>
              <w:rPr>
                <w:sz w:val="28"/>
                <w:szCs w:val="28"/>
              </w:rPr>
            </w:pPr>
            <w:r w:rsidRPr="002D222C">
              <w:rPr>
                <w:sz w:val="28"/>
                <w:szCs w:val="28"/>
              </w:rPr>
              <w:t>105</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105</w:t>
            </w:r>
          </w:p>
        </w:tc>
        <w:tc>
          <w:tcPr>
            <w:tcW w:w="1559" w:type="dxa"/>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105</w:t>
            </w:r>
          </w:p>
        </w:tc>
        <w:tc>
          <w:tcPr>
            <w:tcW w:w="1524" w:type="dxa"/>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105</w:t>
            </w:r>
          </w:p>
        </w:tc>
      </w:tr>
      <w:tr w:rsidR="00A60528" w:rsidRPr="002D222C">
        <w:trPr>
          <w:trHeight w:val="284"/>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Mājsaimniecība</w:t>
            </w:r>
          </w:p>
        </w:tc>
        <w:tc>
          <w:tcPr>
            <w:tcW w:w="1417" w:type="dxa"/>
            <w:tcBorders>
              <w:top w:val="single" w:sz="4" w:space="0" w:color="auto"/>
              <w:left w:val="nil"/>
              <w:bottom w:val="single" w:sz="4" w:space="0" w:color="auto"/>
              <w:right w:val="single" w:sz="4" w:space="0" w:color="auto"/>
            </w:tcBorders>
            <w:shd w:val="clear" w:color="auto" w:fill="auto"/>
            <w:vAlign w:val="center"/>
          </w:tcPr>
          <w:p w:rsidR="00A60528" w:rsidRPr="002D222C" w:rsidRDefault="00A60528" w:rsidP="002D222C">
            <w:pPr>
              <w:rPr>
                <w:sz w:val="28"/>
                <w:szCs w:val="28"/>
              </w:rPr>
            </w:pPr>
            <w:r w:rsidRPr="002D222C">
              <w:rPr>
                <w:sz w:val="28"/>
                <w:szCs w:val="28"/>
              </w:rPr>
              <w:t>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70</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70</w:t>
            </w:r>
          </w:p>
        </w:tc>
      </w:tr>
      <w:tr w:rsidR="00A60528" w:rsidRPr="002D222C">
        <w:trPr>
          <w:trHeight w:val="284"/>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Politika un tiesības</w:t>
            </w:r>
          </w:p>
        </w:tc>
        <w:tc>
          <w:tcPr>
            <w:tcW w:w="1417" w:type="dxa"/>
            <w:tcBorders>
              <w:top w:val="single" w:sz="4" w:space="0" w:color="auto"/>
              <w:left w:val="nil"/>
              <w:bottom w:val="single" w:sz="4" w:space="0" w:color="auto"/>
              <w:right w:val="single" w:sz="4" w:space="0" w:color="auto"/>
            </w:tcBorders>
            <w:shd w:val="clear" w:color="auto" w:fill="auto"/>
            <w:vAlign w:val="center"/>
          </w:tcPr>
          <w:p w:rsidR="00A60528" w:rsidRPr="002D222C" w:rsidRDefault="00A60528" w:rsidP="002D222C">
            <w:pPr>
              <w:rPr>
                <w:sz w:val="28"/>
                <w:szCs w:val="28"/>
              </w:rPr>
            </w:pPr>
            <w:r w:rsidRPr="002D222C">
              <w:rPr>
                <w:sz w:val="28"/>
                <w:szCs w:val="28"/>
              </w:rPr>
              <w:t>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70</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70</w:t>
            </w:r>
          </w:p>
        </w:tc>
      </w:tr>
      <w:tr w:rsidR="00A60528" w:rsidRPr="002D222C">
        <w:trPr>
          <w:trHeight w:val="284"/>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Psiholoģija</w:t>
            </w:r>
          </w:p>
        </w:tc>
        <w:tc>
          <w:tcPr>
            <w:tcW w:w="1417" w:type="dxa"/>
            <w:tcBorders>
              <w:top w:val="single" w:sz="4" w:space="0" w:color="auto"/>
              <w:left w:val="nil"/>
              <w:bottom w:val="single" w:sz="4" w:space="0" w:color="auto"/>
              <w:right w:val="single" w:sz="4" w:space="0" w:color="auto"/>
            </w:tcBorders>
            <w:shd w:val="clear" w:color="auto" w:fill="auto"/>
            <w:vAlign w:val="center"/>
          </w:tcPr>
          <w:p w:rsidR="00A60528" w:rsidRPr="002D222C" w:rsidRDefault="00A60528" w:rsidP="002D222C">
            <w:pPr>
              <w:rPr>
                <w:sz w:val="28"/>
                <w:szCs w:val="28"/>
              </w:rPr>
            </w:pPr>
            <w:r w:rsidRPr="002D222C">
              <w:rPr>
                <w:sz w:val="28"/>
                <w:szCs w:val="28"/>
              </w:rPr>
              <w:t>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70</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70</w:t>
            </w:r>
          </w:p>
        </w:tc>
      </w:tr>
      <w:tr w:rsidR="00A60528" w:rsidRPr="002D222C">
        <w:trPr>
          <w:trHeight w:val="284"/>
        </w:trPr>
        <w:tc>
          <w:tcPr>
            <w:tcW w:w="3369" w:type="dxa"/>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Veselības mācība</w:t>
            </w:r>
          </w:p>
        </w:tc>
        <w:tc>
          <w:tcPr>
            <w:tcW w:w="1417" w:type="dxa"/>
            <w:tcBorders>
              <w:top w:val="single" w:sz="4" w:space="0" w:color="auto"/>
              <w:left w:val="nil"/>
              <w:bottom w:val="single" w:sz="4" w:space="0" w:color="auto"/>
              <w:right w:val="single" w:sz="4" w:space="0" w:color="auto"/>
            </w:tcBorders>
            <w:shd w:val="clear" w:color="auto" w:fill="auto"/>
            <w:vAlign w:val="center"/>
          </w:tcPr>
          <w:p w:rsidR="00A60528" w:rsidRPr="002D222C" w:rsidRDefault="00A60528" w:rsidP="002D222C">
            <w:pPr>
              <w:rPr>
                <w:sz w:val="28"/>
                <w:szCs w:val="28"/>
              </w:rPr>
            </w:pPr>
            <w:r w:rsidRPr="002D222C">
              <w:rPr>
                <w:sz w:val="28"/>
                <w:szCs w:val="28"/>
              </w:rPr>
              <w:t>35</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35</w:t>
            </w:r>
          </w:p>
        </w:tc>
        <w:tc>
          <w:tcPr>
            <w:tcW w:w="1559" w:type="dxa"/>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35</w:t>
            </w:r>
          </w:p>
        </w:tc>
        <w:tc>
          <w:tcPr>
            <w:tcW w:w="1524" w:type="dxa"/>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35</w:t>
            </w:r>
          </w:p>
        </w:tc>
      </w:tr>
      <w:tr w:rsidR="00A60528" w:rsidRPr="002D222C">
        <w:trPr>
          <w:trHeight w:val="284"/>
        </w:trPr>
        <w:tc>
          <w:tcPr>
            <w:tcW w:w="92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jc w:val="center"/>
              <w:rPr>
                <w:sz w:val="28"/>
                <w:szCs w:val="28"/>
              </w:rPr>
            </w:pPr>
            <w:r w:rsidRPr="002D222C">
              <w:rPr>
                <w:sz w:val="28"/>
                <w:szCs w:val="28"/>
              </w:rPr>
              <w:t>Izvēles mācību priekšmeti</w:t>
            </w:r>
          </w:p>
        </w:tc>
      </w:tr>
      <w:tr w:rsidR="00A60528" w:rsidRPr="002D222C">
        <w:trPr>
          <w:trHeight w:val="284"/>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Programmēšanas pamati</w:t>
            </w:r>
          </w:p>
        </w:tc>
        <w:tc>
          <w:tcPr>
            <w:tcW w:w="1417" w:type="dxa"/>
            <w:tcBorders>
              <w:top w:val="single" w:sz="4" w:space="0" w:color="auto"/>
              <w:left w:val="nil"/>
              <w:bottom w:val="single" w:sz="4" w:space="0" w:color="auto"/>
              <w:right w:val="single" w:sz="4" w:space="0" w:color="auto"/>
            </w:tcBorders>
            <w:vAlign w:val="center"/>
          </w:tcPr>
          <w:p w:rsidR="00A60528" w:rsidRPr="002D222C" w:rsidRDefault="00A60528" w:rsidP="002D222C">
            <w:pPr>
              <w:rPr>
                <w:sz w:val="28"/>
                <w:szCs w:val="28"/>
              </w:rPr>
            </w:pPr>
            <w:r w:rsidRPr="002D222C">
              <w:rPr>
                <w:sz w:val="28"/>
                <w:szCs w:val="28"/>
              </w:rPr>
              <w:t>105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105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105</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105</w:t>
            </w:r>
          </w:p>
        </w:tc>
      </w:tr>
      <w:tr w:rsidR="00A60528" w:rsidRPr="002D222C">
        <w:trPr>
          <w:trHeight w:val="284"/>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Tehniskā grafika</w:t>
            </w:r>
          </w:p>
        </w:tc>
        <w:tc>
          <w:tcPr>
            <w:tcW w:w="1417" w:type="dxa"/>
            <w:tcBorders>
              <w:top w:val="single" w:sz="4" w:space="0" w:color="auto"/>
              <w:left w:val="nil"/>
              <w:bottom w:val="single" w:sz="4" w:space="0" w:color="auto"/>
              <w:right w:val="single" w:sz="4" w:space="0" w:color="auto"/>
            </w:tcBorders>
            <w:vAlign w:val="center"/>
          </w:tcPr>
          <w:p w:rsidR="00A60528" w:rsidRPr="002D222C" w:rsidRDefault="00A60528" w:rsidP="002D222C">
            <w:pPr>
              <w:rPr>
                <w:sz w:val="28"/>
                <w:szCs w:val="28"/>
              </w:rPr>
            </w:pPr>
            <w:r w:rsidRPr="002D222C">
              <w:rPr>
                <w:sz w:val="28"/>
                <w:szCs w:val="28"/>
              </w:rPr>
              <w:t>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70</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70</w:t>
            </w:r>
          </w:p>
        </w:tc>
      </w:tr>
      <w:tr w:rsidR="00A60528" w:rsidRPr="002D222C">
        <w:trPr>
          <w:trHeight w:val="284"/>
        </w:trPr>
        <w:tc>
          <w:tcPr>
            <w:tcW w:w="3369" w:type="dxa"/>
            <w:tcBorders>
              <w:top w:val="single" w:sz="4" w:space="0" w:color="auto"/>
              <w:left w:val="single" w:sz="4" w:space="0" w:color="auto"/>
              <w:bottom w:val="single" w:sz="4" w:space="0" w:color="auto"/>
              <w:right w:val="single" w:sz="4" w:space="0" w:color="auto"/>
            </w:tcBorders>
            <w:shd w:val="clear" w:color="000000" w:fill="CCCCCC"/>
            <w:vAlign w:val="center"/>
          </w:tcPr>
          <w:p w:rsidR="00A60528" w:rsidRPr="002D222C" w:rsidRDefault="00A60528" w:rsidP="002D222C">
            <w:pPr>
              <w:rPr>
                <w:bCs/>
                <w:sz w:val="28"/>
                <w:szCs w:val="28"/>
              </w:rPr>
            </w:pPr>
            <w:r w:rsidRPr="002D222C">
              <w:rPr>
                <w:bCs/>
                <w:sz w:val="28"/>
                <w:szCs w:val="28"/>
              </w:rPr>
              <w:t>Izglītojamā mācību stundu slodze</w:t>
            </w:r>
          </w:p>
        </w:tc>
        <w:tc>
          <w:tcPr>
            <w:tcW w:w="5918" w:type="dxa"/>
            <w:gridSpan w:val="4"/>
            <w:tcBorders>
              <w:top w:val="single" w:sz="4" w:space="0" w:color="auto"/>
              <w:left w:val="nil"/>
              <w:bottom w:val="single" w:sz="4" w:space="0" w:color="auto"/>
              <w:right w:val="single" w:sz="4" w:space="0" w:color="auto"/>
            </w:tcBorders>
            <w:shd w:val="clear" w:color="000000" w:fill="D8D8D8"/>
            <w:vAlign w:val="center"/>
          </w:tcPr>
          <w:p w:rsidR="00A60528" w:rsidRPr="002D222C" w:rsidRDefault="00A60528" w:rsidP="002D222C">
            <w:pPr>
              <w:jc w:val="center"/>
              <w:rPr>
                <w:bCs/>
                <w:sz w:val="28"/>
                <w:szCs w:val="28"/>
              </w:rPr>
            </w:pPr>
            <w:r w:rsidRPr="002D222C">
              <w:rPr>
                <w:bCs/>
                <w:sz w:val="28"/>
                <w:szCs w:val="28"/>
              </w:rPr>
              <w:t>3360-3780</w:t>
            </w:r>
          </w:p>
        </w:tc>
      </w:tr>
    </w:tbl>
    <w:p w:rsidR="00A60528" w:rsidRPr="002D222C" w:rsidRDefault="00CB5637" w:rsidP="002D222C">
      <w:pPr>
        <w:jc w:val="both"/>
        <w:rPr>
          <w:i/>
        </w:rPr>
      </w:pPr>
      <w:r>
        <w:rPr>
          <w:i/>
          <w:vertAlign w:val="superscript"/>
        </w:rPr>
        <w:t>*</w:t>
      </w:r>
      <w:r>
        <w:rPr>
          <w:i/>
        </w:rPr>
        <w:t xml:space="preserve"> – ievērojot valsts vispārējās vidējās izglītības standartā noteikto</w:t>
      </w:r>
    </w:p>
    <w:p w:rsidR="00CB5637" w:rsidRDefault="00CB5637" w:rsidP="002D222C">
      <w:pPr>
        <w:spacing w:line="276" w:lineRule="auto"/>
        <w:ind w:firstLine="720"/>
        <w:rPr>
          <w:sz w:val="28"/>
          <w:szCs w:val="28"/>
        </w:rPr>
      </w:pPr>
    </w:p>
    <w:p w:rsidR="00A60528" w:rsidRPr="002D222C" w:rsidRDefault="00F25254" w:rsidP="002D222C">
      <w:pPr>
        <w:spacing w:line="276" w:lineRule="auto"/>
        <w:ind w:firstLine="720"/>
        <w:rPr>
          <w:sz w:val="28"/>
          <w:szCs w:val="28"/>
        </w:rPr>
      </w:pPr>
      <w:r>
        <w:rPr>
          <w:sz w:val="28"/>
          <w:szCs w:val="28"/>
        </w:rPr>
        <w:t>10</w:t>
      </w:r>
      <w:r w:rsidR="00A60528" w:rsidRPr="00A60528">
        <w:rPr>
          <w:sz w:val="28"/>
          <w:szCs w:val="28"/>
        </w:rPr>
        <w:t>.2. izglītības ieguvei vakara (maiņu) formā:</w:t>
      </w:r>
    </w:p>
    <w:tbl>
      <w:tblPr>
        <w:tblW w:w="5000" w:type="pct"/>
        <w:tblLayout w:type="fixed"/>
        <w:tblLook w:val="04A0"/>
      </w:tblPr>
      <w:tblGrid>
        <w:gridCol w:w="3370"/>
        <w:gridCol w:w="1417"/>
        <w:gridCol w:w="1419"/>
        <w:gridCol w:w="1558"/>
        <w:gridCol w:w="1523"/>
      </w:tblGrid>
      <w:tr w:rsidR="00A60528" w:rsidRPr="002D222C">
        <w:trPr>
          <w:trHeight w:val="284"/>
        </w:trPr>
        <w:tc>
          <w:tcPr>
            <w:tcW w:w="1814" w:type="pct"/>
            <w:vMerge w:val="restart"/>
            <w:tcBorders>
              <w:top w:val="single" w:sz="4" w:space="0" w:color="auto"/>
              <w:left w:val="single" w:sz="4" w:space="0" w:color="auto"/>
              <w:right w:val="single" w:sz="4" w:space="0" w:color="auto"/>
            </w:tcBorders>
            <w:shd w:val="clear" w:color="000000" w:fill="D9D9D9"/>
            <w:vAlign w:val="center"/>
          </w:tcPr>
          <w:p w:rsidR="00A60528" w:rsidRPr="002D222C" w:rsidRDefault="00A60528" w:rsidP="002D222C">
            <w:pPr>
              <w:jc w:val="center"/>
              <w:rPr>
                <w:sz w:val="28"/>
                <w:szCs w:val="28"/>
              </w:rPr>
            </w:pPr>
            <w:r w:rsidRPr="002D222C">
              <w:rPr>
                <w:sz w:val="28"/>
                <w:szCs w:val="28"/>
              </w:rPr>
              <w:t>Mācību priekšmeti</w:t>
            </w:r>
          </w:p>
        </w:tc>
        <w:tc>
          <w:tcPr>
            <w:tcW w:w="3186" w:type="pct"/>
            <w:gridSpan w:val="4"/>
            <w:tcBorders>
              <w:top w:val="single" w:sz="4" w:space="0" w:color="auto"/>
              <w:left w:val="nil"/>
              <w:bottom w:val="single" w:sz="4" w:space="0" w:color="auto"/>
              <w:right w:val="single" w:sz="4" w:space="0" w:color="auto"/>
            </w:tcBorders>
            <w:shd w:val="clear" w:color="000000" w:fill="D9D9D9"/>
            <w:vAlign w:val="center"/>
          </w:tcPr>
          <w:p w:rsidR="00A60528" w:rsidRPr="002D222C" w:rsidRDefault="00CB5637" w:rsidP="002D222C">
            <w:pPr>
              <w:jc w:val="center"/>
              <w:rPr>
                <w:sz w:val="28"/>
                <w:szCs w:val="28"/>
              </w:rPr>
            </w:pPr>
            <w:r>
              <w:t>Kopējais m</w:t>
            </w:r>
            <w:r w:rsidRPr="00CB5637">
              <w:t>ācību stundu skaits atbilstoši izglītības programmas virzienam</w:t>
            </w:r>
          </w:p>
        </w:tc>
      </w:tr>
      <w:tr w:rsidR="002D222C" w:rsidRPr="002D222C">
        <w:trPr>
          <w:trHeight w:val="284"/>
        </w:trPr>
        <w:tc>
          <w:tcPr>
            <w:tcW w:w="1814" w:type="pct"/>
            <w:vMerge/>
            <w:tcBorders>
              <w:left w:val="single" w:sz="4" w:space="0" w:color="auto"/>
              <w:bottom w:val="single" w:sz="4" w:space="0" w:color="auto"/>
              <w:right w:val="single" w:sz="4" w:space="0" w:color="auto"/>
            </w:tcBorders>
            <w:shd w:val="clear" w:color="000000" w:fill="D9D9D9"/>
            <w:vAlign w:val="center"/>
          </w:tcPr>
          <w:p w:rsidR="00A60528" w:rsidRPr="002D222C" w:rsidRDefault="00A60528" w:rsidP="002D222C">
            <w:pPr>
              <w:rPr>
                <w:sz w:val="28"/>
                <w:szCs w:val="28"/>
              </w:rPr>
            </w:pPr>
          </w:p>
        </w:tc>
        <w:tc>
          <w:tcPr>
            <w:tcW w:w="763" w:type="pct"/>
            <w:tcBorders>
              <w:top w:val="single" w:sz="4" w:space="0" w:color="auto"/>
              <w:left w:val="nil"/>
              <w:bottom w:val="single" w:sz="4" w:space="0" w:color="auto"/>
              <w:right w:val="single" w:sz="4" w:space="0" w:color="auto"/>
            </w:tcBorders>
            <w:shd w:val="clear" w:color="000000" w:fill="D9D9D9"/>
            <w:vAlign w:val="center"/>
          </w:tcPr>
          <w:p w:rsidR="00A60528" w:rsidRPr="002D222C" w:rsidRDefault="00A60528" w:rsidP="0058778E">
            <w:pPr>
              <w:jc w:val="center"/>
            </w:pPr>
            <w:r w:rsidRPr="002D222C">
              <w:t>vispār-izglītojošā</w:t>
            </w:r>
          </w:p>
        </w:tc>
        <w:tc>
          <w:tcPr>
            <w:tcW w:w="764" w:type="pct"/>
            <w:tcBorders>
              <w:top w:val="single" w:sz="4" w:space="0" w:color="auto"/>
              <w:left w:val="single" w:sz="4" w:space="0" w:color="auto"/>
              <w:bottom w:val="single" w:sz="4" w:space="0" w:color="auto"/>
              <w:right w:val="single" w:sz="4" w:space="0" w:color="auto"/>
            </w:tcBorders>
            <w:shd w:val="clear" w:color="000000" w:fill="D9D9D9"/>
            <w:vAlign w:val="center"/>
          </w:tcPr>
          <w:p w:rsidR="00A60528" w:rsidRPr="002D222C" w:rsidRDefault="00A60528" w:rsidP="0058778E">
            <w:pPr>
              <w:jc w:val="center"/>
            </w:pPr>
            <w:r w:rsidRPr="002D222C">
              <w:t>humanitārā un sociālā</w:t>
            </w:r>
          </w:p>
        </w:tc>
        <w:tc>
          <w:tcPr>
            <w:tcW w:w="839" w:type="pct"/>
            <w:tcBorders>
              <w:top w:val="single" w:sz="4" w:space="0" w:color="auto"/>
              <w:left w:val="nil"/>
              <w:bottom w:val="single" w:sz="4" w:space="0" w:color="auto"/>
              <w:right w:val="single" w:sz="4" w:space="0" w:color="auto"/>
            </w:tcBorders>
            <w:shd w:val="clear" w:color="000000" w:fill="D9D9D9"/>
            <w:vAlign w:val="center"/>
          </w:tcPr>
          <w:p w:rsidR="00A60528" w:rsidRPr="002D222C" w:rsidRDefault="00A60528" w:rsidP="0058778E">
            <w:pPr>
              <w:jc w:val="center"/>
            </w:pPr>
            <w:r w:rsidRPr="002D222C">
              <w:t>matemātikas, dabaszinību un tehnikas</w:t>
            </w:r>
          </w:p>
        </w:tc>
        <w:tc>
          <w:tcPr>
            <w:tcW w:w="820" w:type="pct"/>
            <w:tcBorders>
              <w:top w:val="single" w:sz="4" w:space="0" w:color="auto"/>
              <w:left w:val="nil"/>
              <w:bottom w:val="single" w:sz="4" w:space="0" w:color="auto"/>
              <w:right w:val="single" w:sz="4" w:space="0" w:color="auto"/>
            </w:tcBorders>
            <w:shd w:val="clear" w:color="000000" w:fill="D9D9D9"/>
            <w:vAlign w:val="center"/>
          </w:tcPr>
          <w:p w:rsidR="00A60528" w:rsidRPr="002D222C" w:rsidRDefault="0058778E" w:rsidP="0058778E">
            <w:pPr>
              <w:jc w:val="center"/>
            </w:pPr>
            <w:r w:rsidRPr="002D222C">
              <w:t>profesionāl</w:t>
            </w:r>
            <w:r>
              <w:t>ā</w:t>
            </w:r>
          </w:p>
        </w:tc>
      </w:tr>
      <w:tr w:rsidR="00A60528" w:rsidRPr="002D222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60528" w:rsidRPr="00CB5637" w:rsidRDefault="00A60528" w:rsidP="002D222C">
            <w:pPr>
              <w:jc w:val="center"/>
              <w:rPr>
                <w:sz w:val="28"/>
                <w:szCs w:val="28"/>
                <w:vertAlign w:val="superscript"/>
              </w:rPr>
            </w:pPr>
            <w:r w:rsidRPr="002D222C">
              <w:rPr>
                <w:sz w:val="28"/>
                <w:szCs w:val="28"/>
              </w:rPr>
              <w:t>Obligātie mācību priekšmeti</w:t>
            </w:r>
            <w:r w:rsidR="00CB5637">
              <w:rPr>
                <w:sz w:val="28"/>
                <w:szCs w:val="28"/>
                <w:vertAlign w:val="superscript"/>
              </w:rPr>
              <w:t>*</w:t>
            </w:r>
          </w:p>
        </w:tc>
      </w:tr>
      <w:tr w:rsidR="00A60528" w:rsidRPr="002D222C">
        <w:trPr>
          <w:trHeight w:val="284"/>
        </w:trPr>
        <w:tc>
          <w:tcPr>
            <w:tcW w:w="1814" w:type="pct"/>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Latviešu valoda</w:t>
            </w:r>
          </w:p>
        </w:tc>
        <w:tc>
          <w:tcPr>
            <w:tcW w:w="763" w:type="pct"/>
            <w:tcBorders>
              <w:top w:val="single" w:sz="4" w:space="0" w:color="auto"/>
              <w:left w:val="nil"/>
              <w:bottom w:val="single" w:sz="4" w:space="0" w:color="auto"/>
              <w:right w:val="single" w:sz="4" w:space="0" w:color="auto"/>
            </w:tcBorders>
            <w:vAlign w:val="center"/>
          </w:tcPr>
          <w:p w:rsidR="00A60528" w:rsidRPr="002D222C" w:rsidRDefault="00CB5637" w:rsidP="002D222C">
            <w:pPr>
              <w:rPr>
                <w:sz w:val="28"/>
                <w:szCs w:val="28"/>
              </w:rPr>
            </w:pPr>
            <w:r>
              <w:rPr>
                <w:sz w:val="28"/>
                <w:szCs w:val="28"/>
              </w:rPr>
              <w:t>175</w:t>
            </w:r>
          </w:p>
        </w:tc>
        <w:tc>
          <w:tcPr>
            <w:tcW w:w="764" w:type="pct"/>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CB5637" w:rsidP="002D222C">
            <w:pPr>
              <w:rPr>
                <w:sz w:val="28"/>
                <w:szCs w:val="28"/>
              </w:rPr>
            </w:pPr>
            <w:r>
              <w:rPr>
                <w:sz w:val="28"/>
                <w:szCs w:val="28"/>
              </w:rPr>
              <w:t>175</w:t>
            </w:r>
          </w:p>
        </w:tc>
        <w:tc>
          <w:tcPr>
            <w:tcW w:w="839" w:type="pct"/>
            <w:tcBorders>
              <w:top w:val="nil"/>
              <w:left w:val="nil"/>
              <w:bottom w:val="single" w:sz="4" w:space="0" w:color="auto"/>
              <w:right w:val="single" w:sz="4" w:space="0" w:color="auto"/>
            </w:tcBorders>
            <w:shd w:val="clear" w:color="auto" w:fill="auto"/>
            <w:noWrap/>
            <w:vAlign w:val="center"/>
          </w:tcPr>
          <w:p w:rsidR="00A60528" w:rsidRPr="002D222C" w:rsidRDefault="00CB5637" w:rsidP="002D222C">
            <w:pPr>
              <w:rPr>
                <w:sz w:val="28"/>
                <w:szCs w:val="28"/>
              </w:rPr>
            </w:pPr>
            <w:r>
              <w:rPr>
                <w:sz w:val="28"/>
                <w:szCs w:val="28"/>
              </w:rPr>
              <w:t>175</w:t>
            </w:r>
          </w:p>
        </w:tc>
        <w:tc>
          <w:tcPr>
            <w:tcW w:w="820" w:type="pct"/>
            <w:tcBorders>
              <w:top w:val="nil"/>
              <w:left w:val="nil"/>
              <w:bottom w:val="single" w:sz="4" w:space="0" w:color="auto"/>
              <w:right w:val="single" w:sz="4" w:space="0" w:color="auto"/>
            </w:tcBorders>
            <w:shd w:val="clear" w:color="auto" w:fill="auto"/>
            <w:noWrap/>
            <w:vAlign w:val="center"/>
          </w:tcPr>
          <w:p w:rsidR="00A60528" w:rsidRPr="002D222C" w:rsidRDefault="00CB5637" w:rsidP="002D222C">
            <w:pPr>
              <w:rPr>
                <w:sz w:val="28"/>
                <w:szCs w:val="28"/>
              </w:rPr>
            </w:pPr>
            <w:r>
              <w:rPr>
                <w:sz w:val="28"/>
                <w:szCs w:val="28"/>
              </w:rPr>
              <w:t>17</w:t>
            </w:r>
            <w:r w:rsidR="00A60528" w:rsidRPr="002D222C">
              <w:rPr>
                <w:sz w:val="28"/>
                <w:szCs w:val="28"/>
              </w:rPr>
              <w:t>5</w:t>
            </w:r>
          </w:p>
        </w:tc>
      </w:tr>
      <w:tr w:rsidR="00A60528" w:rsidRPr="002D222C">
        <w:trPr>
          <w:trHeight w:val="284"/>
        </w:trPr>
        <w:tc>
          <w:tcPr>
            <w:tcW w:w="18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vertAlign w:val="superscript"/>
              </w:rPr>
            </w:pPr>
            <w:r w:rsidRPr="002D222C">
              <w:rPr>
                <w:sz w:val="28"/>
                <w:szCs w:val="28"/>
              </w:rPr>
              <w:t>Mazākumtautību valoda un literatūra</w:t>
            </w:r>
          </w:p>
        </w:tc>
        <w:tc>
          <w:tcPr>
            <w:tcW w:w="763" w:type="pct"/>
            <w:tcBorders>
              <w:top w:val="single" w:sz="4" w:space="0" w:color="auto"/>
              <w:left w:val="nil"/>
              <w:bottom w:val="single" w:sz="4" w:space="0" w:color="auto"/>
              <w:right w:val="single" w:sz="4" w:space="0" w:color="auto"/>
            </w:tcBorders>
            <w:vAlign w:val="center"/>
          </w:tcPr>
          <w:p w:rsidR="00A60528" w:rsidRPr="002D222C" w:rsidRDefault="00CF6E11" w:rsidP="002D222C">
            <w:pPr>
              <w:rPr>
                <w:sz w:val="28"/>
                <w:szCs w:val="28"/>
              </w:rPr>
            </w:pPr>
            <w:r>
              <w:rPr>
                <w:sz w:val="28"/>
                <w:szCs w:val="28"/>
              </w:rPr>
              <w:t>315</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60528" w:rsidRPr="002D222C" w:rsidRDefault="00CF6E11" w:rsidP="002D222C">
            <w:pPr>
              <w:rPr>
                <w:sz w:val="28"/>
                <w:szCs w:val="28"/>
              </w:rPr>
            </w:pPr>
            <w:r>
              <w:rPr>
                <w:sz w:val="28"/>
                <w:szCs w:val="28"/>
              </w:rPr>
              <w:t>315</w:t>
            </w:r>
          </w:p>
        </w:tc>
        <w:tc>
          <w:tcPr>
            <w:tcW w:w="839" w:type="pct"/>
            <w:tcBorders>
              <w:top w:val="single" w:sz="4" w:space="0" w:color="auto"/>
              <w:left w:val="nil"/>
              <w:bottom w:val="single" w:sz="4" w:space="0" w:color="auto"/>
              <w:right w:val="single" w:sz="4" w:space="0" w:color="auto"/>
            </w:tcBorders>
            <w:shd w:val="clear" w:color="auto" w:fill="auto"/>
            <w:noWrap/>
            <w:vAlign w:val="center"/>
          </w:tcPr>
          <w:p w:rsidR="00A60528" w:rsidRPr="002D222C" w:rsidRDefault="00CF6E11" w:rsidP="002D222C">
            <w:pPr>
              <w:rPr>
                <w:sz w:val="28"/>
                <w:szCs w:val="28"/>
              </w:rPr>
            </w:pPr>
            <w:r>
              <w:rPr>
                <w:sz w:val="28"/>
                <w:szCs w:val="28"/>
              </w:rPr>
              <w:t>315</w:t>
            </w:r>
          </w:p>
        </w:tc>
        <w:tc>
          <w:tcPr>
            <w:tcW w:w="820" w:type="pct"/>
            <w:tcBorders>
              <w:top w:val="single" w:sz="4" w:space="0" w:color="auto"/>
              <w:left w:val="nil"/>
              <w:bottom w:val="single" w:sz="4" w:space="0" w:color="auto"/>
              <w:right w:val="single" w:sz="4" w:space="0" w:color="auto"/>
            </w:tcBorders>
            <w:shd w:val="clear" w:color="auto" w:fill="auto"/>
            <w:noWrap/>
            <w:vAlign w:val="center"/>
          </w:tcPr>
          <w:p w:rsidR="00A60528" w:rsidRPr="002D222C" w:rsidRDefault="00CF6E11" w:rsidP="002D222C">
            <w:pPr>
              <w:rPr>
                <w:sz w:val="28"/>
                <w:szCs w:val="28"/>
              </w:rPr>
            </w:pPr>
            <w:r>
              <w:rPr>
                <w:sz w:val="28"/>
                <w:szCs w:val="28"/>
              </w:rPr>
              <w:t>315</w:t>
            </w:r>
          </w:p>
        </w:tc>
      </w:tr>
      <w:tr w:rsidR="00A60528" w:rsidRPr="002D222C">
        <w:trPr>
          <w:trHeight w:val="284"/>
        </w:trPr>
        <w:tc>
          <w:tcPr>
            <w:tcW w:w="1814" w:type="pct"/>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Pirmā svešvaloda</w:t>
            </w:r>
          </w:p>
        </w:tc>
        <w:tc>
          <w:tcPr>
            <w:tcW w:w="763" w:type="pct"/>
            <w:tcBorders>
              <w:top w:val="single" w:sz="4" w:space="0" w:color="auto"/>
              <w:left w:val="nil"/>
              <w:bottom w:val="single" w:sz="4" w:space="0" w:color="auto"/>
              <w:right w:val="single" w:sz="4" w:space="0" w:color="auto"/>
            </w:tcBorders>
            <w:vAlign w:val="center"/>
          </w:tcPr>
          <w:p w:rsidR="00A60528" w:rsidRPr="002D222C" w:rsidRDefault="00CF6E11" w:rsidP="002D222C">
            <w:pPr>
              <w:rPr>
                <w:sz w:val="28"/>
                <w:szCs w:val="28"/>
              </w:rPr>
            </w:pPr>
            <w:r>
              <w:rPr>
                <w:sz w:val="28"/>
                <w:szCs w:val="28"/>
              </w:rPr>
              <w:t>210</w:t>
            </w:r>
          </w:p>
        </w:tc>
        <w:tc>
          <w:tcPr>
            <w:tcW w:w="764" w:type="pct"/>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CF6E11" w:rsidP="002D222C">
            <w:pPr>
              <w:rPr>
                <w:sz w:val="28"/>
                <w:szCs w:val="28"/>
              </w:rPr>
            </w:pPr>
            <w:r>
              <w:rPr>
                <w:sz w:val="28"/>
                <w:szCs w:val="28"/>
              </w:rPr>
              <w:t>210</w:t>
            </w:r>
          </w:p>
        </w:tc>
        <w:tc>
          <w:tcPr>
            <w:tcW w:w="839" w:type="pct"/>
            <w:tcBorders>
              <w:top w:val="nil"/>
              <w:left w:val="nil"/>
              <w:bottom w:val="single" w:sz="4" w:space="0" w:color="auto"/>
              <w:right w:val="single" w:sz="4" w:space="0" w:color="auto"/>
            </w:tcBorders>
            <w:shd w:val="clear" w:color="auto" w:fill="auto"/>
            <w:noWrap/>
            <w:vAlign w:val="center"/>
          </w:tcPr>
          <w:p w:rsidR="00A60528" w:rsidRPr="002D222C" w:rsidRDefault="00CF6E11" w:rsidP="002D222C">
            <w:pPr>
              <w:rPr>
                <w:sz w:val="28"/>
                <w:szCs w:val="28"/>
              </w:rPr>
            </w:pPr>
            <w:r>
              <w:rPr>
                <w:sz w:val="28"/>
                <w:szCs w:val="28"/>
              </w:rPr>
              <w:t>210</w:t>
            </w:r>
          </w:p>
        </w:tc>
        <w:tc>
          <w:tcPr>
            <w:tcW w:w="820" w:type="pct"/>
            <w:tcBorders>
              <w:top w:val="nil"/>
              <w:left w:val="nil"/>
              <w:bottom w:val="single" w:sz="4" w:space="0" w:color="auto"/>
              <w:right w:val="single" w:sz="4" w:space="0" w:color="auto"/>
            </w:tcBorders>
            <w:shd w:val="clear" w:color="auto" w:fill="auto"/>
            <w:noWrap/>
            <w:vAlign w:val="center"/>
          </w:tcPr>
          <w:p w:rsidR="00A60528" w:rsidRPr="002D222C" w:rsidRDefault="00CF6E11" w:rsidP="002D222C">
            <w:pPr>
              <w:rPr>
                <w:sz w:val="28"/>
                <w:szCs w:val="28"/>
              </w:rPr>
            </w:pPr>
            <w:r>
              <w:rPr>
                <w:sz w:val="28"/>
                <w:szCs w:val="28"/>
              </w:rPr>
              <w:t>210</w:t>
            </w:r>
          </w:p>
        </w:tc>
      </w:tr>
      <w:tr w:rsidR="00A60528" w:rsidRPr="002D222C">
        <w:trPr>
          <w:trHeight w:val="284"/>
        </w:trPr>
        <w:tc>
          <w:tcPr>
            <w:tcW w:w="1814" w:type="pct"/>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lastRenderedPageBreak/>
              <w:t>Otrā svešvaloda</w:t>
            </w:r>
          </w:p>
        </w:tc>
        <w:tc>
          <w:tcPr>
            <w:tcW w:w="763" w:type="pct"/>
            <w:tcBorders>
              <w:top w:val="single" w:sz="4" w:space="0" w:color="auto"/>
              <w:left w:val="nil"/>
              <w:bottom w:val="single" w:sz="4" w:space="0" w:color="auto"/>
              <w:right w:val="single" w:sz="4" w:space="0" w:color="auto"/>
            </w:tcBorders>
            <w:vAlign w:val="center"/>
          </w:tcPr>
          <w:p w:rsidR="00A60528" w:rsidRPr="002D222C" w:rsidRDefault="00A60528" w:rsidP="002D222C">
            <w:pPr>
              <w:rPr>
                <w:sz w:val="28"/>
                <w:szCs w:val="28"/>
              </w:rPr>
            </w:pPr>
          </w:p>
        </w:tc>
        <w:tc>
          <w:tcPr>
            <w:tcW w:w="764" w:type="pct"/>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CF6E11" w:rsidP="002D222C">
            <w:pPr>
              <w:rPr>
                <w:sz w:val="28"/>
                <w:szCs w:val="28"/>
              </w:rPr>
            </w:pPr>
            <w:r>
              <w:rPr>
                <w:sz w:val="28"/>
                <w:szCs w:val="28"/>
              </w:rPr>
              <w:t>210</w:t>
            </w:r>
          </w:p>
        </w:tc>
        <w:tc>
          <w:tcPr>
            <w:tcW w:w="839" w:type="pct"/>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p>
        </w:tc>
        <w:tc>
          <w:tcPr>
            <w:tcW w:w="820" w:type="pct"/>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p>
        </w:tc>
      </w:tr>
      <w:tr w:rsidR="00CF6E11" w:rsidRPr="002D222C">
        <w:trPr>
          <w:trHeight w:val="284"/>
        </w:trPr>
        <w:tc>
          <w:tcPr>
            <w:tcW w:w="18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6E11" w:rsidRPr="002D222C" w:rsidRDefault="00CF6E11" w:rsidP="002D222C">
            <w:pPr>
              <w:rPr>
                <w:sz w:val="28"/>
                <w:szCs w:val="28"/>
              </w:rPr>
            </w:pPr>
            <w:r w:rsidRPr="002D222C">
              <w:rPr>
                <w:sz w:val="28"/>
                <w:szCs w:val="28"/>
              </w:rPr>
              <w:t>Matemātika</w:t>
            </w:r>
          </w:p>
        </w:tc>
        <w:tc>
          <w:tcPr>
            <w:tcW w:w="763" w:type="pct"/>
            <w:tcBorders>
              <w:top w:val="single" w:sz="4" w:space="0" w:color="auto"/>
              <w:left w:val="nil"/>
              <w:bottom w:val="single" w:sz="4" w:space="0" w:color="auto"/>
              <w:right w:val="single" w:sz="4" w:space="0" w:color="auto"/>
            </w:tcBorders>
            <w:vAlign w:val="center"/>
          </w:tcPr>
          <w:p w:rsidR="00CF6E11" w:rsidRPr="002D222C" w:rsidRDefault="00CF6E11" w:rsidP="00F25254">
            <w:pPr>
              <w:rPr>
                <w:sz w:val="28"/>
                <w:szCs w:val="28"/>
              </w:rPr>
            </w:pPr>
            <w:r>
              <w:rPr>
                <w:sz w:val="28"/>
                <w:szCs w:val="28"/>
              </w:rPr>
              <w:t>315</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Pr>
                <w:sz w:val="28"/>
                <w:szCs w:val="28"/>
              </w:rPr>
              <w:t>315</w:t>
            </w:r>
          </w:p>
        </w:tc>
        <w:tc>
          <w:tcPr>
            <w:tcW w:w="839" w:type="pct"/>
            <w:tcBorders>
              <w:top w:val="single" w:sz="4" w:space="0" w:color="auto"/>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Pr>
                <w:sz w:val="28"/>
                <w:szCs w:val="28"/>
              </w:rPr>
              <w:t>315</w:t>
            </w:r>
          </w:p>
        </w:tc>
        <w:tc>
          <w:tcPr>
            <w:tcW w:w="820" w:type="pct"/>
            <w:tcBorders>
              <w:top w:val="single" w:sz="4" w:space="0" w:color="auto"/>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Pr>
                <w:sz w:val="28"/>
                <w:szCs w:val="28"/>
              </w:rPr>
              <w:t>315</w:t>
            </w:r>
          </w:p>
        </w:tc>
      </w:tr>
      <w:tr w:rsidR="00A60528" w:rsidRPr="002D222C">
        <w:trPr>
          <w:trHeight w:val="284"/>
        </w:trPr>
        <w:tc>
          <w:tcPr>
            <w:tcW w:w="18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Informātika</w:t>
            </w:r>
          </w:p>
        </w:tc>
        <w:tc>
          <w:tcPr>
            <w:tcW w:w="763" w:type="pct"/>
            <w:tcBorders>
              <w:top w:val="single" w:sz="4" w:space="0" w:color="auto"/>
              <w:left w:val="nil"/>
              <w:bottom w:val="single" w:sz="4" w:space="0" w:color="auto"/>
              <w:right w:val="single" w:sz="4" w:space="0" w:color="auto"/>
            </w:tcBorders>
            <w:vAlign w:val="center"/>
          </w:tcPr>
          <w:p w:rsidR="00A60528" w:rsidRPr="002D222C" w:rsidRDefault="00CF6E11" w:rsidP="002D222C">
            <w:pPr>
              <w:rPr>
                <w:sz w:val="28"/>
                <w:szCs w:val="28"/>
              </w:rPr>
            </w:pPr>
            <w:r>
              <w:rPr>
                <w:sz w:val="28"/>
                <w:szCs w:val="28"/>
              </w:rPr>
              <w:t>105</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60528" w:rsidRPr="002D222C" w:rsidRDefault="00CF6E11" w:rsidP="002D222C">
            <w:pPr>
              <w:rPr>
                <w:sz w:val="28"/>
                <w:szCs w:val="28"/>
              </w:rPr>
            </w:pPr>
            <w:r>
              <w:rPr>
                <w:sz w:val="28"/>
                <w:szCs w:val="28"/>
              </w:rPr>
              <w:t>105</w:t>
            </w:r>
          </w:p>
        </w:tc>
        <w:tc>
          <w:tcPr>
            <w:tcW w:w="839" w:type="pct"/>
            <w:tcBorders>
              <w:top w:val="single" w:sz="4" w:space="0" w:color="auto"/>
              <w:left w:val="nil"/>
              <w:bottom w:val="single" w:sz="4" w:space="0" w:color="auto"/>
              <w:right w:val="single" w:sz="4" w:space="0" w:color="auto"/>
            </w:tcBorders>
            <w:shd w:val="clear" w:color="auto" w:fill="auto"/>
            <w:noWrap/>
            <w:vAlign w:val="center"/>
          </w:tcPr>
          <w:p w:rsidR="00A60528" w:rsidRPr="002D222C" w:rsidRDefault="00CF6E11" w:rsidP="002D222C">
            <w:pPr>
              <w:rPr>
                <w:sz w:val="28"/>
                <w:szCs w:val="28"/>
              </w:rPr>
            </w:pPr>
            <w:r>
              <w:rPr>
                <w:sz w:val="28"/>
                <w:szCs w:val="28"/>
              </w:rPr>
              <w:t>105</w:t>
            </w:r>
          </w:p>
        </w:tc>
        <w:tc>
          <w:tcPr>
            <w:tcW w:w="820" w:type="pct"/>
            <w:tcBorders>
              <w:top w:val="single" w:sz="4" w:space="0" w:color="auto"/>
              <w:left w:val="nil"/>
              <w:bottom w:val="single" w:sz="4" w:space="0" w:color="auto"/>
              <w:right w:val="single" w:sz="4" w:space="0" w:color="auto"/>
            </w:tcBorders>
            <w:shd w:val="clear" w:color="auto" w:fill="auto"/>
            <w:noWrap/>
            <w:vAlign w:val="center"/>
          </w:tcPr>
          <w:p w:rsidR="00A60528" w:rsidRPr="002D222C" w:rsidRDefault="00CF6E11" w:rsidP="002D222C">
            <w:pPr>
              <w:rPr>
                <w:sz w:val="28"/>
                <w:szCs w:val="28"/>
              </w:rPr>
            </w:pPr>
            <w:r>
              <w:rPr>
                <w:sz w:val="28"/>
                <w:szCs w:val="28"/>
              </w:rPr>
              <w:t>105</w:t>
            </w:r>
          </w:p>
        </w:tc>
      </w:tr>
      <w:tr w:rsidR="00A60528" w:rsidRPr="002D222C">
        <w:trPr>
          <w:trHeight w:val="284"/>
        </w:trPr>
        <w:tc>
          <w:tcPr>
            <w:tcW w:w="1814" w:type="pct"/>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 xml:space="preserve">Fizika </w:t>
            </w:r>
          </w:p>
        </w:tc>
        <w:tc>
          <w:tcPr>
            <w:tcW w:w="763" w:type="pct"/>
            <w:tcBorders>
              <w:top w:val="single" w:sz="4" w:space="0" w:color="auto"/>
              <w:left w:val="nil"/>
              <w:bottom w:val="single" w:sz="4" w:space="0" w:color="auto"/>
              <w:right w:val="single" w:sz="4" w:space="0" w:color="auto"/>
            </w:tcBorders>
            <w:vAlign w:val="center"/>
          </w:tcPr>
          <w:p w:rsidR="00A60528" w:rsidRPr="002D222C" w:rsidRDefault="00CF6E11" w:rsidP="002D222C">
            <w:pPr>
              <w:rPr>
                <w:sz w:val="28"/>
                <w:szCs w:val="28"/>
              </w:rPr>
            </w:pPr>
            <w:r>
              <w:rPr>
                <w:sz w:val="28"/>
                <w:szCs w:val="28"/>
              </w:rPr>
              <w:t>210</w:t>
            </w:r>
          </w:p>
        </w:tc>
        <w:tc>
          <w:tcPr>
            <w:tcW w:w="764" w:type="pct"/>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p>
        </w:tc>
        <w:tc>
          <w:tcPr>
            <w:tcW w:w="839" w:type="pct"/>
            <w:tcBorders>
              <w:top w:val="nil"/>
              <w:left w:val="nil"/>
              <w:bottom w:val="single" w:sz="4" w:space="0" w:color="auto"/>
              <w:right w:val="single" w:sz="4" w:space="0" w:color="auto"/>
            </w:tcBorders>
            <w:shd w:val="clear" w:color="auto" w:fill="auto"/>
            <w:noWrap/>
            <w:vAlign w:val="center"/>
          </w:tcPr>
          <w:p w:rsidR="00A60528" w:rsidRPr="002D222C" w:rsidRDefault="00CF6E11" w:rsidP="002D222C">
            <w:pPr>
              <w:rPr>
                <w:sz w:val="28"/>
                <w:szCs w:val="28"/>
              </w:rPr>
            </w:pPr>
            <w:r>
              <w:rPr>
                <w:sz w:val="28"/>
                <w:szCs w:val="28"/>
              </w:rPr>
              <w:t>210</w:t>
            </w:r>
          </w:p>
        </w:tc>
        <w:tc>
          <w:tcPr>
            <w:tcW w:w="820" w:type="pct"/>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p>
        </w:tc>
      </w:tr>
      <w:tr w:rsidR="00A60528" w:rsidRPr="002D222C">
        <w:trPr>
          <w:trHeight w:val="284"/>
        </w:trPr>
        <w:tc>
          <w:tcPr>
            <w:tcW w:w="1814" w:type="pct"/>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Ķīmija</w:t>
            </w:r>
          </w:p>
        </w:tc>
        <w:tc>
          <w:tcPr>
            <w:tcW w:w="763" w:type="pct"/>
            <w:tcBorders>
              <w:top w:val="single" w:sz="4" w:space="0" w:color="auto"/>
              <w:left w:val="nil"/>
              <w:bottom w:val="single" w:sz="4" w:space="0" w:color="auto"/>
              <w:right w:val="single" w:sz="4" w:space="0" w:color="auto"/>
            </w:tcBorders>
            <w:vAlign w:val="center"/>
          </w:tcPr>
          <w:p w:rsidR="00A60528" w:rsidRPr="002D222C" w:rsidRDefault="00CF6E11" w:rsidP="002D222C">
            <w:pPr>
              <w:rPr>
                <w:sz w:val="28"/>
                <w:szCs w:val="28"/>
              </w:rPr>
            </w:pPr>
            <w:r>
              <w:rPr>
                <w:sz w:val="28"/>
                <w:szCs w:val="28"/>
              </w:rPr>
              <w:t>175</w:t>
            </w:r>
          </w:p>
        </w:tc>
        <w:tc>
          <w:tcPr>
            <w:tcW w:w="764" w:type="pct"/>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p>
        </w:tc>
        <w:tc>
          <w:tcPr>
            <w:tcW w:w="839" w:type="pct"/>
            <w:tcBorders>
              <w:top w:val="nil"/>
              <w:left w:val="nil"/>
              <w:bottom w:val="single" w:sz="4" w:space="0" w:color="auto"/>
              <w:right w:val="single" w:sz="4" w:space="0" w:color="auto"/>
            </w:tcBorders>
            <w:shd w:val="clear" w:color="auto" w:fill="auto"/>
            <w:noWrap/>
            <w:vAlign w:val="center"/>
          </w:tcPr>
          <w:p w:rsidR="00A60528" w:rsidRPr="002D222C" w:rsidRDefault="00CF6E11" w:rsidP="002D222C">
            <w:pPr>
              <w:rPr>
                <w:sz w:val="28"/>
                <w:szCs w:val="28"/>
              </w:rPr>
            </w:pPr>
            <w:r>
              <w:rPr>
                <w:sz w:val="28"/>
                <w:szCs w:val="28"/>
              </w:rPr>
              <w:t>17</w:t>
            </w:r>
            <w:r w:rsidR="00A60528" w:rsidRPr="002D222C">
              <w:rPr>
                <w:sz w:val="28"/>
                <w:szCs w:val="28"/>
              </w:rPr>
              <w:t>5</w:t>
            </w:r>
          </w:p>
        </w:tc>
        <w:tc>
          <w:tcPr>
            <w:tcW w:w="820" w:type="pct"/>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p>
        </w:tc>
      </w:tr>
      <w:tr w:rsidR="00A60528" w:rsidRPr="002D222C">
        <w:trPr>
          <w:trHeight w:val="284"/>
        </w:trPr>
        <w:tc>
          <w:tcPr>
            <w:tcW w:w="1814" w:type="pct"/>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Bioloģija</w:t>
            </w:r>
          </w:p>
        </w:tc>
        <w:tc>
          <w:tcPr>
            <w:tcW w:w="763" w:type="pct"/>
            <w:tcBorders>
              <w:top w:val="single" w:sz="4" w:space="0" w:color="auto"/>
              <w:left w:val="nil"/>
              <w:bottom w:val="single" w:sz="4" w:space="0" w:color="auto"/>
              <w:right w:val="single" w:sz="4" w:space="0" w:color="auto"/>
            </w:tcBorders>
            <w:vAlign w:val="center"/>
          </w:tcPr>
          <w:p w:rsidR="00A60528" w:rsidRPr="002D222C" w:rsidRDefault="00CF6E11" w:rsidP="002D222C">
            <w:pPr>
              <w:rPr>
                <w:sz w:val="28"/>
                <w:szCs w:val="28"/>
              </w:rPr>
            </w:pPr>
            <w:r>
              <w:rPr>
                <w:sz w:val="28"/>
                <w:szCs w:val="28"/>
              </w:rPr>
              <w:t>140</w:t>
            </w:r>
          </w:p>
        </w:tc>
        <w:tc>
          <w:tcPr>
            <w:tcW w:w="764" w:type="pct"/>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p>
        </w:tc>
        <w:tc>
          <w:tcPr>
            <w:tcW w:w="839" w:type="pct"/>
            <w:tcBorders>
              <w:top w:val="nil"/>
              <w:left w:val="nil"/>
              <w:bottom w:val="single" w:sz="4" w:space="0" w:color="auto"/>
              <w:right w:val="single" w:sz="4" w:space="0" w:color="auto"/>
            </w:tcBorders>
            <w:shd w:val="clear" w:color="auto" w:fill="auto"/>
            <w:noWrap/>
            <w:vAlign w:val="center"/>
          </w:tcPr>
          <w:p w:rsidR="00A60528" w:rsidRPr="002D222C" w:rsidRDefault="00CF6E11" w:rsidP="002D222C">
            <w:pPr>
              <w:rPr>
                <w:sz w:val="28"/>
                <w:szCs w:val="28"/>
              </w:rPr>
            </w:pPr>
            <w:r>
              <w:rPr>
                <w:sz w:val="28"/>
                <w:szCs w:val="28"/>
              </w:rPr>
              <w:t>140</w:t>
            </w:r>
          </w:p>
        </w:tc>
        <w:tc>
          <w:tcPr>
            <w:tcW w:w="820" w:type="pct"/>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p>
        </w:tc>
      </w:tr>
      <w:tr w:rsidR="00A60528" w:rsidRPr="002D222C">
        <w:trPr>
          <w:trHeight w:val="284"/>
        </w:trPr>
        <w:tc>
          <w:tcPr>
            <w:tcW w:w="1814" w:type="pct"/>
            <w:tcBorders>
              <w:top w:val="single" w:sz="4" w:space="0" w:color="auto"/>
              <w:left w:val="single" w:sz="4" w:space="0" w:color="auto"/>
              <w:bottom w:val="single" w:sz="4" w:space="0" w:color="auto"/>
              <w:right w:val="single" w:sz="4" w:space="0" w:color="auto"/>
            </w:tcBorders>
            <w:shd w:val="clear" w:color="auto" w:fill="auto"/>
            <w:noWrap/>
          </w:tcPr>
          <w:p w:rsidR="00A60528" w:rsidRPr="002D222C" w:rsidRDefault="00A60528" w:rsidP="002D222C">
            <w:pPr>
              <w:rPr>
                <w:sz w:val="28"/>
                <w:szCs w:val="28"/>
                <w:vertAlign w:val="superscript"/>
              </w:rPr>
            </w:pPr>
            <w:r w:rsidRPr="002D222C">
              <w:rPr>
                <w:sz w:val="28"/>
                <w:szCs w:val="28"/>
              </w:rPr>
              <w:t>Dabaszinības</w:t>
            </w:r>
          </w:p>
        </w:tc>
        <w:tc>
          <w:tcPr>
            <w:tcW w:w="763" w:type="pct"/>
            <w:tcBorders>
              <w:top w:val="single" w:sz="4" w:space="0" w:color="auto"/>
              <w:left w:val="nil"/>
              <w:bottom w:val="single" w:sz="4" w:space="0" w:color="auto"/>
              <w:right w:val="single" w:sz="4" w:space="0" w:color="auto"/>
            </w:tcBorders>
          </w:tcPr>
          <w:p w:rsidR="00A60528" w:rsidRPr="002D222C" w:rsidRDefault="00A60528" w:rsidP="002D222C">
            <w:pPr>
              <w:rPr>
                <w:sz w:val="28"/>
                <w:szCs w:val="28"/>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tcPr>
          <w:p w:rsidR="00A60528" w:rsidRPr="002D222C" w:rsidRDefault="00CF6E11" w:rsidP="002D222C">
            <w:pPr>
              <w:rPr>
                <w:sz w:val="28"/>
                <w:szCs w:val="28"/>
              </w:rPr>
            </w:pPr>
            <w:r>
              <w:rPr>
                <w:sz w:val="28"/>
                <w:szCs w:val="28"/>
              </w:rPr>
              <w:t>280</w:t>
            </w:r>
          </w:p>
        </w:tc>
        <w:tc>
          <w:tcPr>
            <w:tcW w:w="839" w:type="pct"/>
            <w:tcBorders>
              <w:top w:val="single" w:sz="4" w:space="0" w:color="auto"/>
              <w:left w:val="nil"/>
              <w:bottom w:val="single" w:sz="4" w:space="0" w:color="auto"/>
              <w:right w:val="single" w:sz="4" w:space="0" w:color="auto"/>
            </w:tcBorders>
            <w:shd w:val="clear" w:color="auto" w:fill="auto"/>
            <w:noWrap/>
          </w:tcPr>
          <w:p w:rsidR="00A60528" w:rsidRPr="002D222C" w:rsidRDefault="00A60528" w:rsidP="002D222C">
            <w:pPr>
              <w:rPr>
                <w:sz w:val="28"/>
                <w:szCs w:val="28"/>
              </w:rPr>
            </w:pPr>
          </w:p>
        </w:tc>
        <w:tc>
          <w:tcPr>
            <w:tcW w:w="820" w:type="pct"/>
            <w:tcBorders>
              <w:top w:val="single" w:sz="4" w:space="0" w:color="auto"/>
              <w:left w:val="nil"/>
              <w:bottom w:val="single" w:sz="4" w:space="0" w:color="auto"/>
              <w:right w:val="single" w:sz="4" w:space="0" w:color="auto"/>
            </w:tcBorders>
            <w:shd w:val="clear" w:color="auto" w:fill="auto"/>
            <w:noWrap/>
          </w:tcPr>
          <w:p w:rsidR="00A60528" w:rsidRPr="002D222C" w:rsidRDefault="00CF6E11" w:rsidP="002D222C">
            <w:pPr>
              <w:rPr>
                <w:sz w:val="28"/>
                <w:szCs w:val="28"/>
              </w:rPr>
            </w:pPr>
            <w:r>
              <w:rPr>
                <w:sz w:val="28"/>
                <w:szCs w:val="28"/>
              </w:rPr>
              <w:t>280</w:t>
            </w:r>
          </w:p>
        </w:tc>
      </w:tr>
      <w:tr w:rsidR="00CF6E11" w:rsidRPr="002D222C">
        <w:trPr>
          <w:trHeight w:val="284"/>
        </w:trPr>
        <w:tc>
          <w:tcPr>
            <w:tcW w:w="181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2D222C">
            <w:pPr>
              <w:rPr>
                <w:sz w:val="28"/>
                <w:szCs w:val="28"/>
              </w:rPr>
            </w:pPr>
            <w:r w:rsidRPr="002D222C">
              <w:rPr>
                <w:sz w:val="28"/>
                <w:szCs w:val="28"/>
              </w:rPr>
              <w:t>Latvijas un pasaules vēsture</w:t>
            </w:r>
          </w:p>
        </w:tc>
        <w:tc>
          <w:tcPr>
            <w:tcW w:w="763" w:type="pct"/>
            <w:tcBorders>
              <w:top w:val="single" w:sz="4" w:space="0" w:color="auto"/>
              <w:left w:val="nil"/>
              <w:bottom w:val="single" w:sz="4" w:space="0" w:color="auto"/>
              <w:right w:val="single" w:sz="4" w:space="0" w:color="auto"/>
            </w:tcBorders>
            <w:vAlign w:val="center"/>
          </w:tcPr>
          <w:p w:rsidR="00CF6E11" w:rsidRPr="002D222C" w:rsidRDefault="00CF6E11" w:rsidP="00F25254">
            <w:pPr>
              <w:rPr>
                <w:sz w:val="28"/>
                <w:szCs w:val="28"/>
              </w:rPr>
            </w:pPr>
            <w:r>
              <w:rPr>
                <w:sz w:val="28"/>
                <w:szCs w:val="28"/>
              </w:rPr>
              <w:t>175</w:t>
            </w:r>
          </w:p>
        </w:tc>
        <w:tc>
          <w:tcPr>
            <w:tcW w:w="76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Pr>
                <w:sz w:val="28"/>
                <w:szCs w:val="28"/>
              </w:rPr>
              <w:t>175</w:t>
            </w:r>
          </w:p>
        </w:tc>
        <w:tc>
          <w:tcPr>
            <w:tcW w:w="839"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Pr>
                <w:sz w:val="28"/>
                <w:szCs w:val="28"/>
              </w:rPr>
              <w:t>175</w:t>
            </w:r>
          </w:p>
        </w:tc>
        <w:tc>
          <w:tcPr>
            <w:tcW w:w="820"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Pr>
                <w:sz w:val="28"/>
                <w:szCs w:val="28"/>
              </w:rPr>
              <w:t>17</w:t>
            </w:r>
            <w:r w:rsidRPr="002D222C">
              <w:rPr>
                <w:sz w:val="28"/>
                <w:szCs w:val="28"/>
              </w:rPr>
              <w:t>5</w:t>
            </w:r>
          </w:p>
        </w:tc>
      </w:tr>
      <w:tr w:rsidR="00A60528" w:rsidRPr="002D222C">
        <w:trPr>
          <w:trHeight w:val="284"/>
        </w:trPr>
        <w:tc>
          <w:tcPr>
            <w:tcW w:w="1814" w:type="pct"/>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Literatūra</w:t>
            </w:r>
          </w:p>
        </w:tc>
        <w:tc>
          <w:tcPr>
            <w:tcW w:w="763" w:type="pct"/>
            <w:tcBorders>
              <w:top w:val="single" w:sz="4" w:space="0" w:color="auto"/>
              <w:left w:val="nil"/>
              <w:bottom w:val="single" w:sz="4" w:space="0" w:color="auto"/>
              <w:right w:val="single" w:sz="4" w:space="0" w:color="auto"/>
            </w:tcBorders>
            <w:vAlign w:val="center"/>
          </w:tcPr>
          <w:p w:rsidR="00A60528" w:rsidRPr="002D222C" w:rsidRDefault="00CF6E11" w:rsidP="002D222C">
            <w:pPr>
              <w:rPr>
                <w:sz w:val="28"/>
                <w:szCs w:val="28"/>
              </w:rPr>
            </w:pPr>
            <w:r>
              <w:rPr>
                <w:sz w:val="28"/>
                <w:szCs w:val="28"/>
              </w:rPr>
              <w:t>1</w:t>
            </w:r>
            <w:r w:rsidR="00A60528" w:rsidRPr="002D222C">
              <w:rPr>
                <w:sz w:val="28"/>
                <w:szCs w:val="28"/>
              </w:rPr>
              <w:t>4</w:t>
            </w:r>
            <w:r>
              <w:rPr>
                <w:sz w:val="28"/>
                <w:szCs w:val="28"/>
              </w:rPr>
              <w:t>0</w:t>
            </w:r>
          </w:p>
        </w:tc>
        <w:tc>
          <w:tcPr>
            <w:tcW w:w="764" w:type="pct"/>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CF6E11" w:rsidP="002D222C">
            <w:pPr>
              <w:rPr>
                <w:sz w:val="28"/>
                <w:szCs w:val="28"/>
              </w:rPr>
            </w:pPr>
            <w:r>
              <w:rPr>
                <w:sz w:val="28"/>
                <w:szCs w:val="28"/>
              </w:rPr>
              <w:t>1</w:t>
            </w:r>
            <w:r w:rsidR="00A60528" w:rsidRPr="002D222C">
              <w:rPr>
                <w:sz w:val="28"/>
                <w:szCs w:val="28"/>
              </w:rPr>
              <w:t>4</w:t>
            </w:r>
            <w:r>
              <w:rPr>
                <w:sz w:val="28"/>
                <w:szCs w:val="28"/>
              </w:rPr>
              <w:t>0</w:t>
            </w:r>
          </w:p>
        </w:tc>
        <w:tc>
          <w:tcPr>
            <w:tcW w:w="839" w:type="pct"/>
            <w:tcBorders>
              <w:top w:val="nil"/>
              <w:left w:val="nil"/>
              <w:bottom w:val="single" w:sz="4" w:space="0" w:color="auto"/>
              <w:right w:val="single" w:sz="4" w:space="0" w:color="auto"/>
            </w:tcBorders>
            <w:shd w:val="clear" w:color="auto" w:fill="auto"/>
            <w:noWrap/>
            <w:vAlign w:val="center"/>
          </w:tcPr>
          <w:p w:rsidR="00A60528" w:rsidRPr="002D222C" w:rsidRDefault="00CF6E11" w:rsidP="002D222C">
            <w:pPr>
              <w:rPr>
                <w:sz w:val="28"/>
                <w:szCs w:val="28"/>
              </w:rPr>
            </w:pPr>
            <w:r>
              <w:rPr>
                <w:sz w:val="28"/>
                <w:szCs w:val="28"/>
              </w:rPr>
              <w:t>1</w:t>
            </w:r>
            <w:r w:rsidR="00A60528" w:rsidRPr="002D222C">
              <w:rPr>
                <w:sz w:val="28"/>
                <w:szCs w:val="28"/>
              </w:rPr>
              <w:t>4</w:t>
            </w:r>
            <w:r>
              <w:rPr>
                <w:sz w:val="28"/>
                <w:szCs w:val="28"/>
              </w:rPr>
              <w:t>0</w:t>
            </w:r>
          </w:p>
        </w:tc>
        <w:tc>
          <w:tcPr>
            <w:tcW w:w="820" w:type="pct"/>
            <w:tcBorders>
              <w:top w:val="nil"/>
              <w:left w:val="nil"/>
              <w:bottom w:val="single" w:sz="4" w:space="0" w:color="auto"/>
              <w:right w:val="single" w:sz="4" w:space="0" w:color="auto"/>
            </w:tcBorders>
            <w:shd w:val="clear" w:color="auto" w:fill="auto"/>
            <w:noWrap/>
            <w:vAlign w:val="center"/>
          </w:tcPr>
          <w:p w:rsidR="00A60528" w:rsidRPr="002D222C" w:rsidRDefault="00CF6E11" w:rsidP="002D222C">
            <w:pPr>
              <w:rPr>
                <w:sz w:val="28"/>
                <w:szCs w:val="28"/>
              </w:rPr>
            </w:pPr>
            <w:r>
              <w:rPr>
                <w:sz w:val="28"/>
                <w:szCs w:val="28"/>
              </w:rPr>
              <w:t>1</w:t>
            </w:r>
            <w:r w:rsidR="00A60528" w:rsidRPr="002D222C">
              <w:rPr>
                <w:sz w:val="28"/>
                <w:szCs w:val="28"/>
              </w:rPr>
              <w:t>4</w:t>
            </w:r>
            <w:r>
              <w:rPr>
                <w:sz w:val="28"/>
                <w:szCs w:val="28"/>
              </w:rPr>
              <w:t>0</w:t>
            </w:r>
          </w:p>
        </w:tc>
      </w:tr>
      <w:tr w:rsidR="00CF6E11" w:rsidRPr="002D222C">
        <w:trPr>
          <w:trHeight w:val="284"/>
        </w:trPr>
        <w:tc>
          <w:tcPr>
            <w:tcW w:w="181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2D222C">
            <w:pPr>
              <w:rPr>
                <w:sz w:val="28"/>
                <w:szCs w:val="28"/>
              </w:rPr>
            </w:pPr>
            <w:r w:rsidRPr="002D222C">
              <w:rPr>
                <w:sz w:val="28"/>
                <w:szCs w:val="28"/>
              </w:rPr>
              <w:t>Mūzika</w:t>
            </w:r>
          </w:p>
        </w:tc>
        <w:tc>
          <w:tcPr>
            <w:tcW w:w="763" w:type="pct"/>
            <w:tcBorders>
              <w:top w:val="single" w:sz="4" w:space="0" w:color="auto"/>
              <w:left w:val="nil"/>
              <w:bottom w:val="single" w:sz="4" w:space="0" w:color="auto"/>
              <w:right w:val="single" w:sz="4" w:space="0" w:color="auto"/>
            </w:tcBorders>
            <w:vAlign w:val="center"/>
          </w:tcPr>
          <w:p w:rsidR="00CF6E11" w:rsidRPr="002D222C" w:rsidRDefault="00CF6E11" w:rsidP="00F25254">
            <w:pPr>
              <w:rPr>
                <w:sz w:val="28"/>
                <w:szCs w:val="28"/>
                <w:vertAlign w:val="superscript"/>
              </w:rPr>
            </w:pPr>
            <w:r w:rsidRPr="002D222C">
              <w:rPr>
                <w:sz w:val="28"/>
                <w:szCs w:val="28"/>
              </w:rPr>
              <w:t>70</w:t>
            </w:r>
          </w:p>
        </w:tc>
        <w:tc>
          <w:tcPr>
            <w:tcW w:w="76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70</w:t>
            </w:r>
          </w:p>
        </w:tc>
        <w:tc>
          <w:tcPr>
            <w:tcW w:w="839"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vertAlign w:val="superscript"/>
              </w:rPr>
            </w:pPr>
            <w:r w:rsidRPr="002D222C">
              <w:rPr>
                <w:sz w:val="28"/>
                <w:szCs w:val="28"/>
              </w:rPr>
              <w:t>70</w:t>
            </w:r>
          </w:p>
        </w:tc>
        <w:tc>
          <w:tcPr>
            <w:tcW w:w="820"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vertAlign w:val="superscript"/>
              </w:rPr>
            </w:pPr>
            <w:r w:rsidRPr="002D222C">
              <w:rPr>
                <w:sz w:val="28"/>
                <w:szCs w:val="28"/>
              </w:rPr>
              <w:t>70</w:t>
            </w:r>
          </w:p>
        </w:tc>
      </w:tr>
      <w:tr w:rsidR="00CF6E11" w:rsidRPr="002D222C">
        <w:trPr>
          <w:trHeight w:val="284"/>
        </w:trPr>
        <w:tc>
          <w:tcPr>
            <w:tcW w:w="181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2D222C">
            <w:pPr>
              <w:rPr>
                <w:sz w:val="28"/>
                <w:szCs w:val="28"/>
              </w:rPr>
            </w:pPr>
            <w:r w:rsidRPr="002D222C">
              <w:rPr>
                <w:sz w:val="28"/>
                <w:szCs w:val="28"/>
              </w:rPr>
              <w:t>Vizuālā māksla</w:t>
            </w:r>
          </w:p>
        </w:tc>
        <w:tc>
          <w:tcPr>
            <w:tcW w:w="763" w:type="pct"/>
            <w:tcBorders>
              <w:top w:val="single" w:sz="4" w:space="0" w:color="auto"/>
              <w:left w:val="nil"/>
              <w:bottom w:val="single" w:sz="4" w:space="0" w:color="auto"/>
              <w:right w:val="single" w:sz="4" w:space="0" w:color="auto"/>
            </w:tcBorders>
            <w:vAlign w:val="center"/>
          </w:tcPr>
          <w:p w:rsidR="00CF6E11" w:rsidRPr="002D222C" w:rsidRDefault="00CF6E11" w:rsidP="00F25254">
            <w:pPr>
              <w:rPr>
                <w:sz w:val="28"/>
                <w:szCs w:val="28"/>
                <w:vertAlign w:val="superscript"/>
              </w:rPr>
            </w:pPr>
            <w:r w:rsidRPr="002D222C">
              <w:rPr>
                <w:sz w:val="28"/>
                <w:szCs w:val="28"/>
              </w:rPr>
              <w:t>70</w:t>
            </w:r>
          </w:p>
        </w:tc>
        <w:tc>
          <w:tcPr>
            <w:tcW w:w="76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70</w:t>
            </w:r>
          </w:p>
        </w:tc>
        <w:tc>
          <w:tcPr>
            <w:tcW w:w="839"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vertAlign w:val="superscript"/>
              </w:rPr>
            </w:pPr>
            <w:r w:rsidRPr="002D222C">
              <w:rPr>
                <w:sz w:val="28"/>
                <w:szCs w:val="28"/>
              </w:rPr>
              <w:t>70</w:t>
            </w:r>
          </w:p>
        </w:tc>
        <w:tc>
          <w:tcPr>
            <w:tcW w:w="820"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vertAlign w:val="superscript"/>
              </w:rPr>
            </w:pPr>
            <w:r w:rsidRPr="002D222C">
              <w:rPr>
                <w:sz w:val="28"/>
                <w:szCs w:val="28"/>
              </w:rPr>
              <w:t>70</w:t>
            </w:r>
          </w:p>
        </w:tc>
      </w:tr>
      <w:tr w:rsidR="00A60528" w:rsidRPr="002D222C">
        <w:trPr>
          <w:trHeight w:val="284"/>
        </w:trPr>
        <w:tc>
          <w:tcPr>
            <w:tcW w:w="1814" w:type="pct"/>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Mācību priekšmeti ar praktisku ievirzi</w:t>
            </w:r>
          </w:p>
        </w:tc>
        <w:tc>
          <w:tcPr>
            <w:tcW w:w="763" w:type="pct"/>
            <w:tcBorders>
              <w:top w:val="single" w:sz="4" w:space="0" w:color="auto"/>
              <w:left w:val="nil"/>
              <w:bottom w:val="single" w:sz="4" w:space="0" w:color="auto"/>
              <w:right w:val="single" w:sz="4" w:space="0" w:color="auto"/>
            </w:tcBorders>
            <w:vAlign w:val="center"/>
          </w:tcPr>
          <w:p w:rsidR="00A60528" w:rsidRPr="002D222C" w:rsidRDefault="00A60528" w:rsidP="002D222C">
            <w:pPr>
              <w:rPr>
                <w:sz w:val="28"/>
                <w:szCs w:val="28"/>
              </w:rPr>
            </w:pPr>
          </w:p>
        </w:tc>
        <w:tc>
          <w:tcPr>
            <w:tcW w:w="764" w:type="pct"/>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p>
        </w:tc>
        <w:tc>
          <w:tcPr>
            <w:tcW w:w="839" w:type="pct"/>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p>
        </w:tc>
        <w:tc>
          <w:tcPr>
            <w:tcW w:w="820" w:type="pct"/>
            <w:tcBorders>
              <w:top w:val="nil"/>
              <w:left w:val="nil"/>
              <w:bottom w:val="single" w:sz="4" w:space="0" w:color="auto"/>
              <w:right w:val="single" w:sz="4" w:space="0" w:color="auto"/>
            </w:tcBorders>
            <w:shd w:val="clear" w:color="auto" w:fill="auto"/>
            <w:noWrap/>
            <w:vAlign w:val="center"/>
          </w:tcPr>
          <w:p w:rsidR="00A60528" w:rsidRPr="002D222C" w:rsidRDefault="00CF6E11" w:rsidP="002D222C">
            <w:pPr>
              <w:rPr>
                <w:sz w:val="28"/>
                <w:szCs w:val="28"/>
              </w:rPr>
            </w:pPr>
            <w:r>
              <w:rPr>
                <w:sz w:val="28"/>
                <w:szCs w:val="28"/>
              </w:rPr>
              <w:t>280</w:t>
            </w:r>
          </w:p>
        </w:tc>
      </w:tr>
      <w:tr w:rsidR="00A60528" w:rsidRPr="002D222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60528" w:rsidRPr="00CF6E11" w:rsidRDefault="00A60528" w:rsidP="002D222C">
            <w:pPr>
              <w:jc w:val="center"/>
              <w:rPr>
                <w:sz w:val="28"/>
                <w:szCs w:val="28"/>
                <w:vertAlign w:val="superscript"/>
              </w:rPr>
            </w:pPr>
            <w:r w:rsidRPr="002D222C">
              <w:rPr>
                <w:sz w:val="28"/>
                <w:szCs w:val="28"/>
              </w:rPr>
              <w:t>Obligātie izvēles mācību priekšmeti</w:t>
            </w:r>
            <w:r w:rsidR="00CF6E11">
              <w:rPr>
                <w:sz w:val="28"/>
                <w:szCs w:val="28"/>
                <w:vertAlign w:val="superscript"/>
              </w:rPr>
              <w:t>*</w:t>
            </w:r>
          </w:p>
        </w:tc>
      </w:tr>
      <w:tr w:rsidR="00CF6E11" w:rsidRPr="002D222C">
        <w:trPr>
          <w:trHeight w:val="284"/>
        </w:trPr>
        <w:tc>
          <w:tcPr>
            <w:tcW w:w="181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2D222C">
            <w:pPr>
              <w:rPr>
                <w:sz w:val="28"/>
                <w:szCs w:val="28"/>
                <w:vertAlign w:val="superscript"/>
              </w:rPr>
            </w:pPr>
            <w:r w:rsidRPr="002D222C">
              <w:rPr>
                <w:sz w:val="28"/>
                <w:szCs w:val="28"/>
              </w:rPr>
              <w:t>Ekonomika</w:t>
            </w:r>
          </w:p>
        </w:tc>
        <w:tc>
          <w:tcPr>
            <w:tcW w:w="763" w:type="pct"/>
            <w:tcBorders>
              <w:top w:val="single" w:sz="4" w:space="0" w:color="auto"/>
              <w:left w:val="nil"/>
              <w:bottom w:val="single" w:sz="4" w:space="0" w:color="auto"/>
              <w:right w:val="single" w:sz="4" w:space="0" w:color="auto"/>
            </w:tcBorders>
            <w:shd w:val="clear" w:color="auto" w:fill="auto"/>
            <w:vAlign w:val="center"/>
          </w:tcPr>
          <w:p w:rsidR="00CF6E11" w:rsidRPr="002D222C" w:rsidRDefault="00CF6E11" w:rsidP="00F25254">
            <w:pPr>
              <w:rPr>
                <w:sz w:val="28"/>
                <w:szCs w:val="28"/>
              </w:rPr>
            </w:pPr>
            <w:r w:rsidRPr="002D222C">
              <w:rPr>
                <w:sz w:val="28"/>
                <w:szCs w:val="28"/>
              </w:rPr>
              <w:t>105</w:t>
            </w:r>
          </w:p>
        </w:tc>
        <w:tc>
          <w:tcPr>
            <w:tcW w:w="76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c>
          <w:tcPr>
            <w:tcW w:w="839"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c>
          <w:tcPr>
            <w:tcW w:w="820"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r>
      <w:tr w:rsidR="00CF6E11" w:rsidRPr="002D222C">
        <w:trPr>
          <w:trHeight w:val="284"/>
        </w:trPr>
        <w:tc>
          <w:tcPr>
            <w:tcW w:w="181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2D222C">
            <w:pPr>
              <w:rPr>
                <w:sz w:val="28"/>
                <w:szCs w:val="28"/>
              </w:rPr>
            </w:pPr>
            <w:r w:rsidRPr="002D222C">
              <w:rPr>
                <w:sz w:val="28"/>
                <w:szCs w:val="28"/>
              </w:rPr>
              <w:t>Ētika</w:t>
            </w:r>
          </w:p>
        </w:tc>
        <w:tc>
          <w:tcPr>
            <w:tcW w:w="763" w:type="pct"/>
            <w:tcBorders>
              <w:top w:val="single" w:sz="4" w:space="0" w:color="auto"/>
              <w:left w:val="nil"/>
              <w:bottom w:val="single" w:sz="4" w:space="0" w:color="auto"/>
              <w:right w:val="single" w:sz="4" w:space="0" w:color="auto"/>
            </w:tcBorders>
            <w:shd w:val="clear" w:color="auto" w:fill="auto"/>
            <w:vAlign w:val="center"/>
          </w:tcPr>
          <w:p w:rsidR="00CF6E11" w:rsidRPr="002D222C" w:rsidRDefault="00CF6E11" w:rsidP="00F25254">
            <w:pPr>
              <w:rPr>
                <w:sz w:val="28"/>
                <w:szCs w:val="28"/>
                <w:vertAlign w:val="superscript"/>
              </w:rPr>
            </w:pPr>
            <w:r w:rsidRPr="002D222C">
              <w:rPr>
                <w:sz w:val="28"/>
                <w:szCs w:val="28"/>
              </w:rPr>
              <w:t>70</w:t>
            </w:r>
          </w:p>
        </w:tc>
        <w:tc>
          <w:tcPr>
            <w:tcW w:w="76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70</w:t>
            </w:r>
          </w:p>
        </w:tc>
        <w:tc>
          <w:tcPr>
            <w:tcW w:w="839"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vertAlign w:val="superscript"/>
              </w:rPr>
            </w:pPr>
            <w:r w:rsidRPr="002D222C">
              <w:rPr>
                <w:sz w:val="28"/>
                <w:szCs w:val="28"/>
              </w:rPr>
              <w:t>70</w:t>
            </w:r>
          </w:p>
        </w:tc>
        <w:tc>
          <w:tcPr>
            <w:tcW w:w="820"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vertAlign w:val="superscript"/>
              </w:rPr>
            </w:pPr>
            <w:r w:rsidRPr="002D222C">
              <w:rPr>
                <w:sz w:val="28"/>
                <w:szCs w:val="28"/>
              </w:rPr>
              <w:t>70</w:t>
            </w:r>
          </w:p>
        </w:tc>
      </w:tr>
      <w:tr w:rsidR="00CF6E11" w:rsidRPr="002D222C">
        <w:trPr>
          <w:trHeight w:val="284"/>
        </w:trPr>
        <w:tc>
          <w:tcPr>
            <w:tcW w:w="181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2D222C">
            <w:pPr>
              <w:rPr>
                <w:sz w:val="28"/>
                <w:szCs w:val="28"/>
              </w:rPr>
            </w:pPr>
            <w:r w:rsidRPr="002D222C">
              <w:rPr>
                <w:sz w:val="28"/>
                <w:szCs w:val="28"/>
              </w:rPr>
              <w:t>Filozofija</w:t>
            </w:r>
          </w:p>
        </w:tc>
        <w:tc>
          <w:tcPr>
            <w:tcW w:w="763" w:type="pct"/>
            <w:tcBorders>
              <w:top w:val="single" w:sz="4" w:space="0" w:color="auto"/>
              <w:left w:val="nil"/>
              <w:bottom w:val="single" w:sz="4" w:space="0" w:color="auto"/>
              <w:right w:val="single" w:sz="4" w:space="0" w:color="auto"/>
            </w:tcBorders>
            <w:shd w:val="clear" w:color="auto" w:fill="auto"/>
            <w:vAlign w:val="center"/>
          </w:tcPr>
          <w:p w:rsidR="00CF6E11" w:rsidRPr="002D222C" w:rsidRDefault="00CF6E11" w:rsidP="00F25254">
            <w:pPr>
              <w:rPr>
                <w:sz w:val="28"/>
                <w:szCs w:val="28"/>
              </w:rPr>
            </w:pPr>
            <w:r w:rsidRPr="002D222C">
              <w:rPr>
                <w:sz w:val="28"/>
                <w:szCs w:val="28"/>
              </w:rPr>
              <w:t>105</w:t>
            </w:r>
          </w:p>
        </w:tc>
        <w:tc>
          <w:tcPr>
            <w:tcW w:w="76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c>
          <w:tcPr>
            <w:tcW w:w="839"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c>
          <w:tcPr>
            <w:tcW w:w="820"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r>
      <w:tr w:rsidR="00CF6E11" w:rsidRPr="002D222C">
        <w:trPr>
          <w:trHeight w:val="284"/>
        </w:trPr>
        <w:tc>
          <w:tcPr>
            <w:tcW w:w="181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2D222C">
            <w:pPr>
              <w:rPr>
                <w:sz w:val="28"/>
                <w:szCs w:val="28"/>
              </w:rPr>
            </w:pPr>
            <w:r w:rsidRPr="002D222C">
              <w:rPr>
                <w:sz w:val="28"/>
                <w:szCs w:val="28"/>
              </w:rPr>
              <w:t>Ģeogrāfija</w:t>
            </w:r>
          </w:p>
        </w:tc>
        <w:tc>
          <w:tcPr>
            <w:tcW w:w="763" w:type="pct"/>
            <w:tcBorders>
              <w:top w:val="single" w:sz="4" w:space="0" w:color="auto"/>
              <w:left w:val="nil"/>
              <w:bottom w:val="single" w:sz="4" w:space="0" w:color="auto"/>
              <w:right w:val="single" w:sz="4" w:space="0" w:color="auto"/>
            </w:tcBorders>
            <w:shd w:val="clear" w:color="auto" w:fill="auto"/>
            <w:vAlign w:val="center"/>
          </w:tcPr>
          <w:p w:rsidR="00CF6E11" w:rsidRPr="002D222C" w:rsidRDefault="00CF6E11" w:rsidP="00F25254">
            <w:pPr>
              <w:rPr>
                <w:sz w:val="28"/>
                <w:szCs w:val="28"/>
              </w:rPr>
            </w:pPr>
            <w:r w:rsidRPr="002D222C">
              <w:rPr>
                <w:sz w:val="28"/>
                <w:szCs w:val="28"/>
              </w:rPr>
              <w:t>105</w:t>
            </w:r>
          </w:p>
        </w:tc>
        <w:tc>
          <w:tcPr>
            <w:tcW w:w="76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c>
          <w:tcPr>
            <w:tcW w:w="839"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c>
          <w:tcPr>
            <w:tcW w:w="820"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r>
      <w:tr w:rsidR="00CF6E11" w:rsidRPr="002D222C">
        <w:trPr>
          <w:trHeight w:val="284"/>
        </w:trPr>
        <w:tc>
          <w:tcPr>
            <w:tcW w:w="181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2D222C">
            <w:pPr>
              <w:rPr>
                <w:sz w:val="28"/>
                <w:szCs w:val="28"/>
              </w:rPr>
            </w:pPr>
            <w:proofErr w:type="spellStart"/>
            <w:r w:rsidRPr="002D222C">
              <w:rPr>
                <w:sz w:val="28"/>
                <w:szCs w:val="28"/>
              </w:rPr>
              <w:t>Kulturoloģija</w:t>
            </w:r>
            <w:proofErr w:type="spellEnd"/>
          </w:p>
        </w:tc>
        <w:tc>
          <w:tcPr>
            <w:tcW w:w="763" w:type="pct"/>
            <w:tcBorders>
              <w:top w:val="single" w:sz="4" w:space="0" w:color="auto"/>
              <w:left w:val="nil"/>
              <w:bottom w:val="single" w:sz="4" w:space="0" w:color="auto"/>
              <w:right w:val="single" w:sz="4" w:space="0" w:color="auto"/>
            </w:tcBorders>
            <w:shd w:val="clear" w:color="auto" w:fill="auto"/>
            <w:vAlign w:val="center"/>
          </w:tcPr>
          <w:p w:rsidR="00CF6E11" w:rsidRPr="002D222C" w:rsidRDefault="00CF6E11" w:rsidP="00F25254">
            <w:pPr>
              <w:rPr>
                <w:sz w:val="28"/>
                <w:szCs w:val="28"/>
              </w:rPr>
            </w:pPr>
            <w:r w:rsidRPr="002D222C">
              <w:rPr>
                <w:sz w:val="28"/>
                <w:szCs w:val="28"/>
              </w:rPr>
              <w:t>105</w:t>
            </w:r>
          </w:p>
        </w:tc>
        <w:tc>
          <w:tcPr>
            <w:tcW w:w="76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c>
          <w:tcPr>
            <w:tcW w:w="839"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c>
          <w:tcPr>
            <w:tcW w:w="820"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r>
      <w:tr w:rsidR="00CF6E11" w:rsidRPr="002D222C">
        <w:trPr>
          <w:trHeight w:val="284"/>
        </w:trPr>
        <w:tc>
          <w:tcPr>
            <w:tcW w:w="18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6E11" w:rsidRPr="002D222C" w:rsidRDefault="00CF6E11" w:rsidP="002D222C">
            <w:pPr>
              <w:rPr>
                <w:sz w:val="28"/>
                <w:szCs w:val="28"/>
              </w:rPr>
            </w:pPr>
            <w:r w:rsidRPr="002D222C">
              <w:rPr>
                <w:sz w:val="28"/>
                <w:szCs w:val="28"/>
              </w:rPr>
              <w:t>Mājsaimniecība</w:t>
            </w:r>
          </w:p>
        </w:tc>
        <w:tc>
          <w:tcPr>
            <w:tcW w:w="763" w:type="pct"/>
            <w:tcBorders>
              <w:top w:val="single" w:sz="4" w:space="0" w:color="auto"/>
              <w:left w:val="nil"/>
              <w:bottom w:val="single" w:sz="4" w:space="0" w:color="auto"/>
              <w:right w:val="single" w:sz="4" w:space="0" w:color="auto"/>
            </w:tcBorders>
            <w:shd w:val="clear" w:color="auto" w:fill="auto"/>
            <w:vAlign w:val="center"/>
          </w:tcPr>
          <w:p w:rsidR="00CF6E11" w:rsidRPr="002D222C" w:rsidRDefault="00CF6E11" w:rsidP="00F25254">
            <w:pPr>
              <w:rPr>
                <w:sz w:val="28"/>
                <w:szCs w:val="28"/>
                <w:vertAlign w:val="superscript"/>
              </w:rPr>
            </w:pPr>
            <w:r w:rsidRPr="002D222C">
              <w:rPr>
                <w:sz w:val="28"/>
                <w:szCs w:val="28"/>
              </w:rPr>
              <w:t>70</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70</w:t>
            </w:r>
          </w:p>
        </w:tc>
        <w:tc>
          <w:tcPr>
            <w:tcW w:w="839" w:type="pct"/>
            <w:tcBorders>
              <w:top w:val="single" w:sz="4" w:space="0" w:color="auto"/>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vertAlign w:val="superscript"/>
              </w:rPr>
            </w:pPr>
            <w:r w:rsidRPr="002D222C">
              <w:rPr>
                <w:sz w:val="28"/>
                <w:szCs w:val="28"/>
              </w:rPr>
              <w:t>70</w:t>
            </w:r>
          </w:p>
        </w:tc>
        <w:tc>
          <w:tcPr>
            <w:tcW w:w="820" w:type="pct"/>
            <w:tcBorders>
              <w:top w:val="single" w:sz="4" w:space="0" w:color="auto"/>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vertAlign w:val="superscript"/>
              </w:rPr>
            </w:pPr>
            <w:r w:rsidRPr="002D222C">
              <w:rPr>
                <w:sz w:val="28"/>
                <w:szCs w:val="28"/>
              </w:rPr>
              <w:t>70</w:t>
            </w:r>
          </w:p>
        </w:tc>
      </w:tr>
      <w:tr w:rsidR="00CF6E11" w:rsidRPr="002D222C">
        <w:trPr>
          <w:trHeight w:val="284"/>
        </w:trPr>
        <w:tc>
          <w:tcPr>
            <w:tcW w:w="18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6E11" w:rsidRPr="002D222C" w:rsidRDefault="00CF6E11" w:rsidP="002D222C">
            <w:pPr>
              <w:rPr>
                <w:sz w:val="28"/>
                <w:szCs w:val="28"/>
              </w:rPr>
            </w:pPr>
            <w:r w:rsidRPr="002D222C">
              <w:rPr>
                <w:sz w:val="28"/>
                <w:szCs w:val="28"/>
              </w:rPr>
              <w:t>Politika un tiesības</w:t>
            </w:r>
          </w:p>
        </w:tc>
        <w:tc>
          <w:tcPr>
            <w:tcW w:w="763" w:type="pct"/>
            <w:tcBorders>
              <w:top w:val="single" w:sz="4" w:space="0" w:color="auto"/>
              <w:left w:val="nil"/>
              <w:bottom w:val="single" w:sz="4" w:space="0" w:color="auto"/>
              <w:right w:val="single" w:sz="4" w:space="0" w:color="auto"/>
            </w:tcBorders>
            <w:shd w:val="clear" w:color="auto" w:fill="auto"/>
            <w:vAlign w:val="center"/>
          </w:tcPr>
          <w:p w:rsidR="00CF6E11" w:rsidRPr="002D222C" w:rsidRDefault="00CF6E11" w:rsidP="00F25254">
            <w:pPr>
              <w:rPr>
                <w:sz w:val="28"/>
                <w:szCs w:val="28"/>
                <w:vertAlign w:val="superscript"/>
              </w:rPr>
            </w:pPr>
            <w:r w:rsidRPr="002D222C">
              <w:rPr>
                <w:sz w:val="28"/>
                <w:szCs w:val="28"/>
              </w:rPr>
              <w:t>70</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70</w:t>
            </w:r>
          </w:p>
        </w:tc>
        <w:tc>
          <w:tcPr>
            <w:tcW w:w="839" w:type="pct"/>
            <w:tcBorders>
              <w:top w:val="single" w:sz="4" w:space="0" w:color="auto"/>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vertAlign w:val="superscript"/>
              </w:rPr>
            </w:pPr>
            <w:r w:rsidRPr="002D222C">
              <w:rPr>
                <w:sz w:val="28"/>
                <w:szCs w:val="28"/>
              </w:rPr>
              <w:t>70</w:t>
            </w:r>
          </w:p>
        </w:tc>
        <w:tc>
          <w:tcPr>
            <w:tcW w:w="820" w:type="pct"/>
            <w:tcBorders>
              <w:top w:val="single" w:sz="4" w:space="0" w:color="auto"/>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vertAlign w:val="superscript"/>
              </w:rPr>
            </w:pPr>
            <w:r w:rsidRPr="002D222C">
              <w:rPr>
                <w:sz w:val="28"/>
                <w:szCs w:val="28"/>
              </w:rPr>
              <w:t>70</w:t>
            </w:r>
          </w:p>
        </w:tc>
      </w:tr>
      <w:tr w:rsidR="00CF6E11" w:rsidRPr="002D222C">
        <w:trPr>
          <w:trHeight w:val="284"/>
        </w:trPr>
        <w:tc>
          <w:tcPr>
            <w:tcW w:w="18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6E11" w:rsidRPr="002D222C" w:rsidRDefault="00CF6E11" w:rsidP="002D222C">
            <w:pPr>
              <w:rPr>
                <w:sz w:val="28"/>
                <w:szCs w:val="28"/>
              </w:rPr>
            </w:pPr>
            <w:r w:rsidRPr="002D222C">
              <w:rPr>
                <w:sz w:val="28"/>
                <w:szCs w:val="28"/>
              </w:rPr>
              <w:t>Psiholoģija</w:t>
            </w:r>
          </w:p>
        </w:tc>
        <w:tc>
          <w:tcPr>
            <w:tcW w:w="763" w:type="pct"/>
            <w:tcBorders>
              <w:top w:val="single" w:sz="4" w:space="0" w:color="auto"/>
              <w:left w:val="nil"/>
              <w:bottom w:val="single" w:sz="4" w:space="0" w:color="auto"/>
              <w:right w:val="single" w:sz="4" w:space="0" w:color="auto"/>
            </w:tcBorders>
            <w:shd w:val="clear" w:color="auto" w:fill="auto"/>
            <w:vAlign w:val="center"/>
          </w:tcPr>
          <w:p w:rsidR="00CF6E11" w:rsidRPr="002D222C" w:rsidRDefault="00CF6E11" w:rsidP="00F25254">
            <w:pPr>
              <w:rPr>
                <w:sz w:val="28"/>
                <w:szCs w:val="28"/>
                <w:vertAlign w:val="superscript"/>
              </w:rPr>
            </w:pPr>
            <w:r w:rsidRPr="002D222C">
              <w:rPr>
                <w:sz w:val="28"/>
                <w:szCs w:val="28"/>
              </w:rPr>
              <w:t>70</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70</w:t>
            </w:r>
          </w:p>
        </w:tc>
        <w:tc>
          <w:tcPr>
            <w:tcW w:w="839" w:type="pct"/>
            <w:tcBorders>
              <w:top w:val="single" w:sz="4" w:space="0" w:color="auto"/>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vertAlign w:val="superscript"/>
              </w:rPr>
            </w:pPr>
            <w:r w:rsidRPr="002D222C">
              <w:rPr>
                <w:sz w:val="28"/>
                <w:szCs w:val="28"/>
              </w:rPr>
              <w:t>70</w:t>
            </w:r>
          </w:p>
        </w:tc>
        <w:tc>
          <w:tcPr>
            <w:tcW w:w="820" w:type="pct"/>
            <w:tcBorders>
              <w:top w:val="single" w:sz="4" w:space="0" w:color="auto"/>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vertAlign w:val="superscript"/>
              </w:rPr>
            </w:pPr>
            <w:r w:rsidRPr="002D222C">
              <w:rPr>
                <w:sz w:val="28"/>
                <w:szCs w:val="28"/>
              </w:rPr>
              <w:t>70</w:t>
            </w:r>
          </w:p>
        </w:tc>
      </w:tr>
      <w:tr w:rsidR="00CF6E11" w:rsidRPr="002D222C">
        <w:trPr>
          <w:trHeight w:val="284"/>
        </w:trPr>
        <w:tc>
          <w:tcPr>
            <w:tcW w:w="181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2D222C">
            <w:pPr>
              <w:rPr>
                <w:sz w:val="28"/>
                <w:szCs w:val="28"/>
              </w:rPr>
            </w:pPr>
            <w:r w:rsidRPr="002D222C">
              <w:rPr>
                <w:sz w:val="28"/>
                <w:szCs w:val="28"/>
              </w:rPr>
              <w:t>Veselības mācība</w:t>
            </w:r>
          </w:p>
        </w:tc>
        <w:tc>
          <w:tcPr>
            <w:tcW w:w="763" w:type="pct"/>
            <w:tcBorders>
              <w:top w:val="single" w:sz="4" w:space="0" w:color="auto"/>
              <w:left w:val="nil"/>
              <w:bottom w:val="single" w:sz="4" w:space="0" w:color="auto"/>
              <w:right w:val="single" w:sz="4" w:space="0" w:color="auto"/>
            </w:tcBorders>
            <w:shd w:val="clear" w:color="auto" w:fill="auto"/>
            <w:vAlign w:val="center"/>
          </w:tcPr>
          <w:p w:rsidR="00CF6E11" w:rsidRPr="002D222C" w:rsidRDefault="00CF6E11" w:rsidP="00F25254">
            <w:pPr>
              <w:rPr>
                <w:sz w:val="28"/>
                <w:szCs w:val="28"/>
              </w:rPr>
            </w:pPr>
            <w:r w:rsidRPr="002D222C">
              <w:rPr>
                <w:sz w:val="28"/>
                <w:szCs w:val="28"/>
              </w:rPr>
              <w:t>35</w:t>
            </w:r>
          </w:p>
        </w:tc>
        <w:tc>
          <w:tcPr>
            <w:tcW w:w="76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35</w:t>
            </w:r>
          </w:p>
        </w:tc>
        <w:tc>
          <w:tcPr>
            <w:tcW w:w="839"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35</w:t>
            </w:r>
          </w:p>
        </w:tc>
        <w:tc>
          <w:tcPr>
            <w:tcW w:w="820"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35</w:t>
            </w:r>
          </w:p>
        </w:tc>
      </w:tr>
      <w:tr w:rsidR="00A60528" w:rsidRPr="002D222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jc w:val="center"/>
              <w:rPr>
                <w:sz w:val="28"/>
                <w:szCs w:val="28"/>
              </w:rPr>
            </w:pPr>
            <w:r w:rsidRPr="002D222C">
              <w:rPr>
                <w:sz w:val="28"/>
                <w:szCs w:val="28"/>
              </w:rPr>
              <w:t>Izvēles mācību priekšmeti</w:t>
            </w:r>
          </w:p>
        </w:tc>
      </w:tr>
      <w:tr w:rsidR="00CF6E11" w:rsidRPr="002D222C">
        <w:trPr>
          <w:trHeight w:val="284"/>
        </w:trPr>
        <w:tc>
          <w:tcPr>
            <w:tcW w:w="18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6E11" w:rsidRPr="002D222C" w:rsidRDefault="00CF6E11" w:rsidP="002D222C">
            <w:pPr>
              <w:rPr>
                <w:sz w:val="28"/>
                <w:szCs w:val="28"/>
              </w:rPr>
            </w:pPr>
            <w:r w:rsidRPr="002D222C">
              <w:rPr>
                <w:sz w:val="28"/>
                <w:szCs w:val="28"/>
              </w:rPr>
              <w:t>Trešā svešvaloda</w:t>
            </w:r>
          </w:p>
        </w:tc>
        <w:tc>
          <w:tcPr>
            <w:tcW w:w="763" w:type="pct"/>
            <w:tcBorders>
              <w:top w:val="single" w:sz="4" w:space="0" w:color="auto"/>
              <w:left w:val="nil"/>
              <w:bottom w:val="single" w:sz="4" w:space="0" w:color="auto"/>
              <w:right w:val="single" w:sz="4" w:space="0" w:color="auto"/>
            </w:tcBorders>
            <w:vAlign w:val="center"/>
          </w:tcPr>
          <w:p w:rsidR="00CF6E11" w:rsidRPr="002D222C" w:rsidRDefault="00CF6E11" w:rsidP="00F25254">
            <w:pPr>
              <w:rPr>
                <w:sz w:val="28"/>
                <w:szCs w:val="28"/>
              </w:rPr>
            </w:pPr>
            <w:r>
              <w:rPr>
                <w:sz w:val="28"/>
                <w:szCs w:val="28"/>
              </w:rPr>
              <w:t>210</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Pr>
                <w:sz w:val="28"/>
                <w:szCs w:val="28"/>
              </w:rPr>
              <w:t>210</w:t>
            </w:r>
          </w:p>
        </w:tc>
        <w:tc>
          <w:tcPr>
            <w:tcW w:w="839" w:type="pct"/>
            <w:tcBorders>
              <w:top w:val="single" w:sz="4" w:space="0" w:color="auto"/>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Pr>
                <w:sz w:val="28"/>
                <w:szCs w:val="28"/>
              </w:rPr>
              <w:t>210</w:t>
            </w:r>
          </w:p>
        </w:tc>
        <w:tc>
          <w:tcPr>
            <w:tcW w:w="820" w:type="pct"/>
            <w:tcBorders>
              <w:top w:val="single" w:sz="4" w:space="0" w:color="auto"/>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Pr>
                <w:sz w:val="28"/>
                <w:szCs w:val="28"/>
              </w:rPr>
              <w:t>210</w:t>
            </w:r>
          </w:p>
        </w:tc>
      </w:tr>
      <w:tr w:rsidR="00CF6E11" w:rsidRPr="002D222C">
        <w:trPr>
          <w:trHeight w:val="284"/>
        </w:trPr>
        <w:tc>
          <w:tcPr>
            <w:tcW w:w="18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6E11" w:rsidRPr="002D222C" w:rsidRDefault="00CF6E11" w:rsidP="002D222C">
            <w:pPr>
              <w:rPr>
                <w:sz w:val="28"/>
                <w:szCs w:val="28"/>
              </w:rPr>
            </w:pPr>
            <w:r w:rsidRPr="002D222C">
              <w:rPr>
                <w:sz w:val="28"/>
                <w:szCs w:val="28"/>
              </w:rPr>
              <w:t>Programmēšanas pamati</w:t>
            </w:r>
          </w:p>
        </w:tc>
        <w:tc>
          <w:tcPr>
            <w:tcW w:w="763" w:type="pct"/>
            <w:tcBorders>
              <w:top w:val="single" w:sz="4" w:space="0" w:color="auto"/>
              <w:left w:val="nil"/>
              <w:bottom w:val="single" w:sz="4" w:space="0" w:color="auto"/>
              <w:right w:val="single" w:sz="4" w:space="0" w:color="auto"/>
            </w:tcBorders>
            <w:vAlign w:val="center"/>
          </w:tcPr>
          <w:p w:rsidR="00CF6E11" w:rsidRPr="002D222C" w:rsidRDefault="00CF6E11" w:rsidP="00F25254">
            <w:pPr>
              <w:rPr>
                <w:sz w:val="28"/>
                <w:szCs w:val="28"/>
              </w:rPr>
            </w:pPr>
            <w:r w:rsidRPr="002D222C">
              <w:rPr>
                <w:sz w:val="28"/>
                <w:szCs w:val="28"/>
              </w:rPr>
              <w:t>105</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c>
          <w:tcPr>
            <w:tcW w:w="839" w:type="pct"/>
            <w:tcBorders>
              <w:top w:val="single" w:sz="4" w:space="0" w:color="auto"/>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c>
          <w:tcPr>
            <w:tcW w:w="820" w:type="pct"/>
            <w:tcBorders>
              <w:top w:val="single" w:sz="4" w:space="0" w:color="auto"/>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r>
      <w:tr w:rsidR="00CF6E11" w:rsidRPr="002D222C">
        <w:trPr>
          <w:trHeight w:val="284"/>
        </w:trPr>
        <w:tc>
          <w:tcPr>
            <w:tcW w:w="181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2D222C">
            <w:pPr>
              <w:rPr>
                <w:sz w:val="28"/>
                <w:szCs w:val="28"/>
              </w:rPr>
            </w:pPr>
            <w:r w:rsidRPr="002D222C">
              <w:rPr>
                <w:sz w:val="28"/>
                <w:szCs w:val="28"/>
              </w:rPr>
              <w:t>Sports</w:t>
            </w:r>
          </w:p>
        </w:tc>
        <w:tc>
          <w:tcPr>
            <w:tcW w:w="763" w:type="pct"/>
            <w:tcBorders>
              <w:top w:val="single" w:sz="4" w:space="0" w:color="auto"/>
              <w:left w:val="nil"/>
              <w:bottom w:val="single" w:sz="4" w:space="0" w:color="auto"/>
              <w:right w:val="single" w:sz="4" w:space="0" w:color="auto"/>
            </w:tcBorders>
            <w:vAlign w:val="center"/>
          </w:tcPr>
          <w:p w:rsidR="00CF6E11" w:rsidRPr="002D222C" w:rsidRDefault="00CF6E11" w:rsidP="00F25254">
            <w:pPr>
              <w:rPr>
                <w:sz w:val="28"/>
                <w:szCs w:val="28"/>
              </w:rPr>
            </w:pPr>
            <w:r>
              <w:rPr>
                <w:sz w:val="28"/>
                <w:szCs w:val="28"/>
              </w:rPr>
              <w:t>210</w:t>
            </w:r>
          </w:p>
        </w:tc>
        <w:tc>
          <w:tcPr>
            <w:tcW w:w="76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Pr>
                <w:sz w:val="28"/>
                <w:szCs w:val="28"/>
              </w:rPr>
              <w:t>210</w:t>
            </w:r>
          </w:p>
        </w:tc>
        <w:tc>
          <w:tcPr>
            <w:tcW w:w="839"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Pr>
                <w:sz w:val="28"/>
                <w:szCs w:val="28"/>
              </w:rPr>
              <w:t>210</w:t>
            </w:r>
          </w:p>
        </w:tc>
        <w:tc>
          <w:tcPr>
            <w:tcW w:w="820"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Pr>
                <w:sz w:val="28"/>
                <w:szCs w:val="28"/>
              </w:rPr>
              <w:t>210</w:t>
            </w:r>
          </w:p>
        </w:tc>
      </w:tr>
      <w:tr w:rsidR="00CF6E11" w:rsidRPr="002D222C">
        <w:trPr>
          <w:trHeight w:val="284"/>
        </w:trPr>
        <w:tc>
          <w:tcPr>
            <w:tcW w:w="181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2D222C">
            <w:pPr>
              <w:rPr>
                <w:sz w:val="28"/>
                <w:szCs w:val="28"/>
              </w:rPr>
            </w:pPr>
            <w:r w:rsidRPr="002D222C">
              <w:rPr>
                <w:sz w:val="28"/>
                <w:szCs w:val="28"/>
              </w:rPr>
              <w:t>Tehniskā grafika</w:t>
            </w:r>
          </w:p>
        </w:tc>
        <w:tc>
          <w:tcPr>
            <w:tcW w:w="763" w:type="pct"/>
            <w:tcBorders>
              <w:top w:val="single" w:sz="4" w:space="0" w:color="auto"/>
              <w:left w:val="nil"/>
              <w:bottom w:val="single" w:sz="4" w:space="0" w:color="auto"/>
              <w:right w:val="single" w:sz="4" w:space="0" w:color="auto"/>
            </w:tcBorders>
            <w:vAlign w:val="center"/>
          </w:tcPr>
          <w:p w:rsidR="00CF6E11" w:rsidRPr="002D222C" w:rsidRDefault="00CF6E11" w:rsidP="00F25254">
            <w:pPr>
              <w:rPr>
                <w:sz w:val="28"/>
                <w:szCs w:val="28"/>
                <w:vertAlign w:val="superscript"/>
              </w:rPr>
            </w:pPr>
            <w:r w:rsidRPr="002D222C">
              <w:rPr>
                <w:sz w:val="28"/>
                <w:szCs w:val="28"/>
              </w:rPr>
              <w:t>70</w:t>
            </w:r>
          </w:p>
        </w:tc>
        <w:tc>
          <w:tcPr>
            <w:tcW w:w="76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70</w:t>
            </w:r>
          </w:p>
        </w:tc>
        <w:tc>
          <w:tcPr>
            <w:tcW w:w="839"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vertAlign w:val="superscript"/>
              </w:rPr>
            </w:pPr>
            <w:r w:rsidRPr="002D222C">
              <w:rPr>
                <w:sz w:val="28"/>
                <w:szCs w:val="28"/>
              </w:rPr>
              <w:t>70</w:t>
            </w:r>
          </w:p>
        </w:tc>
        <w:tc>
          <w:tcPr>
            <w:tcW w:w="820"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vertAlign w:val="superscript"/>
              </w:rPr>
            </w:pPr>
            <w:r w:rsidRPr="002D222C">
              <w:rPr>
                <w:sz w:val="28"/>
                <w:szCs w:val="28"/>
              </w:rPr>
              <w:t>70</w:t>
            </w:r>
          </w:p>
        </w:tc>
      </w:tr>
      <w:tr w:rsidR="00CF6E11" w:rsidRPr="002D222C">
        <w:trPr>
          <w:trHeight w:val="284"/>
        </w:trPr>
        <w:tc>
          <w:tcPr>
            <w:tcW w:w="1814" w:type="pct"/>
            <w:tcBorders>
              <w:top w:val="nil"/>
              <w:left w:val="single" w:sz="4" w:space="0" w:color="auto"/>
              <w:bottom w:val="single" w:sz="4" w:space="0" w:color="auto"/>
              <w:right w:val="single" w:sz="4" w:space="0" w:color="auto"/>
            </w:tcBorders>
            <w:shd w:val="clear" w:color="000000" w:fill="CCCCCC"/>
            <w:vAlign w:val="center"/>
          </w:tcPr>
          <w:p w:rsidR="00CF6E11" w:rsidRPr="002D222C" w:rsidRDefault="00CF6E11" w:rsidP="002D222C">
            <w:pPr>
              <w:rPr>
                <w:bCs/>
                <w:sz w:val="28"/>
                <w:szCs w:val="28"/>
              </w:rPr>
            </w:pPr>
            <w:r w:rsidRPr="002D222C">
              <w:rPr>
                <w:bCs/>
                <w:sz w:val="28"/>
                <w:szCs w:val="28"/>
              </w:rPr>
              <w:t>Izglītojamā mācību stundu slodze</w:t>
            </w:r>
          </w:p>
        </w:tc>
        <w:tc>
          <w:tcPr>
            <w:tcW w:w="3186" w:type="pct"/>
            <w:gridSpan w:val="4"/>
            <w:tcBorders>
              <w:top w:val="single" w:sz="4" w:space="0" w:color="auto"/>
              <w:left w:val="nil"/>
              <w:bottom w:val="single" w:sz="4" w:space="0" w:color="auto"/>
              <w:right w:val="single" w:sz="4" w:space="0" w:color="auto"/>
            </w:tcBorders>
            <w:shd w:val="clear" w:color="000000" w:fill="D8D8D8"/>
            <w:vAlign w:val="center"/>
          </w:tcPr>
          <w:p w:rsidR="00CF6E11" w:rsidRPr="002D222C" w:rsidRDefault="00CF6E11" w:rsidP="00CF6E11">
            <w:pPr>
              <w:jc w:val="center"/>
              <w:rPr>
                <w:bCs/>
                <w:sz w:val="28"/>
                <w:szCs w:val="28"/>
              </w:rPr>
            </w:pPr>
            <w:r>
              <w:rPr>
                <w:bCs/>
                <w:sz w:val="28"/>
                <w:szCs w:val="28"/>
              </w:rPr>
              <w:t>2520-2940</w:t>
            </w:r>
          </w:p>
        </w:tc>
      </w:tr>
    </w:tbl>
    <w:p w:rsidR="00CB5637" w:rsidRPr="002D222C" w:rsidRDefault="00CB5637" w:rsidP="00CB5637">
      <w:pPr>
        <w:jc w:val="both"/>
        <w:rPr>
          <w:i/>
        </w:rPr>
      </w:pPr>
      <w:r>
        <w:rPr>
          <w:i/>
          <w:vertAlign w:val="superscript"/>
        </w:rPr>
        <w:t>*</w:t>
      </w:r>
      <w:r>
        <w:rPr>
          <w:i/>
        </w:rPr>
        <w:t xml:space="preserve"> – ievērojot valsts vispārējās vidējās izglītības standartā noteikto</w:t>
      </w:r>
    </w:p>
    <w:p w:rsidR="00A60528" w:rsidRPr="00A60528" w:rsidRDefault="00A60528" w:rsidP="00A60528">
      <w:pPr>
        <w:pStyle w:val="BodyText"/>
        <w:spacing w:before="0" w:beforeAutospacing="0" w:after="0" w:afterAutospacing="0"/>
        <w:ind w:firstLine="720"/>
        <w:jc w:val="both"/>
        <w:rPr>
          <w:rFonts w:ascii="Times New Roman" w:hAnsi="Times New Roman"/>
          <w:sz w:val="28"/>
          <w:szCs w:val="28"/>
          <w:lang w:val="lv-LV"/>
        </w:rPr>
      </w:pPr>
    </w:p>
    <w:p w:rsidR="00A60528" w:rsidRPr="00A60528" w:rsidRDefault="00F25254" w:rsidP="00A60528">
      <w:pPr>
        <w:pStyle w:val="BodyText"/>
        <w:spacing w:before="0" w:beforeAutospacing="0" w:after="0" w:afterAutospacing="0"/>
        <w:ind w:firstLine="720"/>
        <w:jc w:val="both"/>
        <w:rPr>
          <w:rFonts w:ascii="Times New Roman" w:hAnsi="Times New Roman"/>
          <w:sz w:val="28"/>
          <w:szCs w:val="28"/>
          <w:lang w:val="lv-LV"/>
        </w:rPr>
      </w:pPr>
      <w:r>
        <w:rPr>
          <w:rFonts w:ascii="Times New Roman" w:hAnsi="Times New Roman"/>
          <w:sz w:val="28"/>
          <w:szCs w:val="28"/>
          <w:lang w:val="lv-LV"/>
        </w:rPr>
        <w:t>10</w:t>
      </w:r>
      <w:r w:rsidR="00A60528" w:rsidRPr="00A60528">
        <w:rPr>
          <w:rFonts w:ascii="Times New Roman" w:hAnsi="Times New Roman"/>
          <w:sz w:val="28"/>
          <w:szCs w:val="28"/>
          <w:lang w:val="lv-LV"/>
        </w:rPr>
        <w:t>.3. izglītības ieguvei neklātienes formā:</w:t>
      </w:r>
    </w:p>
    <w:tbl>
      <w:tblPr>
        <w:tblW w:w="5000" w:type="pct"/>
        <w:tblLayout w:type="fixed"/>
        <w:tblLook w:val="04A0"/>
      </w:tblPr>
      <w:tblGrid>
        <w:gridCol w:w="3370"/>
        <w:gridCol w:w="1415"/>
        <w:gridCol w:w="1419"/>
        <w:gridCol w:w="1558"/>
        <w:gridCol w:w="1525"/>
      </w:tblGrid>
      <w:tr w:rsidR="00A60528" w:rsidRPr="002D222C">
        <w:trPr>
          <w:trHeight w:val="284"/>
        </w:trPr>
        <w:tc>
          <w:tcPr>
            <w:tcW w:w="1814" w:type="pct"/>
            <w:vMerge w:val="restart"/>
            <w:tcBorders>
              <w:top w:val="single" w:sz="4" w:space="0" w:color="auto"/>
              <w:left w:val="single" w:sz="4" w:space="0" w:color="auto"/>
              <w:right w:val="single" w:sz="4" w:space="0" w:color="auto"/>
            </w:tcBorders>
            <w:shd w:val="clear" w:color="000000" w:fill="D9D9D9"/>
            <w:vAlign w:val="center"/>
          </w:tcPr>
          <w:p w:rsidR="00A60528" w:rsidRPr="002D222C" w:rsidRDefault="00A60528" w:rsidP="002D222C">
            <w:pPr>
              <w:jc w:val="center"/>
              <w:rPr>
                <w:sz w:val="28"/>
                <w:szCs w:val="28"/>
              </w:rPr>
            </w:pPr>
            <w:r w:rsidRPr="002D222C">
              <w:rPr>
                <w:sz w:val="28"/>
                <w:szCs w:val="28"/>
              </w:rPr>
              <w:t>Mācību priekšmeti</w:t>
            </w:r>
          </w:p>
        </w:tc>
        <w:tc>
          <w:tcPr>
            <w:tcW w:w="3186" w:type="pct"/>
            <w:gridSpan w:val="4"/>
            <w:tcBorders>
              <w:top w:val="single" w:sz="4" w:space="0" w:color="auto"/>
              <w:left w:val="nil"/>
              <w:bottom w:val="single" w:sz="4" w:space="0" w:color="auto"/>
              <w:right w:val="single" w:sz="4" w:space="0" w:color="auto"/>
            </w:tcBorders>
            <w:shd w:val="clear" w:color="000000" w:fill="D9D9D9"/>
            <w:vAlign w:val="center"/>
          </w:tcPr>
          <w:p w:rsidR="00A60528" w:rsidRPr="002D222C" w:rsidRDefault="00CB5637" w:rsidP="002D222C">
            <w:pPr>
              <w:jc w:val="center"/>
              <w:rPr>
                <w:sz w:val="28"/>
                <w:szCs w:val="28"/>
              </w:rPr>
            </w:pPr>
            <w:r>
              <w:t>Kopējais m</w:t>
            </w:r>
            <w:r w:rsidRPr="00CB5637">
              <w:t>ācību stundu skaits atbilstoši izglītības programmas virzienam</w:t>
            </w:r>
          </w:p>
        </w:tc>
      </w:tr>
      <w:tr w:rsidR="00A60528" w:rsidRPr="002D222C">
        <w:trPr>
          <w:trHeight w:val="284"/>
        </w:trPr>
        <w:tc>
          <w:tcPr>
            <w:tcW w:w="1814" w:type="pct"/>
            <w:vMerge/>
            <w:tcBorders>
              <w:left w:val="single" w:sz="4" w:space="0" w:color="auto"/>
              <w:bottom w:val="single" w:sz="4" w:space="0" w:color="auto"/>
              <w:right w:val="single" w:sz="4" w:space="0" w:color="auto"/>
            </w:tcBorders>
            <w:shd w:val="clear" w:color="000000" w:fill="D9D9D9"/>
            <w:vAlign w:val="center"/>
          </w:tcPr>
          <w:p w:rsidR="00A60528" w:rsidRPr="002D222C" w:rsidRDefault="00A60528" w:rsidP="002D222C">
            <w:pPr>
              <w:rPr>
                <w:sz w:val="28"/>
                <w:szCs w:val="28"/>
              </w:rPr>
            </w:pPr>
          </w:p>
        </w:tc>
        <w:tc>
          <w:tcPr>
            <w:tcW w:w="762" w:type="pct"/>
            <w:tcBorders>
              <w:top w:val="single" w:sz="4" w:space="0" w:color="auto"/>
              <w:left w:val="nil"/>
              <w:bottom w:val="single" w:sz="4" w:space="0" w:color="auto"/>
              <w:right w:val="single" w:sz="4" w:space="0" w:color="auto"/>
            </w:tcBorders>
            <w:shd w:val="clear" w:color="000000" w:fill="D9D9D9"/>
            <w:vAlign w:val="center"/>
          </w:tcPr>
          <w:p w:rsidR="00A60528" w:rsidRPr="002D222C" w:rsidRDefault="00A60528" w:rsidP="0058778E">
            <w:pPr>
              <w:jc w:val="center"/>
            </w:pPr>
            <w:r w:rsidRPr="002D222C">
              <w:t>vispār-izglītojošā</w:t>
            </w:r>
          </w:p>
        </w:tc>
        <w:tc>
          <w:tcPr>
            <w:tcW w:w="764" w:type="pct"/>
            <w:tcBorders>
              <w:top w:val="single" w:sz="4" w:space="0" w:color="auto"/>
              <w:left w:val="single" w:sz="4" w:space="0" w:color="auto"/>
              <w:bottom w:val="single" w:sz="4" w:space="0" w:color="auto"/>
              <w:right w:val="single" w:sz="4" w:space="0" w:color="auto"/>
            </w:tcBorders>
            <w:shd w:val="clear" w:color="000000" w:fill="D9D9D9"/>
            <w:vAlign w:val="center"/>
          </w:tcPr>
          <w:p w:rsidR="00A60528" w:rsidRPr="002D222C" w:rsidRDefault="00A60528" w:rsidP="0058778E">
            <w:pPr>
              <w:jc w:val="center"/>
            </w:pPr>
            <w:r w:rsidRPr="002D222C">
              <w:t>humanitārā un sociālā</w:t>
            </w:r>
          </w:p>
        </w:tc>
        <w:tc>
          <w:tcPr>
            <w:tcW w:w="839" w:type="pct"/>
            <w:tcBorders>
              <w:top w:val="single" w:sz="4" w:space="0" w:color="auto"/>
              <w:left w:val="nil"/>
              <w:bottom w:val="single" w:sz="4" w:space="0" w:color="auto"/>
              <w:right w:val="single" w:sz="4" w:space="0" w:color="auto"/>
            </w:tcBorders>
            <w:shd w:val="clear" w:color="000000" w:fill="D9D9D9"/>
            <w:vAlign w:val="center"/>
          </w:tcPr>
          <w:p w:rsidR="00A60528" w:rsidRPr="002D222C" w:rsidRDefault="00A60528" w:rsidP="0058778E">
            <w:pPr>
              <w:jc w:val="center"/>
            </w:pPr>
            <w:r w:rsidRPr="002D222C">
              <w:t>matemātikas, dabaszinību un tehnikas</w:t>
            </w:r>
          </w:p>
        </w:tc>
        <w:tc>
          <w:tcPr>
            <w:tcW w:w="821" w:type="pct"/>
            <w:tcBorders>
              <w:top w:val="single" w:sz="4" w:space="0" w:color="auto"/>
              <w:left w:val="nil"/>
              <w:bottom w:val="single" w:sz="4" w:space="0" w:color="auto"/>
              <w:right w:val="single" w:sz="4" w:space="0" w:color="auto"/>
            </w:tcBorders>
            <w:shd w:val="clear" w:color="000000" w:fill="D9D9D9"/>
            <w:vAlign w:val="center"/>
          </w:tcPr>
          <w:p w:rsidR="00A60528" w:rsidRPr="002D222C" w:rsidRDefault="0058778E" w:rsidP="0058778E">
            <w:pPr>
              <w:jc w:val="center"/>
            </w:pPr>
            <w:r w:rsidRPr="002D222C">
              <w:t>profesionāl</w:t>
            </w:r>
            <w:r>
              <w:t>ā</w:t>
            </w:r>
          </w:p>
        </w:tc>
      </w:tr>
      <w:tr w:rsidR="00A60528" w:rsidRPr="002D222C">
        <w:trPr>
          <w:trHeight w:val="284"/>
        </w:trPr>
        <w:tc>
          <w:tcPr>
            <w:tcW w:w="5000" w:type="pct"/>
            <w:gridSpan w:val="5"/>
            <w:tcBorders>
              <w:top w:val="nil"/>
              <w:left w:val="single" w:sz="4" w:space="0" w:color="auto"/>
              <w:bottom w:val="single" w:sz="4" w:space="0" w:color="auto"/>
              <w:right w:val="single" w:sz="4" w:space="0" w:color="auto"/>
            </w:tcBorders>
            <w:shd w:val="clear" w:color="auto" w:fill="auto"/>
            <w:noWrap/>
            <w:vAlign w:val="center"/>
          </w:tcPr>
          <w:p w:rsidR="00A60528" w:rsidRPr="00CF6E11" w:rsidRDefault="00A60528" w:rsidP="002D222C">
            <w:pPr>
              <w:jc w:val="center"/>
              <w:rPr>
                <w:sz w:val="28"/>
                <w:szCs w:val="28"/>
                <w:vertAlign w:val="superscript"/>
              </w:rPr>
            </w:pPr>
            <w:r w:rsidRPr="002D222C">
              <w:rPr>
                <w:sz w:val="28"/>
                <w:szCs w:val="28"/>
              </w:rPr>
              <w:t>Obligātie mācību priekšmeti</w:t>
            </w:r>
            <w:r w:rsidR="00CF6E11">
              <w:rPr>
                <w:sz w:val="28"/>
                <w:szCs w:val="28"/>
                <w:vertAlign w:val="superscript"/>
              </w:rPr>
              <w:t>*</w:t>
            </w:r>
          </w:p>
        </w:tc>
      </w:tr>
      <w:tr w:rsidR="00CF6E11" w:rsidRPr="002D222C">
        <w:trPr>
          <w:trHeight w:val="284"/>
        </w:trPr>
        <w:tc>
          <w:tcPr>
            <w:tcW w:w="181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2D222C">
            <w:pPr>
              <w:rPr>
                <w:sz w:val="28"/>
                <w:szCs w:val="28"/>
              </w:rPr>
            </w:pPr>
            <w:r w:rsidRPr="002D222C">
              <w:rPr>
                <w:sz w:val="28"/>
                <w:szCs w:val="28"/>
              </w:rPr>
              <w:t>Latviešu valoda</w:t>
            </w:r>
          </w:p>
        </w:tc>
        <w:tc>
          <w:tcPr>
            <w:tcW w:w="762" w:type="pct"/>
            <w:tcBorders>
              <w:top w:val="single" w:sz="4" w:space="0" w:color="auto"/>
              <w:left w:val="nil"/>
              <w:bottom w:val="single" w:sz="4" w:space="0" w:color="auto"/>
              <w:right w:val="single" w:sz="4" w:space="0" w:color="auto"/>
            </w:tcBorders>
            <w:vAlign w:val="center"/>
          </w:tcPr>
          <w:p w:rsidR="00CF6E11" w:rsidRPr="002D222C" w:rsidRDefault="00CF6E11" w:rsidP="00F25254">
            <w:pPr>
              <w:rPr>
                <w:sz w:val="28"/>
                <w:szCs w:val="28"/>
              </w:rPr>
            </w:pPr>
            <w:r w:rsidRPr="002D222C">
              <w:rPr>
                <w:sz w:val="28"/>
                <w:szCs w:val="28"/>
              </w:rPr>
              <w:t>105</w:t>
            </w:r>
          </w:p>
        </w:tc>
        <w:tc>
          <w:tcPr>
            <w:tcW w:w="76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c>
          <w:tcPr>
            <w:tcW w:w="839"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c>
          <w:tcPr>
            <w:tcW w:w="821"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r>
      <w:tr w:rsidR="00CF6E11" w:rsidRPr="002D222C">
        <w:trPr>
          <w:trHeight w:val="284"/>
        </w:trPr>
        <w:tc>
          <w:tcPr>
            <w:tcW w:w="181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2D222C">
            <w:pPr>
              <w:rPr>
                <w:sz w:val="28"/>
                <w:szCs w:val="28"/>
                <w:vertAlign w:val="superscript"/>
              </w:rPr>
            </w:pPr>
            <w:r w:rsidRPr="002D222C">
              <w:rPr>
                <w:sz w:val="28"/>
                <w:szCs w:val="28"/>
              </w:rPr>
              <w:t>Mazākumtautību valoda un literatūra</w:t>
            </w:r>
            <w:r w:rsidRPr="002D222C">
              <w:rPr>
                <w:sz w:val="28"/>
                <w:szCs w:val="28"/>
                <w:vertAlign w:val="superscript"/>
              </w:rPr>
              <w:t>1</w:t>
            </w:r>
          </w:p>
        </w:tc>
        <w:tc>
          <w:tcPr>
            <w:tcW w:w="762" w:type="pct"/>
            <w:tcBorders>
              <w:top w:val="single" w:sz="4" w:space="0" w:color="auto"/>
              <w:left w:val="nil"/>
              <w:bottom w:val="single" w:sz="4" w:space="0" w:color="auto"/>
              <w:right w:val="single" w:sz="4" w:space="0" w:color="auto"/>
            </w:tcBorders>
            <w:vAlign w:val="center"/>
          </w:tcPr>
          <w:p w:rsidR="00CF6E11" w:rsidRPr="002D222C" w:rsidRDefault="00CF6E11" w:rsidP="00F25254">
            <w:pPr>
              <w:rPr>
                <w:sz w:val="28"/>
                <w:szCs w:val="28"/>
              </w:rPr>
            </w:pPr>
            <w:r>
              <w:rPr>
                <w:sz w:val="28"/>
                <w:szCs w:val="28"/>
              </w:rPr>
              <w:t>210</w:t>
            </w:r>
          </w:p>
        </w:tc>
        <w:tc>
          <w:tcPr>
            <w:tcW w:w="76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Pr>
                <w:sz w:val="28"/>
                <w:szCs w:val="28"/>
              </w:rPr>
              <w:t>210</w:t>
            </w:r>
          </w:p>
        </w:tc>
        <w:tc>
          <w:tcPr>
            <w:tcW w:w="839"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Pr>
                <w:sz w:val="28"/>
                <w:szCs w:val="28"/>
              </w:rPr>
              <w:t>210</w:t>
            </w:r>
          </w:p>
        </w:tc>
        <w:tc>
          <w:tcPr>
            <w:tcW w:w="821"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Pr>
                <w:sz w:val="28"/>
                <w:szCs w:val="28"/>
              </w:rPr>
              <w:t>210</w:t>
            </w:r>
          </w:p>
        </w:tc>
      </w:tr>
      <w:tr w:rsidR="00CF6E11" w:rsidRPr="002D222C">
        <w:trPr>
          <w:trHeight w:val="284"/>
        </w:trPr>
        <w:tc>
          <w:tcPr>
            <w:tcW w:w="181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2D222C">
            <w:pPr>
              <w:rPr>
                <w:sz w:val="28"/>
                <w:szCs w:val="28"/>
              </w:rPr>
            </w:pPr>
            <w:r w:rsidRPr="002D222C">
              <w:rPr>
                <w:sz w:val="28"/>
                <w:szCs w:val="28"/>
              </w:rPr>
              <w:lastRenderedPageBreak/>
              <w:t>Pirmā svešvaloda</w:t>
            </w:r>
          </w:p>
        </w:tc>
        <w:tc>
          <w:tcPr>
            <w:tcW w:w="762" w:type="pct"/>
            <w:tcBorders>
              <w:top w:val="single" w:sz="4" w:space="0" w:color="auto"/>
              <w:left w:val="nil"/>
              <w:bottom w:val="single" w:sz="4" w:space="0" w:color="auto"/>
              <w:right w:val="single" w:sz="4" w:space="0" w:color="auto"/>
            </w:tcBorders>
            <w:vAlign w:val="center"/>
          </w:tcPr>
          <w:p w:rsidR="00CF6E11" w:rsidRPr="002D222C" w:rsidRDefault="00CF6E11" w:rsidP="00F25254">
            <w:pPr>
              <w:rPr>
                <w:sz w:val="28"/>
                <w:szCs w:val="28"/>
              </w:rPr>
            </w:pPr>
            <w:r w:rsidRPr="002D222C">
              <w:rPr>
                <w:sz w:val="28"/>
                <w:szCs w:val="28"/>
              </w:rPr>
              <w:t>105</w:t>
            </w:r>
          </w:p>
        </w:tc>
        <w:tc>
          <w:tcPr>
            <w:tcW w:w="76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c>
          <w:tcPr>
            <w:tcW w:w="839"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c>
          <w:tcPr>
            <w:tcW w:w="821"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r>
      <w:tr w:rsidR="00A60528" w:rsidRPr="002D222C">
        <w:trPr>
          <w:trHeight w:val="284"/>
        </w:trPr>
        <w:tc>
          <w:tcPr>
            <w:tcW w:w="18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Otrā svešvaloda</w:t>
            </w:r>
          </w:p>
        </w:tc>
        <w:tc>
          <w:tcPr>
            <w:tcW w:w="762" w:type="pct"/>
            <w:tcBorders>
              <w:top w:val="single" w:sz="4" w:space="0" w:color="auto"/>
              <w:left w:val="nil"/>
              <w:bottom w:val="single" w:sz="4" w:space="0" w:color="auto"/>
              <w:right w:val="single" w:sz="4" w:space="0" w:color="auto"/>
            </w:tcBorders>
            <w:vAlign w:val="center"/>
          </w:tcPr>
          <w:p w:rsidR="00A60528" w:rsidRPr="002D222C" w:rsidRDefault="00A60528" w:rsidP="002D222C">
            <w:pPr>
              <w:rPr>
                <w:sz w:val="28"/>
                <w:szCs w:val="28"/>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60528" w:rsidRPr="002D222C" w:rsidRDefault="00CF6E11" w:rsidP="002D222C">
            <w:pPr>
              <w:rPr>
                <w:sz w:val="28"/>
                <w:szCs w:val="28"/>
              </w:rPr>
            </w:pPr>
            <w:r>
              <w:rPr>
                <w:sz w:val="28"/>
                <w:szCs w:val="28"/>
              </w:rPr>
              <w:t>105</w:t>
            </w:r>
          </w:p>
        </w:tc>
        <w:tc>
          <w:tcPr>
            <w:tcW w:w="839" w:type="pct"/>
            <w:tcBorders>
              <w:top w:val="single" w:sz="4" w:space="0" w:color="auto"/>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p>
        </w:tc>
        <w:tc>
          <w:tcPr>
            <w:tcW w:w="821" w:type="pct"/>
            <w:tcBorders>
              <w:top w:val="single" w:sz="4" w:space="0" w:color="auto"/>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p>
        </w:tc>
      </w:tr>
      <w:tr w:rsidR="00CF6E11" w:rsidRPr="002D222C">
        <w:trPr>
          <w:trHeight w:val="284"/>
        </w:trPr>
        <w:tc>
          <w:tcPr>
            <w:tcW w:w="18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6E11" w:rsidRPr="002D222C" w:rsidRDefault="00CF6E11" w:rsidP="002D222C">
            <w:pPr>
              <w:rPr>
                <w:sz w:val="28"/>
                <w:szCs w:val="28"/>
              </w:rPr>
            </w:pPr>
            <w:r w:rsidRPr="002D222C">
              <w:rPr>
                <w:sz w:val="28"/>
                <w:szCs w:val="28"/>
              </w:rPr>
              <w:t>Matemātika</w:t>
            </w:r>
          </w:p>
        </w:tc>
        <w:tc>
          <w:tcPr>
            <w:tcW w:w="762" w:type="pct"/>
            <w:tcBorders>
              <w:top w:val="single" w:sz="4" w:space="0" w:color="auto"/>
              <w:left w:val="nil"/>
              <w:bottom w:val="single" w:sz="4" w:space="0" w:color="auto"/>
              <w:right w:val="single" w:sz="4" w:space="0" w:color="auto"/>
            </w:tcBorders>
            <w:vAlign w:val="center"/>
          </w:tcPr>
          <w:p w:rsidR="00CF6E11" w:rsidRPr="002D222C" w:rsidRDefault="00CF6E11" w:rsidP="00F25254">
            <w:pPr>
              <w:rPr>
                <w:sz w:val="28"/>
                <w:szCs w:val="28"/>
              </w:rPr>
            </w:pPr>
            <w:r>
              <w:rPr>
                <w:sz w:val="28"/>
                <w:szCs w:val="28"/>
              </w:rPr>
              <w:t>210</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Pr>
                <w:sz w:val="28"/>
                <w:szCs w:val="28"/>
              </w:rPr>
              <w:t>210</w:t>
            </w:r>
          </w:p>
        </w:tc>
        <w:tc>
          <w:tcPr>
            <w:tcW w:w="839" w:type="pct"/>
            <w:tcBorders>
              <w:top w:val="single" w:sz="4" w:space="0" w:color="auto"/>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Pr>
                <w:sz w:val="28"/>
                <w:szCs w:val="28"/>
              </w:rPr>
              <w:t>210</w:t>
            </w:r>
          </w:p>
        </w:tc>
        <w:tc>
          <w:tcPr>
            <w:tcW w:w="821" w:type="pct"/>
            <w:tcBorders>
              <w:top w:val="single" w:sz="4" w:space="0" w:color="auto"/>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Pr>
                <w:sz w:val="28"/>
                <w:szCs w:val="28"/>
              </w:rPr>
              <w:t>210</w:t>
            </w:r>
          </w:p>
        </w:tc>
      </w:tr>
      <w:tr w:rsidR="00CF6E11" w:rsidRPr="002D222C">
        <w:trPr>
          <w:trHeight w:val="284"/>
        </w:trPr>
        <w:tc>
          <w:tcPr>
            <w:tcW w:w="181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2D222C">
            <w:pPr>
              <w:rPr>
                <w:sz w:val="28"/>
                <w:szCs w:val="28"/>
              </w:rPr>
            </w:pPr>
            <w:r w:rsidRPr="002D222C">
              <w:rPr>
                <w:sz w:val="28"/>
                <w:szCs w:val="28"/>
              </w:rPr>
              <w:t>Informātika</w:t>
            </w:r>
          </w:p>
        </w:tc>
        <w:tc>
          <w:tcPr>
            <w:tcW w:w="762" w:type="pct"/>
            <w:tcBorders>
              <w:top w:val="single" w:sz="4" w:space="0" w:color="auto"/>
              <w:left w:val="nil"/>
              <w:bottom w:val="single" w:sz="4" w:space="0" w:color="auto"/>
              <w:right w:val="single" w:sz="4" w:space="0" w:color="auto"/>
            </w:tcBorders>
            <w:vAlign w:val="center"/>
          </w:tcPr>
          <w:p w:rsidR="00CF6E11" w:rsidRPr="002D222C" w:rsidRDefault="00CF6E11" w:rsidP="00F25254">
            <w:pPr>
              <w:rPr>
                <w:sz w:val="28"/>
                <w:szCs w:val="28"/>
              </w:rPr>
            </w:pPr>
            <w:r w:rsidRPr="002D222C">
              <w:rPr>
                <w:sz w:val="28"/>
                <w:szCs w:val="28"/>
              </w:rPr>
              <w:t>105</w:t>
            </w:r>
          </w:p>
        </w:tc>
        <w:tc>
          <w:tcPr>
            <w:tcW w:w="76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c>
          <w:tcPr>
            <w:tcW w:w="839"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c>
          <w:tcPr>
            <w:tcW w:w="821"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r>
      <w:tr w:rsidR="00A60528" w:rsidRPr="002D222C">
        <w:trPr>
          <w:trHeight w:val="284"/>
        </w:trPr>
        <w:tc>
          <w:tcPr>
            <w:tcW w:w="1814" w:type="pct"/>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 xml:space="preserve">Fizika </w:t>
            </w:r>
          </w:p>
        </w:tc>
        <w:tc>
          <w:tcPr>
            <w:tcW w:w="762" w:type="pct"/>
            <w:tcBorders>
              <w:top w:val="single" w:sz="4" w:space="0" w:color="auto"/>
              <w:left w:val="nil"/>
              <w:bottom w:val="single" w:sz="4" w:space="0" w:color="auto"/>
              <w:right w:val="single" w:sz="4" w:space="0" w:color="auto"/>
            </w:tcBorders>
            <w:vAlign w:val="center"/>
          </w:tcPr>
          <w:p w:rsidR="00A60528" w:rsidRPr="002D222C" w:rsidRDefault="00CF6E11" w:rsidP="002D222C">
            <w:pPr>
              <w:rPr>
                <w:sz w:val="28"/>
                <w:szCs w:val="28"/>
              </w:rPr>
            </w:pPr>
            <w:r>
              <w:rPr>
                <w:sz w:val="28"/>
                <w:szCs w:val="28"/>
              </w:rPr>
              <w:t>175</w:t>
            </w:r>
          </w:p>
        </w:tc>
        <w:tc>
          <w:tcPr>
            <w:tcW w:w="764" w:type="pct"/>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p>
        </w:tc>
        <w:tc>
          <w:tcPr>
            <w:tcW w:w="839" w:type="pct"/>
            <w:tcBorders>
              <w:top w:val="nil"/>
              <w:left w:val="nil"/>
              <w:bottom w:val="single" w:sz="4" w:space="0" w:color="auto"/>
              <w:right w:val="single" w:sz="4" w:space="0" w:color="auto"/>
            </w:tcBorders>
            <w:shd w:val="clear" w:color="auto" w:fill="auto"/>
            <w:noWrap/>
            <w:vAlign w:val="center"/>
          </w:tcPr>
          <w:p w:rsidR="00A60528" w:rsidRPr="002D222C" w:rsidRDefault="00CF6E11" w:rsidP="002D222C">
            <w:pPr>
              <w:rPr>
                <w:sz w:val="28"/>
                <w:szCs w:val="28"/>
              </w:rPr>
            </w:pPr>
            <w:r>
              <w:rPr>
                <w:sz w:val="28"/>
                <w:szCs w:val="28"/>
              </w:rPr>
              <w:t>17</w:t>
            </w:r>
            <w:r w:rsidR="00A60528" w:rsidRPr="002D222C">
              <w:rPr>
                <w:sz w:val="28"/>
                <w:szCs w:val="28"/>
              </w:rPr>
              <w:t>5</w:t>
            </w:r>
          </w:p>
        </w:tc>
        <w:tc>
          <w:tcPr>
            <w:tcW w:w="821" w:type="pct"/>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p>
        </w:tc>
      </w:tr>
      <w:tr w:rsidR="00A60528" w:rsidRPr="002D222C">
        <w:trPr>
          <w:trHeight w:val="284"/>
        </w:trPr>
        <w:tc>
          <w:tcPr>
            <w:tcW w:w="1814" w:type="pct"/>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Ķīmija</w:t>
            </w:r>
          </w:p>
        </w:tc>
        <w:tc>
          <w:tcPr>
            <w:tcW w:w="762" w:type="pct"/>
            <w:tcBorders>
              <w:top w:val="single" w:sz="4" w:space="0" w:color="auto"/>
              <w:left w:val="nil"/>
              <w:bottom w:val="single" w:sz="4" w:space="0" w:color="auto"/>
              <w:right w:val="single" w:sz="4" w:space="0" w:color="auto"/>
            </w:tcBorders>
            <w:vAlign w:val="center"/>
          </w:tcPr>
          <w:p w:rsidR="00A60528" w:rsidRPr="002D222C" w:rsidRDefault="00CF6E11" w:rsidP="002D222C">
            <w:pPr>
              <w:rPr>
                <w:sz w:val="28"/>
                <w:szCs w:val="28"/>
              </w:rPr>
            </w:pPr>
            <w:r>
              <w:rPr>
                <w:sz w:val="28"/>
                <w:szCs w:val="28"/>
              </w:rPr>
              <w:t>1</w:t>
            </w:r>
            <w:r w:rsidR="00A60528" w:rsidRPr="002D222C">
              <w:rPr>
                <w:sz w:val="28"/>
                <w:szCs w:val="28"/>
              </w:rPr>
              <w:t>4</w:t>
            </w:r>
            <w:r>
              <w:rPr>
                <w:sz w:val="28"/>
                <w:szCs w:val="28"/>
              </w:rPr>
              <w:t>0</w:t>
            </w:r>
          </w:p>
        </w:tc>
        <w:tc>
          <w:tcPr>
            <w:tcW w:w="764" w:type="pct"/>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p>
        </w:tc>
        <w:tc>
          <w:tcPr>
            <w:tcW w:w="839" w:type="pct"/>
            <w:tcBorders>
              <w:top w:val="nil"/>
              <w:left w:val="nil"/>
              <w:bottom w:val="single" w:sz="4" w:space="0" w:color="auto"/>
              <w:right w:val="single" w:sz="4" w:space="0" w:color="auto"/>
            </w:tcBorders>
            <w:shd w:val="clear" w:color="auto" w:fill="auto"/>
            <w:noWrap/>
            <w:vAlign w:val="center"/>
          </w:tcPr>
          <w:p w:rsidR="00A60528" w:rsidRPr="002D222C" w:rsidRDefault="00CF6E11" w:rsidP="002D222C">
            <w:pPr>
              <w:rPr>
                <w:sz w:val="28"/>
                <w:szCs w:val="28"/>
              </w:rPr>
            </w:pPr>
            <w:r>
              <w:rPr>
                <w:sz w:val="28"/>
                <w:szCs w:val="28"/>
              </w:rPr>
              <w:t>1</w:t>
            </w:r>
            <w:r w:rsidR="00A60528" w:rsidRPr="002D222C">
              <w:rPr>
                <w:sz w:val="28"/>
                <w:szCs w:val="28"/>
              </w:rPr>
              <w:t>4</w:t>
            </w:r>
            <w:r>
              <w:rPr>
                <w:sz w:val="28"/>
                <w:szCs w:val="28"/>
              </w:rPr>
              <w:t>0</w:t>
            </w:r>
          </w:p>
        </w:tc>
        <w:tc>
          <w:tcPr>
            <w:tcW w:w="821" w:type="pct"/>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p>
        </w:tc>
      </w:tr>
      <w:tr w:rsidR="00A60528" w:rsidRPr="002D222C">
        <w:trPr>
          <w:trHeight w:val="284"/>
        </w:trPr>
        <w:tc>
          <w:tcPr>
            <w:tcW w:w="18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Bioloģija</w:t>
            </w:r>
          </w:p>
        </w:tc>
        <w:tc>
          <w:tcPr>
            <w:tcW w:w="762" w:type="pct"/>
            <w:tcBorders>
              <w:top w:val="single" w:sz="4" w:space="0" w:color="auto"/>
              <w:left w:val="nil"/>
              <w:bottom w:val="single" w:sz="4" w:space="0" w:color="auto"/>
              <w:right w:val="single" w:sz="4" w:space="0" w:color="auto"/>
            </w:tcBorders>
            <w:vAlign w:val="center"/>
          </w:tcPr>
          <w:p w:rsidR="00A60528" w:rsidRPr="002D222C" w:rsidRDefault="00CF6E11" w:rsidP="002D222C">
            <w:pPr>
              <w:rPr>
                <w:sz w:val="28"/>
                <w:szCs w:val="28"/>
              </w:rPr>
            </w:pPr>
            <w:r>
              <w:rPr>
                <w:sz w:val="28"/>
                <w:szCs w:val="28"/>
              </w:rPr>
              <w:t>105</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p>
        </w:tc>
        <w:tc>
          <w:tcPr>
            <w:tcW w:w="839" w:type="pct"/>
            <w:tcBorders>
              <w:top w:val="single" w:sz="4" w:space="0" w:color="auto"/>
              <w:left w:val="nil"/>
              <w:bottom w:val="single" w:sz="4" w:space="0" w:color="auto"/>
              <w:right w:val="single" w:sz="4" w:space="0" w:color="auto"/>
            </w:tcBorders>
            <w:shd w:val="clear" w:color="auto" w:fill="auto"/>
            <w:noWrap/>
            <w:vAlign w:val="center"/>
          </w:tcPr>
          <w:p w:rsidR="00A60528" w:rsidRPr="002D222C" w:rsidRDefault="00CF6E11" w:rsidP="002D222C">
            <w:pPr>
              <w:rPr>
                <w:sz w:val="28"/>
                <w:szCs w:val="28"/>
              </w:rPr>
            </w:pPr>
            <w:r>
              <w:rPr>
                <w:sz w:val="28"/>
                <w:szCs w:val="28"/>
              </w:rPr>
              <w:t>105</w:t>
            </w:r>
          </w:p>
        </w:tc>
        <w:tc>
          <w:tcPr>
            <w:tcW w:w="821" w:type="pct"/>
            <w:tcBorders>
              <w:top w:val="single" w:sz="4" w:space="0" w:color="auto"/>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p>
        </w:tc>
      </w:tr>
      <w:tr w:rsidR="00A60528" w:rsidRPr="002D222C">
        <w:trPr>
          <w:trHeight w:val="284"/>
        </w:trPr>
        <w:tc>
          <w:tcPr>
            <w:tcW w:w="1814" w:type="pct"/>
            <w:tcBorders>
              <w:top w:val="single" w:sz="4" w:space="0" w:color="auto"/>
              <w:left w:val="single" w:sz="4" w:space="0" w:color="auto"/>
              <w:bottom w:val="single" w:sz="4" w:space="0" w:color="auto"/>
              <w:right w:val="single" w:sz="4" w:space="0" w:color="auto"/>
            </w:tcBorders>
            <w:shd w:val="clear" w:color="auto" w:fill="auto"/>
            <w:noWrap/>
          </w:tcPr>
          <w:p w:rsidR="00A60528" w:rsidRPr="002D222C" w:rsidRDefault="00A60528" w:rsidP="002D222C">
            <w:pPr>
              <w:rPr>
                <w:sz w:val="28"/>
                <w:szCs w:val="28"/>
                <w:vertAlign w:val="superscript"/>
              </w:rPr>
            </w:pPr>
            <w:r w:rsidRPr="002D222C">
              <w:rPr>
                <w:sz w:val="28"/>
                <w:szCs w:val="28"/>
              </w:rPr>
              <w:t>Dabaszinības</w:t>
            </w:r>
          </w:p>
        </w:tc>
        <w:tc>
          <w:tcPr>
            <w:tcW w:w="762" w:type="pct"/>
            <w:tcBorders>
              <w:top w:val="single" w:sz="4" w:space="0" w:color="auto"/>
              <w:left w:val="nil"/>
              <w:bottom w:val="single" w:sz="4" w:space="0" w:color="auto"/>
              <w:right w:val="single" w:sz="4" w:space="0" w:color="auto"/>
            </w:tcBorders>
          </w:tcPr>
          <w:p w:rsidR="00A60528" w:rsidRPr="002D222C" w:rsidRDefault="00A60528" w:rsidP="002D222C">
            <w:pPr>
              <w:rPr>
                <w:sz w:val="28"/>
                <w:szCs w:val="28"/>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tcPr>
          <w:p w:rsidR="00A60528" w:rsidRPr="002D222C" w:rsidRDefault="00CF6E11" w:rsidP="002D222C">
            <w:pPr>
              <w:rPr>
                <w:sz w:val="28"/>
                <w:szCs w:val="28"/>
              </w:rPr>
            </w:pPr>
            <w:r>
              <w:rPr>
                <w:sz w:val="28"/>
                <w:szCs w:val="28"/>
              </w:rPr>
              <w:t>210</w:t>
            </w:r>
          </w:p>
        </w:tc>
        <w:tc>
          <w:tcPr>
            <w:tcW w:w="839" w:type="pct"/>
            <w:tcBorders>
              <w:top w:val="single" w:sz="4" w:space="0" w:color="auto"/>
              <w:left w:val="nil"/>
              <w:bottom w:val="single" w:sz="4" w:space="0" w:color="auto"/>
              <w:right w:val="single" w:sz="4" w:space="0" w:color="auto"/>
            </w:tcBorders>
            <w:shd w:val="clear" w:color="auto" w:fill="auto"/>
            <w:noWrap/>
          </w:tcPr>
          <w:p w:rsidR="00A60528" w:rsidRPr="002D222C" w:rsidRDefault="00A60528" w:rsidP="002D222C">
            <w:pPr>
              <w:rPr>
                <w:sz w:val="28"/>
                <w:szCs w:val="28"/>
              </w:rPr>
            </w:pPr>
          </w:p>
        </w:tc>
        <w:tc>
          <w:tcPr>
            <w:tcW w:w="821" w:type="pct"/>
            <w:tcBorders>
              <w:top w:val="single" w:sz="4" w:space="0" w:color="auto"/>
              <w:left w:val="nil"/>
              <w:bottom w:val="single" w:sz="4" w:space="0" w:color="auto"/>
              <w:right w:val="single" w:sz="4" w:space="0" w:color="auto"/>
            </w:tcBorders>
            <w:shd w:val="clear" w:color="auto" w:fill="auto"/>
            <w:noWrap/>
          </w:tcPr>
          <w:p w:rsidR="00A60528" w:rsidRPr="002D222C" w:rsidRDefault="00CF6E11" w:rsidP="002D222C">
            <w:pPr>
              <w:rPr>
                <w:sz w:val="28"/>
                <w:szCs w:val="28"/>
              </w:rPr>
            </w:pPr>
            <w:r>
              <w:rPr>
                <w:sz w:val="28"/>
                <w:szCs w:val="28"/>
              </w:rPr>
              <w:t>210</w:t>
            </w:r>
          </w:p>
        </w:tc>
      </w:tr>
      <w:tr w:rsidR="00CF6E11" w:rsidRPr="002D222C">
        <w:trPr>
          <w:trHeight w:val="284"/>
        </w:trPr>
        <w:tc>
          <w:tcPr>
            <w:tcW w:w="181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2D222C">
            <w:pPr>
              <w:rPr>
                <w:sz w:val="28"/>
                <w:szCs w:val="28"/>
              </w:rPr>
            </w:pPr>
            <w:r w:rsidRPr="002D222C">
              <w:rPr>
                <w:sz w:val="28"/>
                <w:szCs w:val="28"/>
              </w:rPr>
              <w:t>Latvijas un pasaules vēsture</w:t>
            </w:r>
          </w:p>
        </w:tc>
        <w:tc>
          <w:tcPr>
            <w:tcW w:w="762" w:type="pct"/>
            <w:tcBorders>
              <w:top w:val="single" w:sz="4" w:space="0" w:color="auto"/>
              <w:left w:val="nil"/>
              <w:bottom w:val="single" w:sz="4" w:space="0" w:color="auto"/>
              <w:right w:val="single" w:sz="4" w:space="0" w:color="auto"/>
            </w:tcBorders>
            <w:vAlign w:val="center"/>
          </w:tcPr>
          <w:p w:rsidR="00CF6E11" w:rsidRPr="002D222C" w:rsidRDefault="00CF6E11" w:rsidP="00F25254">
            <w:pPr>
              <w:rPr>
                <w:sz w:val="28"/>
                <w:szCs w:val="28"/>
              </w:rPr>
            </w:pPr>
            <w:r w:rsidRPr="002D222C">
              <w:rPr>
                <w:sz w:val="28"/>
                <w:szCs w:val="28"/>
              </w:rPr>
              <w:t>105</w:t>
            </w:r>
          </w:p>
        </w:tc>
        <w:tc>
          <w:tcPr>
            <w:tcW w:w="76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c>
          <w:tcPr>
            <w:tcW w:w="839"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c>
          <w:tcPr>
            <w:tcW w:w="821"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r>
      <w:tr w:rsidR="00CF6E11" w:rsidRPr="002D222C">
        <w:trPr>
          <w:trHeight w:val="284"/>
        </w:trPr>
        <w:tc>
          <w:tcPr>
            <w:tcW w:w="181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2D222C">
            <w:pPr>
              <w:rPr>
                <w:sz w:val="28"/>
                <w:szCs w:val="28"/>
              </w:rPr>
            </w:pPr>
            <w:r w:rsidRPr="002D222C">
              <w:rPr>
                <w:sz w:val="28"/>
                <w:szCs w:val="28"/>
              </w:rPr>
              <w:t>Literatūra</w:t>
            </w:r>
          </w:p>
        </w:tc>
        <w:tc>
          <w:tcPr>
            <w:tcW w:w="762" w:type="pct"/>
            <w:tcBorders>
              <w:top w:val="single" w:sz="4" w:space="0" w:color="auto"/>
              <w:left w:val="nil"/>
              <w:bottom w:val="single" w:sz="4" w:space="0" w:color="auto"/>
              <w:right w:val="single" w:sz="4" w:space="0" w:color="auto"/>
            </w:tcBorders>
            <w:vAlign w:val="center"/>
          </w:tcPr>
          <w:p w:rsidR="00CF6E11" w:rsidRPr="002D222C" w:rsidRDefault="00CF6E11" w:rsidP="00F25254">
            <w:pPr>
              <w:rPr>
                <w:sz w:val="28"/>
                <w:szCs w:val="28"/>
              </w:rPr>
            </w:pPr>
            <w:r w:rsidRPr="002D222C">
              <w:rPr>
                <w:sz w:val="28"/>
                <w:szCs w:val="28"/>
              </w:rPr>
              <w:t>105</w:t>
            </w:r>
          </w:p>
        </w:tc>
        <w:tc>
          <w:tcPr>
            <w:tcW w:w="76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c>
          <w:tcPr>
            <w:tcW w:w="839"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c>
          <w:tcPr>
            <w:tcW w:w="821"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r>
      <w:tr w:rsidR="00CF6E11" w:rsidRPr="002D222C">
        <w:trPr>
          <w:trHeight w:val="284"/>
        </w:trPr>
        <w:tc>
          <w:tcPr>
            <w:tcW w:w="181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2D222C">
            <w:pPr>
              <w:rPr>
                <w:sz w:val="28"/>
                <w:szCs w:val="28"/>
              </w:rPr>
            </w:pPr>
            <w:r w:rsidRPr="002D222C">
              <w:rPr>
                <w:sz w:val="28"/>
                <w:szCs w:val="28"/>
              </w:rPr>
              <w:t>Mūzika</w:t>
            </w:r>
          </w:p>
        </w:tc>
        <w:tc>
          <w:tcPr>
            <w:tcW w:w="762" w:type="pct"/>
            <w:tcBorders>
              <w:top w:val="single" w:sz="4" w:space="0" w:color="auto"/>
              <w:left w:val="nil"/>
              <w:bottom w:val="single" w:sz="4" w:space="0" w:color="auto"/>
              <w:right w:val="single" w:sz="4" w:space="0" w:color="auto"/>
            </w:tcBorders>
            <w:vAlign w:val="center"/>
          </w:tcPr>
          <w:p w:rsidR="00CF6E11" w:rsidRPr="002D222C" w:rsidRDefault="00CF6E11" w:rsidP="00F25254">
            <w:pPr>
              <w:rPr>
                <w:sz w:val="28"/>
                <w:szCs w:val="28"/>
              </w:rPr>
            </w:pPr>
            <w:r w:rsidRPr="002D222C">
              <w:rPr>
                <w:sz w:val="28"/>
                <w:szCs w:val="28"/>
              </w:rPr>
              <w:t>35</w:t>
            </w:r>
          </w:p>
        </w:tc>
        <w:tc>
          <w:tcPr>
            <w:tcW w:w="76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35</w:t>
            </w:r>
          </w:p>
        </w:tc>
        <w:tc>
          <w:tcPr>
            <w:tcW w:w="839"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35</w:t>
            </w:r>
          </w:p>
        </w:tc>
        <w:tc>
          <w:tcPr>
            <w:tcW w:w="821"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35</w:t>
            </w:r>
          </w:p>
        </w:tc>
      </w:tr>
      <w:tr w:rsidR="00CF6E11" w:rsidRPr="002D222C">
        <w:trPr>
          <w:trHeight w:val="284"/>
        </w:trPr>
        <w:tc>
          <w:tcPr>
            <w:tcW w:w="181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2D222C">
            <w:pPr>
              <w:rPr>
                <w:sz w:val="28"/>
                <w:szCs w:val="28"/>
              </w:rPr>
            </w:pPr>
            <w:r w:rsidRPr="002D222C">
              <w:rPr>
                <w:sz w:val="28"/>
                <w:szCs w:val="28"/>
              </w:rPr>
              <w:t>Vizuālā māksla</w:t>
            </w:r>
          </w:p>
        </w:tc>
        <w:tc>
          <w:tcPr>
            <w:tcW w:w="762" w:type="pct"/>
            <w:tcBorders>
              <w:top w:val="single" w:sz="4" w:space="0" w:color="auto"/>
              <w:left w:val="nil"/>
              <w:bottom w:val="single" w:sz="4" w:space="0" w:color="auto"/>
              <w:right w:val="single" w:sz="4" w:space="0" w:color="auto"/>
            </w:tcBorders>
            <w:vAlign w:val="center"/>
          </w:tcPr>
          <w:p w:rsidR="00CF6E11" w:rsidRPr="002D222C" w:rsidRDefault="00CF6E11" w:rsidP="00F25254">
            <w:pPr>
              <w:rPr>
                <w:sz w:val="28"/>
                <w:szCs w:val="28"/>
              </w:rPr>
            </w:pPr>
            <w:r w:rsidRPr="002D222C">
              <w:rPr>
                <w:sz w:val="28"/>
                <w:szCs w:val="28"/>
              </w:rPr>
              <w:t>35</w:t>
            </w:r>
          </w:p>
        </w:tc>
        <w:tc>
          <w:tcPr>
            <w:tcW w:w="76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35</w:t>
            </w:r>
          </w:p>
        </w:tc>
        <w:tc>
          <w:tcPr>
            <w:tcW w:w="839"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35</w:t>
            </w:r>
          </w:p>
        </w:tc>
        <w:tc>
          <w:tcPr>
            <w:tcW w:w="821"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35</w:t>
            </w:r>
          </w:p>
        </w:tc>
      </w:tr>
      <w:tr w:rsidR="00A60528" w:rsidRPr="002D222C">
        <w:trPr>
          <w:trHeight w:val="284"/>
        </w:trPr>
        <w:tc>
          <w:tcPr>
            <w:tcW w:w="1814" w:type="pct"/>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r w:rsidRPr="002D222C">
              <w:rPr>
                <w:sz w:val="28"/>
                <w:szCs w:val="28"/>
              </w:rPr>
              <w:t>Mācību priekšmeti ar praktisku ievirzi</w:t>
            </w:r>
          </w:p>
        </w:tc>
        <w:tc>
          <w:tcPr>
            <w:tcW w:w="762" w:type="pct"/>
            <w:tcBorders>
              <w:top w:val="single" w:sz="4" w:space="0" w:color="auto"/>
              <w:left w:val="nil"/>
              <w:bottom w:val="single" w:sz="4" w:space="0" w:color="auto"/>
              <w:right w:val="single" w:sz="4" w:space="0" w:color="auto"/>
            </w:tcBorders>
            <w:vAlign w:val="center"/>
          </w:tcPr>
          <w:p w:rsidR="00A60528" w:rsidRPr="002D222C" w:rsidRDefault="00A60528" w:rsidP="002D222C">
            <w:pPr>
              <w:rPr>
                <w:sz w:val="28"/>
                <w:szCs w:val="28"/>
              </w:rPr>
            </w:pPr>
          </w:p>
        </w:tc>
        <w:tc>
          <w:tcPr>
            <w:tcW w:w="764" w:type="pct"/>
            <w:tcBorders>
              <w:top w:val="nil"/>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p>
        </w:tc>
        <w:tc>
          <w:tcPr>
            <w:tcW w:w="839" w:type="pct"/>
            <w:tcBorders>
              <w:top w:val="nil"/>
              <w:left w:val="nil"/>
              <w:bottom w:val="single" w:sz="4" w:space="0" w:color="auto"/>
              <w:right w:val="single" w:sz="4" w:space="0" w:color="auto"/>
            </w:tcBorders>
            <w:shd w:val="clear" w:color="auto" w:fill="auto"/>
            <w:noWrap/>
            <w:vAlign w:val="center"/>
          </w:tcPr>
          <w:p w:rsidR="00A60528" w:rsidRPr="002D222C" w:rsidRDefault="00A60528" w:rsidP="002D222C">
            <w:pPr>
              <w:rPr>
                <w:sz w:val="28"/>
                <w:szCs w:val="28"/>
              </w:rPr>
            </w:pPr>
          </w:p>
        </w:tc>
        <w:tc>
          <w:tcPr>
            <w:tcW w:w="821" w:type="pct"/>
            <w:tcBorders>
              <w:top w:val="nil"/>
              <w:left w:val="nil"/>
              <w:bottom w:val="single" w:sz="4" w:space="0" w:color="auto"/>
              <w:right w:val="single" w:sz="4" w:space="0" w:color="auto"/>
            </w:tcBorders>
            <w:shd w:val="clear" w:color="auto" w:fill="auto"/>
            <w:noWrap/>
            <w:vAlign w:val="center"/>
          </w:tcPr>
          <w:p w:rsidR="00A60528" w:rsidRPr="002D222C" w:rsidRDefault="00CF6E11" w:rsidP="002D222C">
            <w:pPr>
              <w:rPr>
                <w:sz w:val="28"/>
                <w:szCs w:val="28"/>
              </w:rPr>
            </w:pPr>
            <w:r>
              <w:rPr>
                <w:sz w:val="28"/>
                <w:szCs w:val="28"/>
              </w:rPr>
              <w:t>210</w:t>
            </w:r>
          </w:p>
        </w:tc>
      </w:tr>
      <w:tr w:rsidR="00A60528" w:rsidRPr="002D222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60528" w:rsidRPr="00CF6E11" w:rsidRDefault="00A60528" w:rsidP="002D222C">
            <w:pPr>
              <w:jc w:val="center"/>
              <w:rPr>
                <w:sz w:val="28"/>
                <w:szCs w:val="28"/>
                <w:vertAlign w:val="superscript"/>
              </w:rPr>
            </w:pPr>
            <w:r w:rsidRPr="002D222C">
              <w:rPr>
                <w:sz w:val="28"/>
                <w:szCs w:val="28"/>
              </w:rPr>
              <w:t>Obligātie izvēles mācību priekšmeti</w:t>
            </w:r>
            <w:r w:rsidR="00CF6E11">
              <w:rPr>
                <w:sz w:val="28"/>
                <w:szCs w:val="28"/>
                <w:vertAlign w:val="superscript"/>
              </w:rPr>
              <w:t>*</w:t>
            </w:r>
          </w:p>
        </w:tc>
      </w:tr>
      <w:tr w:rsidR="00CF6E11" w:rsidRPr="002D222C">
        <w:trPr>
          <w:trHeight w:val="284"/>
        </w:trPr>
        <w:tc>
          <w:tcPr>
            <w:tcW w:w="181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2D222C">
            <w:pPr>
              <w:rPr>
                <w:sz w:val="28"/>
                <w:szCs w:val="28"/>
                <w:vertAlign w:val="superscript"/>
              </w:rPr>
            </w:pPr>
            <w:r w:rsidRPr="002D222C">
              <w:rPr>
                <w:sz w:val="28"/>
                <w:szCs w:val="28"/>
              </w:rPr>
              <w:t>Ekonomika</w:t>
            </w:r>
          </w:p>
        </w:tc>
        <w:tc>
          <w:tcPr>
            <w:tcW w:w="762" w:type="pct"/>
            <w:tcBorders>
              <w:top w:val="single" w:sz="4" w:space="0" w:color="auto"/>
              <w:left w:val="nil"/>
              <w:bottom w:val="single" w:sz="4" w:space="0" w:color="auto"/>
              <w:right w:val="single" w:sz="4" w:space="0" w:color="auto"/>
            </w:tcBorders>
            <w:shd w:val="clear" w:color="auto" w:fill="auto"/>
            <w:vAlign w:val="center"/>
          </w:tcPr>
          <w:p w:rsidR="00CF6E11" w:rsidRPr="002D222C" w:rsidRDefault="00CF6E11" w:rsidP="00F25254">
            <w:pPr>
              <w:rPr>
                <w:sz w:val="28"/>
                <w:szCs w:val="28"/>
              </w:rPr>
            </w:pPr>
            <w:r w:rsidRPr="002D222C">
              <w:rPr>
                <w:sz w:val="28"/>
                <w:szCs w:val="28"/>
              </w:rPr>
              <w:t>105</w:t>
            </w:r>
          </w:p>
        </w:tc>
        <w:tc>
          <w:tcPr>
            <w:tcW w:w="76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c>
          <w:tcPr>
            <w:tcW w:w="839"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c>
          <w:tcPr>
            <w:tcW w:w="821"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r>
      <w:tr w:rsidR="00CF6E11" w:rsidRPr="002D222C">
        <w:trPr>
          <w:trHeight w:val="284"/>
        </w:trPr>
        <w:tc>
          <w:tcPr>
            <w:tcW w:w="181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2D222C">
            <w:pPr>
              <w:rPr>
                <w:sz w:val="28"/>
                <w:szCs w:val="28"/>
              </w:rPr>
            </w:pPr>
            <w:r w:rsidRPr="002D222C">
              <w:rPr>
                <w:sz w:val="28"/>
                <w:szCs w:val="28"/>
              </w:rPr>
              <w:t>Ētika</w:t>
            </w:r>
          </w:p>
        </w:tc>
        <w:tc>
          <w:tcPr>
            <w:tcW w:w="762" w:type="pct"/>
            <w:tcBorders>
              <w:top w:val="single" w:sz="4" w:space="0" w:color="auto"/>
              <w:left w:val="nil"/>
              <w:bottom w:val="single" w:sz="4" w:space="0" w:color="auto"/>
              <w:right w:val="single" w:sz="4" w:space="0" w:color="auto"/>
            </w:tcBorders>
            <w:shd w:val="clear" w:color="auto" w:fill="auto"/>
            <w:vAlign w:val="center"/>
          </w:tcPr>
          <w:p w:rsidR="00CF6E11" w:rsidRPr="002D222C" w:rsidRDefault="00CF6E11" w:rsidP="00F25254">
            <w:pPr>
              <w:rPr>
                <w:sz w:val="28"/>
                <w:szCs w:val="28"/>
                <w:vertAlign w:val="superscript"/>
              </w:rPr>
            </w:pPr>
            <w:r w:rsidRPr="002D222C">
              <w:rPr>
                <w:sz w:val="28"/>
                <w:szCs w:val="28"/>
              </w:rPr>
              <w:t>70</w:t>
            </w:r>
          </w:p>
        </w:tc>
        <w:tc>
          <w:tcPr>
            <w:tcW w:w="76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70</w:t>
            </w:r>
          </w:p>
        </w:tc>
        <w:tc>
          <w:tcPr>
            <w:tcW w:w="839"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vertAlign w:val="superscript"/>
              </w:rPr>
            </w:pPr>
            <w:r w:rsidRPr="002D222C">
              <w:rPr>
                <w:sz w:val="28"/>
                <w:szCs w:val="28"/>
              </w:rPr>
              <w:t>70</w:t>
            </w:r>
          </w:p>
        </w:tc>
        <w:tc>
          <w:tcPr>
            <w:tcW w:w="821"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vertAlign w:val="superscript"/>
              </w:rPr>
            </w:pPr>
            <w:r w:rsidRPr="002D222C">
              <w:rPr>
                <w:sz w:val="28"/>
                <w:szCs w:val="28"/>
              </w:rPr>
              <w:t>70</w:t>
            </w:r>
          </w:p>
        </w:tc>
      </w:tr>
      <w:tr w:rsidR="00CF6E11" w:rsidRPr="002D222C">
        <w:trPr>
          <w:trHeight w:val="284"/>
        </w:trPr>
        <w:tc>
          <w:tcPr>
            <w:tcW w:w="181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2D222C">
            <w:pPr>
              <w:rPr>
                <w:sz w:val="28"/>
                <w:szCs w:val="28"/>
              </w:rPr>
            </w:pPr>
            <w:r w:rsidRPr="002D222C">
              <w:rPr>
                <w:sz w:val="28"/>
                <w:szCs w:val="28"/>
              </w:rPr>
              <w:t>Filozofija</w:t>
            </w:r>
          </w:p>
        </w:tc>
        <w:tc>
          <w:tcPr>
            <w:tcW w:w="762" w:type="pct"/>
            <w:tcBorders>
              <w:top w:val="single" w:sz="4" w:space="0" w:color="auto"/>
              <w:left w:val="nil"/>
              <w:bottom w:val="single" w:sz="4" w:space="0" w:color="auto"/>
              <w:right w:val="single" w:sz="4" w:space="0" w:color="auto"/>
            </w:tcBorders>
            <w:shd w:val="clear" w:color="auto" w:fill="auto"/>
            <w:vAlign w:val="center"/>
          </w:tcPr>
          <w:p w:rsidR="00CF6E11" w:rsidRPr="002D222C" w:rsidRDefault="00CF6E11" w:rsidP="00F25254">
            <w:pPr>
              <w:rPr>
                <w:sz w:val="28"/>
                <w:szCs w:val="28"/>
              </w:rPr>
            </w:pPr>
            <w:r w:rsidRPr="002D222C">
              <w:rPr>
                <w:sz w:val="28"/>
                <w:szCs w:val="28"/>
              </w:rPr>
              <w:t>105</w:t>
            </w:r>
          </w:p>
        </w:tc>
        <w:tc>
          <w:tcPr>
            <w:tcW w:w="76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c>
          <w:tcPr>
            <w:tcW w:w="839"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c>
          <w:tcPr>
            <w:tcW w:w="821"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r>
      <w:tr w:rsidR="00CF6E11" w:rsidRPr="002D222C">
        <w:trPr>
          <w:trHeight w:val="284"/>
        </w:trPr>
        <w:tc>
          <w:tcPr>
            <w:tcW w:w="181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2D222C">
            <w:pPr>
              <w:rPr>
                <w:sz w:val="28"/>
                <w:szCs w:val="28"/>
              </w:rPr>
            </w:pPr>
            <w:r w:rsidRPr="002D222C">
              <w:rPr>
                <w:sz w:val="28"/>
                <w:szCs w:val="28"/>
              </w:rPr>
              <w:t>Ģeogrāfija</w:t>
            </w:r>
          </w:p>
        </w:tc>
        <w:tc>
          <w:tcPr>
            <w:tcW w:w="762" w:type="pct"/>
            <w:tcBorders>
              <w:top w:val="single" w:sz="4" w:space="0" w:color="auto"/>
              <w:left w:val="nil"/>
              <w:bottom w:val="single" w:sz="4" w:space="0" w:color="auto"/>
              <w:right w:val="single" w:sz="4" w:space="0" w:color="auto"/>
            </w:tcBorders>
            <w:shd w:val="clear" w:color="auto" w:fill="auto"/>
            <w:vAlign w:val="center"/>
          </w:tcPr>
          <w:p w:rsidR="00CF6E11" w:rsidRPr="002D222C" w:rsidRDefault="00CF6E11" w:rsidP="00F25254">
            <w:pPr>
              <w:rPr>
                <w:sz w:val="28"/>
                <w:szCs w:val="28"/>
              </w:rPr>
            </w:pPr>
            <w:r w:rsidRPr="002D222C">
              <w:rPr>
                <w:sz w:val="28"/>
                <w:szCs w:val="28"/>
              </w:rPr>
              <w:t>105</w:t>
            </w:r>
          </w:p>
        </w:tc>
        <w:tc>
          <w:tcPr>
            <w:tcW w:w="76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c>
          <w:tcPr>
            <w:tcW w:w="839"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c>
          <w:tcPr>
            <w:tcW w:w="821"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r>
      <w:tr w:rsidR="00CF6E11" w:rsidRPr="002D222C">
        <w:trPr>
          <w:trHeight w:val="284"/>
        </w:trPr>
        <w:tc>
          <w:tcPr>
            <w:tcW w:w="181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2D222C">
            <w:pPr>
              <w:rPr>
                <w:sz w:val="28"/>
                <w:szCs w:val="28"/>
              </w:rPr>
            </w:pPr>
            <w:proofErr w:type="spellStart"/>
            <w:r w:rsidRPr="002D222C">
              <w:rPr>
                <w:sz w:val="28"/>
                <w:szCs w:val="28"/>
              </w:rPr>
              <w:t>Kulturoloģija</w:t>
            </w:r>
            <w:proofErr w:type="spellEnd"/>
          </w:p>
        </w:tc>
        <w:tc>
          <w:tcPr>
            <w:tcW w:w="762" w:type="pct"/>
            <w:tcBorders>
              <w:top w:val="single" w:sz="4" w:space="0" w:color="auto"/>
              <w:left w:val="nil"/>
              <w:bottom w:val="single" w:sz="4" w:space="0" w:color="auto"/>
              <w:right w:val="single" w:sz="4" w:space="0" w:color="auto"/>
            </w:tcBorders>
            <w:shd w:val="clear" w:color="auto" w:fill="auto"/>
            <w:vAlign w:val="center"/>
          </w:tcPr>
          <w:p w:rsidR="00CF6E11" w:rsidRPr="002D222C" w:rsidRDefault="00CF6E11" w:rsidP="00F25254">
            <w:pPr>
              <w:rPr>
                <w:sz w:val="28"/>
                <w:szCs w:val="28"/>
              </w:rPr>
            </w:pPr>
            <w:r w:rsidRPr="002D222C">
              <w:rPr>
                <w:sz w:val="28"/>
                <w:szCs w:val="28"/>
              </w:rPr>
              <w:t>105</w:t>
            </w:r>
          </w:p>
        </w:tc>
        <w:tc>
          <w:tcPr>
            <w:tcW w:w="76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c>
          <w:tcPr>
            <w:tcW w:w="839"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c>
          <w:tcPr>
            <w:tcW w:w="821"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r>
      <w:tr w:rsidR="00CF6E11" w:rsidRPr="002D222C">
        <w:trPr>
          <w:trHeight w:val="284"/>
        </w:trPr>
        <w:tc>
          <w:tcPr>
            <w:tcW w:w="18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6E11" w:rsidRPr="002D222C" w:rsidRDefault="00CF6E11" w:rsidP="002D222C">
            <w:pPr>
              <w:rPr>
                <w:sz w:val="28"/>
                <w:szCs w:val="28"/>
              </w:rPr>
            </w:pPr>
            <w:r w:rsidRPr="002D222C">
              <w:rPr>
                <w:sz w:val="28"/>
                <w:szCs w:val="28"/>
              </w:rPr>
              <w:t>Mājsaimniecība</w:t>
            </w:r>
          </w:p>
        </w:tc>
        <w:tc>
          <w:tcPr>
            <w:tcW w:w="762" w:type="pct"/>
            <w:tcBorders>
              <w:top w:val="single" w:sz="4" w:space="0" w:color="auto"/>
              <w:left w:val="nil"/>
              <w:bottom w:val="single" w:sz="4" w:space="0" w:color="auto"/>
              <w:right w:val="single" w:sz="4" w:space="0" w:color="auto"/>
            </w:tcBorders>
            <w:shd w:val="clear" w:color="auto" w:fill="auto"/>
            <w:vAlign w:val="center"/>
          </w:tcPr>
          <w:p w:rsidR="00CF6E11" w:rsidRPr="002D222C" w:rsidRDefault="00CF6E11" w:rsidP="00F25254">
            <w:pPr>
              <w:rPr>
                <w:sz w:val="28"/>
                <w:szCs w:val="28"/>
                <w:vertAlign w:val="superscript"/>
              </w:rPr>
            </w:pPr>
            <w:r w:rsidRPr="002D222C">
              <w:rPr>
                <w:sz w:val="28"/>
                <w:szCs w:val="28"/>
              </w:rPr>
              <w:t>70</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70</w:t>
            </w:r>
          </w:p>
        </w:tc>
        <w:tc>
          <w:tcPr>
            <w:tcW w:w="839" w:type="pct"/>
            <w:tcBorders>
              <w:top w:val="single" w:sz="4" w:space="0" w:color="auto"/>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vertAlign w:val="superscript"/>
              </w:rPr>
            </w:pPr>
            <w:r w:rsidRPr="002D222C">
              <w:rPr>
                <w:sz w:val="28"/>
                <w:szCs w:val="28"/>
              </w:rPr>
              <w:t>70</w:t>
            </w:r>
          </w:p>
        </w:tc>
        <w:tc>
          <w:tcPr>
            <w:tcW w:w="821" w:type="pct"/>
            <w:tcBorders>
              <w:top w:val="single" w:sz="4" w:space="0" w:color="auto"/>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vertAlign w:val="superscript"/>
              </w:rPr>
            </w:pPr>
            <w:r w:rsidRPr="002D222C">
              <w:rPr>
                <w:sz w:val="28"/>
                <w:szCs w:val="28"/>
              </w:rPr>
              <w:t>70</w:t>
            </w:r>
          </w:p>
        </w:tc>
      </w:tr>
      <w:tr w:rsidR="00CF6E11" w:rsidRPr="002D222C">
        <w:trPr>
          <w:trHeight w:val="284"/>
        </w:trPr>
        <w:tc>
          <w:tcPr>
            <w:tcW w:w="18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6E11" w:rsidRPr="002D222C" w:rsidRDefault="00CF6E11" w:rsidP="002D222C">
            <w:pPr>
              <w:rPr>
                <w:sz w:val="28"/>
                <w:szCs w:val="28"/>
              </w:rPr>
            </w:pPr>
            <w:r w:rsidRPr="002D222C">
              <w:rPr>
                <w:sz w:val="28"/>
                <w:szCs w:val="28"/>
              </w:rPr>
              <w:t>Politika un tiesības</w:t>
            </w:r>
          </w:p>
        </w:tc>
        <w:tc>
          <w:tcPr>
            <w:tcW w:w="762" w:type="pct"/>
            <w:tcBorders>
              <w:top w:val="single" w:sz="4" w:space="0" w:color="auto"/>
              <w:left w:val="nil"/>
              <w:bottom w:val="single" w:sz="4" w:space="0" w:color="auto"/>
              <w:right w:val="single" w:sz="4" w:space="0" w:color="auto"/>
            </w:tcBorders>
            <w:shd w:val="clear" w:color="auto" w:fill="auto"/>
            <w:vAlign w:val="center"/>
          </w:tcPr>
          <w:p w:rsidR="00CF6E11" w:rsidRPr="002D222C" w:rsidRDefault="00CF6E11" w:rsidP="00F25254">
            <w:pPr>
              <w:rPr>
                <w:sz w:val="28"/>
                <w:szCs w:val="28"/>
                <w:vertAlign w:val="superscript"/>
              </w:rPr>
            </w:pPr>
            <w:r w:rsidRPr="002D222C">
              <w:rPr>
                <w:sz w:val="28"/>
                <w:szCs w:val="28"/>
              </w:rPr>
              <w:t>70</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70</w:t>
            </w:r>
          </w:p>
        </w:tc>
        <w:tc>
          <w:tcPr>
            <w:tcW w:w="839" w:type="pct"/>
            <w:tcBorders>
              <w:top w:val="single" w:sz="4" w:space="0" w:color="auto"/>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vertAlign w:val="superscript"/>
              </w:rPr>
            </w:pPr>
            <w:r w:rsidRPr="002D222C">
              <w:rPr>
                <w:sz w:val="28"/>
                <w:szCs w:val="28"/>
              </w:rPr>
              <w:t>70</w:t>
            </w:r>
          </w:p>
        </w:tc>
        <w:tc>
          <w:tcPr>
            <w:tcW w:w="821" w:type="pct"/>
            <w:tcBorders>
              <w:top w:val="single" w:sz="4" w:space="0" w:color="auto"/>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vertAlign w:val="superscript"/>
              </w:rPr>
            </w:pPr>
            <w:r w:rsidRPr="002D222C">
              <w:rPr>
                <w:sz w:val="28"/>
                <w:szCs w:val="28"/>
              </w:rPr>
              <w:t>70</w:t>
            </w:r>
          </w:p>
        </w:tc>
      </w:tr>
      <w:tr w:rsidR="00CF6E11" w:rsidRPr="002D222C">
        <w:trPr>
          <w:trHeight w:val="284"/>
        </w:trPr>
        <w:tc>
          <w:tcPr>
            <w:tcW w:w="18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6E11" w:rsidRPr="002D222C" w:rsidRDefault="00CF6E11" w:rsidP="002D222C">
            <w:pPr>
              <w:rPr>
                <w:sz w:val="28"/>
                <w:szCs w:val="28"/>
              </w:rPr>
            </w:pPr>
            <w:r w:rsidRPr="002D222C">
              <w:rPr>
                <w:sz w:val="28"/>
                <w:szCs w:val="28"/>
              </w:rPr>
              <w:t>Psiholoģija</w:t>
            </w:r>
          </w:p>
        </w:tc>
        <w:tc>
          <w:tcPr>
            <w:tcW w:w="762" w:type="pct"/>
            <w:tcBorders>
              <w:top w:val="single" w:sz="4" w:space="0" w:color="auto"/>
              <w:left w:val="nil"/>
              <w:bottom w:val="single" w:sz="4" w:space="0" w:color="auto"/>
              <w:right w:val="single" w:sz="4" w:space="0" w:color="auto"/>
            </w:tcBorders>
            <w:shd w:val="clear" w:color="auto" w:fill="auto"/>
            <w:vAlign w:val="center"/>
          </w:tcPr>
          <w:p w:rsidR="00CF6E11" w:rsidRPr="002D222C" w:rsidRDefault="00CF6E11" w:rsidP="00F25254">
            <w:pPr>
              <w:rPr>
                <w:sz w:val="28"/>
                <w:szCs w:val="28"/>
                <w:vertAlign w:val="superscript"/>
              </w:rPr>
            </w:pPr>
            <w:r w:rsidRPr="002D222C">
              <w:rPr>
                <w:sz w:val="28"/>
                <w:szCs w:val="28"/>
              </w:rPr>
              <w:t>70</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70</w:t>
            </w:r>
          </w:p>
        </w:tc>
        <w:tc>
          <w:tcPr>
            <w:tcW w:w="839" w:type="pct"/>
            <w:tcBorders>
              <w:top w:val="single" w:sz="4" w:space="0" w:color="auto"/>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vertAlign w:val="superscript"/>
              </w:rPr>
            </w:pPr>
            <w:r w:rsidRPr="002D222C">
              <w:rPr>
                <w:sz w:val="28"/>
                <w:szCs w:val="28"/>
              </w:rPr>
              <w:t>70</w:t>
            </w:r>
          </w:p>
        </w:tc>
        <w:tc>
          <w:tcPr>
            <w:tcW w:w="821" w:type="pct"/>
            <w:tcBorders>
              <w:top w:val="single" w:sz="4" w:space="0" w:color="auto"/>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vertAlign w:val="superscript"/>
              </w:rPr>
            </w:pPr>
            <w:r w:rsidRPr="002D222C">
              <w:rPr>
                <w:sz w:val="28"/>
                <w:szCs w:val="28"/>
              </w:rPr>
              <w:t>70</w:t>
            </w:r>
          </w:p>
        </w:tc>
      </w:tr>
      <w:tr w:rsidR="00CF6E11" w:rsidRPr="002D222C">
        <w:trPr>
          <w:trHeight w:val="284"/>
        </w:trPr>
        <w:tc>
          <w:tcPr>
            <w:tcW w:w="181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2D222C">
            <w:pPr>
              <w:rPr>
                <w:sz w:val="28"/>
                <w:szCs w:val="28"/>
              </w:rPr>
            </w:pPr>
            <w:r w:rsidRPr="002D222C">
              <w:rPr>
                <w:sz w:val="28"/>
                <w:szCs w:val="28"/>
              </w:rPr>
              <w:t>Veselības mācība</w:t>
            </w:r>
          </w:p>
        </w:tc>
        <w:tc>
          <w:tcPr>
            <w:tcW w:w="762" w:type="pct"/>
            <w:tcBorders>
              <w:top w:val="single" w:sz="4" w:space="0" w:color="auto"/>
              <w:left w:val="nil"/>
              <w:bottom w:val="single" w:sz="4" w:space="0" w:color="auto"/>
              <w:right w:val="single" w:sz="4" w:space="0" w:color="auto"/>
            </w:tcBorders>
            <w:shd w:val="clear" w:color="auto" w:fill="auto"/>
            <w:vAlign w:val="center"/>
          </w:tcPr>
          <w:p w:rsidR="00CF6E11" w:rsidRPr="002D222C" w:rsidRDefault="00CF6E11" w:rsidP="00F25254">
            <w:pPr>
              <w:rPr>
                <w:sz w:val="28"/>
                <w:szCs w:val="28"/>
              </w:rPr>
            </w:pPr>
            <w:r w:rsidRPr="002D222C">
              <w:rPr>
                <w:sz w:val="28"/>
                <w:szCs w:val="28"/>
              </w:rPr>
              <w:t>35</w:t>
            </w:r>
          </w:p>
        </w:tc>
        <w:tc>
          <w:tcPr>
            <w:tcW w:w="76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35</w:t>
            </w:r>
          </w:p>
        </w:tc>
        <w:tc>
          <w:tcPr>
            <w:tcW w:w="839"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35</w:t>
            </w:r>
          </w:p>
        </w:tc>
        <w:tc>
          <w:tcPr>
            <w:tcW w:w="821"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35</w:t>
            </w:r>
          </w:p>
        </w:tc>
      </w:tr>
      <w:tr w:rsidR="00A60528" w:rsidRPr="002D222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60528" w:rsidRPr="002D222C" w:rsidRDefault="00A60528" w:rsidP="002D222C">
            <w:pPr>
              <w:jc w:val="center"/>
              <w:rPr>
                <w:sz w:val="28"/>
                <w:szCs w:val="28"/>
              </w:rPr>
            </w:pPr>
            <w:r w:rsidRPr="002D222C">
              <w:rPr>
                <w:sz w:val="28"/>
                <w:szCs w:val="28"/>
              </w:rPr>
              <w:t>Izvēles mācību priekšmeti</w:t>
            </w:r>
          </w:p>
        </w:tc>
      </w:tr>
      <w:tr w:rsidR="00CF6E11" w:rsidRPr="002D222C">
        <w:trPr>
          <w:trHeight w:val="284"/>
        </w:trPr>
        <w:tc>
          <w:tcPr>
            <w:tcW w:w="18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6E11" w:rsidRPr="002D222C" w:rsidRDefault="00CF6E11" w:rsidP="002D222C">
            <w:pPr>
              <w:rPr>
                <w:sz w:val="28"/>
                <w:szCs w:val="28"/>
              </w:rPr>
            </w:pPr>
            <w:r w:rsidRPr="002D222C">
              <w:rPr>
                <w:sz w:val="28"/>
                <w:szCs w:val="28"/>
              </w:rPr>
              <w:t>Trešā svešvaloda</w:t>
            </w:r>
          </w:p>
        </w:tc>
        <w:tc>
          <w:tcPr>
            <w:tcW w:w="762" w:type="pct"/>
            <w:tcBorders>
              <w:top w:val="single" w:sz="4" w:space="0" w:color="auto"/>
              <w:left w:val="nil"/>
              <w:bottom w:val="single" w:sz="4" w:space="0" w:color="auto"/>
              <w:right w:val="single" w:sz="4" w:space="0" w:color="auto"/>
            </w:tcBorders>
            <w:vAlign w:val="center"/>
          </w:tcPr>
          <w:p w:rsidR="00CF6E11" w:rsidRPr="002D222C" w:rsidRDefault="00CF6E11" w:rsidP="00F25254">
            <w:pPr>
              <w:rPr>
                <w:sz w:val="28"/>
                <w:szCs w:val="28"/>
              </w:rPr>
            </w:pPr>
            <w:r w:rsidRPr="002D222C">
              <w:rPr>
                <w:sz w:val="28"/>
                <w:szCs w:val="28"/>
              </w:rPr>
              <w:t>105</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c>
          <w:tcPr>
            <w:tcW w:w="839" w:type="pct"/>
            <w:tcBorders>
              <w:top w:val="single" w:sz="4" w:space="0" w:color="auto"/>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c>
          <w:tcPr>
            <w:tcW w:w="821" w:type="pct"/>
            <w:tcBorders>
              <w:top w:val="single" w:sz="4" w:space="0" w:color="auto"/>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r>
      <w:tr w:rsidR="00CF6E11" w:rsidRPr="002D222C">
        <w:trPr>
          <w:trHeight w:val="284"/>
        </w:trPr>
        <w:tc>
          <w:tcPr>
            <w:tcW w:w="18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6E11" w:rsidRPr="002D222C" w:rsidRDefault="00CF6E11" w:rsidP="002D222C">
            <w:pPr>
              <w:rPr>
                <w:sz w:val="28"/>
                <w:szCs w:val="28"/>
              </w:rPr>
            </w:pPr>
            <w:r w:rsidRPr="002D222C">
              <w:rPr>
                <w:sz w:val="28"/>
                <w:szCs w:val="28"/>
              </w:rPr>
              <w:t>Programmēšanas pamati</w:t>
            </w:r>
          </w:p>
        </w:tc>
        <w:tc>
          <w:tcPr>
            <w:tcW w:w="762" w:type="pct"/>
            <w:tcBorders>
              <w:top w:val="single" w:sz="4" w:space="0" w:color="auto"/>
              <w:left w:val="nil"/>
              <w:bottom w:val="single" w:sz="4" w:space="0" w:color="auto"/>
              <w:right w:val="single" w:sz="4" w:space="0" w:color="auto"/>
            </w:tcBorders>
            <w:vAlign w:val="center"/>
          </w:tcPr>
          <w:p w:rsidR="00CF6E11" w:rsidRPr="002D222C" w:rsidRDefault="00CF6E11" w:rsidP="00F25254">
            <w:pPr>
              <w:rPr>
                <w:sz w:val="28"/>
                <w:szCs w:val="28"/>
              </w:rPr>
            </w:pPr>
            <w:r w:rsidRPr="002D222C">
              <w:rPr>
                <w:sz w:val="28"/>
                <w:szCs w:val="28"/>
              </w:rPr>
              <w:t>105</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c>
          <w:tcPr>
            <w:tcW w:w="839" w:type="pct"/>
            <w:tcBorders>
              <w:top w:val="single" w:sz="4" w:space="0" w:color="auto"/>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c>
          <w:tcPr>
            <w:tcW w:w="821" w:type="pct"/>
            <w:tcBorders>
              <w:top w:val="single" w:sz="4" w:space="0" w:color="auto"/>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r>
      <w:tr w:rsidR="00CF6E11" w:rsidRPr="002D222C">
        <w:trPr>
          <w:trHeight w:val="284"/>
        </w:trPr>
        <w:tc>
          <w:tcPr>
            <w:tcW w:w="181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2D222C">
            <w:pPr>
              <w:rPr>
                <w:sz w:val="28"/>
                <w:szCs w:val="28"/>
              </w:rPr>
            </w:pPr>
            <w:r w:rsidRPr="002D222C">
              <w:rPr>
                <w:sz w:val="28"/>
                <w:szCs w:val="28"/>
              </w:rPr>
              <w:t>Sports</w:t>
            </w:r>
          </w:p>
        </w:tc>
        <w:tc>
          <w:tcPr>
            <w:tcW w:w="762" w:type="pct"/>
            <w:tcBorders>
              <w:top w:val="single" w:sz="4" w:space="0" w:color="auto"/>
              <w:left w:val="nil"/>
              <w:bottom w:val="single" w:sz="4" w:space="0" w:color="auto"/>
              <w:right w:val="single" w:sz="4" w:space="0" w:color="auto"/>
            </w:tcBorders>
            <w:vAlign w:val="center"/>
          </w:tcPr>
          <w:p w:rsidR="00CF6E11" w:rsidRPr="002D222C" w:rsidRDefault="00CF6E11" w:rsidP="00F25254">
            <w:pPr>
              <w:rPr>
                <w:sz w:val="28"/>
                <w:szCs w:val="28"/>
              </w:rPr>
            </w:pPr>
            <w:r w:rsidRPr="002D222C">
              <w:rPr>
                <w:sz w:val="28"/>
                <w:szCs w:val="28"/>
              </w:rPr>
              <w:t>105</w:t>
            </w:r>
          </w:p>
        </w:tc>
        <w:tc>
          <w:tcPr>
            <w:tcW w:w="76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c>
          <w:tcPr>
            <w:tcW w:w="839"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c>
          <w:tcPr>
            <w:tcW w:w="821"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105</w:t>
            </w:r>
          </w:p>
        </w:tc>
      </w:tr>
      <w:tr w:rsidR="00CF6E11" w:rsidRPr="002D222C">
        <w:trPr>
          <w:trHeight w:val="284"/>
        </w:trPr>
        <w:tc>
          <w:tcPr>
            <w:tcW w:w="181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2D222C">
            <w:pPr>
              <w:rPr>
                <w:sz w:val="28"/>
                <w:szCs w:val="28"/>
              </w:rPr>
            </w:pPr>
            <w:r w:rsidRPr="002D222C">
              <w:rPr>
                <w:sz w:val="28"/>
                <w:szCs w:val="28"/>
              </w:rPr>
              <w:t>Tehniskā grafika</w:t>
            </w:r>
          </w:p>
        </w:tc>
        <w:tc>
          <w:tcPr>
            <w:tcW w:w="762" w:type="pct"/>
            <w:tcBorders>
              <w:top w:val="single" w:sz="4" w:space="0" w:color="auto"/>
              <w:left w:val="nil"/>
              <w:bottom w:val="single" w:sz="4" w:space="0" w:color="auto"/>
              <w:right w:val="single" w:sz="4" w:space="0" w:color="auto"/>
            </w:tcBorders>
            <w:vAlign w:val="center"/>
          </w:tcPr>
          <w:p w:rsidR="00CF6E11" w:rsidRPr="002D222C" w:rsidRDefault="00CF6E11" w:rsidP="00F25254">
            <w:pPr>
              <w:rPr>
                <w:sz w:val="28"/>
                <w:szCs w:val="28"/>
                <w:vertAlign w:val="superscript"/>
              </w:rPr>
            </w:pPr>
            <w:r w:rsidRPr="002D222C">
              <w:rPr>
                <w:sz w:val="28"/>
                <w:szCs w:val="28"/>
              </w:rPr>
              <w:t>70</w:t>
            </w:r>
          </w:p>
        </w:tc>
        <w:tc>
          <w:tcPr>
            <w:tcW w:w="764" w:type="pct"/>
            <w:tcBorders>
              <w:top w:val="nil"/>
              <w:left w:val="single" w:sz="4" w:space="0" w:color="auto"/>
              <w:bottom w:val="single" w:sz="4" w:space="0" w:color="auto"/>
              <w:right w:val="single" w:sz="4" w:space="0" w:color="auto"/>
            </w:tcBorders>
            <w:shd w:val="clear" w:color="auto" w:fill="auto"/>
            <w:noWrap/>
            <w:vAlign w:val="center"/>
          </w:tcPr>
          <w:p w:rsidR="00CF6E11" w:rsidRPr="002D222C" w:rsidRDefault="00CF6E11" w:rsidP="00F25254">
            <w:pPr>
              <w:rPr>
                <w:sz w:val="28"/>
                <w:szCs w:val="28"/>
              </w:rPr>
            </w:pPr>
            <w:r w:rsidRPr="002D222C">
              <w:rPr>
                <w:sz w:val="28"/>
                <w:szCs w:val="28"/>
              </w:rPr>
              <w:t>70</w:t>
            </w:r>
          </w:p>
        </w:tc>
        <w:tc>
          <w:tcPr>
            <w:tcW w:w="839"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vertAlign w:val="superscript"/>
              </w:rPr>
            </w:pPr>
            <w:r w:rsidRPr="002D222C">
              <w:rPr>
                <w:sz w:val="28"/>
                <w:szCs w:val="28"/>
              </w:rPr>
              <w:t>70</w:t>
            </w:r>
          </w:p>
        </w:tc>
        <w:tc>
          <w:tcPr>
            <w:tcW w:w="821" w:type="pct"/>
            <w:tcBorders>
              <w:top w:val="nil"/>
              <w:left w:val="nil"/>
              <w:bottom w:val="single" w:sz="4" w:space="0" w:color="auto"/>
              <w:right w:val="single" w:sz="4" w:space="0" w:color="auto"/>
            </w:tcBorders>
            <w:shd w:val="clear" w:color="auto" w:fill="auto"/>
            <w:noWrap/>
            <w:vAlign w:val="center"/>
          </w:tcPr>
          <w:p w:rsidR="00CF6E11" w:rsidRPr="002D222C" w:rsidRDefault="00CF6E11" w:rsidP="00F25254">
            <w:pPr>
              <w:rPr>
                <w:sz w:val="28"/>
                <w:szCs w:val="28"/>
                <w:vertAlign w:val="superscript"/>
              </w:rPr>
            </w:pPr>
            <w:r w:rsidRPr="002D222C">
              <w:rPr>
                <w:sz w:val="28"/>
                <w:szCs w:val="28"/>
              </w:rPr>
              <w:t>70</w:t>
            </w:r>
          </w:p>
        </w:tc>
      </w:tr>
      <w:tr w:rsidR="00CF6E11" w:rsidRPr="002D222C">
        <w:trPr>
          <w:trHeight w:val="284"/>
        </w:trPr>
        <w:tc>
          <w:tcPr>
            <w:tcW w:w="1814" w:type="pct"/>
            <w:tcBorders>
              <w:top w:val="single" w:sz="4" w:space="0" w:color="auto"/>
              <w:left w:val="single" w:sz="4" w:space="0" w:color="auto"/>
              <w:bottom w:val="single" w:sz="4" w:space="0" w:color="auto"/>
              <w:right w:val="single" w:sz="4" w:space="0" w:color="auto"/>
            </w:tcBorders>
            <w:shd w:val="clear" w:color="000000" w:fill="CCCCCC"/>
            <w:vAlign w:val="center"/>
          </w:tcPr>
          <w:p w:rsidR="00CF6E11" w:rsidRPr="002D222C" w:rsidRDefault="00CF6E11" w:rsidP="002D222C">
            <w:pPr>
              <w:rPr>
                <w:bCs/>
                <w:sz w:val="28"/>
                <w:szCs w:val="28"/>
              </w:rPr>
            </w:pPr>
            <w:r w:rsidRPr="002D222C">
              <w:rPr>
                <w:bCs/>
                <w:sz w:val="28"/>
                <w:szCs w:val="28"/>
              </w:rPr>
              <w:t>Izglītojamā mācību stundu slodze</w:t>
            </w:r>
          </w:p>
        </w:tc>
        <w:tc>
          <w:tcPr>
            <w:tcW w:w="3186" w:type="pct"/>
            <w:gridSpan w:val="4"/>
            <w:tcBorders>
              <w:top w:val="single" w:sz="4" w:space="0" w:color="auto"/>
              <w:left w:val="nil"/>
              <w:bottom w:val="single" w:sz="4" w:space="0" w:color="auto"/>
              <w:right w:val="single" w:sz="4" w:space="0" w:color="auto"/>
            </w:tcBorders>
            <w:shd w:val="clear" w:color="000000" w:fill="D8D8D8"/>
            <w:vAlign w:val="center"/>
          </w:tcPr>
          <w:p w:rsidR="00CF6E11" w:rsidRPr="002D222C" w:rsidRDefault="00CF6E11" w:rsidP="00CF6E11">
            <w:pPr>
              <w:jc w:val="center"/>
              <w:rPr>
                <w:bCs/>
                <w:sz w:val="28"/>
                <w:szCs w:val="28"/>
              </w:rPr>
            </w:pPr>
            <w:r>
              <w:rPr>
                <w:bCs/>
                <w:sz w:val="28"/>
                <w:szCs w:val="28"/>
              </w:rPr>
              <w:t>1470-1680</w:t>
            </w:r>
          </w:p>
        </w:tc>
      </w:tr>
    </w:tbl>
    <w:p w:rsidR="00CF6E11" w:rsidRPr="002D222C" w:rsidRDefault="00CF6E11" w:rsidP="00CF6E11">
      <w:pPr>
        <w:jc w:val="both"/>
        <w:rPr>
          <w:i/>
        </w:rPr>
      </w:pPr>
      <w:r>
        <w:rPr>
          <w:i/>
          <w:vertAlign w:val="superscript"/>
        </w:rPr>
        <w:t>*</w:t>
      </w:r>
      <w:r>
        <w:rPr>
          <w:i/>
        </w:rPr>
        <w:t xml:space="preserve"> – ievērojot valsts vispārējās vidējās izglītības standartā noteikto</w:t>
      </w:r>
    </w:p>
    <w:p w:rsidR="00A60528" w:rsidRPr="00A60528" w:rsidRDefault="00A60528" w:rsidP="00A60528">
      <w:pPr>
        <w:ind w:firstLine="720"/>
        <w:rPr>
          <w:rFonts w:eastAsia="Arial Unicode MS"/>
          <w:color w:val="000000"/>
          <w:sz w:val="28"/>
          <w:szCs w:val="28"/>
          <w:lang w:eastAsia="en-US"/>
        </w:rPr>
      </w:pPr>
    </w:p>
    <w:p w:rsidR="00A60528" w:rsidRPr="00A60528" w:rsidRDefault="00F25254" w:rsidP="00AC43FF">
      <w:pPr>
        <w:ind w:firstLine="567"/>
        <w:jc w:val="both"/>
        <w:rPr>
          <w:sz w:val="28"/>
          <w:szCs w:val="28"/>
        </w:rPr>
      </w:pPr>
      <w:r>
        <w:rPr>
          <w:sz w:val="28"/>
          <w:szCs w:val="28"/>
        </w:rPr>
        <w:t>11</w:t>
      </w:r>
      <w:r w:rsidR="00A60528" w:rsidRPr="00A60528">
        <w:rPr>
          <w:sz w:val="28"/>
          <w:szCs w:val="28"/>
        </w:rPr>
        <w:t>. Mācību priekšmetu un mācīb</w:t>
      </w:r>
      <w:r w:rsidR="00C11AD3">
        <w:rPr>
          <w:sz w:val="28"/>
          <w:szCs w:val="28"/>
        </w:rPr>
        <w:t>u stundu plānā norādīts optimāl</w:t>
      </w:r>
      <w:r w:rsidR="00A60528" w:rsidRPr="00A60528">
        <w:rPr>
          <w:sz w:val="28"/>
          <w:szCs w:val="28"/>
        </w:rPr>
        <w:t>ais mācību stundu skaits trīs mācību gados katra mācību priekšmeta standartā noteiktā mācību priekšmeta obligātā satura apguvei. Izglītības iestādei, izstrādājot savu izglītības programmu, ir tiesības samazināt vai palielināt izglītības p</w:t>
      </w:r>
      <w:r w:rsidR="00C11AD3">
        <w:rPr>
          <w:sz w:val="28"/>
          <w:szCs w:val="28"/>
        </w:rPr>
        <w:t>rogrammas paraugā doto</w:t>
      </w:r>
      <w:r w:rsidR="00A60528" w:rsidRPr="00A60528">
        <w:rPr>
          <w:sz w:val="28"/>
          <w:szCs w:val="28"/>
        </w:rPr>
        <w:t xml:space="preserve"> mācību stundu skaitu mācību priekšmetā, kā arī patstāvīgi noteikt mācību stundu skai</w:t>
      </w:r>
      <w:r w:rsidR="009E2699">
        <w:rPr>
          <w:sz w:val="28"/>
          <w:szCs w:val="28"/>
        </w:rPr>
        <w:t>tu sadalījumu trīs mācību gados, izstrādājot atbilstošu mācību priekšmeta programmu.</w:t>
      </w:r>
    </w:p>
    <w:p w:rsidR="00A60528" w:rsidRPr="00A60528" w:rsidRDefault="00A60528" w:rsidP="00AC43FF">
      <w:pPr>
        <w:ind w:firstLine="567"/>
        <w:jc w:val="both"/>
        <w:rPr>
          <w:sz w:val="28"/>
          <w:szCs w:val="28"/>
        </w:rPr>
      </w:pPr>
    </w:p>
    <w:p w:rsidR="00A60528" w:rsidRPr="00A60528" w:rsidRDefault="00F25254" w:rsidP="00AC43FF">
      <w:pPr>
        <w:ind w:firstLine="567"/>
        <w:jc w:val="both"/>
        <w:rPr>
          <w:sz w:val="28"/>
          <w:szCs w:val="28"/>
        </w:rPr>
      </w:pPr>
      <w:r>
        <w:rPr>
          <w:sz w:val="28"/>
          <w:szCs w:val="28"/>
        </w:rPr>
        <w:lastRenderedPageBreak/>
        <w:t>12</w:t>
      </w:r>
      <w:r w:rsidR="00A60528" w:rsidRPr="00A60528">
        <w:rPr>
          <w:sz w:val="28"/>
          <w:szCs w:val="28"/>
        </w:rPr>
        <w:t xml:space="preserve">. </w:t>
      </w:r>
      <w:r w:rsidR="006A6BF1">
        <w:rPr>
          <w:sz w:val="28"/>
          <w:szCs w:val="28"/>
        </w:rPr>
        <w:t xml:space="preserve">Izglītības </w:t>
      </w:r>
      <w:r w:rsidR="00A60528" w:rsidRPr="00A60528">
        <w:rPr>
          <w:sz w:val="28"/>
          <w:szCs w:val="28"/>
        </w:rPr>
        <w:t>iestā</w:t>
      </w:r>
      <w:r w:rsidR="006A6BF1">
        <w:rPr>
          <w:sz w:val="28"/>
          <w:szCs w:val="28"/>
        </w:rPr>
        <w:t>des vadītājs apstiprina</w:t>
      </w:r>
      <w:r w:rsidR="00A60528" w:rsidRPr="00A60528">
        <w:rPr>
          <w:sz w:val="28"/>
          <w:szCs w:val="28"/>
        </w:rPr>
        <w:t xml:space="preserve"> mācību priekšmetu un mācību stundu plānu izglītības pro</w:t>
      </w:r>
      <w:r w:rsidR="006A6BF1">
        <w:rPr>
          <w:sz w:val="28"/>
          <w:szCs w:val="28"/>
        </w:rPr>
        <w:t>grammas īstenošanai</w:t>
      </w:r>
      <w:r w:rsidR="00A60528" w:rsidRPr="00A60528">
        <w:rPr>
          <w:sz w:val="28"/>
          <w:szCs w:val="28"/>
        </w:rPr>
        <w:t xml:space="preserve"> trim </w:t>
      </w:r>
      <w:r w:rsidR="006A6BF1">
        <w:rPr>
          <w:sz w:val="28"/>
          <w:szCs w:val="28"/>
        </w:rPr>
        <w:t xml:space="preserve">mācību </w:t>
      </w:r>
      <w:r w:rsidR="00A60528" w:rsidRPr="00A60528">
        <w:rPr>
          <w:sz w:val="28"/>
          <w:szCs w:val="28"/>
        </w:rPr>
        <w:t>gad</w:t>
      </w:r>
      <w:r w:rsidR="006A6BF1">
        <w:rPr>
          <w:sz w:val="28"/>
          <w:szCs w:val="28"/>
        </w:rPr>
        <w:t>iem izglītojamajiem, kuri uzsāk</w:t>
      </w:r>
      <w:r w:rsidR="00A60528" w:rsidRPr="00A60528">
        <w:rPr>
          <w:sz w:val="28"/>
          <w:szCs w:val="28"/>
        </w:rPr>
        <w:t xml:space="preserve"> mācīb</w:t>
      </w:r>
      <w:r w:rsidR="006A6BF1">
        <w:rPr>
          <w:sz w:val="28"/>
          <w:szCs w:val="28"/>
        </w:rPr>
        <w:t>as 10.klasē</w:t>
      </w:r>
      <w:r w:rsidR="00A60528" w:rsidRPr="00A60528">
        <w:rPr>
          <w:sz w:val="28"/>
          <w:szCs w:val="28"/>
        </w:rPr>
        <w:t>. Nepieciešamības gadījumā mācību priekšmetu un mācību stundu plānā katra mācību gada sākumā ar izglītības iestādes vadītāja rīko</w:t>
      </w:r>
      <w:r w:rsidR="002D38D7">
        <w:rPr>
          <w:sz w:val="28"/>
          <w:szCs w:val="28"/>
        </w:rPr>
        <w:t>jumu var tikt mainīts</w:t>
      </w:r>
      <w:r w:rsidR="00A60528" w:rsidRPr="00A60528">
        <w:rPr>
          <w:sz w:val="28"/>
          <w:szCs w:val="28"/>
        </w:rPr>
        <w:t xml:space="preserve"> stundu skaita sadalījums pa </w:t>
      </w:r>
      <w:r w:rsidR="00C11AD3">
        <w:rPr>
          <w:sz w:val="28"/>
          <w:szCs w:val="28"/>
        </w:rPr>
        <w:t xml:space="preserve">mācību </w:t>
      </w:r>
      <w:r w:rsidR="00A60528" w:rsidRPr="00A60528">
        <w:rPr>
          <w:sz w:val="28"/>
          <w:szCs w:val="28"/>
        </w:rPr>
        <w:t>gadiem, nemainot kopā noteikto mācību stundu skaitu obligātajos un izvēles mācību priekšmetos.</w:t>
      </w:r>
    </w:p>
    <w:p w:rsidR="00A60528" w:rsidRPr="00A60528" w:rsidRDefault="00A60528" w:rsidP="00AC43FF">
      <w:pPr>
        <w:pStyle w:val="BodyText"/>
        <w:spacing w:before="0" w:beforeAutospacing="0" w:after="0" w:afterAutospacing="0"/>
        <w:ind w:firstLine="567"/>
        <w:jc w:val="both"/>
        <w:rPr>
          <w:rFonts w:ascii="Times New Roman" w:hAnsi="Times New Roman"/>
          <w:sz w:val="28"/>
          <w:szCs w:val="28"/>
          <w:lang w:val="lv-LV"/>
        </w:rPr>
      </w:pPr>
    </w:p>
    <w:p w:rsidR="00A60528" w:rsidRPr="00A60528" w:rsidRDefault="00F25254" w:rsidP="00AC43FF">
      <w:pPr>
        <w:pStyle w:val="BodyText"/>
        <w:spacing w:before="0" w:beforeAutospacing="0" w:after="0" w:afterAutospacing="0"/>
        <w:ind w:firstLine="567"/>
        <w:jc w:val="both"/>
        <w:rPr>
          <w:rFonts w:ascii="Times New Roman" w:hAnsi="Times New Roman"/>
          <w:sz w:val="28"/>
          <w:szCs w:val="28"/>
          <w:lang w:val="lv-LV"/>
        </w:rPr>
      </w:pPr>
      <w:r>
        <w:rPr>
          <w:rFonts w:ascii="Times New Roman" w:hAnsi="Times New Roman"/>
          <w:sz w:val="28"/>
          <w:szCs w:val="28"/>
          <w:lang w:val="lv-LV"/>
        </w:rPr>
        <w:t>13</w:t>
      </w:r>
      <w:r w:rsidR="00A60528" w:rsidRPr="00A60528">
        <w:rPr>
          <w:rFonts w:ascii="Times New Roman" w:hAnsi="Times New Roman"/>
          <w:sz w:val="28"/>
          <w:szCs w:val="28"/>
          <w:lang w:val="lv-LV"/>
        </w:rPr>
        <w:t>. Izglītības iestādei apstiprinātā pedagogu darba samaksas fonda ietvaros ir tiesības atsevišķu mācību priekšmetu apguvei dalīt klasi grupās gan visās, gan daļā mācību stundu, kas paredzētas atbilstošajam mācību priekšmetam, kā arī apvienot vairāku izglītības programmu attiecīgās klases izglītojamos atsevišķa mācību priekšmeta apguvei, ja apstiprinātā mācību priekšmeta programma šajās izglītības programmās sakrīt.</w:t>
      </w:r>
    </w:p>
    <w:p w:rsidR="00A60528" w:rsidRPr="00A60528" w:rsidRDefault="00A60528" w:rsidP="00AC43FF">
      <w:pPr>
        <w:pStyle w:val="BodyText"/>
        <w:spacing w:before="0" w:beforeAutospacing="0" w:after="0" w:afterAutospacing="0"/>
        <w:ind w:firstLine="567"/>
        <w:jc w:val="both"/>
        <w:rPr>
          <w:rFonts w:ascii="Times New Roman" w:hAnsi="Times New Roman"/>
          <w:bCs/>
          <w:iCs/>
          <w:color w:val="auto"/>
          <w:sz w:val="28"/>
          <w:szCs w:val="28"/>
          <w:lang w:val="lv-LV"/>
        </w:rPr>
      </w:pPr>
    </w:p>
    <w:p w:rsidR="00A60528" w:rsidRPr="00A60528" w:rsidRDefault="00F25254" w:rsidP="00AC43FF">
      <w:pPr>
        <w:pStyle w:val="BodyText"/>
        <w:spacing w:before="0" w:beforeAutospacing="0" w:after="0" w:afterAutospacing="0"/>
        <w:ind w:firstLine="567"/>
        <w:jc w:val="both"/>
        <w:rPr>
          <w:rFonts w:ascii="Times New Roman" w:hAnsi="Times New Roman"/>
          <w:bCs/>
          <w:iCs/>
          <w:color w:val="auto"/>
          <w:sz w:val="28"/>
          <w:szCs w:val="28"/>
          <w:lang w:val="lv-LV"/>
        </w:rPr>
      </w:pPr>
      <w:r>
        <w:rPr>
          <w:rFonts w:ascii="Times New Roman" w:hAnsi="Times New Roman"/>
          <w:bCs/>
          <w:iCs/>
          <w:color w:val="auto"/>
          <w:sz w:val="28"/>
          <w:szCs w:val="28"/>
          <w:lang w:val="lv-LV"/>
        </w:rPr>
        <w:t>14</w:t>
      </w:r>
      <w:r w:rsidR="00A60528" w:rsidRPr="00A60528">
        <w:rPr>
          <w:rFonts w:ascii="Times New Roman" w:hAnsi="Times New Roman"/>
          <w:bCs/>
          <w:iCs/>
          <w:color w:val="auto"/>
          <w:sz w:val="28"/>
          <w:szCs w:val="28"/>
          <w:lang w:val="lv-LV"/>
        </w:rPr>
        <w:t>. Izglītības programmā ārpus kopējās mācību stundu slodzes var iekļaut:</w:t>
      </w:r>
    </w:p>
    <w:p w:rsidR="00A60528" w:rsidRPr="00A60528" w:rsidRDefault="00F25254" w:rsidP="00AC43FF">
      <w:pPr>
        <w:ind w:firstLine="567"/>
        <w:jc w:val="both"/>
        <w:rPr>
          <w:sz w:val="28"/>
          <w:szCs w:val="28"/>
        </w:rPr>
      </w:pPr>
      <w:r>
        <w:rPr>
          <w:sz w:val="28"/>
          <w:szCs w:val="28"/>
        </w:rPr>
        <w:t>14</w:t>
      </w:r>
      <w:r w:rsidR="00A60528" w:rsidRPr="00A60528">
        <w:rPr>
          <w:sz w:val="28"/>
          <w:szCs w:val="28"/>
        </w:rPr>
        <w:t>.1. klases audzināšanas stundu</w:t>
      </w:r>
      <w:r w:rsidR="00A60528" w:rsidRPr="00A60528">
        <w:rPr>
          <w:bCs/>
          <w:iCs/>
          <w:sz w:val="28"/>
          <w:szCs w:val="28"/>
        </w:rPr>
        <w:t>;</w:t>
      </w:r>
    </w:p>
    <w:p w:rsidR="00A60528" w:rsidRPr="00A60528" w:rsidRDefault="00F25254" w:rsidP="00AC43FF">
      <w:pPr>
        <w:ind w:firstLine="567"/>
        <w:jc w:val="both"/>
        <w:rPr>
          <w:sz w:val="28"/>
          <w:szCs w:val="28"/>
        </w:rPr>
      </w:pPr>
      <w:r>
        <w:rPr>
          <w:sz w:val="28"/>
          <w:szCs w:val="28"/>
        </w:rPr>
        <w:t>14</w:t>
      </w:r>
      <w:r w:rsidR="00A60528" w:rsidRPr="00A60528">
        <w:rPr>
          <w:sz w:val="28"/>
          <w:szCs w:val="28"/>
        </w:rPr>
        <w:t>.2. stundas individuālajam darbam ar talantīgiem izglītojamiem atsevišķu mācību priekšmetu padziļinātai apguvei;</w:t>
      </w:r>
    </w:p>
    <w:p w:rsidR="00A60528" w:rsidRPr="00A60528" w:rsidRDefault="00F25254" w:rsidP="00AC43FF">
      <w:pPr>
        <w:ind w:firstLine="567"/>
        <w:jc w:val="both"/>
        <w:rPr>
          <w:sz w:val="28"/>
          <w:szCs w:val="28"/>
        </w:rPr>
      </w:pPr>
      <w:r>
        <w:rPr>
          <w:sz w:val="28"/>
          <w:szCs w:val="28"/>
        </w:rPr>
        <w:t>14</w:t>
      </w:r>
      <w:r w:rsidR="00A60528" w:rsidRPr="00A60528">
        <w:rPr>
          <w:sz w:val="28"/>
          <w:szCs w:val="28"/>
        </w:rPr>
        <w:t>.3. stundas individuālajam darbam ar izglītojamajiem, kuriem nepieciešama papildus palīdzība mācību satura apguvē mācību priekšmetā;</w:t>
      </w:r>
    </w:p>
    <w:p w:rsidR="00A60528" w:rsidRPr="00A60528" w:rsidRDefault="00F25254" w:rsidP="00AC43FF">
      <w:pPr>
        <w:ind w:firstLine="567"/>
        <w:jc w:val="both"/>
        <w:rPr>
          <w:sz w:val="28"/>
          <w:szCs w:val="28"/>
        </w:rPr>
      </w:pPr>
      <w:r>
        <w:rPr>
          <w:sz w:val="28"/>
          <w:szCs w:val="28"/>
        </w:rPr>
        <w:t>14</w:t>
      </w:r>
      <w:r w:rsidR="00A60528" w:rsidRPr="00A60528">
        <w:rPr>
          <w:sz w:val="28"/>
          <w:szCs w:val="28"/>
        </w:rPr>
        <w:t>.4. projekta vai zinātniski pētnieciskā darba izstrādi izglītojamam atbilstoši izglītības iestādes noteiktai kārtībai;</w:t>
      </w:r>
    </w:p>
    <w:p w:rsidR="00A60528" w:rsidRDefault="00F25254" w:rsidP="00AC43FF">
      <w:pPr>
        <w:ind w:firstLine="567"/>
        <w:jc w:val="both"/>
        <w:rPr>
          <w:sz w:val="28"/>
          <w:szCs w:val="28"/>
        </w:rPr>
      </w:pPr>
      <w:r>
        <w:rPr>
          <w:sz w:val="28"/>
          <w:szCs w:val="28"/>
        </w:rPr>
        <w:t>14</w:t>
      </w:r>
      <w:r w:rsidR="00A60528" w:rsidRPr="00A60528">
        <w:rPr>
          <w:sz w:val="28"/>
          <w:szCs w:val="28"/>
        </w:rPr>
        <w:t>.5. mākslin</w:t>
      </w:r>
      <w:r>
        <w:rPr>
          <w:sz w:val="28"/>
          <w:szCs w:val="28"/>
        </w:rPr>
        <w:t>ieciskās pašdarbības nodarbības;</w:t>
      </w:r>
    </w:p>
    <w:p w:rsidR="00F25254" w:rsidRPr="00A60528" w:rsidRDefault="00F25254" w:rsidP="00AC43FF">
      <w:pPr>
        <w:ind w:firstLine="567"/>
        <w:jc w:val="both"/>
        <w:rPr>
          <w:sz w:val="28"/>
          <w:szCs w:val="28"/>
        </w:rPr>
      </w:pPr>
      <w:r>
        <w:rPr>
          <w:sz w:val="28"/>
          <w:szCs w:val="28"/>
        </w:rPr>
        <w:t>14.6. speciālās i</w:t>
      </w:r>
      <w:r w:rsidRPr="00657233">
        <w:rPr>
          <w:bCs/>
          <w:iCs/>
          <w:sz w:val="28"/>
          <w:szCs w:val="28"/>
        </w:rPr>
        <w:t>zgl</w:t>
      </w:r>
      <w:r>
        <w:rPr>
          <w:bCs/>
          <w:iCs/>
          <w:sz w:val="28"/>
          <w:szCs w:val="28"/>
        </w:rPr>
        <w:t>ītības programmā –</w:t>
      </w:r>
      <w:r w:rsidRPr="00657233">
        <w:rPr>
          <w:sz w:val="28"/>
          <w:szCs w:val="28"/>
        </w:rPr>
        <w:t xml:space="preserve"> individuālas vai grupu korekcijas un rehabilitācijas nodarbības.</w:t>
      </w:r>
    </w:p>
    <w:p w:rsidR="00A60528" w:rsidRPr="00A60528" w:rsidRDefault="00A60528" w:rsidP="00AC43FF">
      <w:pPr>
        <w:pStyle w:val="BodyText"/>
        <w:spacing w:before="0" w:beforeAutospacing="0" w:after="0" w:afterAutospacing="0"/>
        <w:ind w:firstLine="567"/>
        <w:jc w:val="both"/>
        <w:rPr>
          <w:rFonts w:ascii="Times New Roman" w:hAnsi="Times New Roman"/>
          <w:bCs/>
          <w:iCs/>
          <w:sz w:val="28"/>
          <w:szCs w:val="28"/>
          <w:lang w:val="lv-LV"/>
        </w:rPr>
      </w:pPr>
    </w:p>
    <w:p w:rsidR="00A60528" w:rsidRPr="00A60528" w:rsidRDefault="00F25254" w:rsidP="00AC43FF">
      <w:pPr>
        <w:ind w:firstLine="567"/>
        <w:jc w:val="both"/>
        <w:rPr>
          <w:sz w:val="28"/>
          <w:szCs w:val="28"/>
        </w:rPr>
      </w:pPr>
      <w:r>
        <w:rPr>
          <w:sz w:val="28"/>
          <w:szCs w:val="28"/>
        </w:rPr>
        <w:t>15</w:t>
      </w:r>
      <w:r w:rsidR="00A60528" w:rsidRPr="00A60528">
        <w:rPr>
          <w:sz w:val="28"/>
          <w:szCs w:val="28"/>
        </w:rPr>
        <w:t>. O</w:t>
      </w:r>
      <w:r w:rsidR="001E756F">
        <w:rPr>
          <w:sz w:val="28"/>
          <w:szCs w:val="28"/>
        </w:rPr>
        <w:t>rganizējot mācību procesu, ievēro</w:t>
      </w:r>
      <w:r w:rsidR="00CB5637">
        <w:rPr>
          <w:sz w:val="28"/>
          <w:szCs w:val="28"/>
        </w:rPr>
        <w:t xml:space="preserve"> šādus nosacījumus</w:t>
      </w:r>
      <w:r w:rsidR="00A60528" w:rsidRPr="00A60528">
        <w:rPr>
          <w:sz w:val="28"/>
          <w:szCs w:val="28"/>
        </w:rPr>
        <w:t>:</w:t>
      </w:r>
    </w:p>
    <w:p w:rsidR="00A60528" w:rsidRPr="00A60528" w:rsidRDefault="00F25254" w:rsidP="00AC43FF">
      <w:pPr>
        <w:ind w:firstLine="567"/>
        <w:jc w:val="both"/>
        <w:rPr>
          <w:sz w:val="28"/>
          <w:szCs w:val="28"/>
        </w:rPr>
      </w:pPr>
      <w:r>
        <w:rPr>
          <w:sz w:val="28"/>
          <w:szCs w:val="28"/>
        </w:rPr>
        <w:t>15</w:t>
      </w:r>
      <w:r w:rsidR="00A60528" w:rsidRPr="00A60528">
        <w:rPr>
          <w:sz w:val="28"/>
          <w:szCs w:val="28"/>
        </w:rPr>
        <w:t>.1. katru gadu izglītības iestāde patstāvīgi plāno izglītojamo aktivitātes projektu darba vai zinātniski pētnieciskā darba izstrādē, par tām savlaicīgi informējot izglītojamos un viņu vecākus;</w:t>
      </w:r>
    </w:p>
    <w:p w:rsidR="00A60528" w:rsidRPr="00A60528" w:rsidRDefault="00F25254" w:rsidP="00AC43FF">
      <w:pPr>
        <w:ind w:firstLine="567"/>
        <w:jc w:val="both"/>
        <w:rPr>
          <w:sz w:val="28"/>
          <w:szCs w:val="28"/>
        </w:rPr>
      </w:pPr>
      <w:r>
        <w:rPr>
          <w:sz w:val="28"/>
          <w:szCs w:val="28"/>
        </w:rPr>
        <w:t>15</w:t>
      </w:r>
      <w:r w:rsidR="006A6BF1">
        <w:rPr>
          <w:sz w:val="28"/>
          <w:szCs w:val="28"/>
        </w:rPr>
        <w:t>.2. ne vairāk kā piecas</w:t>
      </w:r>
      <w:r w:rsidR="00A60528" w:rsidRPr="00A60528">
        <w:rPr>
          <w:sz w:val="28"/>
          <w:szCs w:val="28"/>
        </w:rPr>
        <w:t xml:space="preserve"> mācību dienas mācību gada laikā klase drīkst izmantot mācību ekskursijām, mācību olimpiādēm, sporta pasākumiem un citiem ar mācību un audzināšanas procesu saistītiem pasākumiem.</w:t>
      </w:r>
    </w:p>
    <w:p w:rsidR="00A60528" w:rsidRDefault="00A60528" w:rsidP="00AC43FF">
      <w:pPr>
        <w:ind w:firstLine="567"/>
        <w:jc w:val="both"/>
        <w:rPr>
          <w:sz w:val="28"/>
          <w:szCs w:val="28"/>
        </w:rPr>
      </w:pPr>
    </w:p>
    <w:p w:rsidR="00A60528" w:rsidRPr="00A60528" w:rsidRDefault="008A674B" w:rsidP="00AC43FF">
      <w:pPr>
        <w:ind w:firstLine="567"/>
        <w:jc w:val="both"/>
        <w:rPr>
          <w:sz w:val="28"/>
          <w:szCs w:val="28"/>
        </w:rPr>
      </w:pPr>
      <w:r>
        <w:rPr>
          <w:sz w:val="28"/>
          <w:szCs w:val="28"/>
        </w:rPr>
        <w:t>16</w:t>
      </w:r>
      <w:r w:rsidR="00A60528" w:rsidRPr="00A60528">
        <w:rPr>
          <w:sz w:val="28"/>
          <w:szCs w:val="28"/>
        </w:rPr>
        <w:t xml:space="preserve">. Izglītojamajam, kurš kārtējā vai </w:t>
      </w:r>
      <w:r w:rsidR="00253461">
        <w:rPr>
          <w:sz w:val="28"/>
          <w:szCs w:val="28"/>
        </w:rPr>
        <w:t xml:space="preserve">tēmas </w:t>
      </w:r>
      <w:r w:rsidR="00A60528" w:rsidRPr="00A60528">
        <w:rPr>
          <w:sz w:val="28"/>
          <w:szCs w:val="28"/>
        </w:rPr>
        <w:t xml:space="preserve">noslēguma vērtēšanā </w:t>
      </w:r>
      <w:r w:rsidR="00253461">
        <w:rPr>
          <w:sz w:val="28"/>
          <w:szCs w:val="28"/>
        </w:rPr>
        <w:t xml:space="preserve">mācību gada laikā </w:t>
      </w:r>
      <w:r w:rsidR="00A60528" w:rsidRPr="00A60528">
        <w:rPr>
          <w:sz w:val="28"/>
          <w:szCs w:val="28"/>
        </w:rPr>
        <w:t>ir saņēmis vērtējumu zemāku par 4 ballēm, p</w:t>
      </w:r>
      <w:r w:rsidR="001E756F">
        <w:rPr>
          <w:sz w:val="28"/>
          <w:szCs w:val="28"/>
        </w:rPr>
        <w:t>ēc viņa lūguma sniedz individuālu konsultāciju</w:t>
      </w:r>
      <w:r w:rsidR="00A60528" w:rsidRPr="00A60528">
        <w:rPr>
          <w:sz w:val="28"/>
          <w:szCs w:val="28"/>
        </w:rPr>
        <w:t xml:space="preserve"> radušos mācību grūtību noskaidrošanai. Nepieciešamības ga</w:t>
      </w:r>
      <w:r w:rsidR="001E756F">
        <w:rPr>
          <w:sz w:val="28"/>
          <w:szCs w:val="28"/>
        </w:rPr>
        <w:t>dījumā uz noteiktu periodu nodrošina atbalsta pasākumus</w:t>
      </w:r>
      <w:r w:rsidR="00A60528" w:rsidRPr="00A60528">
        <w:rPr>
          <w:sz w:val="28"/>
          <w:szCs w:val="28"/>
        </w:rPr>
        <w:t xml:space="preserve"> mācību sasniegumu un mācīšanās prasmju uzlabošanai.    </w:t>
      </w:r>
    </w:p>
    <w:p w:rsidR="00A60528" w:rsidRPr="00A60528" w:rsidRDefault="00A60528" w:rsidP="00AC43FF">
      <w:pPr>
        <w:ind w:firstLine="567"/>
        <w:jc w:val="both"/>
        <w:rPr>
          <w:sz w:val="28"/>
          <w:szCs w:val="28"/>
        </w:rPr>
      </w:pPr>
    </w:p>
    <w:p w:rsidR="00A60528" w:rsidRPr="00A60528" w:rsidRDefault="008A674B" w:rsidP="00AC43FF">
      <w:pPr>
        <w:pStyle w:val="NormalWeb"/>
        <w:spacing w:before="0" w:after="0"/>
        <w:ind w:firstLine="567"/>
        <w:jc w:val="both"/>
        <w:rPr>
          <w:sz w:val="28"/>
          <w:szCs w:val="28"/>
        </w:rPr>
      </w:pPr>
      <w:r>
        <w:rPr>
          <w:sz w:val="28"/>
          <w:szCs w:val="28"/>
        </w:rPr>
        <w:t>17</w:t>
      </w:r>
      <w:r w:rsidR="00A60528" w:rsidRPr="00A60528">
        <w:rPr>
          <w:sz w:val="28"/>
          <w:szCs w:val="28"/>
        </w:rPr>
        <w:t xml:space="preserve">. Izglītības programmas īstenošanā izglītības iestāde izmanto Valsts izglītības satura centra apstiprināto mācību literatūru. </w:t>
      </w:r>
    </w:p>
    <w:p w:rsidR="00840C2B" w:rsidRDefault="00840C2B" w:rsidP="00AC43FF">
      <w:pPr>
        <w:pStyle w:val="BodyText"/>
        <w:spacing w:before="0" w:beforeAutospacing="0" w:after="0" w:afterAutospacing="0"/>
        <w:ind w:firstLine="567"/>
        <w:jc w:val="both"/>
        <w:rPr>
          <w:rFonts w:ascii="Times New Roman" w:hAnsi="Times New Roman"/>
          <w:bCs/>
          <w:sz w:val="28"/>
          <w:szCs w:val="28"/>
          <w:lang w:val="lv-LV"/>
        </w:rPr>
      </w:pPr>
    </w:p>
    <w:p w:rsidR="00A60528" w:rsidRPr="00A60528" w:rsidRDefault="008A674B" w:rsidP="00AC43FF">
      <w:pPr>
        <w:pStyle w:val="BodyText"/>
        <w:spacing w:before="0" w:beforeAutospacing="0" w:after="0" w:afterAutospacing="0"/>
        <w:ind w:firstLine="567"/>
        <w:jc w:val="both"/>
        <w:rPr>
          <w:rFonts w:ascii="Times New Roman" w:hAnsi="Times New Roman"/>
          <w:bCs/>
          <w:sz w:val="28"/>
          <w:szCs w:val="28"/>
          <w:lang w:val="lv-LV"/>
        </w:rPr>
      </w:pPr>
      <w:r>
        <w:rPr>
          <w:rFonts w:ascii="Times New Roman" w:hAnsi="Times New Roman"/>
          <w:bCs/>
          <w:sz w:val="28"/>
          <w:szCs w:val="28"/>
          <w:lang w:val="lv-LV"/>
        </w:rPr>
        <w:t>18</w:t>
      </w:r>
      <w:r w:rsidR="00A60528" w:rsidRPr="00A60528">
        <w:rPr>
          <w:rFonts w:ascii="Times New Roman" w:hAnsi="Times New Roman"/>
          <w:bCs/>
          <w:sz w:val="28"/>
          <w:szCs w:val="28"/>
          <w:lang w:val="lv-LV"/>
        </w:rPr>
        <w:t>. Izglītības programmas īstenošanas gaitā konstatētās nepilnība</w:t>
      </w:r>
      <w:r w:rsidR="006A6BF1">
        <w:rPr>
          <w:rFonts w:ascii="Times New Roman" w:hAnsi="Times New Roman"/>
          <w:bCs/>
          <w:sz w:val="28"/>
          <w:szCs w:val="28"/>
          <w:lang w:val="lv-LV"/>
        </w:rPr>
        <w:t>s vai radušās neskaidrības risina</w:t>
      </w:r>
      <w:r w:rsidR="00A60528" w:rsidRPr="00A60528">
        <w:rPr>
          <w:rFonts w:ascii="Times New Roman" w:hAnsi="Times New Roman"/>
          <w:bCs/>
          <w:sz w:val="28"/>
          <w:szCs w:val="28"/>
          <w:lang w:val="lv-LV"/>
        </w:rPr>
        <w:t xml:space="preserve"> savstarpējā izglītojamo, vecāku un izglītības iestādes administrācijas pārrunu vai rakstiskā formā.</w:t>
      </w:r>
    </w:p>
    <w:p w:rsidR="00A60528" w:rsidRPr="00A60528" w:rsidRDefault="00A60528" w:rsidP="00A60528">
      <w:pPr>
        <w:pStyle w:val="BodyText"/>
        <w:spacing w:before="0" w:beforeAutospacing="0" w:after="0" w:afterAutospacing="0"/>
        <w:ind w:firstLine="720"/>
        <w:jc w:val="both"/>
        <w:rPr>
          <w:rFonts w:ascii="Times New Roman" w:hAnsi="Times New Roman"/>
          <w:sz w:val="28"/>
          <w:szCs w:val="28"/>
          <w:lang w:val="lv-LV"/>
        </w:rPr>
      </w:pPr>
    </w:p>
    <w:p w:rsidR="00A60528" w:rsidRPr="00A60528" w:rsidRDefault="00A60528" w:rsidP="00A60528">
      <w:pPr>
        <w:pStyle w:val="BodyText"/>
        <w:spacing w:before="0" w:beforeAutospacing="0" w:after="0" w:afterAutospacing="0"/>
        <w:ind w:firstLine="720"/>
        <w:jc w:val="center"/>
        <w:rPr>
          <w:rFonts w:ascii="Times New Roman" w:hAnsi="Times New Roman"/>
          <w:b/>
          <w:sz w:val="28"/>
          <w:szCs w:val="28"/>
          <w:lang w:val="lv-LV"/>
        </w:rPr>
      </w:pPr>
      <w:r w:rsidRPr="00A60528">
        <w:rPr>
          <w:rFonts w:ascii="Times New Roman" w:hAnsi="Times New Roman"/>
          <w:b/>
          <w:sz w:val="28"/>
          <w:szCs w:val="28"/>
          <w:lang w:val="lv-LV"/>
        </w:rPr>
        <w:t>IV. Prasības attiecībā uz iepriekš iegūto izglītību</w:t>
      </w:r>
    </w:p>
    <w:p w:rsidR="00A60528" w:rsidRPr="00A60528" w:rsidRDefault="00A60528" w:rsidP="00A60528">
      <w:pPr>
        <w:ind w:firstLine="720"/>
        <w:jc w:val="both"/>
        <w:rPr>
          <w:sz w:val="28"/>
          <w:szCs w:val="28"/>
        </w:rPr>
      </w:pPr>
    </w:p>
    <w:p w:rsidR="00A60528" w:rsidRPr="00A46B79" w:rsidRDefault="008A674B" w:rsidP="008A4A39">
      <w:pPr>
        <w:ind w:right="127" w:firstLine="426"/>
        <w:jc w:val="both"/>
        <w:rPr>
          <w:sz w:val="28"/>
          <w:szCs w:val="28"/>
        </w:rPr>
      </w:pPr>
      <w:r w:rsidRPr="00A46B79">
        <w:rPr>
          <w:sz w:val="28"/>
          <w:szCs w:val="28"/>
        </w:rPr>
        <w:t>19</w:t>
      </w:r>
      <w:r w:rsidR="00A60528" w:rsidRPr="00A46B79">
        <w:rPr>
          <w:sz w:val="28"/>
          <w:szCs w:val="28"/>
        </w:rPr>
        <w:t>. </w:t>
      </w:r>
      <w:r w:rsidR="008A4A39" w:rsidRPr="00A46B79">
        <w:rPr>
          <w:sz w:val="28"/>
          <w:szCs w:val="28"/>
        </w:rPr>
        <w:t>Vispārējās vidējās izglītības programmā izglītojamo 10.klasē uzņem saskaņā ar Vispārējās izglītības likuma 41.pantu. 11.klasē vai 12.klasē izglītojamo uzņem, ievērojot Ministru kabineta noteiktās obligātās prasības pārcelšanai uz nākamo klasi.</w:t>
      </w:r>
    </w:p>
    <w:p w:rsidR="00A60528" w:rsidRPr="00A46B79" w:rsidRDefault="00A60528" w:rsidP="00AC43FF">
      <w:pPr>
        <w:ind w:firstLine="567"/>
        <w:jc w:val="both"/>
        <w:rPr>
          <w:sz w:val="28"/>
          <w:szCs w:val="28"/>
        </w:rPr>
      </w:pPr>
    </w:p>
    <w:p w:rsidR="00DD295C" w:rsidRPr="00A46B79" w:rsidRDefault="008A674B" w:rsidP="00AC43FF">
      <w:pPr>
        <w:ind w:firstLine="567"/>
        <w:jc w:val="both"/>
        <w:rPr>
          <w:bCs/>
          <w:sz w:val="28"/>
          <w:szCs w:val="28"/>
        </w:rPr>
      </w:pPr>
      <w:r w:rsidRPr="00A46B79">
        <w:rPr>
          <w:bCs/>
          <w:sz w:val="28"/>
          <w:szCs w:val="28"/>
        </w:rPr>
        <w:t>20</w:t>
      </w:r>
      <w:r w:rsidR="00A60528" w:rsidRPr="00A46B79">
        <w:rPr>
          <w:bCs/>
          <w:sz w:val="28"/>
          <w:szCs w:val="28"/>
        </w:rPr>
        <w:t xml:space="preserve">. Izglītības iestāde ir tiesīga </w:t>
      </w:r>
      <w:r w:rsidR="00A60528" w:rsidRPr="00A46B79">
        <w:rPr>
          <w:sz w:val="28"/>
          <w:szCs w:val="28"/>
        </w:rPr>
        <w:t>rīkot iestājpārbaudījumus vai noteikt papildu prasības uzņemšanai izglītības programmā saskaņā ar Vispārējās izglītības likuma 41.pantā noteikto</w:t>
      </w:r>
      <w:r w:rsidR="00A60528" w:rsidRPr="00A46B79">
        <w:rPr>
          <w:bCs/>
          <w:sz w:val="28"/>
          <w:szCs w:val="28"/>
        </w:rPr>
        <w:t>.</w:t>
      </w:r>
    </w:p>
    <w:p w:rsidR="00DD295C" w:rsidRPr="00A46B79" w:rsidRDefault="00DD295C" w:rsidP="00AC43FF">
      <w:pPr>
        <w:ind w:firstLine="567"/>
        <w:jc w:val="both"/>
        <w:rPr>
          <w:bCs/>
          <w:sz w:val="28"/>
          <w:szCs w:val="28"/>
        </w:rPr>
      </w:pPr>
    </w:p>
    <w:p w:rsidR="00DD295C" w:rsidRPr="00A46B79" w:rsidRDefault="00840C2B" w:rsidP="00AC43FF">
      <w:pPr>
        <w:ind w:firstLine="567"/>
        <w:jc w:val="both"/>
        <w:rPr>
          <w:rStyle w:val="Strong"/>
          <w:b w:val="0"/>
          <w:sz w:val="28"/>
          <w:szCs w:val="28"/>
        </w:rPr>
      </w:pPr>
      <w:r>
        <w:rPr>
          <w:bCs/>
          <w:sz w:val="28"/>
          <w:szCs w:val="28"/>
        </w:rPr>
        <w:t xml:space="preserve">21. </w:t>
      </w:r>
      <w:r w:rsidR="008A4A39" w:rsidRPr="00A46B79">
        <w:rPr>
          <w:bCs/>
          <w:sz w:val="28"/>
          <w:szCs w:val="28"/>
        </w:rPr>
        <w:t>U</w:t>
      </w:r>
      <w:r w:rsidR="008A4A39" w:rsidRPr="00A46B79">
        <w:rPr>
          <w:sz w:val="28"/>
          <w:szCs w:val="28"/>
        </w:rPr>
        <w:t>zņemšana speciālās izglītības programmā notiek saskaņā ar Ministru kabineta noteikumiem par kārtību, kādā izglītojamie tiek uzņemti vispārējās izglītības iestādēs.</w:t>
      </w:r>
    </w:p>
    <w:p w:rsidR="00D8248B" w:rsidRDefault="00D8248B" w:rsidP="008A674B">
      <w:pPr>
        <w:ind w:firstLine="720"/>
        <w:jc w:val="both"/>
        <w:rPr>
          <w:color w:val="000000"/>
          <w:sz w:val="28"/>
          <w:szCs w:val="28"/>
        </w:rPr>
      </w:pPr>
    </w:p>
    <w:p w:rsidR="00A60528" w:rsidRPr="00A60528" w:rsidRDefault="00A60528" w:rsidP="00A60528">
      <w:pPr>
        <w:pStyle w:val="BodyText"/>
        <w:spacing w:before="0" w:beforeAutospacing="0" w:after="0" w:afterAutospacing="0"/>
        <w:ind w:firstLine="720"/>
        <w:jc w:val="center"/>
        <w:rPr>
          <w:rFonts w:ascii="Times New Roman" w:hAnsi="Times New Roman"/>
          <w:b/>
          <w:sz w:val="28"/>
          <w:szCs w:val="28"/>
          <w:lang w:val="lv-LV"/>
        </w:rPr>
      </w:pPr>
      <w:r w:rsidRPr="00A60528">
        <w:rPr>
          <w:rFonts w:ascii="Times New Roman" w:hAnsi="Times New Roman"/>
          <w:b/>
          <w:sz w:val="28"/>
          <w:szCs w:val="28"/>
          <w:lang w:val="lv-LV"/>
        </w:rPr>
        <w:t>V. Iegūtās izglītības vērtēšanas kritēriji un kārtība</w:t>
      </w:r>
    </w:p>
    <w:p w:rsidR="00A60528" w:rsidRPr="00A60528" w:rsidRDefault="00A60528" w:rsidP="00A60528">
      <w:pPr>
        <w:pStyle w:val="BodyText"/>
        <w:spacing w:before="0" w:beforeAutospacing="0" w:after="0" w:afterAutospacing="0"/>
        <w:ind w:firstLine="720"/>
        <w:jc w:val="center"/>
        <w:rPr>
          <w:rFonts w:ascii="Times New Roman" w:hAnsi="Times New Roman"/>
          <w:b/>
          <w:sz w:val="28"/>
          <w:szCs w:val="28"/>
          <w:lang w:val="lv-LV"/>
        </w:rPr>
      </w:pPr>
    </w:p>
    <w:p w:rsidR="00A60528" w:rsidRPr="001E756F" w:rsidRDefault="008A674B" w:rsidP="00AC43FF">
      <w:pPr>
        <w:pStyle w:val="BodyText"/>
        <w:spacing w:before="0" w:beforeAutospacing="0" w:after="0" w:afterAutospacing="0"/>
        <w:ind w:firstLine="567"/>
        <w:jc w:val="both"/>
        <w:rPr>
          <w:rFonts w:ascii="Times New Roman" w:hAnsi="Times New Roman"/>
          <w:sz w:val="28"/>
          <w:szCs w:val="28"/>
          <w:lang w:val="lv-LV"/>
        </w:rPr>
      </w:pPr>
      <w:r>
        <w:rPr>
          <w:rFonts w:ascii="Times New Roman" w:hAnsi="Times New Roman"/>
          <w:sz w:val="28"/>
          <w:szCs w:val="28"/>
          <w:lang w:val="lv-LV"/>
        </w:rPr>
        <w:t>22</w:t>
      </w:r>
      <w:r w:rsidR="00A60528" w:rsidRPr="001E756F">
        <w:rPr>
          <w:rFonts w:ascii="Times New Roman" w:hAnsi="Times New Roman"/>
          <w:sz w:val="28"/>
          <w:szCs w:val="28"/>
          <w:lang w:val="lv-LV"/>
        </w:rPr>
        <w:t xml:space="preserve">. Izglītojamo iegūtās vispārējās vidējās izglītības vērtēšanas pamatprincipi, </w:t>
      </w:r>
      <w:r w:rsidR="003012C6">
        <w:rPr>
          <w:rFonts w:ascii="Times New Roman" w:hAnsi="Times New Roman"/>
          <w:sz w:val="28"/>
          <w:szCs w:val="28"/>
          <w:lang w:val="lv-LV"/>
        </w:rPr>
        <w:t xml:space="preserve">kritēriji, </w:t>
      </w:r>
      <w:r w:rsidR="00A60528" w:rsidRPr="001E756F">
        <w:rPr>
          <w:rFonts w:ascii="Times New Roman" w:hAnsi="Times New Roman"/>
          <w:sz w:val="28"/>
          <w:szCs w:val="28"/>
          <w:lang w:val="lv-LV"/>
        </w:rPr>
        <w:t xml:space="preserve">kārtība, obligātie valsts pārbaudījumi, kā arī </w:t>
      </w:r>
      <w:r w:rsidR="00A60528" w:rsidRPr="001E756F">
        <w:rPr>
          <w:rFonts w:ascii="Times New Roman" w:hAnsi="Times New Roman"/>
          <w:bCs/>
          <w:sz w:val="28"/>
          <w:szCs w:val="28"/>
          <w:lang w:val="lv-LV"/>
        </w:rPr>
        <w:t>mācību sasniegumu vērtēšanas formas un metodiskie paņēmieni</w:t>
      </w:r>
      <w:r w:rsidR="00A60528" w:rsidRPr="001E756F">
        <w:rPr>
          <w:rFonts w:ascii="Times New Roman" w:hAnsi="Times New Roman"/>
          <w:sz w:val="28"/>
          <w:szCs w:val="28"/>
          <w:lang w:val="lv-LV"/>
        </w:rPr>
        <w:t xml:space="preserve"> noteikti </w:t>
      </w:r>
      <w:r w:rsidR="001E756F" w:rsidRPr="001E756F">
        <w:rPr>
          <w:rFonts w:ascii="Times New Roman" w:hAnsi="Times New Roman"/>
          <w:sz w:val="28"/>
          <w:szCs w:val="28"/>
          <w:lang w:val="lv-LV"/>
        </w:rPr>
        <w:t>valsts vispārējās vidējās izglītības standartā.</w:t>
      </w:r>
    </w:p>
    <w:p w:rsidR="00A60528" w:rsidRPr="00A60528" w:rsidRDefault="00A60528" w:rsidP="00AC43FF">
      <w:pPr>
        <w:ind w:firstLine="567"/>
        <w:jc w:val="both"/>
        <w:rPr>
          <w:sz w:val="28"/>
          <w:szCs w:val="28"/>
        </w:rPr>
      </w:pPr>
    </w:p>
    <w:p w:rsidR="00A60528" w:rsidRPr="00A60528" w:rsidRDefault="008A674B" w:rsidP="00AC43FF">
      <w:pPr>
        <w:pStyle w:val="BodyText"/>
        <w:spacing w:before="0" w:beforeAutospacing="0" w:after="0" w:afterAutospacing="0"/>
        <w:ind w:firstLine="567"/>
        <w:jc w:val="both"/>
        <w:rPr>
          <w:rFonts w:ascii="Times New Roman" w:hAnsi="Times New Roman"/>
          <w:sz w:val="28"/>
          <w:szCs w:val="28"/>
          <w:lang w:val="lv-LV"/>
        </w:rPr>
      </w:pPr>
      <w:r>
        <w:rPr>
          <w:rFonts w:ascii="Times New Roman" w:hAnsi="Times New Roman"/>
          <w:sz w:val="28"/>
          <w:szCs w:val="28"/>
          <w:lang w:val="lv-LV"/>
        </w:rPr>
        <w:t>23</w:t>
      </w:r>
      <w:r w:rsidR="00A60528" w:rsidRPr="00A60528">
        <w:rPr>
          <w:rFonts w:ascii="Times New Roman" w:hAnsi="Times New Roman"/>
          <w:sz w:val="28"/>
          <w:szCs w:val="28"/>
          <w:lang w:val="lv-LV"/>
        </w:rPr>
        <w:t>. Izglītības programmas apguvei neklātienē obligāto ieskaišu skaitu nosaka izglītības iestāde proporcionāli paredzētajam mācību stundu skaitam mācību priekšmetu un mā</w:t>
      </w:r>
      <w:r w:rsidR="003A2809">
        <w:rPr>
          <w:rFonts w:ascii="Times New Roman" w:hAnsi="Times New Roman"/>
          <w:sz w:val="28"/>
          <w:szCs w:val="28"/>
          <w:lang w:val="lv-LV"/>
        </w:rPr>
        <w:t>cību stundu plānā, bet ne mazāk</w:t>
      </w:r>
      <w:r w:rsidR="00A60528" w:rsidRPr="00A60528">
        <w:rPr>
          <w:rFonts w:ascii="Times New Roman" w:hAnsi="Times New Roman"/>
          <w:sz w:val="28"/>
          <w:szCs w:val="28"/>
          <w:lang w:val="lv-LV"/>
        </w:rPr>
        <w:t xml:space="preserve"> kā divas ieskaites mācību priekšmetā.</w:t>
      </w:r>
    </w:p>
    <w:p w:rsidR="00A60528" w:rsidRPr="00A60528" w:rsidRDefault="00A60528" w:rsidP="00AC43FF">
      <w:pPr>
        <w:ind w:firstLine="567"/>
        <w:jc w:val="both"/>
        <w:rPr>
          <w:sz w:val="28"/>
          <w:szCs w:val="28"/>
        </w:rPr>
      </w:pPr>
    </w:p>
    <w:p w:rsidR="00A60528" w:rsidRPr="00A60528" w:rsidRDefault="008A674B" w:rsidP="00AC43FF">
      <w:pPr>
        <w:ind w:firstLine="567"/>
        <w:jc w:val="both"/>
        <w:rPr>
          <w:sz w:val="28"/>
          <w:szCs w:val="28"/>
        </w:rPr>
      </w:pPr>
      <w:r>
        <w:rPr>
          <w:sz w:val="28"/>
          <w:szCs w:val="28"/>
        </w:rPr>
        <w:t>24</w:t>
      </w:r>
      <w:r w:rsidR="00A60528" w:rsidRPr="00A60528">
        <w:rPr>
          <w:sz w:val="28"/>
          <w:szCs w:val="28"/>
        </w:rPr>
        <w:t>. Izglītojamā iegūtie vērtējumi tiek regulāri, ne retāk kā reizi mēnesī, paziņoti nepilngadīga izglītojamā vecākiem vai pilngadīgam izglītoja</w:t>
      </w:r>
      <w:r w:rsidR="002D38D7">
        <w:rPr>
          <w:sz w:val="28"/>
          <w:szCs w:val="28"/>
        </w:rPr>
        <w:t>mam (rakstiski vai elektroniski –</w:t>
      </w:r>
      <w:r w:rsidR="00A60528" w:rsidRPr="00A60528">
        <w:rPr>
          <w:sz w:val="28"/>
          <w:szCs w:val="28"/>
        </w:rPr>
        <w:t xml:space="preserve"> ja ir tāda vienošanās).</w:t>
      </w:r>
    </w:p>
    <w:p w:rsidR="00A60528" w:rsidRPr="00A60528" w:rsidRDefault="00A60528" w:rsidP="00AC43FF">
      <w:pPr>
        <w:ind w:firstLine="567"/>
        <w:jc w:val="both"/>
        <w:rPr>
          <w:sz w:val="28"/>
          <w:szCs w:val="28"/>
        </w:rPr>
      </w:pPr>
    </w:p>
    <w:p w:rsidR="00A60528" w:rsidRPr="00A60528" w:rsidRDefault="009E2699" w:rsidP="00AC43FF">
      <w:pPr>
        <w:ind w:firstLine="567"/>
        <w:jc w:val="both"/>
        <w:rPr>
          <w:sz w:val="28"/>
          <w:szCs w:val="28"/>
        </w:rPr>
      </w:pPr>
      <w:r>
        <w:rPr>
          <w:sz w:val="28"/>
          <w:szCs w:val="28"/>
        </w:rPr>
        <w:t> </w:t>
      </w:r>
      <w:r w:rsidR="008A674B">
        <w:rPr>
          <w:sz w:val="28"/>
          <w:szCs w:val="28"/>
        </w:rPr>
        <w:t>25</w:t>
      </w:r>
      <w:r w:rsidR="00A60528" w:rsidRPr="00A60528">
        <w:rPr>
          <w:sz w:val="28"/>
          <w:szCs w:val="28"/>
        </w:rPr>
        <w:t>. Nepilngadīga izglītojamā vecākiem vai pilngadīgam izglītojamam ir</w:t>
      </w:r>
      <w:r w:rsidR="005F2DE5">
        <w:rPr>
          <w:sz w:val="28"/>
          <w:szCs w:val="28"/>
        </w:rPr>
        <w:t xml:space="preserve"> tiesības </w:t>
      </w:r>
      <w:r w:rsidR="003A2809">
        <w:rPr>
          <w:sz w:val="28"/>
          <w:szCs w:val="28"/>
        </w:rPr>
        <w:t>saņemt un iepazīties ar rakstiskā formā veiktu</w:t>
      </w:r>
      <w:r w:rsidR="00A60528" w:rsidRPr="00A60528">
        <w:rPr>
          <w:sz w:val="28"/>
          <w:szCs w:val="28"/>
        </w:rPr>
        <w:t xml:space="preserve"> </w:t>
      </w:r>
      <w:r w:rsidR="00687225">
        <w:rPr>
          <w:sz w:val="28"/>
          <w:szCs w:val="28"/>
        </w:rPr>
        <w:t>izvērtētu</w:t>
      </w:r>
      <w:r w:rsidR="00687225" w:rsidRPr="00A60528">
        <w:rPr>
          <w:sz w:val="28"/>
          <w:szCs w:val="28"/>
        </w:rPr>
        <w:t xml:space="preserve"> </w:t>
      </w:r>
      <w:r w:rsidR="00A60528" w:rsidRPr="00A60528">
        <w:rPr>
          <w:sz w:val="28"/>
          <w:szCs w:val="28"/>
        </w:rPr>
        <w:t>pārb</w:t>
      </w:r>
      <w:r w:rsidR="008F53B3">
        <w:rPr>
          <w:sz w:val="28"/>
          <w:szCs w:val="28"/>
        </w:rPr>
        <w:t>audes darbu un vērtējuma pamatojumu</w:t>
      </w:r>
      <w:r w:rsidR="00A60528" w:rsidRPr="00A60528">
        <w:rPr>
          <w:sz w:val="28"/>
          <w:szCs w:val="28"/>
        </w:rPr>
        <w:t>.</w:t>
      </w:r>
    </w:p>
    <w:p w:rsidR="00A60528" w:rsidRPr="00A60528" w:rsidRDefault="00A60528" w:rsidP="00AC43FF">
      <w:pPr>
        <w:ind w:firstLine="567"/>
        <w:jc w:val="both"/>
        <w:rPr>
          <w:color w:val="FF0000"/>
          <w:sz w:val="28"/>
          <w:szCs w:val="28"/>
        </w:rPr>
      </w:pPr>
    </w:p>
    <w:p w:rsidR="002C7635" w:rsidRDefault="008A674B" w:rsidP="00AC43FF">
      <w:pPr>
        <w:ind w:firstLine="567"/>
        <w:jc w:val="both"/>
        <w:rPr>
          <w:sz w:val="28"/>
          <w:szCs w:val="28"/>
        </w:rPr>
      </w:pPr>
      <w:r>
        <w:rPr>
          <w:sz w:val="28"/>
          <w:szCs w:val="28"/>
        </w:rPr>
        <w:t>26</w:t>
      </w:r>
      <w:r w:rsidR="00A60528" w:rsidRPr="00A60528">
        <w:rPr>
          <w:sz w:val="28"/>
          <w:szCs w:val="28"/>
        </w:rPr>
        <w:t xml:space="preserve">. Izglītības programmas apguvi katrā klasē apliecina liecība. </w:t>
      </w:r>
      <w:r w:rsidR="009A1961">
        <w:rPr>
          <w:sz w:val="28"/>
          <w:szCs w:val="28"/>
        </w:rPr>
        <w:t>P</w:t>
      </w:r>
      <w:r w:rsidR="00A60528" w:rsidRPr="00A60528">
        <w:rPr>
          <w:sz w:val="28"/>
          <w:szCs w:val="28"/>
        </w:rPr>
        <w:t>ārcelšana</w:t>
      </w:r>
      <w:r w:rsidR="00A60528" w:rsidRPr="00A60528">
        <w:rPr>
          <w:rStyle w:val="Strong"/>
          <w:i/>
          <w:iCs/>
          <w:sz w:val="28"/>
          <w:szCs w:val="28"/>
        </w:rPr>
        <w:t xml:space="preserve"> </w:t>
      </w:r>
      <w:r w:rsidR="00A60528" w:rsidRPr="00A60528">
        <w:rPr>
          <w:sz w:val="28"/>
          <w:szCs w:val="28"/>
        </w:rPr>
        <w:t xml:space="preserve">nākamajā </w:t>
      </w:r>
      <w:r w:rsidR="009A1961">
        <w:rPr>
          <w:sz w:val="28"/>
          <w:szCs w:val="28"/>
        </w:rPr>
        <w:t xml:space="preserve">notiek saskaņā ar </w:t>
      </w:r>
      <w:r w:rsidR="00A60528" w:rsidRPr="00A60528">
        <w:rPr>
          <w:sz w:val="28"/>
          <w:szCs w:val="28"/>
        </w:rPr>
        <w:t>Ministru kabinet</w:t>
      </w:r>
      <w:r w:rsidR="00ED4C84">
        <w:rPr>
          <w:sz w:val="28"/>
          <w:szCs w:val="28"/>
        </w:rPr>
        <w:t xml:space="preserve">a </w:t>
      </w:r>
      <w:r w:rsidR="00ED4C84" w:rsidRPr="009A1961">
        <w:rPr>
          <w:sz w:val="28"/>
          <w:szCs w:val="28"/>
        </w:rPr>
        <w:t>noteik</w:t>
      </w:r>
      <w:r w:rsidR="009A1961">
        <w:rPr>
          <w:sz w:val="28"/>
          <w:szCs w:val="28"/>
        </w:rPr>
        <w:t xml:space="preserve">umiem par obligātajām prasībām izglītojamo pārcelšanai nākamajā klasē. </w:t>
      </w:r>
    </w:p>
    <w:p w:rsidR="00A60528" w:rsidRPr="00A60528" w:rsidRDefault="008A674B" w:rsidP="00AC43FF">
      <w:pPr>
        <w:pStyle w:val="naisf"/>
        <w:spacing w:before="0" w:after="0"/>
        <w:ind w:firstLine="567"/>
        <w:rPr>
          <w:sz w:val="28"/>
          <w:szCs w:val="28"/>
        </w:rPr>
      </w:pPr>
      <w:r>
        <w:rPr>
          <w:sz w:val="28"/>
          <w:szCs w:val="28"/>
        </w:rPr>
        <w:lastRenderedPageBreak/>
        <w:t>27</w:t>
      </w:r>
      <w:r w:rsidR="00A60528" w:rsidRPr="00A60528">
        <w:rPr>
          <w:sz w:val="28"/>
          <w:szCs w:val="28"/>
        </w:rPr>
        <w:t xml:space="preserve">. Par vispārējās vidējās izglītības programmas apguvi izglītojamie saņem atestātu par vispārējo vidējo izglītību, sekmju izrakstu un vispārējās vidējās izglītības sertifikātu </w:t>
      </w:r>
      <w:r w:rsidR="00ED4C84" w:rsidRPr="00A60528">
        <w:rPr>
          <w:sz w:val="28"/>
          <w:szCs w:val="28"/>
        </w:rPr>
        <w:t>Ministru kabineta</w:t>
      </w:r>
      <w:r w:rsidR="00ED4C84" w:rsidRPr="00A60528">
        <w:rPr>
          <w:i/>
          <w:iCs/>
          <w:sz w:val="28"/>
          <w:szCs w:val="28"/>
        </w:rPr>
        <w:t xml:space="preserve"> </w:t>
      </w:r>
      <w:r w:rsidR="00ED4C84">
        <w:rPr>
          <w:sz w:val="28"/>
          <w:szCs w:val="28"/>
        </w:rPr>
        <w:t>noteiktajā kārtībā.</w:t>
      </w:r>
    </w:p>
    <w:p w:rsidR="00A60528" w:rsidRPr="00A60528" w:rsidRDefault="00A60528" w:rsidP="00A60528">
      <w:pPr>
        <w:pStyle w:val="naisf"/>
        <w:spacing w:before="0" w:after="0"/>
        <w:ind w:firstLine="720"/>
        <w:rPr>
          <w:sz w:val="28"/>
          <w:szCs w:val="28"/>
        </w:rPr>
      </w:pPr>
    </w:p>
    <w:p w:rsidR="00A60528" w:rsidRPr="00A60528" w:rsidRDefault="00A60528" w:rsidP="00A60528">
      <w:pPr>
        <w:pStyle w:val="BodyText"/>
        <w:spacing w:before="0" w:beforeAutospacing="0" w:after="0" w:afterAutospacing="0"/>
        <w:ind w:firstLine="720"/>
        <w:jc w:val="center"/>
        <w:rPr>
          <w:rFonts w:ascii="Times New Roman" w:hAnsi="Times New Roman"/>
          <w:b/>
          <w:sz w:val="28"/>
          <w:szCs w:val="28"/>
          <w:lang w:val="lv-LV"/>
        </w:rPr>
      </w:pPr>
      <w:r w:rsidRPr="00A60528">
        <w:rPr>
          <w:rFonts w:ascii="Times New Roman" w:hAnsi="Times New Roman"/>
          <w:b/>
          <w:sz w:val="28"/>
          <w:szCs w:val="28"/>
          <w:lang w:val="lv-LV"/>
        </w:rPr>
        <w:t>VI. Izglītības programmas īstenošanai nepieciešamā personāla,</w:t>
      </w:r>
    </w:p>
    <w:p w:rsidR="00A60528" w:rsidRPr="00A60528" w:rsidRDefault="00A60528" w:rsidP="00A60528">
      <w:pPr>
        <w:pStyle w:val="BodyText"/>
        <w:spacing w:before="0" w:beforeAutospacing="0" w:after="0" w:afterAutospacing="0"/>
        <w:ind w:firstLine="720"/>
        <w:jc w:val="center"/>
        <w:rPr>
          <w:rFonts w:ascii="Times New Roman" w:hAnsi="Times New Roman"/>
          <w:b/>
          <w:sz w:val="28"/>
          <w:szCs w:val="28"/>
          <w:lang w:val="lv-LV"/>
        </w:rPr>
      </w:pPr>
      <w:r w:rsidRPr="00A60528">
        <w:rPr>
          <w:rFonts w:ascii="Times New Roman" w:hAnsi="Times New Roman"/>
          <w:b/>
          <w:sz w:val="28"/>
          <w:szCs w:val="28"/>
          <w:lang w:val="lv-LV"/>
        </w:rPr>
        <w:t>finanšu un materiālo līdzekļu izvērtējums un pamatojums</w:t>
      </w:r>
    </w:p>
    <w:p w:rsidR="00A60528" w:rsidRPr="00A60528" w:rsidRDefault="00A60528" w:rsidP="00A60528">
      <w:pPr>
        <w:pStyle w:val="BodyText"/>
        <w:spacing w:before="0" w:beforeAutospacing="0" w:after="0" w:afterAutospacing="0"/>
        <w:ind w:firstLine="720"/>
        <w:jc w:val="center"/>
        <w:rPr>
          <w:rFonts w:ascii="Times New Roman" w:hAnsi="Times New Roman"/>
          <w:b/>
          <w:sz w:val="28"/>
          <w:szCs w:val="28"/>
          <w:lang w:val="lv-LV"/>
        </w:rPr>
      </w:pPr>
    </w:p>
    <w:p w:rsidR="00A60528" w:rsidRPr="00A60528" w:rsidRDefault="008A674B" w:rsidP="00AC43FF">
      <w:pPr>
        <w:pStyle w:val="BodyText"/>
        <w:spacing w:before="0" w:beforeAutospacing="0" w:after="0" w:afterAutospacing="0"/>
        <w:ind w:firstLine="567"/>
        <w:jc w:val="both"/>
        <w:rPr>
          <w:rFonts w:ascii="Times New Roman" w:hAnsi="Times New Roman"/>
          <w:sz w:val="28"/>
          <w:szCs w:val="28"/>
          <w:lang w:val="lv-LV"/>
        </w:rPr>
      </w:pPr>
      <w:r>
        <w:rPr>
          <w:rFonts w:ascii="Times New Roman" w:hAnsi="Times New Roman"/>
          <w:sz w:val="28"/>
          <w:szCs w:val="28"/>
          <w:lang w:val="lv-LV"/>
        </w:rPr>
        <w:t>28</w:t>
      </w:r>
      <w:r w:rsidR="00A60528" w:rsidRPr="00A60528">
        <w:rPr>
          <w:rFonts w:ascii="Times New Roman" w:hAnsi="Times New Roman"/>
          <w:sz w:val="28"/>
          <w:szCs w:val="28"/>
          <w:lang w:val="lv-LV"/>
        </w:rPr>
        <w:t xml:space="preserve">. Izglītības programmas īstenošanai nepieciešamo </w:t>
      </w:r>
      <w:r w:rsidR="00A60528" w:rsidRPr="00A60528">
        <w:rPr>
          <w:rFonts w:ascii="Times New Roman" w:hAnsi="Times New Roman"/>
          <w:sz w:val="28"/>
          <w:szCs w:val="28"/>
          <w:lang w:val="lv-LV" w:eastAsia="lv-LV"/>
        </w:rPr>
        <w:t xml:space="preserve">pedagogu profesiju un amatu sarakstu, </w:t>
      </w:r>
      <w:r w:rsidR="00A60528" w:rsidRPr="00A60528">
        <w:rPr>
          <w:rFonts w:ascii="Times New Roman" w:hAnsi="Times New Roman"/>
          <w:sz w:val="28"/>
          <w:szCs w:val="28"/>
          <w:lang w:val="lv-LV"/>
        </w:rPr>
        <w:t>prasības pedagogiem nepieciešamajai izglītībai un profesionālajai kvalifikācijai atbilstoši pedagogu profesijām un p</w:t>
      </w:r>
      <w:r w:rsidR="00ED4C84">
        <w:rPr>
          <w:rFonts w:ascii="Times New Roman" w:hAnsi="Times New Roman"/>
          <w:sz w:val="28"/>
          <w:szCs w:val="28"/>
          <w:lang w:val="lv-LV"/>
        </w:rPr>
        <w:t>edagogu profesionālās pilnveidei</w:t>
      </w:r>
      <w:r w:rsidR="00A60528" w:rsidRPr="00A60528">
        <w:rPr>
          <w:rFonts w:ascii="Times New Roman" w:hAnsi="Times New Roman"/>
          <w:sz w:val="28"/>
          <w:szCs w:val="28"/>
          <w:lang w:val="lv-LV"/>
        </w:rPr>
        <w:t xml:space="preserve"> </w:t>
      </w:r>
      <w:r w:rsidR="00ED4C84">
        <w:rPr>
          <w:rFonts w:ascii="Times New Roman" w:hAnsi="Times New Roman"/>
          <w:sz w:val="28"/>
          <w:szCs w:val="28"/>
          <w:lang w:val="lv-LV"/>
        </w:rPr>
        <w:t>nosaka Ministru kabineta noteiktā kārtība</w:t>
      </w:r>
      <w:r w:rsidR="00A60528" w:rsidRPr="00A60528">
        <w:rPr>
          <w:rFonts w:ascii="Times New Roman" w:hAnsi="Times New Roman"/>
          <w:sz w:val="28"/>
          <w:szCs w:val="28"/>
          <w:lang w:val="lv-LV"/>
        </w:rPr>
        <w:t>.</w:t>
      </w:r>
    </w:p>
    <w:p w:rsidR="00A60528" w:rsidRPr="00A60528" w:rsidRDefault="00A60528" w:rsidP="00AC43FF">
      <w:pPr>
        <w:pStyle w:val="BodyText"/>
        <w:spacing w:before="0" w:beforeAutospacing="0" w:after="0" w:afterAutospacing="0"/>
        <w:ind w:firstLine="567"/>
        <w:jc w:val="both"/>
        <w:rPr>
          <w:rFonts w:ascii="Times New Roman" w:hAnsi="Times New Roman"/>
          <w:sz w:val="28"/>
          <w:szCs w:val="28"/>
          <w:lang w:val="lv-LV"/>
        </w:rPr>
      </w:pPr>
    </w:p>
    <w:p w:rsidR="00A60528" w:rsidRPr="00A60528" w:rsidRDefault="008A674B" w:rsidP="00AC43FF">
      <w:pPr>
        <w:pStyle w:val="BodyText"/>
        <w:spacing w:before="0" w:beforeAutospacing="0" w:after="0" w:afterAutospacing="0"/>
        <w:ind w:firstLine="567"/>
        <w:jc w:val="both"/>
        <w:rPr>
          <w:rFonts w:ascii="Times New Roman" w:hAnsi="Times New Roman"/>
          <w:sz w:val="28"/>
          <w:szCs w:val="28"/>
          <w:lang w:val="lv-LV"/>
        </w:rPr>
      </w:pPr>
      <w:r>
        <w:rPr>
          <w:rFonts w:ascii="Times New Roman" w:hAnsi="Times New Roman"/>
          <w:sz w:val="28"/>
          <w:szCs w:val="28"/>
          <w:lang w:val="lv-LV"/>
        </w:rPr>
        <w:t>29</w:t>
      </w:r>
      <w:r w:rsidR="00A60528" w:rsidRPr="00A60528">
        <w:rPr>
          <w:rFonts w:ascii="Times New Roman" w:hAnsi="Times New Roman"/>
          <w:sz w:val="28"/>
          <w:szCs w:val="28"/>
          <w:lang w:val="lv-LV"/>
        </w:rPr>
        <w:t>. Maksu par vidējās izglītības ieguvi valsts vai pašvaldību dibinātā izglītības iestādē sedz no valsts un pašvaldības budžeta Ministru kabineta noteiktajā kārtībā.</w:t>
      </w:r>
    </w:p>
    <w:p w:rsidR="00A60528" w:rsidRPr="00A60528" w:rsidRDefault="00A60528" w:rsidP="00AC43FF">
      <w:pPr>
        <w:ind w:firstLine="567"/>
        <w:jc w:val="both"/>
        <w:rPr>
          <w:sz w:val="28"/>
          <w:szCs w:val="28"/>
        </w:rPr>
      </w:pPr>
    </w:p>
    <w:p w:rsidR="00A60528" w:rsidRPr="00A60528" w:rsidRDefault="008A674B" w:rsidP="00AC43FF">
      <w:pPr>
        <w:ind w:firstLine="567"/>
        <w:jc w:val="both"/>
        <w:rPr>
          <w:sz w:val="28"/>
          <w:szCs w:val="28"/>
        </w:rPr>
      </w:pPr>
      <w:r>
        <w:rPr>
          <w:sz w:val="28"/>
          <w:szCs w:val="28"/>
        </w:rPr>
        <w:t>30</w:t>
      </w:r>
      <w:r w:rsidR="00A60528" w:rsidRPr="00A60528">
        <w:rPr>
          <w:sz w:val="28"/>
          <w:szCs w:val="28"/>
        </w:rPr>
        <w:t xml:space="preserve">. Pedagogu darba </w:t>
      </w:r>
      <w:r w:rsidR="009A1961">
        <w:rPr>
          <w:sz w:val="28"/>
          <w:szCs w:val="28"/>
        </w:rPr>
        <w:t xml:space="preserve">samaksu </w:t>
      </w:r>
      <w:r w:rsidR="00A60528" w:rsidRPr="00A60528">
        <w:rPr>
          <w:sz w:val="28"/>
          <w:szCs w:val="28"/>
        </w:rPr>
        <w:t>nosaka Ministru kabinet</w:t>
      </w:r>
      <w:r w:rsidR="009A1961">
        <w:rPr>
          <w:sz w:val="28"/>
          <w:szCs w:val="28"/>
        </w:rPr>
        <w:t>a noteiktajā kārtībā</w:t>
      </w:r>
      <w:r w:rsidR="00A60528" w:rsidRPr="00A60528">
        <w:rPr>
          <w:sz w:val="28"/>
          <w:szCs w:val="28"/>
        </w:rPr>
        <w:t>.</w:t>
      </w:r>
      <w:r>
        <w:rPr>
          <w:sz w:val="28"/>
          <w:szCs w:val="28"/>
        </w:rPr>
        <w:t xml:space="preserve"> </w:t>
      </w:r>
      <w:r w:rsidRPr="00657233">
        <w:rPr>
          <w:sz w:val="28"/>
          <w:szCs w:val="28"/>
        </w:rPr>
        <w:t>Speciālās izglītības programmās pedagogi</w:t>
      </w:r>
      <w:r>
        <w:rPr>
          <w:sz w:val="28"/>
          <w:szCs w:val="28"/>
        </w:rPr>
        <w:t xml:space="preserve">em nosaka piemaksu pie </w:t>
      </w:r>
      <w:r w:rsidRPr="00657233">
        <w:rPr>
          <w:sz w:val="28"/>
          <w:szCs w:val="28"/>
        </w:rPr>
        <w:t>mēneša darba algas likmes</w:t>
      </w:r>
      <w:r>
        <w:rPr>
          <w:sz w:val="28"/>
          <w:szCs w:val="28"/>
        </w:rPr>
        <w:t xml:space="preserve"> Ministru kabineta noteiktajā </w:t>
      </w:r>
      <w:r w:rsidR="00ED4C84">
        <w:rPr>
          <w:sz w:val="28"/>
          <w:szCs w:val="28"/>
        </w:rPr>
        <w:t>kārtībā</w:t>
      </w:r>
      <w:r>
        <w:rPr>
          <w:sz w:val="28"/>
          <w:szCs w:val="28"/>
        </w:rPr>
        <w:t>.</w:t>
      </w:r>
    </w:p>
    <w:p w:rsidR="009350D3" w:rsidRDefault="009350D3" w:rsidP="00AC43FF">
      <w:pPr>
        <w:ind w:firstLine="567"/>
        <w:jc w:val="both"/>
        <w:rPr>
          <w:sz w:val="28"/>
          <w:szCs w:val="28"/>
        </w:rPr>
      </w:pPr>
    </w:p>
    <w:p w:rsidR="00A60528" w:rsidRPr="00A60528" w:rsidRDefault="008A674B" w:rsidP="00AC43FF">
      <w:pPr>
        <w:ind w:firstLine="567"/>
        <w:jc w:val="both"/>
        <w:rPr>
          <w:sz w:val="28"/>
          <w:szCs w:val="28"/>
        </w:rPr>
      </w:pPr>
      <w:r>
        <w:rPr>
          <w:sz w:val="28"/>
          <w:szCs w:val="28"/>
        </w:rPr>
        <w:t>31</w:t>
      </w:r>
      <w:r w:rsidR="00A60528" w:rsidRPr="00A60528">
        <w:rPr>
          <w:sz w:val="28"/>
          <w:szCs w:val="28"/>
        </w:rPr>
        <w:t xml:space="preserve">. </w:t>
      </w:r>
      <w:r w:rsidR="00823193" w:rsidRPr="00823193">
        <w:rPr>
          <w:sz w:val="28"/>
          <w:szCs w:val="28"/>
        </w:rPr>
        <w:t>Apmaksājamo stundu skaitu nedēļā 10. – 12.klasei plāno un aprēķina saskaņā ar normatīvajos aktos noteikto un atbilstoši mācību priekšmetu un mācību stundu plānam</w:t>
      </w:r>
      <w:r w:rsidR="00823193">
        <w:rPr>
          <w:sz w:val="28"/>
          <w:szCs w:val="28"/>
        </w:rPr>
        <w:t>.</w:t>
      </w:r>
    </w:p>
    <w:p w:rsidR="00A60528" w:rsidRPr="00A60528" w:rsidRDefault="00A60528" w:rsidP="00AC43FF">
      <w:pPr>
        <w:ind w:firstLine="567"/>
        <w:jc w:val="both"/>
        <w:rPr>
          <w:sz w:val="28"/>
          <w:szCs w:val="28"/>
        </w:rPr>
      </w:pPr>
    </w:p>
    <w:p w:rsidR="00A60528" w:rsidRPr="00A60528" w:rsidRDefault="008A674B" w:rsidP="00AC43FF">
      <w:pPr>
        <w:ind w:firstLine="567"/>
        <w:jc w:val="both"/>
        <w:rPr>
          <w:sz w:val="28"/>
          <w:szCs w:val="28"/>
        </w:rPr>
      </w:pPr>
      <w:bookmarkStart w:id="0" w:name="_Toc112638080"/>
      <w:bookmarkStart w:id="1" w:name="_Toc112639476"/>
      <w:r>
        <w:rPr>
          <w:sz w:val="28"/>
          <w:szCs w:val="28"/>
        </w:rPr>
        <w:t>3</w:t>
      </w:r>
      <w:r w:rsidR="00461A85">
        <w:rPr>
          <w:sz w:val="28"/>
          <w:szCs w:val="28"/>
        </w:rPr>
        <w:t>2</w:t>
      </w:r>
      <w:r w:rsidR="00A60528" w:rsidRPr="00A60528">
        <w:rPr>
          <w:sz w:val="28"/>
          <w:szCs w:val="28"/>
        </w:rPr>
        <w:t>. Mācību satura apguvei izmantojamo m</w:t>
      </w:r>
      <w:r w:rsidR="005F2DE5">
        <w:rPr>
          <w:sz w:val="28"/>
          <w:szCs w:val="28"/>
        </w:rPr>
        <w:t>ācību līdzekļu uzskaitījums tiek noteikts</w:t>
      </w:r>
      <w:r w:rsidR="00A60528" w:rsidRPr="00A60528">
        <w:rPr>
          <w:sz w:val="28"/>
          <w:szCs w:val="28"/>
        </w:rPr>
        <w:t xml:space="preserve"> katra mācību priekšmeta programmā.</w:t>
      </w:r>
    </w:p>
    <w:p w:rsidR="00A60528" w:rsidRPr="00A60528" w:rsidRDefault="00A60528" w:rsidP="00AC43FF">
      <w:pPr>
        <w:ind w:firstLine="567"/>
        <w:jc w:val="both"/>
        <w:rPr>
          <w:sz w:val="28"/>
          <w:szCs w:val="28"/>
        </w:rPr>
      </w:pPr>
    </w:p>
    <w:p w:rsidR="00A60528" w:rsidRPr="00A60528" w:rsidRDefault="008A674B" w:rsidP="00AC43FF">
      <w:pPr>
        <w:ind w:firstLine="567"/>
        <w:jc w:val="both"/>
        <w:rPr>
          <w:sz w:val="28"/>
          <w:szCs w:val="28"/>
        </w:rPr>
      </w:pPr>
      <w:r>
        <w:rPr>
          <w:sz w:val="28"/>
          <w:szCs w:val="28"/>
        </w:rPr>
        <w:t>3</w:t>
      </w:r>
      <w:r w:rsidR="00461A85">
        <w:rPr>
          <w:sz w:val="28"/>
          <w:szCs w:val="28"/>
        </w:rPr>
        <w:t>3</w:t>
      </w:r>
      <w:r w:rsidR="00A60528" w:rsidRPr="00A60528">
        <w:rPr>
          <w:sz w:val="28"/>
          <w:szCs w:val="28"/>
        </w:rPr>
        <w:t xml:space="preserve">. </w:t>
      </w:r>
      <w:bookmarkEnd w:id="0"/>
      <w:bookmarkEnd w:id="1"/>
      <w:r w:rsidR="00823193" w:rsidRPr="00823193">
        <w:rPr>
          <w:sz w:val="28"/>
          <w:szCs w:val="28"/>
        </w:rPr>
        <w:t>Higiēnas prasības vispārējās pamatizglītības iestādēm (tajā skaitā iestādes ēkai, telpām un to iekārtojumam, apkurei, ventilācijai, apgaismojumam, mēbeļu augstuma atbilstībai u.c.) nosaka Ministru kabineta noteiktajā kārtībā</w:t>
      </w:r>
      <w:r w:rsidR="00A60528" w:rsidRPr="00A60528">
        <w:rPr>
          <w:sz w:val="28"/>
          <w:szCs w:val="28"/>
        </w:rPr>
        <w:t>.</w:t>
      </w:r>
    </w:p>
    <w:p w:rsidR="00FB74EF" w:rsidRDefault="00FB74EF" w:rsidP="00AC43FF">
      <w:pPr>
        <w:ind w:firstLine="567"/>
        <w:jc w:val="both"/>
        <w:rPr>
          <w:sz w:val="28"/>
          <w:szCs w:val="28"/>
        </w:rPr>
      </w:pPr>
    </w:p>
    <w:p w:rsidR="00840C2B" w:rsidRDefault="00840C2B" w:rsidP="00FB74EF">
      <w:pPr>
        <w:ind w:firstLine="720"/>
        <w:jc w:val="both"/>
        <w:rPr>
          <w:sz w:val="28"/>
          <w:szCs w:val="28"/>
        </w:rPr>
      </w:pPr>
    </w:p>
    <w:p w:rsidR="005021CC" w:rsidRDefault="005021CC" w:rsidP="005021CC">
      <w:pPr>
        <w:ind w:left="720"/>
        <w:rPr>
          <w:sz w:val="28"/>
          <w:szCs w:val="28"/>
        </w:rPr>
      </w:pPr>
      <w:r>
        <w:rPr>
          <w:sz w:val="28"/>
          <w:szCs w:val="28"/>
        </w:rPr>
        <w:t xml:space="preserve">Iekšlietu ministrs, </w:t>
      </w:r>
    </w:p>
    <w:p w:rsidR="005021CC" w:rsidRDefault="005021CC" w:rsidP="005021CC">
      <w:pPr>
        <w:ind w:firstLine="709"/>
        <w:rPr>
          <w:sz w:val="28"/>
          <w:szCs w:val="28"/>
        </w:rPr>
      </w:pPr>
      <w:r>
        <w:rPr>
          <w:sz w:val="28"/>
          <w:szCs w:val="28"/>
        </w:rPr>
        <w:t>i</w:t>
      </w:r>
      <w:r w:rsidRPr="0047627A">
        <w:rPr>
          <w:sz w:val="28"/>
          <w:szCs w:val="28"/>
        </w:rPr>
        <w:t>zglītības un zinā</w:t>
      </w:r>
      <w:r>
        <w:rPr>
          <w:sz w:val="28"/>
          <w:szCs w:val="28"/>
        </w:rPr>
        <w:t xml:space="preserve">tnes ministra </w:t>
      </w:r>
    </w:p>
    <w:p w:rsidR="005021CC" w:rsidRDefault="005021CC" w:rsidP="005021CC">
      <w:pPr>
        <w:ind w:firstLine="709"/>
        <w:rPr>
          <w:sz w:val="28"/>
          <w:szCs w:val="28"/>
        </w:rPr>
      </w:pPr>
      <w:r>
        <w:rPr>
          <w:sz w:val="28"/>
          <w:szCs w:val="28"/>
        </w:rPr>
        <w:t>pienākumu izpildītājs</w:t>
      </w:r>
      <w:r w:rsidRPr="0047627A">
        <w:rPr>
          <w:sz w:val="28"/>
          <w:szCs w:val="28"/>
        </w:rPr>
        <w:tab/>
      </w:r>
      <w:r w:rsidRPr="0047627A">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R.Kozlovskis</w:t>
      </w:r>
      <w:proofErr w:type="spellEnd"/>
    </w:p>
    <w:p w:rsidR="005021CC" w:rsidRPr="00C25D95" w:rsidRDefault="005021CC" w:rsidP="005021CC">
      <w:pPr>
        <w:jc w:val="both"/>
        <w:rPr>
          <w:sz w:val="28"/>
          <w:szCs w:val="28"/>
        </w:rPr>
      </w:pPr>
    </w:p>
    <w:p w:rsidR="005021CC" w:rsidRPr="00C25D95" w:rsidRDefault="005021CC" w:rsidP="005021CC">
      <w:pPr>
        <w:jc w:val="right"/>
        <w:rPr>
          <w:sz w:val="28"/>
          <w:szCs w:val="28"/>
        </w:rPr>
      </w:pPr>
    </w:p>
    <w:p w:rsidR="005021CC" w:rsidRPr="00C25D95" w:rsidRDefault="005021CC" w:rsidP="005021CC">
      <w:pPr>
        <w:ind w:firstLine="709"/>
        <w:rPr>
          <w:b/>
          <w:bCs/>
          <w:color w:val="FF0000"/>
          <w:sz w:val="28"/>
          <w:szCs w:val="28"/>
        </w:rPr>
      </w:pPr>
      <w:r w:rsidRPr="00C25D95">
        <w:rPr>
          <w:sz w:val="28"/>
          <w:szCs w:val="28"/>
        </w:rPr>
        <w:t>Iesniedzējs:</w:t>
      </w:r>
      <w:r w:rsidRPr="00C25D95">
        <w:rPr>
          <w:b/>
          <w:bCs/>
          <w:color w:val="FF0000"/>
          <w:sz w:val="28"/>
          <w:szCs w:val="28"/>
        </w:rPr>
        <w:t xml:space="preserve"> </w:t>
      </w:r>
    </w:p>
    <w:p w:rsidR="005021CC" w:rsidRDefault="005021CC" w:rsidP="005021CC">
      <w:pPr>
        <w:ind w:left="720"/>
        <w:rPr>
          <w:sz w:val="28"/>
          <w:szCs w:val="28"/>
        </w:rPr>
      </w:pPr>
      <w:r>
        <w:rPr>
          <w:sz w:val="28"/>
          <w:szCs w:val="28"/>
        </w:rPr>
        <w:t xml:space="preserve">Iekšlietu ministrs, </w:t>
      </w:r>
    </w:p>
    <w:p w:rsidR="005021CC" w:rsidRDefault="005021CC" w:rsidP="005021CC">
      <w:pPr>
        <w:ind w:firstLine="709"/>
        <w:rPr>
          <w:sz w:val="28"/>
          <w:szCs w:val="28"/>
        </w:rPr>
      </w:pPr>
      <w:r>
        <w:rPr>
          <w:sz w:val="28"/>
          <w:szCs w:val="28"/>
        </w:rPr>
        <w:t>i</w:t>
      </w:r>
      <w:r w:rsidRPr="0047627A">
        <w:rPr>
          <w:sz w:val="28"/>
          <w:szCs w:val="28"/>
        </w:rPr>
        <w:t>zglītības un zinā</w:t>
      </w:r>
      <w:r>
        <w:rPr>
          <w:sz w:val="28"/>
          <w:szCs w:val="28"/>
        </w:rPr>
        <w:t xml:space="preserve">tnes ministra </w:t>
      </w:r>
    </w:p>
    <w:p w:rsidR="005021CC" w:rsidRDefault="005021CC" w:rsidP="005021CC">
      <w:pPr>
        <w:ind w:firstLine="709"/>
        <w:rPr>
          <w:sz w:val="28"/>
          <w:szCs w:val="28"/>
        </w:rPr>
      </w:pPr>
      <w:r>
        <w:rPr>
          <w:sz w:val="28"/>
          <w:szCs w:val="28"/>
        </w:rPr>
        <w:t>pienākumu izpildītājs</w:t>
      </w:r>
      <w:r w:rsidRPr="0047627A">
        <w:rPr>
          <w:sz w:val="28"/>
          <w:szCs w:val="28"/>
        </w:rPr>
        <w:tab/>
      </w:r>
      <w:r w:rsidRPr="0047627A">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R.Kozlovskis</w:t>
      </w:r>
      <w:proofErr w:type="spellEnd"/>
    </w:p>
    <w:p w:rsidR="00C845AF" w:rsidRDefault="00C845AF" w:rsidP="00FB74EF">
      <w:pPr>
        <w:ind w:firstLine="720"/>
        <w:rPr>
          <w:sz w:val="28"/>
          <w:szCs w:val="28"/>
        </w:rPr>
      </w:pPr>
    </w:p>
    <w:p w:rsidR="005021CC" w:rsidRDefault="005021CC" w:rsidP="00FB74EF">
      <w:pPr>
        <w:ind w:firstLine="720"/>
        <w:rPr>
          <w:sz w:val="28"/>
          <w:szCs w:val="28"/>
        </w:rPr>
      </w:pPr>
    </w:p>
    <w:p w:rsidR="005021CC" w:rsidRDefault="005021CC" w:rsidP="00FB74EF">
      <w:pPr>
        <w:ind w:firstLine="720"/>
        <w:rPr>
          <w:sz w:val="28"/>
          <w:szCs w:val="28"/>
        </w:rPr>
      </w:pPr>
    </w:p>
    <w:p w:rsidR="00FB74EF" w:rsidRDefault="00FB74EF" w:rsidP="00FB74EF">
      <w:pPr>
        <w:ind w:firstLine="720"/>
        <w:rPr>
          <w:bCs/>
          <w:kern w:val="2"/>
          <w:sz w:val="28"/>
          <w:szCs w:val="28"/>
        </w:rPr>
      </w:pPr>
      <w:r>
        <w:rPr>
          <w:sz w:val="28"/>
          <w:szCs w:val="28"/>
        </w:rPr>
        <w:t xml:space="preserve">Vizē: </w:t>
      </w:r>
    </w:p>
    <w:p w:rsidR="00FB74EF" w:rsidRDefault="00FB74EF" w:rsidP="00FB74EF">
      <w:pPr>
        <w:ind w:left="426" w:firstLine="294"/>
        <w:rPr>
          <w:bCs/>
          <w:kern w:val="2"/>
          <w:sz w:val="28"/>
          <w:szCs w:val="28"/>
        </w:rPr>
      </w:pPr>
      <w:bookmarkStart w:id="2" w:name="str06"/>
      <w:bookmarkEnd w:id="2"/>
      <w:r>
        <w:rPr>
          <w:bCs/>
          <w:kern w:val="2"/>
          <w:sz w:val="28"/>
          <w:szCs w:val="28"/>
        </w:rPr>
        <w:t xml:space="preserve">Valsts sekretāre </w:t>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t>S.Liepiņa</w:t>
      </w:r>
    </w:p>
    <w:p w:rsidR="00FB74EF" w:rsidRDefault="00FB74EF" w:rsidP="00FB74EF">
      <w:pPr>
        <w:ind w:left="426" w:firstLine="294"/>
        <w:rPr>
          <w:bCs/>
          <w:kern w:val="2"/>
          <w:sz w:val="28"/>
          <w:szCs w:val="28"/>
        </w:rPr>
      </w:pPr>
    </w:p>
    <w:p w:rsidR="00C845AF" w:rsidRDefault="00C845AF" w:rsidP="00FB74EF">
      <w:pPr>
        <w:ind w:left="426" w:firstLine="294"/>
        <w:rPr>
          <w:bCs/>
          <w:kern w:val="2"/>
          <w:sz w:val="28"/>
          <w:szCs w:val="28"/>
        </w:rPr>
      </w:pPr>
    </w:p>
    <w:p w:rsidR="00C845AF" w:rsidRDefault="00C845AF" w:rsidP="00FB74EF">
      <w:pPr>
        <w:ind w:left="426" w:firstLine="294"/>
        <w:rPr>
          <w:bCs/>
          <w:kern w:val="2"/>
          <w:sz w:val="28"/>
          <w:szCs w:val="28"/>
        </w:rPr>
      </w:pPr>
    </w:p>
    <w:p w:rsidR="00253461" w:rsidRDefault="005021CC" w:rsidP="00E01B7A">
      <w:pPr>
        <w:ind w:firstLine="720"/>
      </w:pPr>
      <w:r>
        <w:t>23</w:t>
      </w:r>
      <w:r w:rsidR="00C17D3C">
        <w:t>.0</w:t>
      </w:r>
      <w:r w:rsidR="00C845AF">
        <w:t>4</w:t>
      </w:r>
      <w:r w:rsidR="00253461">
        <w:t>.201</w:t>
      </w:r>
      <w:r w:rsidR="00E01B7A">
        <w:t>3</w:t>
      </w:r>
      <w:r>
        <w:t>.</w:t>
      </w:r>
      <w:r w:rsidR="00253461">
        <w:t xml:space="preserve"> </w:t>
      </w:r>
    </w:p>
    <w:p w:rsidR="007A1763" w:rsidRPr="001B09AE" w:rsidRDefault="007A1763" w:rsidP="007A1763">
      <w:r w:rsidRPr="001B09AE">
        <w:tab/>
      </w:r>
      <w:r w:rsidR="00AC43FF">
        <w:t>17</w:t>
      </w:r>
      <w:r w:rsidR="005021CC">
        <w:t>65</w:t>
      </w:r>
    </w:p>
    <w:p w:rsidR="005021CC" w:rsidRDefault="007A1763" w:rsidP="00840C2B">
      <w:bookmarkStart w:id="3" w:name="OLE_LINK5"/>
      <w:bookmarkStart w:id="4" w:name="OLE_LINK6"/>
      <w:r w:rsidRPr="001B09AE">
        <w:tab/>
      </w:r>
      <w:bookmarkStart w:id="5" w:name="OLE_LINK3"/>
      <w:bookmarkStart w:id="6" w:name="OLE_LINK4"/>
      <w:proofErr w:type="spellStart"/>
      <w:r w:rsidR="00E01B7A">
        <w:t>I.</w:t>
      </w:r>
      <w:r w:rsidR="00C17D3C">
        <w:t>Ī</w:t>
      </w:r>
      <w:r w:rsidR="00E01B7A">
        <w:t>vāne</w:t>
      </w:r>
      <w:proofErr w:type="spellEnd"/>
      <w:r w:rsidR="00840C2B">
        <w:t xml:space="preserve"> </w:t>
      </w:r>
    </w:p>
    <w:p w:rsidR="00956DFA" w:rsidRPr="00FB74EF" w:rsidRDefault="007A1763" w:rsidP="005021CC">
      <w:pPr>
        <w:ind w:firstLine="720"/>
      </w:pPr>
      <w:r w:rsidRPr="00FB74EF">
        <w:t>67047</w:t>
      </w:r>
      <w:r w:rsidR="00E01B7A" w:rsidRPr="00FB74EF">
        <w:t>849</w:t>
      </w:r>
      <w:r w:rsidRPr="00FB74EF">
        <w:t xml:space="preserve">, </w:t>
      </w:r>
      <w:hyperlink r:id="rId7" w:history="1">
        <w:proofErr w:type="spellStart"/>
        <w:r w:rsidR="00E01B7A" w:rsidRPr="00FB74EF">
          <w:rPr>
            <w:rStyle w:val="Hyperlink"/>
            <w:color w:val="auto"/>
            <w:u w:val="none"/>
          </w:rPr>
          <w:t>ineta.ivane</w:t>
        </w:r>
        <w:r w:rsidRPr="00FB74EF">
          <w:rPr>
            <w:rStyle w:val="Hyperlink"/>
            <w:color w:val="auto"/>
            <w:u w:val="none"/>
          </w:rPr>
          <w:t>@izm.gov.lv</w:t>
        </w:r>
        <w:proofErr w:type="spellEnd"/>
      </w:hyperlink>
      <w:r w:rsidRPr="00FB74EF">
        <w:t xml:space="preserve"> </w:t>
      </w:r>
      <w:bookmarkEnd w:id="3"/>
      <w:bookmarkEnd w:id="4"/>
      <w:bookmarkEnd w:id="5"/>
      <w:bookmarkEnd w:id="6"/>
    </w:p>
    <w:sectPr w:rsidR="00956DFA" w:rsidRPr="00FB74EF" w:rsidSect="007A1763">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ED6" w:rsidRDefault="00924ED6" w:rsidP="007A1763">
      <w:r>
        <w:separator/>
      </w:r>
    </w:p>
  </w:endnote>
  <w:endnote w:type="continuationSeparator" w:id="0">
    <w:p w:rsidR="00924ED6" w:rsidRDefault="00924ED6" w:rsidP="007A17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635" w:rsidRPr="00972DC5" w:rsidRDefault="002C7635" w:rsidP="00972DC5">
    <w:pPr>
      <w:jc w:val="both"/>
    </w:pPr>
    <w:proofErr w:type="spellStart"/>
    <w:r w:rsidRPr="000D33AC">
      <w:t>IZMNot</w:t>
    </w:r>
    <w:r>
      <w:t>p27</w:t>
    </w:r>
    <w:r w:rsidRPr="000D33AC">
      <w:t>_</w:t>
    </w:r>
    <w:r w:rsidR="005021CC">
      <w:t>23</w:t>
    </w:r>
    <w:r w:rsidR="00840C2B">
      <w:t>0</w:t>
    </w:r>
    <w:r w:rsidR="00C845AF">
      <w:t>4</w:t>
    </w:r>
    <w:r w:rsidR="00840C2B">
      <w:t>13</w:t>
    </w:r>
    <w:r w:rsidRPr="000D33AC">
      <w:t>_standarts</w:t>
    </w:r>
    <w:proofErr w:type="spellEnd"/>
    <w:r w:rsidRPr="000D33AC">
      <w:t xml:space="preserve">; </w:t>
    </w:r>
    <w:proofErr w:type="spellStart"/>
    <w:r>
      <w:t>27.pielikums</w:t>
    </w:r>
    <w:proofErr w:type="spellEnd"/>
    <w:r>
      <w:t xml:space="preserve"> </w:t>
    </w:r>
    <w:r w:rsidRPr="000D33AC">
      <w:t>Ministru kabineta noteikumu projekts „</w:t>
    </w:r>
    <w:r w:rsidRPr="000D33AC">
      <w:rPr>
        <w:bCs/>
      </w:rPr>
      <w:t>Noteikumi par valsts vispārējās vidējās izglītības standartu, mācību priekšmetu standartiem</w:t>
    </w:r>
    <w:r w:rsidRPr="000D33AC">
      <w:t xml:space="preserve"> un izglītības programmu paraugiem</w:t>
    </w:r>
    <w:r w:rsidRPr="006172ED">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635" w:rsidRPr="001E756F" w:rsidRDefault="002C7635" w:rsidP="001E756F">
    <w:pPr>
      <w:jc w:val="both"/>
    </w:pPr>
    <w:proofErr w:type="spellStart"/>
    <w:r w:rsidRPr="000D33AC">
      <w:t>IZMNot</w:t>
    </w:r>
    <w:r>
      <w:t>p27</w:t>
    </w:r>
    <w:r w:rsidRPr="000D33AC">
      <w:t>_</w:t>
    </w:r>
    <w:r w:rsidR="005021CC">
      <w:t>23</w:t>
    </w:r>
    <w:r w:rsidR="00840C2B">
      <w:t>0</w:t>
    </w:r>
    <w:r w:rsidR="00C845AF">
      <w:t>4</w:t>
    </w:r>
    <w:r w:rsidRPr="000D33AC">
      <w:t>1</w:t>
    </w:r>
    <w:r w:rsidR="00E01B7A">
      <w:t>3</w:t>
    </w:r>
    <w:r w:rsidRPr="000D33AC">
      <w:t>_standarts</w:t>
    </w:r>
    <w:proofErr w:type="spellEnd"/>
    <w:r w:rsidRPr="000D33AC">
      <w:t xml:space="preserve">; </w:t>
    </w:r>
    <w:proofErr w:type="spellStart"/>
    <w:r>
      <w:t>27.pielikums</w:t>
    </w:r>
    <w:proofErr w:type="spellEnd"/>
    <w:r>
      <w:t xml:space="preserve"> </w:t>
    </w:r>
    <w:r w:rsidRPr="000D33AC">
      <w:t>Ministru kabineta noteikumu projekts „</w:t>
    </w:r>
    <w:r w:rsidRPr="000D33AC">
      <w:rPr>
        <w:bCs/>
      </w:rPr>
      <w:t>Noteikumi par valsts vispārējās vidējās izglītības standartu, mācību priekšmetu standartiem</w:t>
    </w:r>
    <w:r w:rsidRPr="000D33AC">
      <w:t xml:space="preserve"> un izglītības programmu paraugiem</w:t>
    </w:r>
    <w:r w:rsidRPr="006172ED">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ED6" w:rsidRDefault="00924ED6" w:rsidP="007A1763">
      <w:r>
        <w:separator/>
      </w:r>
    </w:p>
  </w:footnote>
  <w:footnote w:type="continuationSeparator" w:id="0">
    <w:p w:rsidR="00924ED6" w:rsidRDefault="00924ED6"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635" w:rsidRDefault="009C6EA0">
    <w:pPr>
      <w:pStyle w:val="Header"/>
      <w:jc w:val="center"/>
    </w:pPr>
    <w:r>
      <w:fldChar w:fldCharType="begin"/>
    </w:r>
    <w:r>
      <w:instrText xml:space="preserve"> PAGE   \* MERGEFORMAT </w:instrText>
    </w:r>
    <w:r>
      <w:fldChar w:fldCharType="separate"/>
    </w:r>
    <w:r w:rsidR="006A1B7A">
      <w:rPr>
        <w:noProof/>
      </w:rPr>
      <w:t>9</w:t>
    </w:r>
    <w:r>
      <w:fldChar w:fldCharType="end"/>
    </w:r>
  </w:p>
  <w:p w:rsidR="002C7635" w:rsidRDefault="002C76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20ED9"/>
    <w:multiLevelType w:val="hybridMultilevel"/>
    <w:tmpl w:val="D0BC3BCC"/>
    <w:lvl w:ilvl="0" w:tplc="004EF320">
      <w:start w:val="30"/>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0199A"/>
    <w:rsid w:val="00012853"/>
    <w:rsid w:val="00026004"/>
    <w:rsid w:val="00031AC7"/>
    <w:rsid w:val="00041491"/>
    <w:rsid w:val="000600C3"/>
    <w:rsid w:val="00063381"/>
    <w:rsid w:val="0007717A"/>
    <w:rsid w:val="00090ED0"/>
    <w:rsid w:val="000B10FC"/>
    <w:rsid w:val="000D329F"/>
    <w:rsid w:val="000E2F63"/>
    <w:rsid w:val="00142E38"/>
    <w:rsid w:val="00151037"/>
    <w:rsid w:val="00186E5E"/>
    <w:rsid w:val="001948CC"/>
    <w:rsid w:val="001A1E84"/>
    <w:rsid w:val="001A5F60"/>
    <w:rsid w:val="001A7FD6"/>
    <w:rsid w:val="001C1AE7"/>
    <w:rsid w:val="001D0458"/>
    <w:rsid w:val="001D3B73"/>
    <w:rsid w:val="001E07F2"/>
    <w:rsid w:val="001E756F"/>
    <w:rsid w:val="00222292"/>
    <w:rsid w:val="002346E8"/>
    <w:rsid w:val="0024435D"/>
    <w:rsid w:val="00253461"/>
    <w:rsid w:val="0026202C"/>
    <w:rsid w:val="002939A4"/>
    <w:rsid w:val="002B4D6D"/>
    <w:rsid w:val="002C7635"/>
    <w:rsid w:val="002D222C"/>
    <w:rsid w:val="002D38D7"/>
    <w:rsid w:val="002D49AA"/>
    <w:rsid w:val="002D4AC8"/>
    <w:rsid w:val="002E5A4B"/>
    <w:rsid w:val="002F6D1A"/>
    <w:rsid w:val="002F7C64"/>
    <w:rsid w:val="003012C6"/>
    <w:rsid w:val="00305478"/>
    <w:rsid w:val="003113A0"/>
    <w:rsid w:val="00322DB5"/>
    <w:rsid w:val="00393033"/>
    <w:rsid w:val="003A0ADD"/>
    <w:rsid w:val="003A2809"/>
    <w:rsid w:val="003A4F80"/>
    <w:rsid w:val="003B5EA6"/>
    <w:rsid w:val="003E45D0"/>
    <w:rsid w:val="003F13BA"/>
    <w:rsid w:val="004011BD"/>
    <w:rsid w:val="0041544C"/>
    <w:rsid w:val="00424EB4"/>
    <w:rsid w:val="00460558"/>
    <w:rsid w:val="00461A85"/>
    <w:rsid w:val="00466AEA"/>
    <w:rsid w:val="00482D0E"/>
    <w:rsid w:val="00491AC4"/>
    <w:rsid w:val="004F3AF6"/>
    <w:rsid w:val="005021CC"/>
    <w:rsid w:val="00511F0C"/>
    <w:rsid w:val="00524A43"/>
    <w:rsid w:val="0053004D"/>
    <w:rsid w:val="005313D1"/>
    <w:rsid w:val="005760CB"/>
    <w:rsid w:val="00585FA5"/>
    <w:rsid w:val="0058778E"/>
    <w:rsid w:val="005A7C0E"/>
    <w:rsid w:val="005B6CF2"/>
    <w:rsid w:val="005C38A6"/>
    <w:rsid w:val="005D198D"/>
    <w:rsid w:val="005E251A"/>
    <w:rsid w:val="005F2353"/>
    <w:rsid w:val="005F2DE5"/>
    <w:rsid w:val="00621042"/>
    <w:rsid w:val="00636D18"/>
    <w:rsid w:val="00654072"/>
    <w:rsid w:val="00687225"/>
    <w:rsid w:val="00693A9B"/>
    <w:rsid w:val="006A1B7A"/>
    <w:rsid w:val="006A6BF1"/>
    <w:rsid w:val="006B2CFA"/>
    <w:rsid w:val="006C2E07"/>
    <w:rsid w:val="006C43C7"/>
    <w:rsid w:val="006C55D2"/>
    <w:rsid w:val="006E17C3"/>
    <w:rsid w:val="0071795C"/>
    <w:rsid w:val="007379DF"/>
    <w:rsid w:val="007734D9"/>
    <w:rsid w:val="00790B02"/>
    <w:rsid w:val="007A1763"/>
    <w:rsid w:val="007B17D4"/>
    <w:rsid w:val="007F634B"/>
    <w:rsid w:val="00812173"/>
    <w:rsid w:val="00817B56"/>
    <w:rsid w:val="00823193"/>
    <w:rsid w:val="00826D4E"/>
    <w:rsid w:val="00840C2B"/>
    <w:rsid w:val="00843FE7"/>
    <w:rsid w:val="008471DD"/>
    <w:rsid w:val="00855E68"/>
    <w:rsid w:val="0088562A"/>
    <w:rsid w:val="008874A2"/>
    <w:rsid w:val="00891553"/>
    <w:rsid w:val="00896DF9"/>
    <w:rsid w:val="008A2BDE"/>
    <w:rsid w:val="008A4A39"/>
    <w:rsid w:val="008A674B"/>
    <w:rsid w:val="008C0C51"/>
    <w:rsid w:val="008F53B3"/>
    <w:rsid w:val="00902981"/>
    <w:rsid w:val="00906B0A"/>
    <w:rsid w:val="0091198A"/>
    <w:rsid w:val="0091462D"/>
    <w:rsid w:val="00914C58"/>
    <w:rsid w:val="00924ED6"/>
    <w:rsid w:val="009350D3"/>
    <w:rsid w:val="00936A11"/>
    <w:rsid w:val="00947DA6"/>
    <w:rsid w:val="00956DFA"/>
    <w:rsid w:val="00972DC5"/>
    <w:rsid w:val="00986F2D"/>
    <w:rsid w:val="009A1961"/>
    <w:rsid w:val="009A237C"/>
    <w:rsid w:val="009C6EA0"/>
    <w:rsid w:val="009D1136"/>
    <w:rsid w:val="009E2699"/>
    <w:rsid w:val="009F372B"/>
    <w:rsid w:val="00A14465"/>
    <w:rsid w:val="00A230A9"/>
    <w:rsid w:val="00A31C70"/>
    <w:rsid w:val="00A46B79"/>
    <w:rsid w:val="00A56B8C"/>
    <w:rsid w:val="00A60528"/>
    <w:rsid w:val="00A6177E"/>
    <w:rsid w:val="00A74149"/>
    <w:rsid w:val="00AC43FF"/>
    <w:rsid w:val="00B93B34"/>
    <w:rsid w:val="00BA577C"/>
    <w:rsid w:val="00BD16FB"/>
    <w:rsid w:val="00BE087C"/>
    <w:rsid w:val="00C03490"/>
    <w:rsid w:val="00C11AD3"/>
    <w:rsid w:val="00C13648"/>
    <w:rsid w:val="00C17D3C"/>
    <w:rsid w:val="00C5565D"/>
    <w:rsid w:val="00C845AF"/>
    <w:rsid w:val="00CA032B"/>
    <w:rsid w:val="00CB35E5"/>
    <w:rsid w:val="00CB5637"/>
    <w:rsid w:val="00CD520C"/>
    <w:rsid w:val="00CF0E8B"/>
    <w:rsid w:val="00CF6E11"/>
    <w:rsid w:val="00D1156F"/>
    <w:rsid w:val="00D322DC"/>
    <w:rsid w:val="00D54F0D"/>
    <w:rsid w:val="00D5670A"/>
    <w:rsid w:val="00D61D08"/>
    <w:rsid w:val="00D63F80"/>
    <w:rsid w:val="00D8152E"/>
    <w:rsid w:val="00D8248B"/>
    <w:rsid w:val="00D865B9"/>
    <w:rsid w:val="00D97A39"/>
    <w:rsid w:val="00DD295C"/>
    <w:rsid w:val="00DD3C14"/>
    <w:rsid w:val="00DF062F"/>
    <w:rsid w:val="00DF3586"/>
    <w:rsid w:val="00E01B7A"/>
    <w:rsid w:val="00E02F12"/>
    <w:rsid w:val="00E1077E"/>
    <w:rsid w:val="00E26811"/>
    <w:rsid w:val="00E27663"/>
    <w:rsid w:val="00E30147"/>
    <w:rsid w:val="00E34EB5"/>
    <w:rsid w:val="00E6734D"/>
    <w:rsid w:val="00E8369A"/>
    <w:rsid w:val="00E86FB9"/>
    <w:rsid w:val="00E93678"/>
    <w:rsid w:val="00EB6507"/>
    <w:rsid w:val="00ED4C84"/>
    <w:rsid w:val="00EE2155"/>
    <w:rsid w:val="00EF422B"/>
    <w:rsid w:val="00F11FA6"/>
    <w:rsid w:val="00F15DA8"/>
    <w:rsid w:val="00F219B9"/>
    <w:rsid w:val="00F25254"/>
    <w:rsid w:val="00F330B3"/>
    <w:rsid w:val="00F336BA"/>
    <w:rsid w:val="00F4023E"/>
    <w:rsid w:val="00F43A6E"/>
    <w:rsid w:val="00F76BCA"/>
    <w:rsid w:val="00FA1F40"/>
    <w:rsid w:val="00FA2490"/>
    <w:rsid w:val="00FA3420"/>
    <w:rsid w:val="00FB71D1"/>
    <w:rsid w:val="00FB74EF"/>
    <w:rsid w:val="00FB7710"/>
    <w:rsid w:val="00FC7CFD"/>
    <w:rsid w:val="00FE0F9D"/>
    <w:rsid w:val="00FF65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rPr>
      <w:rFonts w:ascii="Times New Roman" w:eastAsia="Times New Roman" w:hAnsi="Times New Roman"/>
      <w:sz w:val="24"/>
      <w:szCs w:val="24"/>
    </w:rPr>
  </w:style>
  <w:style w:type="paragraph" w:styleId="Heading1">
    <w:name w:val="heading 1"/>
    <w:basedOn w:val="Normal"/>
    <w:next w:val="Normal"/>
    <w:link w:val="Heading1Char"/>
    <w:qFormat/>
    <w:rsid w:val="00A6052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autoRedefine/>
    <w:qFormat/>
    <w:rsid w:val="00A60528"/>
    <w:pPr>
      <w:keepNext/>
      <w:spacing w:before="240" w:after="60"/>
      <w:outlineLvl w:val="1"/>
    </w:pPr>
    <w:rPr>
      <w:rFonts w:cs="Arial"/>
      <w:b/>
      <w:bCs/>
      <w:iCs/>
      <w:szCs w:val="28"/>
    </w:rPr>
  </w:style>
  <w:style w:type="paragraph" w:styleId="Heading3">
    <w:name w:val="heading 3"/>
    <w:basedOn w:val="Normal"/>
    <w:next w:val="Normal"/>
    <w:link w:val="Heading3Char"/>
    <w:qFormat/>
    <w:rsid w:val="00A60528"/>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nhideWhenUsed/>
    <w:rsid w:val="007A1763"/>
    <w:rPr>
      <w:rFonts w:ascii="Tahoma" w:hAnsi="Tahoma" w:cs="Tahoma"/>
      <w:sz w:val="16"/>
      <w:szCs w:val="16"/>
    </w:rPr>
  </w:style>
  <w:style w:type="character" w:customStyle="1" w:styleId="BalloonTextChar">
    <w:name w:val="Balloon Text Char"/>
    <w:basedOn w:val="DefaultParagraphFont"/>
    <w:link w:val="BalloonText"/>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 w:type="character" w:customStyle="1" w:styleId="Heading1Char">
    <w:name w:val="Heading 1 Char"/>
    <w:basedOn w:val="DefaultParagraphFont"/>
    <w:link w:val="Heading1"/>
    <w:rsid w:val="00A60528"/>
    <w:rPr>
      <w:rFonts w:ascii="Cambria" w:eastAsia="Times New Roman" w:hAnsi="Cambria" w:cs="Times New Roman"/>
      <w:b/>
      <w:bCs/>
      <w:color w:val="365F91"/>
      <w:sz w:val="28"/>
      <w:szCs w:val="28"/>
      <w:lang w:eastAsia="lv-LV"/>
    </w:rPr>
  </w:style>
  <w:style w:type="character" w:customStyle="1" w:styleId="Heading2Char">
    <w:name w:val="Heading 2 Char"/>
    <w:basedOn w:val="DefaultParagraphFont"/>
    <w:link w:val="Heading2"/>
    <w:rsid w:val="00A60528"/>
    <w:rPr>
      <w:rFonts w:ascii="Times New Roman" w:eastAsia="Times New Roman" w:hAnsi="Times New Roman" w:cs="Arial"/>
      <w:b/>
      <w:bCs/>
      <w:iCs/>
      <w:sz w:val="24"/>
      <w:szCs w:val="28"/>
      <w:lang w:eastAsia="lv-LV"/>
    </w:rPr>
  </w:style>
  <w:style w:type="character" w:customStyle="1" w:styleId="Heading3Char">
    <w:name w:val="Heading 3 Char"/>
    <w:basedOn w:val="DefaultParagraphFont"/>
    <w:link w:val="Heading3"/>
    <w:semiHidden/>
    <w:rsid w:val="00A60528"/>
    <w:rPr>
      <w:rFonts w:ascii="Cambria" w:eastAsia="Times New Roman" w:hAnsi="Cambria" w:cs="Times New Roman"/>
      <w:b/>
      <w:bCs/>
      <w:color w:val="4F81BD"/>
      <w:sz w:val="24"/>
      <w:szCs w:val="24"/>
      <w:lang w:eastAsia="lv-LV"/>
    </w:rPr>
  </w:style>
  <w:style w:type="character" w:styleId="PageNumber">
    <w:name w:val="page number"/>
    <w:basedOn w:val="DefaultParagraphFont"/>
    <w:rsid w:val="00A60528"/>
  </w:style>
  <w:style w:type="paragraph" w:styleId="HTMLPreformatted">
    <w:name w:val="HTML Preformatted"/>
    <w:basedOn w:val="Normal"/>
    <w:link w:val="HTMLPreformattedChar"/>
    <w:uiPriority w:val="99"/>
    <w:rsid w:val="00A60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60528"/>
    <w:rPr>
      <w:rFonts w:ascii="Courier New" w:eastAsia="Times New Roman" w:hAnsi="Courier New" w:cs="Courier New"/>
      <w:sz w:val="20"/>
      <w:szCs w:val="20"/>
      <w:lang w:eastAsia="lv-LV"/>
    </w:rPr>
  </w:style>
  <w:style w:type="paragraph" w:customStyle="1" w:styleId="naislab">
    <w:name w:val="naislab"/>
    <w:basedOn w:val="Normal"/>
    <w:rsid w:val="00A60528"/>
    <w:pPr>
      <w:spacing w:before="50" w:after="50"/>
      <w:jc w:val="right"/>
    </w:pPr>
  </w:style>
  <w:style w:type="paragraph" w:customStyle="1" w:styleId="naisf">
    <w:name w:val="naisf"/>
    <w:basedOn w:val="Normal"/>
    <w:rsid w:val="00A60528"/>
    <w:pPr>
      <w:spacing w:before="50" w:after="50"/>
      <w:ind w:firstLine="250"/>
      <w:jc w:val="both"/>
    </w:pPr>
  </w:style>
  <w:style w:type="paragraph" w:customStyle="1" w:styleId="naisnod">
    <w:name w:val="naisnod"/>
    <w:basedOn w:val="Normal"/>
    <w:rsid w:val="00A60528"/>
    <w:pPr>
      <w:spacing w:before="150" w:after="100"/>
      <w:jc w:val="center"/>
    </w:pPr>
    <w:rPr>
      <w:b/>
      <w:bCs/>
    </w:rPr>
  </w:style>
  <w:style w:type="paragraph" w:customStyle="1" w:styleId="naisc">
    <w:name w:val="naisc"/>
    <w:basedOn w:val="Normal"/>
    <w:rsid w:val="00A60528"/>
    <w:pPr>
      <w:spacing w:before="50" w:after="50"/>
      <w:jc w:val="center"/>
    </w:pPr>
  </w:style>
  <w:style w:type="paragraph" w:customStyle="1" w:styleId="naiskr">
    <w:name w:val="naiskr"/>
    <w:basedOn w:val="Normal"/>
    <w:rsid w:val="00A60528"/>
    <w:pPr>
      <w:spacing w:before="50" w:after="50"/>
    </w:pPr>
  </w:style>
  <w:style w:type="paragraph" w:styleId="NormalWeb">
    <w:name w:val="Normal (Web)"/>
    <w:basedOn w:val="Normal"/>
    <w:unhideWhenUsed/>
    <w:rsid w:val="00A60528"/>
    <w:pPr>
      <w:spacing w:before="50" w:after="50"/>
    </w:pPr>
  </w:style>
  <w:style w:type="paragraph" w:customStyle="1" w:styleId="nais1">
    <w:name w:val="nais1"/>
    <w:basedOn w:val="Normal"/>
    <w:rsid w:val="00A60528"/>
    <w:pPr>
      <w:spacing w:before="50" w:after="50"/>
      <w:ind w:left="298" w:firstLine="248"/>
      <w:jc w:val="both"/>
    </w:pPr>
  </w:style>
  <w:style w:type="paragraph" w:customStyle="1" w:styleId="nais2">
    <w:name w:val="nais2"/>
    <w:basedOn w:val="Normal"/>
    <w:rsid w:val="00A60528"/>
    <w:pPr>
      <w:spacing w:before="50" w:after="50"/>
      <w:ind w:left="596" w:firstLine="248"/>
      <w:jc w:val="both"/>
    </w:pPr>
  </w:style>
  <w:style w:type="paragraph" w:customStyle="1" w:styleId="naispant">
    <w:name w:val="naispant"/>
    <w:basedOn w:val="Normal"/>
    <w:rsid w:val="00A60528"/>
    <w:pPr>
      <w:spacing w:before="50" w:after="50"/>
      <w:ind w:left="248" w:firstLine="248"/>
      <w:jc w:val="both"/>
    </w:pPr>
    <w:rPr>
      <w:b/>
      <w:bCs/>
    </w:rPr>
  </w:style>
  <w:style w:type="paragraph" w:styleId="BodyText">
    <w:name w:val="Body Text"/>
    <w:basedOn w:val="Normal"/>
    <w:link w:val="BodyTextChar"/>
    <w:rsid w:val="00A60528"/>
    <w:pPr>
      <w:spacing w:before="100" w:beforeAutospacing="1" w:after="100" w:afterAutospacing="1"/>
    </w:pPr>
    <w:rPr>
      <w:rFonts w:ascii="Arial Unicode MS" w:eastAsia="Arial Unicode MS" w:hAnsi="Arial Unicode MS"/>
      <w:color w:val="000000"/>
      <w:lang w:val="en-GB" w:eastAsia="en-US"/>
    </w:rPr>
  </w:style>
  <w:style w:type="character" w:customStyle="1" w:styleId="BodyTextChar">
    <w:name w:val="Body Text Char"/>
    <w:basedOn w:val="DefaultParagraphFont"/>
    <w:link w:val="BodyText"/>
    <w:rsid w:val="00A60528"/>
    <w:rPr>
      <w:rFonts w:ascii="Arial Unicode MS" w:eastAsia="Arial Unicode MS" w:hAnsi="Arial Unicode MS" w:cs="Times New Roman"/>
      <w:color w:val="000000"/>
      <w:sz w:val="24"/>
      <w:szCs w:val="24"/>
      <w:lang w:val="en-GB"/>
    </w:rPr>
  </w:style>
  <w:style w:type="paragraph" w:styleId="BodyText2">
    <w:name w:val="Body Text 2"/>
    <w:basedOn w:val="Normal"/>
    <w:link w:val="BodyText2Char"/>
    <w:rsid w:val="00A60528"/>
    <w:pPr>
      <w:spacing w:before="100" w:beforeAutospacing="1" w:after="100" w:afterAutospacing="1"/>
    </w:pPr>
    <w:rPr>
      <w:rFonts w:ascii="Arial Unicode MS" w:eastAsia="Arial Unicode MS" w:hAnsi="Arial Unicode MS"/>
      <w:color w:val="000000"/>
      <w:lang w:val="en-GB" w:eastAsia="en-US"/>
    </w:rPr>
  </w:style>
  <w:style w:type="character" w:customStyle="1" w:styleId="BodyText2Char">
    <w:name w:val="Body Text 2 Char"/>
    <w:basedOn w:val="DefaultParagraphFont"/>
    <w:link w:val="BodyText2"/>
    <w:rsid w:val="00A60528"/>
    <w:rPr>
      <w:rFonts w:ascii="Arial Unicode MS" w:eastAsia="Arial Unicode MS" w:hAnsi="Arial Unicode MS" w:cs="Times New Roman"/>
      <w:color w:val="000000"/>
      <w:sz w:val="24"/>
      <w:szCs w:val="24"/>
      <w:lang w:val="en-GB"/>
    </w:rPr>
  </w:style>
  <w:style w:type="character" w:styleId="Strong">
    <w:name w:val="Strong"/>
    <w:basedOn w:val="DefaultParagraphFont"/>
    <w:qFormat/>
    <w:rsid w:val="00A60528"/>
    <w:rPr>
      <w:b/>
      <w:bCs/>
    </w:rPr>
  </w:style>
  <w:style w:type="paragraph" w:styleId="BodyTextIndent">
    <w:name w:val="Body Text Indent"/>
    <w:basedOn w:val="Normal"/>
    <w:link w:val="BodyTextIndentChar"/>
    <w:rsid w:val="00A60528"/>
    <w:pPr>
      <w:spacing w:after="120"/>
      <w:ind w:left="283"/>
    </w:pPr>
  </w:style>
  <w:style w:type="character" w:customStyle="1" w:styleId="BodyTextIndentChar">
    <w:name w:val="Body Text Indent Char"/>
    <w:basedOn w:val="DefaultParagraphFont"/>
    <w:link w:val="BodyTextIndent"/>
    <w:rsid w:val="00A60528"/>
    <w:rPr>
      <w:rFonts w:ascii="Times New Roman" w:eastAsia="Times New Roman" w:hAnsi="Times New Roman" w:cs="Times New Roman"/>
      <w:sz w:val="24"/>
      <w:szCs w:val="24"/>
      <w:lang w:eastAsia="lv-LV"/>
    </w:rPr>
  </w:style>
  <w:style w:type="table" w:styleId="TableGrid">
    <w:name w:val="Table Grid"/>
    <w:basedOn w:val="TableNormal"/>
    <w:uiPriority w:val="59"/>
    <w:rsid w:val="00A6052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ize21">
    <w:name w:val="fontsize21"/>
    <w:basedOn w:val="DefaultParagraphFont"/>
    <w:rsid w:val="00A60528"/>
    <w:rPr>
      <w:sz w:val="12"/>
      <w:szCs w:val="12"/>
    </w:rPr>
  </w:style>
  <w:style w:type="paragraph" w:styleId="ListParagraph">
    <w:name w:val="List Paragraph"/>
    <w:basedOn w:val="Normal"/>
    <w:uiPriority w:val="34"/>
    <w:qFormat/>
    <w:rsid w:val="00A60528"/>
    <w:pPr>
      <w:ind w:left="720"/>
      <w:contextualSpacing/>
    </w:pPr>
  </w:style>
  <w:style w:type="character" w:styleId="CommentReference">
    <w:name w:val="annotation reference"/>
    <w:basedOn w:val="DefaultParagraphFont"/>
    <w:uiPriority w:val="99"/>
    <w:semiHidden/>
    <w:unhideWhenUsed/>
    <w:rsid w:val="002C7635"/>
    <w:rPr>
      <w:sz w:val="16"/>
      <w:szCs w:val="16"/>
    </w:rPr>
  </w:style>
  <w:style w:type="paragraph" w:styleId="CommentText">
    <w:name w:val="annotation text"/>
    <w:basedOn w:val="Normal"/>
    <w:link w:val="CommentTextChar"/>
    <w:uiPriority w:val="99"/>
    <w:semiHidden/>
    <w:unhideWhenUsed/>
    <w:rsid w:val="002C7635"/>
    <w:rPr>
      <w:sz w:val="20"/>
      <w:szCs w:val="20"/>
    </w:rPr>
  </w:style>
  <w:style w:type="character" w:customStyle="1" w:styleId="CommentTextChar">
    <w:name w:val="Comment Text Char"/>
    <w:basedOn w:val="DefaultParagraphFont"/>
    <w:link w:val="CommentText"/>
    <w:uiPriority w:val="99"/>
    <w:semiHidden/>
    <w:rsid w:val="002C763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C7635"/>
    <w:rPr>
      <w:b/>
      <w:bCs/>
    </w:rPr>
  </w:style>
  <w:style w:type="character" w:customStyle="1" w:styleId="CommentSubjectChar">
    <w:name w:val="Comment Subject Char"/>
    <w:basedOn w:val="CommentTextChar"/>
    <w:link w:val="CommentSubject"/>
    <w:uiPriority w:val="99"/>
    <w:semiHidden/>
    <w:rsid w:val="002C763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gars.grinis@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1741</Words>
  <Characters>12260</Characters>
  <Application>Microsoft Office Word</Application>
  <DocSecurity>0</DocSecurity>
  <Lines>383</Lines>
  <Paragraphs>254</Paragraphs>
  <ScaleCrop>false</ScaleCrop>
  <HeadingPairs>
    <vt:vector size="2" baseType="variant">
      <vt:variant>
        <vt:lpstr>Title</vt:lpstr>
      </vt:variant>
      <vt:variant>
        <vt:i4>1</vt:i4>
      </vt:variant>
    </vt:vector>
  </HeadingPairs>
  <TitlesOfParts>
    <vt:vector size="1" baseType="lpstr">
      <vt:lpstr>MK noteikumu projekts „Noteikumi par valsts vispārējās vidējās izglītības standartu, mācību priekšmetu standartiem un izglītības programmu paraugiem"</vt:lpstr>
    </vt:vector>
  </TitlesOfParts>
  <Manager>Evija Papule</Manager>
  <Company>IZM</Company>
  <LinksUpToDate>false</LinksUpToDate>
  <CharactersWithSpaces>13747</CharactersWithSpaces>
  <SharedDoc>false</SharedDoc>
  <HLinks>
    <vt:vector size="6" baseType="variant">
      <vt:variant>
        <vt:i4>2752526</vt:i4>
      </vt:variant>
      <vt:variant>
        <vt:i4>0</vt:i4>
      </vt:variant>
      <vt:variant>
        <vt:i4>0</vt:i4>
      </vt:variant>
      <vt:variant>
        <vt:i4>5</vt:i4>
      </vt:variant>
      <vt:variant>
        <vt:lpwstr>mailto:edgars.grinis@izm.gov.lv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vispārējās vidējās izglītības standartu, mācību priekšmetu standartiem un izglītības programmu paraugiem"</dc:title>
  <dc:subject>27.pielikums. Programmas paraugs</dc:subject>
  <dc:creator>I.Īvāne</dc:creator>
  <cp:keywords/>
  <dc:description>I.Ivāne
67047849, ineta.ivane@izm.gov.lv</dc:description>
  <cp:lastModifiedBy>dmergupe</cp:lastModifiedBy>
  <cp:revision>2</cp:revision>
  <cp:lastPrinted>2013-02-28T08:47:00Z</cp:lastPrinted>
  <dcterms:created xsi:type="dcterms:W3CDTF">2013-04-23T13:00:00Z</dcterms:created>
  <dcterms:modified xsi:type="dcterms:W3CDTF">2013-04-23T13:00:00Z</dcterms:modified>
</cp:coreProperties>
</file>