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D7" w:rsidRDefault="00A66F5A" w:rsidP="007A2BD7">
      <w:pPr>
        <w:spacing w:after="0" w:line="240" w:lineRule="auto"/>
        <w:ind w:firstLine="0"/>
        <w:jc w:val="right"/>
        <w:rPr>
          <w:rFonts w:ascii="Times New Roman" w:hAnsi="Times New Roman"/>
          <w:b/>
          <w:i/>
        </w:rPr>
      </w:pPr>
      <w:r>
        <w:rPr>
          <w:rFonts w:ascii="Times New Roman" w:hAnsi="Times New Roman"/>
          <w:b/>
          <w:i/>
        </w:rPr>
        <w:t>2.</w:t>
      </w:r>
      <w:r w:rsidR="007A2BD7">
        <w:rPr>
          <w:rFonts w:ascii="Times New Roman" w:hAnsi="Times New Roman"/>
          <w:b/>
          <w:i/>
        </w:rPr>
        <w:t>PIELIKUMS</w:t>
      </w:r>
    </w:p>
    <w:p w:rsidR="007A2BD7" w:rsidRPr="007A2BD7" w:rsidRDefault="007A2BD7" w:rsidP="007A2BD7">
      <w:pPr>
        <w:spacing w:after="0" w:line="240" w:lineRule="auto"/>
        <w:ind w:firstLine="0"/>
        <w:jc w:val="right"/>
        <w:rPr>
          <w:rFonts w:ascii="Times New Roman" w:hAnsi="Times New Roman"/>
          <w:b/>
          <w:i/>
        </w:rPr>
      </w:pPr>
      <w:r w:rsidRPr="007A2BD7">
        <w:rPr>
          <w:rFonts w:ascii="Times New Roman" w:hAnsi="Times New Roman"/>
          <w:b/>
          <w:i/>
        </w:rPr>
        <w:t>Sporta politikas pamatnostād</w:t>
      </w:r>
      <w:r>
        <w:rPr>
          <w:rFonts w:ascii="Times New Roman" w:hAnsi="Times New Roman"/>
          <w:b/>
          <w:i/>
        </w:rPr>
        <w:t>nēm</w:t>
      </w:r>
      <w:r w:rsidRPr="007A2BD7">
        <w:rPr>
          <w:rFonts w:ascii="Times New Roman" w:hAnsi="Times New Roman"/>
          <w:b/>
          <w:i/>
        </w:rPr>
        <w:t xml:space="preserve"> 2014.-2020.gadam</w:t>
      </w:r>
    </w:p>
    <w:p w:rsidR="007A2BD7" w:rsidRPr="009115AA" w:rsidRDefault="007A2BD7" w:rsidP="000872D0">
      <w:pPr>
        <w:spacing w:after="0" w:line="240" w:lineRule="auto"/>
        <w:ind w:firstLine="0"/>
        <w:jc w:val="center"/>
        <w:rPr>
          <w:rFonts w:ascii="Times New Roman" w:hAnsi="Times New Roman"/>
          <w:b/>
          <w:sz w:val="20"/>
          <w:szCs w:val="20"/>
        </w:rPr>
      </w:pPr>
      <w:bookmarkStart w:id="0" w:name="OLE_LINK1"/>
      <w:bookmarkStart w:id="1" w:name="OLE_LINK2"/>
    </w:p>
    <w:p w:rsidR="000872D0" w:rsidRPr="0025363A" w:rsidRDefault="000872D0" w:rsidP="000872D0">
      <w:pPr>
        <w:spacing w:after="0" w:line="240" w:lineRule="auto"/>
        <w:ind w:firstLine="0"/>
        <w:jc w:val="center"/>
        <w:rPr>
          <w:rFonts w:ascii="Times New Roman" w:hAnsi="Times New Roman"/>
          <w:b/>
          <w:sz w:val="24"/>
          <w:szCs w:val="24"/>
        </w:rPr>
      </w:pPr>
      <w:r w:rsidRPr="0025363A">
        <w:rPr>
          <w:rFonts w:ascii="Times New Roman" w:hAnsi="Times New Roman"/>
          <w:b/>
          <w:sz w:val="24"/>
          <w:szCs w:val="24"/>
        </w:rPr>
        <w:t>PAPILDUS NEPIECIEŠAMĀ VALSTS BUDŽETA FINANSĒJUMA APRĒĶIN</w:t>
      </w:r>
      <w:r w:rsidR="004103F9">
        <w:rPr>
          <w:rFonts w:ascii="Times New Roman" w:hAnsi="Times New Roman"/>
          <w:b/>
          <w:sz w:val="24"/>
          <w:szCs w:val="24"/>
        </w:rPr>
        <w:t>S SPORTA POLITIKAS PAMATNOSTĀDŅU</w:t>
      </w:r>
    </w:p>
    <w:p w:rsidR="000872D0" w:rsidRPr="0025363A" w:rsidRDefault="000872D0" w:rsidP="000872D0">
      <w:pPr>
        <w:spacing w:after="0" w:line="240" w:lineRule="auto"/>
        <w:ind w:firstLine="0"/>
        <w:jc w:val="center"/>
        <w:rPr>
          <w:rFonts w:ascii="Times New Roman" w:hAnsi="Times New Roman"/>
          <w:b/>
          <w:sz w:val="24"/>
          <w:szCs w:val="24"/>
        </w:rPr>
      </w:pPr>
      <w:r w:rsidRPr="0025363A">
        <w:rPr>
          <w:rFonts w:ascii="Times New Roman" w:hAnsi="Times New Roman"/>
          <w:b/>
          <w:sz w:val="24"/>
          <w:szCs w:val="24"/>
        </w:rPr>
        <w:t>2014.-2020.GADAM ĪSTENOŠANAI</w:t>
      </w:r>
    </w:p>
    <w:bookmarkEnd w:id="0"/>
    <w:bookmarkEnd w:id="1"/>
    <w:p w:rsidR="000872D0" w:rsidRPr="009115AA" w:rsidRDefault="000872D0" w:rsidP="000872D0">
      <w:pPr>
        <w:spacing w:after="0" w:line="240" w:lineRule="auto"/>
        <w:ind w:firstLine="0"/>
        <w:jc w:val="center"/>
        <w:rPr>
          <w:rFonts w:ascii="Times New Roman" w:hAnsi="Times New Roman"/>
          <w:b/>
          <w:sz w:val="20"/>
          <w:szCs w:val="20"/>
        </w:rPr>
      </w:pPr>
    </w:p>
    <w:tbl>
      <w:tblPr>
        <w:tblW w:w="15877" w:type="dxa"/>
        <w:tblInd w:w="-176" w:type="dxa"/>
        <w:tblBorders>
          <w:top w:val="single" w:sz="4" w:space="0" w:color="000001"/>
          <w:left w:val="single" w:sz="4" w:space="0" w:color="000001"/>
        </w:tblBorders>
        <w:tblLayout w:type="fixed"/>
        <w:tblCellMar>
          <w:left w:w="10" w:type="dxa"/>
          <w:right w:w="10" w:type="dxa"/>
        </w:tblCellMar>
        <w:tblLook w:val="0000"/>
      </w:tblPr>
      <w:tblGrid>
        <w:gridCol w:w="6947"/>
        <w:gridCol w:w="8930"/>
      </w:tblGrid>
      <w:tr w:rsidR="0064615D" w:rsidRPr="008927DC" w:rsidTr="002530B5">
        <w:tc>
          <w:tcPr>
            <w:tcW w:w="6947" w:type="dxa"/>
            <w:tcBorders>
              <w:top w:val="single" w:sz="4" w:space="0" w:color="000001"/>
              <w:left w:val="single" w:sz="4" w:space="0" w:color="000001"/>
              <w:bottom w:val="single" w:sz="4" w:space="0" w:color="auto"/>
              <w:right w:val="single" w:sz="4" w:space="0" w:color="000001"/>
            </w:tcBorders>
            <w:shd w:val="clear" w:color="auto" w:fill="F2F2F2" w:themeFill="background1" w:themeFillShade="F2"/>
            <w:tcMar>
              <w:top w:w="0" w:type="dxa"/>
              <w:left w:w="108" w:type="dxa"/>
              <w:bottom w:w="0" w:type="dxa"/>
              <w:right w:w="108" w:type="dxa"/>
            </w:tcMar>
            <w:vAlign w:val="center"/>
          </w:tcPr>
          <w:p w:rsidR="0064615D" w:rsidRDefault="0064615D" w:rsidP="00AA3121">
            <w:pPr>
              <w:spacing w:after="0" w:line="100" w:lineRule="atLeast"/>
              <w:jc w:val="center"/>
              <w:rPr>
                <w:rFonts w:ascii="Times New Roman" w:hAnsi="Times New Roman"/>
                <w:b/>
                <w:color w:val="000000"/>
              </w:rPr>
            </w:pPr>
            <w:r w:rsidRPr="008927DC">
              <w:rPr>
                <w:rFonts w:ascii="Times New Roman" w:hAnsi="Times New Roman"/>
                <w:b/>
                <w:color w:val="000000"/>
              </w:rPr>
              <w:t>Uzdevumi un galvenie pasākumi izvirzītā mērķa sasniegšanai</w:t>
            </w:r>
          </w:p>
          <w:p w:rsidR="0064615D" w:rsidRPr="009D7BFB" w:rsidRDefault="0064615D" w:rsidP="00AA3121">
            <w:pPr>
              <w:spacing w:after="0" w:line="100" w:lineRule="atLeast"/>
              <w:jc w:val="center"/>
              <w:rPr>
                <w:rFonts w:ascii="Times New Roman" w:hAnsi="Times New Roman"/>
                <w:i/>
              </w:rPr>
            </w:pPr>
            <w:r w:rsidRPr="009D7BFB">
              <w:rPr>
                <w:rFonts w:ascii="Times New Roman" w:hAnsi="Times New Roman"/>
                <w:i/>
                <w:color w:val="000000"/>
              </w:rPr>
              <w:t xml:space="preserve">[uzskaitīti uzdevumi, kuru īstenošanai nepieciešams papildus </w:t>
            </w:r>
            <w:r w:rsidR="0022494C">
              <w:rPr>
                <w:rFonts w:ascii="Times New Roman" w:hAnsi="Times New Roman"/>
                <w:i/>
                <w:color w:val="000000"/>
              </w:rPr>
              <w:t xml:space="preserve">valsts budžeta </w:t>
            </w:r>
            <w:r w:rsidRPr="009D7BFB">
              <w:rPr>
                <w:rFonts w:ascii="Times New Roman" w:hAnsi="Times New Roman"/>
                <w:i/>
                <w:color w:val="000000"/>
              </w:rPr>
              <w:t>finansējums]</w:t>
            </w:r>
          </w:p>
        </w:tc>
        <w:tc>
          <w:tcPr>
            <w:tcW w:w="8930"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64615D" w:rsidRPr="008927DC" w:rsidRDefault="0064615D" w:rsidP="002530B5">
            <w:pPr>
              <w:spacing w:after="0" w:line="100" w:lineRule="atLeast"/>
              <w:ind w:left="101" w:right="116" w:firstLine="0"/>
              <w:jc w:val="center"/>
              <w:rPr>
                <w:rFonts w:ascii="Times New Roman" w:hAnsi="Times New Roman"/>
                <w:b/>
                <w:color w:val="000000"/>
              </w:rPr>
            </w:pPr>
            <w:r w:rsidRPr="008927DC">
              <w:rPr>
                <w:rFonts w:ascii="Times New Roman" w:hAnsi="Times New Roman"/>
                <w:b/>
                <w:color w:val="000000"/>
              </w:rPr>
              <w:t>Papildus nepieciešam</w:t>
            </w:r>
            <w:r>
              <w:rPr>
                <w:rFonts w:ascii="Times New Roman" w:hAnsi="Times New Roman"/>
                <w:b/>
                <w:color w:val="000000"/>
              </w:rPr>
              <w:t>ā</w:t>
            </w:r>
            <w:r w:rsidRPr="008927DC">
              <w:rPr>
                <w:rFonts w:ascii="Times New Roman" w:hAnsi="Times New Roman"/>
                <w:b/>
                <w:color w:val="000000"/>
              </w:rPr>
              <w:t xml:space="preserve"> valsts budžeta finansējum</w:t>
            </w:r>
            <w:r>
              <w:rPr>
                <w:rFonts w:ascii="Times New Roman" w:hAnsi="Times New Roman"/>
                <w:b/>
                <w:color w:val="000000"/>
              </w:rPr>
              <w:t>a</w:t>
            </w:r>
            <w:r w:rsidR="002530B5">
              <w:rPr>
                <w:rFonts w:ascii="Times New Roman" w:hAnsi="Times New Roman"/>
                <w:b/>
                <w:color w:val="000000"/>
              </w:rPr>
              <w:t xml:space="preserve"> </w:t>
            </w:r>
            <w:r w:rsidR="0025363A">
              <w:rPr>
                <w:rFonts w:ascii="Times New Roman" w:hAnsi="Times New Roman"/>
                <w:b/>
                <w:color w:val="000000"/>
              </w:rPr>
              <w:t xml:space="preserve">detalizēts </w:t>
            </w:r>
            <w:r>
              <w:rPr>
                <w:rFonts w:ascii="Times New Roman" w:hAnsi="Times New Roman"/>
                <w:b/>
                <w:color w:val="000000"/>
              </w:rPr>
              <w:t>aprēķins</w:t>
            </w:r>
            <w:r w:rsidR="00174FCC" w:rsidRPr="00174FCC">
              <w:rPr>
                <w:rFonts w:ascii="Times New Roman" w:hAnsi="Times New Roman"/>
                <w:color w:val="000000"/>
                <w:vertAlign w:val="superscript"/>
              </w:rPr>
              <w:t>*</w:t>
            </w:r>
          </w:p>
        </w:tc>
      </w:tr>
      <w:tr w:rsidR="0064615D" w:rsidRPr="008927DC" w:rsidTr="002530B5">
        <w:tc>
          <w:tcPr>
            <w:tcW w:w="6947"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A1737A" w:rsidRDefault="00FF66CD" w:rsidP="002E1021">
            <w:pPr>
              <w:spacing w:after="0" w:line="100" w:lineRule="atLeast"/>
              <w:ind w:firstLine="0"/>
              <w:jc w:val="both"/>
              <w:rPr>
                <w:rFonts w:ascii="Times New Roman" w:hAnsi="Times New Roman"/>
              </w:rPr>
            </w:pPr>
            <w:r>
              <w:rPr>
                <w:rFonts w:ascii="Times New Roman" w:hAnsi="Times New Roman"/>
              </w:rPr>
              <w:t>1</w:t>
            </w:r>
            <w:r w:rsidR="0064615D" w:rsidRPr="00A1737A">
              <w:rPr>
                <w:rFonts w:ascii="Times New Roman" w:hAnsi="Times New Roman"/>
              </w:rPr>
              <w:t xml:space="preserve">. </w:t>
            </w:r>
            <w:r w:rsidR="00876ED6" w:rsidRPr="00876ED6">
              <w:rPr>
                <w:rFonts w:ascii="Times New Roman" w:hAnsi="Times New Roman"/>
              </w:rPr>
              <w:t>Nodrošināt interešu</w:t>
            </w:r>
            <w:r w:rsidR="002E1021">
              <w:rPr>
                <w:rFonts w:ascii="Times New Roman" w:hAnsi="Times New Roman"/>
              </w:rPr>
              <w:t xml:space="preserve"> (ārpusstundu)</w:t>
            </w:r>
            <w:r w:rsidR="00876ED6" w:rsidRPr="00876ED6">
              <w:rPr>
                <w:rFonts w:ascii="Times New Roman" w:hAnsi="Times New Roman"/>
              </w:rPr>
              <w:t xml:space="preserve"> izglītības programmu, kurā ietverts noteikts sporta izglītības saturs, pieejamību visās vispārējās izglītības iestādēs, lai pēc pamatizglītības programmās ietverto mācību stundu beigām </w:t>
            </w:r>
            <w:r w:rsidR="00E55491" w:rsidRPr="00E55491">
              <w:rPr>
                <w:rFonts w:ascii="Times New Roman" w:hAnsi="Times New Roman"/>
              </w:rPr>
              <w:t xml:space="preserve">1.-9.klašu audzēkņiem </w:t>
            </w:r>
            <w:r w:rsidR="00876ED6" w:rsidRPr="00876ED6">
              <w:rPr>
                <w:rFonts w:ascii="Times New Roman" w:hAnsi="Times New Roman"/>
              </w:rPr>
              <w:t xml:space="preserve">varētu nodrošināt vismaz </w:t>
            </w:r>
            <w:r w:rsidR="002E1021">
              <w:rPr>
                <w:rFonts w:ascii="Times New Roman" w:hAnsi="Times New Roman"/>
              </w:rPr>
              <w:t>divas</w:t>
            </w:r>
            <w:r w:rsidR="002E1021" w:rsidRPr="00876ED6">
              <w:rPr>
                <w:rFonts w:ascii="Times New Roman" w:hAnsi="Times New Roman"/>
              </w:rPr>
              <w:t xml:space="preserve"> </w:t>
            </w:r>
            <w:r w:rsidR="00876ED6" w:rsidRPr="00876ED6">
              <w:rPr>
                <w:rFonts w:ascii="Times New Roman" w:hAnsi="Times New Roman"/>
              </w:rPr>
              <w:t>papildus sporta nodarbību nedēļā</w:t>
            </w:r>
          </w:p>
        </w:tc>
        <w:tc>
          <w:tcPr>
            <w:tcW w:w="8930" w:type="dxa"/>
            <w:tcBorders>
              <w:left w:val="single" w:sz="4" w:space="0" w:color="000001"/>
              <w:bottom w:val="single" w:sz="4" w:space="0" w:color="000001"/>
              <w:right w:val="single" w:sz="4" w:space="0" w:color="000001"/>
            </w:tcBorders>
            <w:shd w:val="clear" w:color="auto" w:fill="auto"/>
          </w:tcPr>
          <w:p w:rsidR="0064615D" w:rsidRDefault="0064615D" w:rsidP="0088107D">
            <w:pPr>
              <w:spacing w:after="0" w:line="100" w:lineRule="atLeast"/>
              <w:ind w:left="101" w:right="116" w:firstLine="0"/>
              <w:jc w:val="both"/>
              <w:rPr>
                <w:rFonts w:ascii="Times New Roman" w:hAnsi="Times New Roman"/>
              </w:rPr>
            </w:pPr>
            <w:r w:rsidRPr="00A1737A">
              <w:rPr>
                <w:rFonts w:ascii="Times New Roman" w:hAnsi="Times New Roman"/>
              </w:rPr>
              <w:t>167 380 izglītojamie [1.-9.klasē] x 1 lats par vienu izglītojamo</w:t>
            </w:r>
            <w:r w:rsidR="002E1021">
              <w:rPr>
                <w:rFonts w:ascii="Times New Roman" w:hAnsi="Times New Roman"/>
              </w:rPr>
              <w:t xml:space="preserve"> x 2 reizes nedēļā</w:t>
            </w:r>
            <w:r w:rsidRPr="00A1737A">
              <w:rPr>
                <w:rFonts w:ascii="Times New Roman" w:hAnsi="Times New Roman"/>
              </w:rPr>
              <w:t xml:space="preserve"> </w:t>
            </w:r>
            <w:r w:rsidR="001D3D7F">
              <w:rPr>
                <w:rFonts w:ascii="Times New Roman" w:hAnsi="Times New Roman"/>
              </w:rPr>
              <w:t xml:space="preserve">x 12 mēneši </w:t>
            </w:r>
            <w:r w:rsidRPr="00A1737A">
              <w:rPr>
                <w:rFonts w:ascii="Times New Roman" w:hAnsi="Times New Roman"/>
              </w:rPr>
              <w:t xml:space="preserve">= </w:t>
            </w:r>
            <w:r w:rsidR="002E1021" w:rsidRPr="002E1021">
              <w:rPr>
                <w:rFonts w:ascii="Times New Roman" w:hAnsi="Times New Roman"/>
              </w:rPr>
              <w:t>4 017 120</w:t>
            </w:r>
            <w:r w:rsidR="002E1021">
              <w:rPr>
                <w:rFonts w:ascii="Times New Roman" w:hAnsi="Times New Roman"/>
              </w:rPr>
              <w:t xml:space="preserve">  </w:t>
            </w:r>
            <w:r w:rsidRPr="00A1737A">
              <w:rPr>
                <w:rFonts w:ascii="Times New Roman" w:hAnsi="Times New Roman"/>
              </w:rPr>
              <w:t xml:space="preserve">lati gadā x 6 gadi = </w:t>
            </w:r>
            <w:r w:rsidR="002E1021" w:rsidRPr="002E1021">
              <w:rPr>
                <w:rFonts w:ascii="Times New Roman" w:hAnsi="Times New Roman"/>
              </w:rPr>
              <w:t>24 102 720</w:t>
            </w:r>
            <w:r w:rsidRPr="00A1737A">
              <w:rPr>
                <w:rFonts w:ascii="Times New Roman" w:hAnsi="Times New Roman"/>
              </w:rPr>
              <w:t xml:space="preserve"> lati</w:t>
            </w:r>
          </w:p>
          <w:p w:rsidR="0064615D" w:rsidRDefault="0064615D" w:rsidP="0088107D">
            <w:pPr>
              <w:spacing w:after="0" w:line="100" w:lineRule="atLeast"/>
              <w:ind w:left="101" w:right="116" w:firstLine="0"/>
              <w:jc w:val="both"/>
              <w:rPr>
                <w:rFonts w:ascii="Times New Roman" w:hAnsi="Times New Roman"/>
              </w:rPr>
            </w:pPr>
          </w:p>
          <w:p w:rsidR="0064615D" w:rsidRPr="00C100CF" w:rsidRDefault="0064615D" w:rsidP="0088107D">
            <w:pPr>
              <w:spacing w:after="0" w:line="100" w:lineRule="atLeast"/>
              <w:ind w:left="101" w:right="116" w:firstLine="0"/>
              <w:jc w:val="both"/>
              <w:rPr>
                <w:rFonts w:ascii="Times New Roman" w:hAnsi="Times New Roman"/>
                <w:i/>
              </w:rPr>
            </w:pPr>
            <w:r w:rsidRPr="00C100CF">
              <w:rPr>
                <w:rFonts w:ascii="Times New Roman" w:hAnsi="Times New Roman"/>
                <w:i/>
              </w:rPr>
              <w:t>Finansējuma aprēķins ir indikatīvs. Aprēķins paredz pieņēmumu, ka no izglītības iestādes dibinātāja tiks piešķirts līdzfinansē</w:t>
            </w:r>
            <w:r>
              <w:rPr>
                <w:rFonts w:ascii="Times New Roman" w:hAnsi="Times New Roman"/>
                <w:i/>
              </w:rPr>
              <w:t>j</w:t>
            </w:r>
            <w:r w:rsidRPr="00C100CF">
              <w:rPr>
                <w:rFonts w:ascii="Times New Roman" w:hAnsi="Times New Roman"/>
                <w:i/>
              </w:rPr>
              <w:t>ums (tā apmērs tiks konkretizēts, izstrādājot dotāciju sadales kārtību, kuras ietvaros arī tiks noteiktas valsts līdzfinansējuma pozīcijas)</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FF66CD" w:rsidP="002E2766">
            <w:pPr>
              <w:spacing w:after="0" w:line="100" w:lineRule="atLeast"/>
              <w:ind w:firstLine="0"/>
              <w:jc w:val="both"/>
              <w:rPr>
                <w:rFonts w:ascii="Times New Roman" w:hAnsi="Times New Roman"/>
              </w:rPr>
            </w:pPr>
            <w:r>
              <w:rPr>
                <w:rFonts w:ascii="Times New Roman" w:hAnsi="Times New Roman"/>
                <w:color w:val="000000"/>
              </w:rPr>
              <w:t>7</w:t>
            </w:r>
            <w:r w:rsidR="0064615D" w:rsidRPr="008927DC">
              <w:rPr>
                <w:rFonts w:ascii="Times New Roman" w:hAnsi="Times New Roman"/>
                <w:color w:val="000000"/>
              </w:rPr>
              <w:t>. Atbalstīt sporta inventāra un aprīkojuma iegādi vispārizglītojošām un profesionālajām izglītības (t.sk. profesionālās ievirzes sporta izglītības) iestādēm</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88107D">
            <w:pPr>
              <w:spacing w:after="0" w:line="100" w:lineRule="atLeast"/>
              <w:ind w:left="101" w:right="116" w:firstLine="0"/>
              <w:jc w:val="both"/>
              <w:rPr>
                <w:rFonts w:ascii="Times New Roman" w:hAnsi="Times New Roman"/>
              </w:rPr>
            </w:pPr>
            <w:r>
              <w:rPr>
                <w:rFonts w:ascii="Times New Roman" w:eastAsia="Times New Roman" w:hAnsi="Times New Roman"/>
                <w:color w:val="000000"/>
                <w:lang w:eastAsia="lv-LV"/>
              </w:rPr>
              <w:t xml:space="preserve">100 000 lati uz vienu projektu konkursu gadā x 6 gadi = </w:t>
            </w:r>
            <w:r w:rsidRPr="008927DC">
              <w:rPr>
                <w:rFonts w:ascii="Times New Roman" w:eastAsia="Times New Roman" w:hAnsi="Times New Roman"/>
                <w:color w:val="000000"/>
                <w:lang w:eastAsia="lv-LV"/>
              </w:rPr>
              <w:t>600</w:t>
            </w:r>
            <w:r>
              <w:rPr>
                <w:rFonts w:ascii="Times New Roman" w:eastAsia="Times New Roman" w:hAnsi="Times New Roman"/>
                <w:color w:val="000000"/>
                <w:lang w:eastAsia="lv-LV"/>
              </w:rPr>
              <w:t> </w:t>
            </w:r>
            <w:r w:rsidRPr="008927DC">
              <w:rPr>
                <w:rFonts w:ascii="Times New Roman" w:eastAsia="Times New Roman" w:hAnsi="Times New Roman"/>
                <w:color w:val="000000"/>
                <w:lang w:eastAsia="lv-LV"/>
              </w:rPr>
              <w:t>000</w:t>
            </w:r>
            <w:r>
              <w:rPr>
                <w:rFonts w:ascii="Times New Roman" w:eastAsia="Times New Roman" w:hAnsi="Times New Roman"/>
                <w:color w:val="000000"/>
                <w:lang w:eastAsia="lv-LV"/>
              </w:rPr>
              <w:t xml:space="preserve"> lati</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9D7BFB" w:rsidRDefault="00FF66CD">
            <w:pPr>
              <w:spacing w:after="0" w:line="100" w:lineRule="atLeast"/>
              <w:ind w:firstLine="0"/>
              <w:jc w:val="both"/>
              <w:rPr>
                <w:rFonts w:ascii="Times New Roman" w:hAnsi="Times New Roman"/>
                <w:color w:val="000000"/>
              </w:rPr>
            </w:pPr>
            <w:r>
              <w:rPr>
                <w:rFonts w:ascii="Times New Roman" w:hAnsi="Times New Roman"/>
                <w:color w:val="000000"/>
              </w:rPr>
              <w:t>8</w:t>
            </w:r>
            <w:r w:rsidR="0064615D" w:rsidRPr="009D7BFB">
              <w:rPr>
                <w:rFonts w:ascii="Times New Roman" w:hAnsi="Times New Roman"/>
                <w:color w:val="000000"/>
              </w:rPr>
              <w:t>. Izstrādāt un īstenot peldētapmācības programmu vispārējās izglītības iestāžu 1.–4. klašu audzēkņiem</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9D7BFB" w:rsidRDefault="0064615D" w:rsidP="0088107D">
            <w:pPr>
              <w:spacing w:after="0" w:line="100" w:lineRule="atLeast"/>
              <w:ind w:left="101" w:right="116" w:firstLine="0"/>
              <w:jc w:val="both"/>
              <w:rPr>
                <w:rFonts w:ascii="Times New Roman" w:hAnsi="Times New Roman"/>
              </w:rPr>
            </w:pPr>
            <w:r w:rsidRPr="009D7BFB">
              <w:rPr>
                <w:rFonts w:ascii="Times New Roman" w:hAnsi="Times New Roman"/>
              </w:rPr>
              <w:t>38 stundas/gadā x 1 lats/stundā par vienu peldētapmācības reizi x 75747 izglītojamie [1.-4.klasē] = 2 878 386 lati gadā x 7 gadi = 20 148 702 lati</w:t>
            </w:r>
          </w:p>
          <w:p w:rsidR="0064615D" w:rsidRPr="009D7BFB" w:rsidRDefault="0064615D" w:rsidP="0088107D">
            <w:pPr>
              <w:spacing w:after="0" w:line="100" w:lineRule="atLeast"/>
              <w:ind w:left="101" w:right="116" w:firstLine="0"/>
              <w:jc w:val="both"/>
              <w:rPr>
                <w:rFonts w:ascii="Times New Roman" w:hAnsi="Times New Roman"/>
              </w:rPr>
            </w:pPr>
          </w:p>
          <w:p w:rsidR="0064615D" w:rsidRPr="00C100CF" w:rsidRDefault="0064615D" w:rsidP="0088107D">
            <w:pPr>
              <w:spacing w:after="0" w:line="100" w:lineRule="atLeast"/>
              <w:ind w:left="101" w:right="116" w:firstLine="0"/>
              <w:jc w:val="both"/>
              <w:rPr>
                <w:rFonts w:ascii="Times New Roman" w:hAnsi="Times New Roman"/>
                <w:i/>
              </w:rPr>
            </w:pPr>
            <w:r w:rsidRPr="00C100CF">
              <w:rPr>
                <w:rFonts w:ascii="Times New Roman" w:hAnsi="Times New Roman"/>
                <w:i/>
              </w:rPr>
              <w:t>Finansējuma aprēķins ir indikatīvs. Aprēķins paredz pieņēmumu, ka no izglītības iestādes dibinātāja tiks piešķirts līdzfinansē</w:t>
            </w:r>
            <w:r>
              <w:rPr>
                <w:rFonts w:ascii="Times New Roman" w:hAnsi="Times New Roman"/>
                <w:i/>
              </w:rPr>
              <w:t>j</w:t>
            </w:r>
            <w:r w:rsidRPr="00C100CF">
              <w:rPr>
                <w:rFonts w:ascii="Times New Roman" w:hAnsi="Times New Roman"/>
                <w:i/>
              </w:rPr>
              <w:t>ums (tā apmērs tiks konkretizēts, izstrādājot dotāciju sadales kārtību, kuras ietvaros arī tiks noteiktas valsts līdzfinansējuma pozīcijas)</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12837" w:rsidRDefault="00FF66CD" w:rsidP="00FF66CD">
            <w:pPr>
              <w:pStyle w:val="ListParagraph"/>
              <w:spacing w:after="0" w:line="100" w:lineRule="atLeast"/>
              <w:ind w:left="0" w:firstLine="0"/>
              <w:jc w:val="both"/>
              <w:rPr>
                <w:rFonts w:ascii="Times New Roman" w:hAnsi="Times New Roman"/>
              </w:rPr>
            </w:pPr>
            <w:r>
              <w:rPr>
                <w:rFonts w:ascii="Times New Roman" w:hAnsi="Times New Roman"/>
              </w:rPr>
              <w:t>9</w:t>
            </w:r>
            <w:r w:rsidR="0064615D" w:rsidRPr="00812837">
              <w:rPr>
                <w:rFonts w:ascii="Times New Roman" w:hAnsi="Times New Roman"/>
              </w:rPr>
              <w:t>. Finansiāli atbalstīt sporta nodarbību ieviešanu visu augstskolu dienas nodaļu 1. un 2. kursa studentiem ar vai bez kredītpunktu piešķiršanas, paredzot nepieciešamo finansējumu studiju vietas bāzes izmaksu un sociālā nodrošinājuma izmaksu aprēķinu metodikā</w:t>
            </w:r>
          </w:p>
        </w:tc>
        <w:tc>
          <w:tcPr>
            <w:tcW w:w="8930" w:type="dxa"/>
            <w:tcBorders>
              <w:left w:val="single" w:sz="4" w:space="0" w:color="000001"/>
              <w:bottom w:val="single" w:sz="4" w:space="0" w:color="000001"/>
              <w:right w:val="single" w:sz="4" w:space="0" w:color="000001"/>
            </w:tcBorders>
            <w:shd w:val="clear" w:color="auto" w:fill="FFFFFF"/>
          </w:tcPr>
          <w:p w:rsidR="0064615D" w:rsidRDefault="0064615D" w:rsidP="0088107D">
            <w:pPr>
              <w:spacing w:after="0" w:line="100" w:lineRule="atLeast"/>
              <w:ind w:left="101" w:right="116" w:firstLine="0"/>
              <w:jc w:val="both"/>
              <w:rPr>
                <w:rFonts w:ascii="Times New Roman" w:hAnsi="Times New Roman"/>
              </w:rPr>
            </w:pPr>
            <w:r w:rsidRPr="00812837">
              <w:rPr>
                <w:rFonts w:ascii="Times New Roman" w:hAnsi="Times New Roman"/>
              </w:rPr>
              <w:t xml:space="preserve">25 lati par vienu studentu gadā x </w:t>
            </w:r>
            <w:r>
              <w:rPr>
                <w:rFonts w:ascii="Times New Roman" w:hAnsi="Times New Roman"/>
              </w:rPr>
              <w:t>19</w:t>
            </w:r>
            <w:r w:rsidRPr="00812837">
              <w:rPr>
                <w:rFonts w:ascii="Times New Roman" w:hAnsi="Times New Roman"/>
              </w:rPr>
              <w:t> </w:t>
            </w:r>
            <w:r>
              <w:rPr>
                <w:rFonts w:ascii="Times New Roman" w:hAnsi="Times New Roman"/>
              </w:rPr>
              <w:t>942</w:t>
            </w:r>
            <w:r w:rsidRPr="00812837">
              <w:rPr>
                <w:rFonts w:ascii="Times New Roman" w:hAnsi="Times New Roman"/>
              </w:rPr>
              <w:t xml:space="preserve"> student</w:t>
            </w:r>
            <w:r w:rsidR="00174FCC">
              <w:rPr>
                <w:rFonts w:ascii="Times New Roman" w:hAnsi="Times New Roman"/>
              </w:rPr>
              <w:t>i</w:t>
            </w:r>
            <w:r>
              <w:rPr>
                <w:rFonts w:ascii="Times New Roman" w:hAnsi="Times New Roman"/>
              </w:rPr>
              <w:t xml:space="preserve"> [1. un 2.kurss, izņemot koledžās]</w:t>
            </w:r>
            <w:r w:rsidRPr="00812837">
              <w:rPr>
                <w:rFonts w:ascii="Times New Roman" w:hAnsi="Times New Roman"/>
              </w:rPr>
              <w:t xml:space="preserve"> = </w:t>
            </w:r>
            <w:r>
              <w:rPr>
                <w:rFonts w:ascii="Times New Roman" w:hAnsi="Times New Roman"/>
              </w:rPr>
              <w:t>498 550</w:t>
            </w:r>
            <w:r w:rsidRPr="00812837">
              <w:rPr>
                <w:rFonts w:ascii="Times New Roman" w:hAnsi="Times New Roman"/>
              </w:rPr>
              <w:t xml:space="preserve"> lati gadā x 6 gadi = </w:t>
            </w:r>
            <w:r>
              <w:rPr>
                <w:rFonts w:ascii="Times New Roman" w:hAnsi="Times New Roman"/>
              </w:rPr>
              <w:t>2</w:t>
            </w:r>
            <w:r w:rsidRPr="00812837">
              <w:rPr>
                <w:rFonts w:ascii="Times New Roman" w:hAnsi="Times New Roman"/>
              </w:rPr>
              <w:t> </w:t>
            </w:r>
            <w:r>
              <w:rPr>
                <w:rFonts w:ascii="Times New Roman" w:hAnsi="Times New Roman"/>
              </w:rPr>
              <w:t>991</w:t>
            </w:r>
            <w:r w:rsidRPr="00812837">
              <w:rPr>
                <w:rFonts w:ascii="Times New Roman" w:hAnsi="Times New Roman"/>
              </w:rPr>
              <w:t> </w:t>
            </w:r>
            <w:r>
              <w:rPr>
                <w:rFonts w:ascii="Times New Roman" w:hAnsi="Times New Roman"/>
              </w:rPr>
              <w:t>300</w:t>
            </w:r>
            <w:r w:rsidRPr="00812837">
              <w:rPr>
                <w:rFonts w:ascii="Times New Roman" w:hAnsi="Times New Roman"/>
              </w:rPr>
              <w:t xml:space="preserve"> lati</w:t>
            </w:r>
          </w:p>
          <w:p w:rsidR="0064615D" w:rsidRPr="008927DC" w:rsidRDefault="0064615D" w:rsidP="0088107D">
            <w:pPr>
              <w:spacing w:after="0" w:line="100" w:lineRule="atLeast"/>
              <w:ind w:left="101" w:right="116" w:firstLine="0"/>
              <w:jc w:val="both"/>
              <w:rPr>
                <w:rFonts w:ascii="Times New Roman" w:hAnsi="Times New Roman"/>
              </w:rPr>
            </w:pPr>
          </w:p>
        </w:tc>
      </w:tr>
      <w:tr w:rsidR="0064615D" w:rsidRPr="008927DC" w:rsidTr="002530B5">
        <w:trPr>
          <w:trHeight w:val="647"/>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DF5690" w:rsidP="00FF66CD">
            <w:pPr>
              <w:spacing w:after="0" w:line="100" w:lineRule="atLeast"/>
              <w:ind w:firstLine="0"/>
              <w:jc w:val="both"/>
              <w:rPr>
                <w:rFonts w:ascii="Times New Roman" w:hAnsi="Times New Roman"/>
              </w:rPr>
            </w:pPr>
            <w:r>
              <w:rPr>
                <w:rFonts w:ascii="Times New Roman" w:hAnsi="Times New Roman"/>
                <w:color w:val="000000"/>
              </w:rPr>
              <w:t>1</w:t>
            </w:r>
            <w:r w:rsidR="00FF66CD">
              <w:rPr>
                <w:rFonts w:ascii="Times New Roman" w:hAnsi="Times New Roman"/>
                <w:color w:val="000000"/>
              </w:rPr>
              <w:t>0</w:t>
            </w:r>
            <w:r w:rsidR="0064615D" w:rsidRPr="008927DC">
              <w:rPr>
                <w:rFonts w:ascii="Times New Roman" w:hAnsi="Times New Roman"/>
                <w:color w:val="000000"/>
              </w:rPr>
              <w:t>. Finansiāli atbalstīt vispārējo, profesionālo un speciālo izglītības iestāžu valstiska mēroga sporta pasākumu organizēšanu</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88107D">
            <w:pPr>
              <w:spacing w:after="0" w:line="240" w:lineRule="auto"/>
              <w:ind w:left="101" w:right="116" w:firstLine="0"/>
              <w:jc w:val="both"/>
              <w:rPr>
                <w:rFonts w:ascii="Times New Roman" w:hAnsi="Times New Roman"/>
                <w:color w:val="0033CC"/>
              </w:rPr>
            </w:pPr>
            <w:r w:rsidRPr="00812837">
              <w:rPr>
                <w:rFonts w:ascii="Times New Roman" w:hAnsi="Times New Roman"/>
              </w:rPr>
              <w:t>115</w:t>
            </w:r>
            <w:r>
              <w:rPr>
                <w:rFonts w:ascii="Times New Roman" w:hAnsi="Times New Roman"/>
              </w:rPr>
              <w:t> </w:t>
            </w:r>
            <w:r w:rsidRPr="00812837">
              <w:rPr>
                <w:rFonts w:ascii="Times New Roman" w:hAnsi="Times New Roman"/>
              </w:rPr>
              <w:t>857</w:t>
            </w:r>
            <w:r>
              <w:rPr>
                <w:rFonts w:ascii="Times New Roman" w:hAnsi="Times New Roman"/>
              </w:rPr>
              <w:t xml:space="preserve"> lati gadā [vidējā summa, kuru sporta NVO un sporta darbu izglītības iestādēs koordinējošās sporta organizācijas šim mērķim pieprasa papildus no valsts budžeta] x 6 gadi = </w:t>
            </w:r>
            <w:r w:rsidRPr="008927DC">
              <w:rPr>
                <w:rFonts w:ascii="Times New Roman" w:hAnsi="Times New Roman"/>
              </w:rPr>
              <w:t>695</w:t>
            </w:r>
            <w:r>
              <w:rPr>
                <w:rFonts w:ascii="Times New Roman" w:hAnsi="Times New Roman"/>
              </w:rPr>
              <w:t> </w:t>
            </w:r>
            <w:r w:rsidRPr="008927DC">
              <w:rPr>
                <w:rFonts w:ascii="Times New Roman" w:hAnsi="Times New Roman"/>
              </w:rPr>
              <w:t>142</w:t>
            </w:r>
            <w:r>
              <w:rPr>
                <w:rFonts w:ascii="Times New Roman" w:hAnsi="Times New Roman"/>
              </w:rPr>
              <w:t xml:space="preserve"> lati</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pStyle w:val="ListParagraph"/>
              <w:spacing w:after="0" w:line="100" w:lineRule="atLeast"/>
              <w:ind w:left="0" w:firstLine="0"/>
              <w:jc w:val="both"/>
              <w:rPr>
                <w:rFonts w:ascii="Times New Roman" w:hAnsi="Times New Roman"/>
                <w:color w:val="000000"/>
              </w:rPr>
            </w:pPr>
            <w:r w:rsidRPr="008927DC">
              <w:rPr>
                <w:rFonts w:ascii="Times New Roman" w:hAnsi="Times New Roman"/>
              </w:rPr>
              <w:t>1</w:t>
            </w:r>
            <w:r w:rsidR="00FF66CD">
              <w:rPr>
                <w:rFonts w:ascii="Times New Roman" w:hAnsi="Times New Roman"/>
              </w:rPr>
              <w:t>4</w:t>
            </w:r>
            <w:r w:rsidRPr="008927DC">
              <w:rPr>
                <w:rFonts w:ascii="Times New Roman" w:hAnsi="Times New Roman"/>
              </w:rPr>
              <w:t>. Finansiāli atbalstīt pasākumu kompleksu konkursa „Gada sporta skolotājs” ietvaros</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88107D">
            <w:pPr>
              <w:spacing w:after="0" w:line="100" w:lineRule="atLeast"/>
              <w:ind w:left="101" w:right="116" w:firstLine="0"/>
              <w:jc w:val="both"/>
              <w:rPr>
                <w:rFonts w:ascii="Times New Roman" w:hAnsi="Times New Roman"/>
                <w:color w:val="000000"/>
              </w:rPr>
            </w:pPr>
            <w:r>
              <w:rPr>
                <w:rFonts w:ascii="Times New Roman" w:hAnsi="Times New Roman"/>
              </w:rPr>
              <w:t xml:space="preserve">5 000 latu konkursa 1.kārtas organizēšanai reģionos + 1 500 lati konkursa 2.kārtas (fināls) organizēšanai = 6 500 lati x 6 gadi = </w:t>
            </w:r>
            <w:r w:rsidRPr="008927DC">
              <w:rPr>
                <w:rFonts w:ascii="Times New Roman" w:hAnsi="Times New Roman"/>
              </w:rPr>
              <w:t>39</w:t>
            </w:r>
            <w:r>
              <w:rPr>
                <w:rFonts w:ascii="Times New Roman" w:hAnsi="Times New Roman"/>
              </w:rPr>
              <w:t> </w:t>
            </w:r>
            <w:r w:rsidRPr="008927DC">
              <w:rPr>
                <w:rFonts w:ascii="Times New Roman" w:hAnsi="Times New Roman"/>
              </w:rPr>
              <w:t>000</w:t>
            </w:r>
            <w:r>
              <w:rPr>
                <w:rFonts w:ascii="Times New Roman" w:hAnsi="Times New Roman"/>
              </w:rPr>
              <w:t xml:space="preserve"> lati</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pStyle w:val="ListParagraph"/>
              <w:spacing w:after="0" w:line="100" w:lineRule="atLeast"/>
              <w:ind w:left="0" w:firstLine="0"/>
              <w:jc w:val="both"/>
              <w:rPr>
                <w:rFonts w:ascii="Times New Roman" w:hAnsi="Times New Roman"/>
              </w:rPr>
            </w:pPr>
            <w:r w:rsidRPr="008927DC">
              <w:rPr>
                <w:rFonts w:ascii="Times New Roman" w:hAnsi="Times New Roman"/>
              </w:rPr>
              <w:t>1</w:t>
            </w:r>
            <w:r w:rsidR="00FF66CD">
              <w:rPr>
                <w:rFonts w:ascii="Times New Roman" w:hAnsi="Times New Roman"/>
              </w:rPr>
              <w:t>5</w:t>
            </w:r>
            <w:r w:rsidRPr="008927DC">
              <w:rPr>
                <w:rFonts w:ascii="Times New Roman" w:hAnsi="Times New Roman"/>
              </w:rPr>
              <w:t>. Finansiāli atbalstīt prāta sporta mācību seminārus izglītības iestādēs</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88107D">
            <w:pPr>
              <w:spacing w:after="0" w:line="100" w:lineRule="atLeast"/>
              <w:ind w:left="101" w:right="116" w:firstLine="0"/>
              <w:jc w:val="both"/>
              <w:rPr>
                <w:rFonts w:ascii="Times New Roman" w:hAnsi="Times New Roman"/>
                <w:color w:val="000000"/>
              </w:rPr>
            </w:pPr>
            <w:r>
              <w:rPr>
                <w:rFonts w:ascii="Times New Roman" w:hAnsi="Times New Roman"/>
                <w:color w:val="000000"/>
              </w:rPr>
              <w:t xml:space="preserve">4 semināri/gadā [50 cilvēki, 24 stundu semināri] x 2500 lati </w:t>
            </w:r>
            <w:r w:rsidRPr="00345FD9">
              <w:rPr>
                <w:rFonts w:ascii="Times New Roman" w:hAnsi="Times New Roman"/>
                <w:color w:val="000000"/>
              </w:rPr>
              <w:t xml:space="preserve">= </w:t>
            </w:r>
            <w:r>
              <w:rPr>
                <w:rFonts w:ascii="Times New Roman" w:hAnsi="Times New Roman"/>
                <w:color w:val="000000"/>
              </w:rPr>
              <w:t xml:space="preserve"> </w:t>
            </w:r>
            <w:r w:rsidRPr="00345FD9">
              <w:rPr>
                <w:rFonts w:ascii="Times New Roman" w:hAnsi="Times New Roman"/>
                <w:color w:val="000000"/>
              </w:rPr>
              <w:t>10</w:t>
            </w:r>
            <w:r>
              <w:rPr>
                <w:rFonts w:ascii="Times New Roman" w:hAnsi="Times New Roman"/>
                <w:color w:val="000000"/>
              </w:rPr>
              <w:t> </w:t>
            </w:r>
            <w:r w:rsidRPr="00345FD9">
              <w:rPr>
                <w:rFonts w:ascii="Times New Roman" w:hAnsi="Times New Roman"/>
                <w:color w:val="000000"/>
              </w:rPr>
              <w:t>000</w:t>
            </w:r>
            <w:r>
              <w:rPr>
                <w:rFonts w:ascii="Times New Roman" w:hAnsi="Times New Roman"/>
                <w:color w:val="000000"/>
              </w:rPr>
              <w:t xml:space="preserve"> lati </w:t>
            </w:r>
            <w:r w:rsidRPr="00345FD9">
              <w:rPr>
                <w:rFonts w:ascii="Times New Roman" w:hAnsi="Times New Roman"/>
                <w:color w:val="000000"/>
              </w:rPr>
              <w:t xml:space="preserve">x </w:t>
            </w:r>
            <w:r>
              <w:rPr>
                <w:rFonts w:ascii="Times New Roman" w:hAnsi="Times New Roman"/>
                <w:color w:val="000000"/>
              </w:rPr>
              <w:t xml:space="preserve">6 gadi </w:t>
            </w:r>
            <w:r w:rsidRPr="00345FD9">
              <w:rPr>
                <w:rFonts w:ascii="Times New Roman" w:hAnsi="Times New Roman"/>
                <w:color w:val="000000"/>
              </w:rPr>
              <w:t xml:space="preserve">= </w:t>
            </w:r>
            <w:r>
              <w:rPr>
                <w:rFonts w:ascii="Times New Roman" w:hAnsi="Times New Roman"/>
                <w:color w:val="000000"/>
              </w:rPr>
              <w:t>6</w:t>
            </w:r>
            <w:r w:rsidRPr="00345FD9">
              <w:rPr>
                <w:rFonts w:ascii="Times New Roman" w:hAnsi="Times New Roman"/>
                <w:color w:val="000000"/>
              </w:rPr>
              <w:t>0</w:t>
            </w:r>
            <w:r>
              <w:rPr>
                <w:rFonts w:ascii="Times New Roman" w:hAnsi="Times New Roman"/>
                <w:color w:val="000000"/>
              </w:rPr>
              <w:t> </w:t>
            </w:r>
            <w:r w:rsidRPr="00345FD9">
              <w:rPr>
                <w:rFonts w:ascii="Times New Roman" w:hAnsi="Times New Roman"/>
                <w:color w:val="000000"/>
              </w:rPr>
              <w:t>000</w:t>
            </w:r>
            <w:r>
              <w:rPr>
                <w:rFonts w:ascii="Times New Roman" w:hAnsi="Times New Roman"/>
                <w:color w:val="000000"/>
              </w:rPr>
              <w:t xml:space="preserve"> lati</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pStyle w:val="ListParagraph"/>
              <w:spacing w:after="0" w:line="100" w:lineRule="atLeast"/>
              <w:ind w:left="0" w:firstLine="0"/>
              <w:jc w:val="both"/>
              <w:rPr>
                <w:rFonts w:ascii="Times New Roman" w:hAnsi="Times New Roman"/>
                <w:color w:val="000000"/>
              </w:rPr>
            </w:pPr>
            <w:r w:rsidRPr="008927DC">
              <w:rPr>
                <w:rFonts w:ascii="Times New Roman" w:eastAsia="Times New Roman" w:hAnsi="Times New Roman"/>
                <w:color w:val="000000"/>
                <w:lang w:eastAsia="lv-LV"/>
              </w:rPr>
              <w:t>1</w:t>
            </w:r>
            <w:r w:rsidR="00FF66CD">
              <w:rPr>
                <w:rFonts w:ascii="Times New Roman" w:eastAsia="Times New Roman" w:hAnsi="Times New Roman"/>
                <w:color w:val="000000"/>
                <w:lang w:eastAsia="lv-LV"/>
              </w:rPr>
              <w:t>6</w:t>
            </w:r>
            <w:r w:rsidRPr="008927DC">
              <w:rPr>
                <w:rFonts w:ascii="Times New Roman" w:eastAsia="Times New Roman" w:hAnsi="Times New Roman"/>
                <w:color w:val="000000"/>
                <w:lang w:eastAsia="lv-LV"/>
              </w:rPr>
              <w:t xml:space="preserve">. </w:t>
            </w:r>
            <w:r w:rsidRPr="008927DC">
              <w:rPr>
                <w:rFonts w:ascii="Times New Roman" w:hAnsi="Times New Roman"/>
              </w:rPr>
              <w:t xml:space="preserve">Finansiāli </w:t>
            </w:r>
            <w:r w:rsidRPr="008927DC">
              <w:rPr>
                <w:rFonts w:ascii="Times New Roman" w:eastAsia="Times New Roman" w:hAnsi="Times New Roman"/>
                <w:color w:val="000000"/>
                <w:lang w:eastAsia="lv-LV"/>
              </w:rPr>
              <w:t>atbalstīt projektus vienlīdzīgu iespēju radīšanai bērniem un jauniešiem ar invaliditāti līdzdalībai sporta pasākumos, tostarp izglītības sistēmas ietvaros</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88107D">
            <w:pPr>
              <w:spacing w:after="0" w:line="100" w:lineRule="atLeast"/>
              <w:ind w:left="101" w:right="116" w:firstLine="0"/>
              <w:jc w:val="both"/>
              <w:rPr>
                <w:rFonts w:ascii="Times New Roman" w:hAnsi="Times New Roman"/>
                <w:color w:val="FF0000"/>
              </w:rPr>
            </w:pPr>
            <w:r>
              <w:rPr>
                <w:rFonts w:ascii="Times New Roman" w:hAnsi="Times New Roman"/>
              </w:rPr>
              <w:t>9</w:t>
            </w:r>
            <w:r w:rsidRPr="00812837">
              <w:rPr>
                <w:rFonts w:ascii="Times New Roman" w:hAnsi="Times New Roman"/>
              </w:rPr>
              <w:t>1</w:t>
            </w:r>
            <w:r>
              <w:rPr>
                <w:rFonts w:ascii="Times New Roman" w:hAnsi="Times New Roman"/>
              </w:rPr>
              <w:t xml:space="preserve"> 070 lati gadā [vidējā summa, kuru sporta NVO un sporta ar invaliditāti darbu izglītības iestādēs koordinējošās sporta organizācijas šim mērķim pieprasa no valsts budžeta] x 6 gadi = </w:t>
            </w:r>
            <w:r w:rsidRPr="008927DC">
              <w:rPr>
                <w:rFonts w:ascii="Times New Roman" w:hAnsi="Times New Roman"/>
              </w:rPr>
              <w:t>546</w:t>
            </w:r>
            <w:r>
              <w:rPr>
                <w:rFonts w:ascii="Times New Roman" w:hAnsi="Times New Roman"/>
              </w:rPr>
              <w:t> </w:t>
            </w:r>
            <w:r w:rsidRPr="008927DC">
              <w:rPr>
                <w:rFonts w:ascii="Times New Roman" w:hAnsi="Times New Roman"/>
              </w:rPr>
              <w:t>420</w:t>
            </w:r>
            <w:r>
              <w:rPr>
                <w:rFonts w:ascii="Times New Roman" w:hAnsi="Times New Roman"/>
              </w:rPr>
              <w:t xml:space="preserve"> lati</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autoSpaceDE w:val="0"/>
              <w:autoSpaceDN w:val="0"/>
              <w:adjustRightInd w:val="0"/>
              <w:spacing w:after="0" w:line="240" w:lineRule="auto"/>
              <w:ind w:firstLine="0"/>
              <w:jc w:val="both"/>
              <w:rPr>
                <w:rFonts w:ascii="Times New Roman" w:hAnsi="Times New Roman"/>
              </w:rPr>
            </w:pPr>
            <w:r w:rsidRPr="008927DC">
              <w:rPr>
                <w:rFonts w:ascii="Times New Roman" w:hAnsi="Times New Roman"/>
              </w:rPr>
              <w:t>1</w:t>
            </w:r>
            <w:r w:rsidR="00FF66CD">
              <w:rPr>
                <w:rFonts w:ascii="Times New Roman" w:hAnsi="Times New Roman"/>
              </w:rPr>
              <w:t>7</w:t>
            </w:r>
            <w:r w:rsidRPr="008927DC">
              <w:rPr>
                <w:rFonts w:ascii="Times New Roman" w:hAnsi="Times New Roman"/>
              </w:rPr>
              <w:t>. Finansiāli atbalstīt aktīva dzīvesveida pasākumu (maratoni, vienotības skrējieni, skrituļošanas maratoni, nūjošana, tautas orientēšanās sacensības, velobraucieni un velomaratoni utt.) organizēšanu visām iedzīvotāju grupām visas dzīves garumā</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88107D">
            <w:pPr>
              <w:spacing w:after="0" w:line="100" w:lineRule="atLeast"/>
              <w:ind w:left="101" w:right="116" w:firstLine="0"/>
              <w:jc w:val="both"/>
              <w:rPr>
                <w:rFonts w:ascii="Times New Roman" w:hAnsi="Times New Roman"/>
              </w:rPr>
            </w:pPr>
            <w:r w:rsidRPr="003F1E49">
              <w:rPr>
                <w:rFonts w:ascii="Times New Roman" w:hAnsi="Times New Roman"/>
              </w:rPr>
              <w:t>1 650 000</w:t>
            </w:r>
            <w:r>
              <w:rPr>
                <w:rFonts w:ascii="Times New Roman" w:hAnsi="Times New Roman"/>
              </w:rPr>
              <w:t xml:space="preserve"> lati gadā [vidējā summa, kuru sporta NVO un biedrība „Latvijas Tautas sporta asociācija” šim mērķim pieprasa no valsts budžeta] x 6 gadi = </w:t>
            </w:r>
            <w:r w:rsidRPr="008927DC">
              <w:rPr>
                <w:rFonts w:ascii="Times New Roman" w:hAnsi="Times New Roman"/>
              </w:rPr>
              <w:t>9 900</w:t>
            </w:r>
            <w:r>
              <w:rPr>
                <w:rFonts w:ascii="Times New Roman" w:hAnsi="Times New Roman"/>
              </w:rPr>
              <w:t> </w:t>
            </w:r>
            <w:r w:rsidRPr="008927DC">
              <w:rPr>
                <w:rFonts w:ascii="Times New Roman" w:hAnsi="Times New Roman"/>
              </w:rPr>
              <w:t>000</w:t>
            </w:r>
            <w:r>
              <w:rPr>
                <w:rFonts w:ascii="Times New Roman" w:hAnsi="Times New Roman"/>
              </w:rPr>
              <w:t xml:space="preserve"> lati</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3F1E49" w:rsidRDefault="0064615D" w:rsidP="00FF66CD">
            <w:pPr>
              <w:autoSpaceDE w:val="0"/>
              <w:autoSpaceDN w:val="0"/>
              <w:adjustRightInd w:val="0"/>
              <w:spacing w:after="0" w:line="240" w:lineRule="auto"/>
              <w:ind w:firstLine="0"/>
              <w:jc w:val="both"/>
              <w:rPr>
                <w:rFonts w:ascii="Times New Roman" w:hAnsi="Times New Roman"/>
              </w:rPr>
            </w:pPr>
            <w:r w:rsidRPr="003F1E49">
              <w:rPr>
                <w:rFonts w:ascii="Times New Roman" w:hAnsi="Times New Roman"/>
              </w:rPr>
              <w:lastRenderedPageBreak/>
              <w:t>1</w:t>
            </w:r>
            <w:r w:rsidR="00FF66CD">
              <w:rPr>
                <w:rFonts w:ascii="Times New Roman" w:hAnsi="Times New Roman"/>
              </w:rPr>
              <w:t>8</w:t>
            </w:r>
            <w:r w:rsidRPr="003F1E49">
              <w:rPr>
                <w:rFonts w:ascii="Times New Roman" w:hAnsi="Times New Roman"/>
              </w:rPr>
              <w:t>. Finansiāli atbalstīt aktīvā dzīvesveida pasākumu organizēšana skolēniem un tautai publiskajos sporta infrastruktūras objektos</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516B6D">
            <w:pPr>
              <w:spacing w:after="0" w:line="100" w:lineRule="atLeast"/>
              <w:ind w:left="101" w:right="116" w:firstLine="0"/>
              <w:jc w:val="both"/>
              <w:rPr>
                <w:rFonts w:ascii="Times New Roman" w:hAnsi="Times New Roman"/>
              </w:rPr>
            </w:pPr>
            <w:r>
              <w:rPr>
                <w:rFonts w:ascii="Times New Roman" w:hAnsi="Times New Roman"/>
              </w:rPr>
              <w:t>F</w:t>
            </w:r>
            <w:r w:rsidRPr="00CB4799">
              <w:rPr>
                <w:rFonts w:ascii="Times New Roman" w:hAnsi="Times New Roman"/>
              </w:rPr>
              <w:t>inansējuma aprēķins (13`000`000 lati) noteikts atbilstoši  Ministru prezidenta 2013.gada 18.janvāra rezolūcijas Nr.111–1/7 pielikumā pievienotajā tabulā „NAP2020 prioritāšu, rīcības virzienu un uzdevumu indikatīvā finanšu ietvara izvērsums atbalstītām darbībām” noteiktam.</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FF66CD" w:rsidP="00FF66CD">
            <w:pPr>
              <w:autoSpaceDE w:val="0"/>
              <w:autoSpaceDN w:val="0"/>
              <w:adjustRightInd w:val="0"/>
              <w:spacing w:after="0" w:line="240" w:lineRule="auto"/>
              <w:ind w:firstLine="0"/>
              <w:jc w:val="both"/>
              <w:rPr>
                <w:rFonts w:ascii="Times New Roman" w:hAnsi="Times New Roman"/>
                <w:color w:val="000000"/>
              </w:rPr>
            </w:pPr>
            <w:r>
              <w:rPr>
                <w:rFonts w:ascii="Times New Roman" w:hAnsi="Times New Roman"/>
                <w:color w:val="000000"/>
              </w:rPr>
              <w:t>19</w:t>
            </w:r>
            <w:r w:rsidR="0064615D" w:rsidRPr="008927DC">
              <w:rPr>
                <w:rFonts w:ascii="Times New Roman" w:hAnsi="Times New Roman"/>
                <w:color w:val="000000"/>
              </w:rPr>
              <w:t xml:space="preserve">. Īstenot informatīvi izglītojošas kampaņas </w:t>
            </w:r>
            <w:r w:rsidR="0029248F">
              <w:rPr>
                <w:rFonts w:ascii="Times New Roman" w:hAnsi="Times New Roman"/>
                <w:color w:val="000000"/>
              </w:rPr>
              <w:t xml:space="preserve">un pasākumi </w:t>
            </w:r>
            <w:r w:rsidR="0064615D" w:rsidRPr="008927DC">
              <w:rPr>
                <w:rFonts w:ascii="Times New Roman" w:hAnsi="Times New Roman"/>
                <w:color w:val="000000"/>
              </w:rPr>
              <w:t>par fizisko aktivitāšu nozīmi veselības saglabāšanā un veicināšanā</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29248F">
            <w:pPr>
              <w:spacing w:after="0" w:line="100" w:lineRule="atLeast"/>
              <w:ind w:left="101" w:right="116" w:firstLine="0"/>
              <w:jc w:val="both"/>
              <w:rPr>
                <w:rFonts w:ascii="Times New Roman" w:hAnsi="Times New Roman"/>
                <w:color w:val="000000"/>
              </w:rPr>
            </w:pPr>
            <w:r>
              <w:rPr>
                <w:rFonts w:ascii="Times New Roman" w:hAnsi="Times New Roman"/>
                <w:color w:val="000000"/>
              </w:rPr>
              <w:t xml:space="preserve">Vismaz </w:t>
            </w:r>
            <w:r w:rsidR="0029248F">
              <w:rPr>
                <w:rFonts w:ascii="Times New Roman" w:hAnsi="Times New Roman"/>
                <w:color w:val="000000"/>
              </w:rPr>
              <w:t>5</w:t>
            </w:r>
            <w:r>
              <w:rPr>
                <w:rFonts w:ascii="Times New Roman" w:hAnsi="Times New Roman"/>
                <w:color w:val="000000"/>
              </w:rPr>
              <w:t xml:space="preserve"> informatīvās kampaņas</w:t>
            </w:r>
            <w:r w:rsidR="0029248F">
              <w:rPr>
                <w:rFonts w:ascii="Times New Roman" w:hAnsi="Times New Roman"/>
                <w:color w:val="000000"/>
              </w:rPr>
              <w:t xml:space="preserve"> un pasākumi</w:t>
            </w:r>
            <w:r>
              <w:rPr>
                <w:rFonts w:ascii="Times New Roman" w:hAnsi="Times New Roman"/>
                <w:color w:val="000000"/>
              </w:rPr>
              <w:t xml:space="preserve"> gadā (t.sk., kampaņu ietvaros atbalstot arī fizisko aktivitāti veicinošus sporta pasākumus) par kopējo summu </w:t>
            </w:r>
            <w:r w:rsidRPr="0010021C">
              <w:rPr>
                <w:rFonts w:ascii="Times New Roman" w:hAnsi="Times New Roman"/>
                <w:color w:val="000000"/>
              </w:rPr>
              <w:t>196</w:t>
            </w:r>
            <w:r>
              <w:rPr>
                <w:rFonts w:ascii="Times New Roman" w:hAnsi="Times New Roman"/>
                <w:color w:val="000000"/>
              </w:rPr>
              <w:t> </w:t>
            </w:r>
            <w:r w:rsidRPr="0010021C">
              <w:rPr>
                <w:rFonts w:ascii="Times New Roman" w:hAnsi="Times New Roman"/>
                <w:color w:val="000000"/>
              </w:rPr>
              <w:t>777</w:t>
            </w:r>
            <w:r>
              <w:rPr>
                <w:rFonts w:ascii="Times New Roman" w:hAnsi="Times New Roman"/>
                <w:color w:val="000000"/>
              </w:rPr>
              <w:t xml:space="preserve"> lati x 6 gadi = </w:t>
            </w:r>
            <w:r w:rsidRPr="008927DC">
              <w:rPr>
                <w:rFonts w:ascii="Times New Roman" w:hAnsi="Times New Roman"/>
                <w:color w:val="000000"/>
              </w:rPr>
              <w:t>1 180</w:t>
            </w:r>
            <w:r>
              <w:rPr>
                <w:rFonts w:ascii="Times New Roman" w:hAnsi="Times New Roman"/>
                <w:color w:val="000000"/>
              </w:rPr>
              <w:t> </w:t>
            </w:r>
            <w:r w:rsidRPr="008927DC">
              <w:rPr>
                <w:rFonts w:ascii="Times New Roman" w:hAnsi="Times New Roman"/>
                <w:color w:val="000000"/>
              </w:rPr>
              <w:t>662</w:t>
            </w:r>
            <w:r>
              <w:rPr>
                <w:rFonts w:ascii="Times New Roman" w:hAnsi="Times New Roman"/>
                <w:color w:val="000000"/>
              </w:rPr>
              <w:t xml:space="preserve"> lati</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B71EC5" w:rsidRDefault="00DF5690" w:rsidP="00FF66CD">
            <w:pPr>
              <w:autoSpaceDE w:val="0"/>
              <w:autoSpaceDN w:val="0"/>
              <w:adjustRightInd w:val="0"/>
              <w:spacing w:after="0" w:line="240" w:lineRule="auto"/>
              <w:ind w:firstLine="0"/>
              <w:jc w:val="both"/>
              <w:rPr>
                <w:rFonts w:ascii="Times New Roman" w:hAnsi="Times New Roman"/>
                <w:color w:val="000000"/>
              </w:rPr>
            </w:pPr>
            <w:r>
              <w:rPr>
                <w:rFonts w:ascii="Times New Roman" w:hAnsi="Times New Roman"/>
                <w:color w:val="000000"/>
              </w:rPr>
              <w:t>2</w:t>
            </w:r>
            <w:r w:rsidR="00FF66CD">
              <w:rPr>
                <w:rFonts w:ascii="Times New Roman" w:hAnsi="Times New Roman"/>
                <w:color w:val="000000"/>
              </w:rPr>
              <w:t>0</w:t>
            </w:r>
            <w:r w:rsidR="0064615D" w:rsidRPr="00B71EC5">
              <w:rPr>
                <w:rFonts w:ascii="Times New Roman" w:hAnsi="Times New Roman"/>
                <w:color w:val="000000"/>
              </w:rPr>
              <w:t>. Palielināt sabiedriskajā pasūtījumā iekļauto sporta tematikai veltīto raidījumu un translāciju skaitu, prioritāri atbalstot ar bērnu un jauniešu sportu un augstu sasniegumu sportu saistītās translācijas, kā arī raidījumus, kas popularizē iedzīvotāju veselīgu dzīvesveidu un sportiskās aktivitātes</w:t>
            </w:r>
          </w:p>
        </w:tc>
        <w:tc>
          <w:tcPr>
            <w:tcW w:w="8930" w:type="dxa"/>
            <w:tcBorders>
              <w:left w:val="single" w:sz="4" w:space="0" w:color="000001"/>
              <w:bottom w:val="single" w:sz="4" w:space="0" w:color="000001"/>
              <w:right w:val="single" w:sz="4" w:space="0" w:color="000001"/>
            </w:tcBorders>
            <w:shd w:val="clear" w:color="auto" w:fill="FFFFFF"/>
          </w:tcPr>
          <w:p w:rsidR="00AC38A1" w:rsidRPr="00AC38A1" w:rsidRDefault="00AC38A1" w:rsidP="00AC38A1">
            <w:pPr>
              <w:spacing w:after="0" w:line="100" w:lineRule="atLeast"/>
              <w:ind w:right="116" w:firstLine="0"/>
              <w:jc w:val="both"/>
              <w:rPr>
                <w:rFonts w:ascii="Times New Roman" w:hAnsi="Times New Roman"/>
                <w:color w:val="000000"/>
              </w:rPr>
            </w:pPr>
            <w:r>
              <w:rPr>
                <w:rFonts w:ascii="Times New Roman" w:hAnsi="Times New Roman"/>
                <w:color w:val="000000"/>
              </w:rPr>
              <w:t>Papildus nepieciešamā finansējuma aprēķins 2015.gadam:</w:t>
            </w:r>
          </w:p>
          <w:p w:rsidR="0064615D" w:rsidRDefault="0064615D" w:rsidP="00BC0F73">
            <w:pPr>
              <w:pStyle w:val="ListParagraph"/>
              <w:numPr>
                <w:ilvl w:val="0"/>
                <w:numId w:val="40"/>
              </w:numPr>
              <w:spacing w:after="0" w:line="100" w:lineRule="atLeast"/>
              <w:ind w:left="365" w:right="116" w:hanging="283"/>
              <w:jc w:val="both"/>
              <w:rPr>
                <w:rFonts w:ascii="Times New Roman" w:hAnsi="Times New Roman"/>
                <w:color w:val="000000"/>
              </w:rPr>
            </w:pPr>
            <w:r w:rsidRPr="00AA3121">
              <w:rPr>
                <w:rFonts w:ascii="Times New Roman" w:hAnsi="Times New Roman"/>
                <w:color w:val="000000"/>
              </w:rPr>
              <w:t xml:space="preserve">Jauna formāta </w:t>
            </w:r>
            <w:r w:rsidR="00516B6D">
              <w:rPr>
                <w:rFonts w:ascii="Times New Roman" w:hAnsi="Times New Roman"/>
                <w:color w:val="000000"/>
              </w:rPr>
              <w:t>(</w:t>
            </w:r>
            <w:r w:rsidRPr="00AA3121">
              <w:rPr>
                <w:rFonts w:ascii="Times New Roman" w:hAnsi="Times New Roman"/>
                <w:color w:val="000000"/>
              </w:rPr>
              <w:t>1</w:t>
            </w:r>
            <w:r w:rsidR="00516B6D">
              <w:rPr>
                <w:rFonts w:ascii="Times New Roman" w:hAnsi="Times New Roman"/>
                <w:color w:val="000000"/>
              </w:rPr>
              <w:t xml:space="preserve"> reizi </w:t>
            </w:r>
            <w:r w:rsidRPr="00AA3121">
              <w:rPr>
                <w:rFonts w:ascii="Times New Roman" w:hAnsi="Times New Roman"/>
                <w:color w:val="000000"/>
              </w:rPr>
              <w:t>nedēļā</w:t>
            </w:r>
            <w:r w:rsidR="00516B6D">
              <w:rPr>
                <w:rFonts w:ascii="Times New Roman" w:hAnsi="Times New Roman"/>
                <w:color w:val="000000"/>
              </w:rPr>
              <w:t>)</w:t>
            </w:r>
            <w:r w:rsidRPr="00AA3121">
              <w:rPr>
                <w:rFonts w:ascii="Times New Roman" w:hAnsi="Times New Roman"/>
                <w:color w:val="000000"/>
              </w:rPr>
              <w:t xml:space="preserve"> Sporta </w:t>
            </w:r>
            <w:r w:rsidR="00BD64C5">
              <w:rPr>
                <w:rFonts w:ascii="Times New Roman" w:hAnsi="Times New Roman"/>
                <w:color w:val="000000"/>
              </w:rPr>
              <w:t>s</w:t>
            </w:r>
            <w:r w:rsidRPr="00AA3121">
              <w:rPr>
                <w:rFonts w:ascii="Times New Roman" w:hAnsi="Times New Roman"/>
                <w:color w:val="000000"/>
              </w:rPr>
              <w:t>tudija un speciālās Latvijas sporta reportāžas ziņu programmās – 50 000 lati;</w:t>
            </w:r>
          </w:p>
          <w:p w:rsidR="0064615D" w:rsidRDefault="0064615D" w:rsidP="00BC0F73">
            <w:pPr>
              <w:pStyle w:val="ListParagraph"/>
              <w:numPr>
                <w:ilvl w:val="0"/>
                <w:numId w:val="40"/>
              </w:numPr>
              <w:spacing w:after="0" w:line="100" w:lineRule="atLeast"/>
              <w:ind w:left="365" w:right="116" w:hanging="283"/>
              <w:jc w:val="both"/>
              <w:rPr>
                <w:rFonts w:ascii="Times New Roman" w:hAnsi="Times New Roman"/>
                <w:color w:val="000000"/>
              </w:rPr>
            </w:pPr>
            <w:r>
              <w:rPr>
                <w:rFonts w:ascii="Times New Roman" w:hAnsi="Times New Roman"/>
                <w:color w:val="000000"/>
              </w:rPr>
              <w:t xml:space="preserve">Esošo </w:t>
            </w:r>
            <w:r w:rsidRPr="00AA3121">
              <w:rPr>
                <w:rFonts w:ascii="Times New Roman" w:hAnsi="Times New Roman"/>
                <w:color w:val="000000"/>
              </w:rPr>
              <w:t xml:space="preserve">starptautisko </w:t>
            </w:r>
            <w:r w:rsidR="00C654CB">
              <w:rPr>
                <w:rFonts w:ascii="Times New Roman" w:hAnsi="Times New Roman"/>
                <w:color w:val="000000"/>
              </w:rPr>
              <w:t>l</w:t>
            </w:r>
            <w:r w:rsidRPr="00AA3121">
              <w:rPr>
                <w:rFonts w:ascii="Times New Roman" w:hAnsi="Times New Roman"/>
                <w:color w:val="000000"/>
              </w:rPr>
              <w:t>icenču sadārdzinājums</w:t>
            </w:r>
            <w:r w:rsidR="00C654CB">
              <w:rPr>
                <w:rFonts w:ascii="Times New Roman" w:hAnsi="Times New Roman"/>
                <w:color w:val="000000"/>
              </w:rPr>
              <w:t xml:space="preserve"> </w:t>
            </w:r>
            <w:r w:rsidRPr="00AA3121">
              <w:rPr>
                <w:rFonts w:ascii="Times New Roman" w:hAnsi="Times New Roman"/>
                <w:color w:val="000000"/>
              </w:rPr>
              <w:t xml:space="preserve">– 50 000 </w:t>
            </w:r>
            <w:r>
              <w:rPr>
                <w:rFonts w:ascii="Times New Roman" w:hAnsi="Times New Roman"/>
                <w:color w:val="000000"/>
              </w:rPr>
              <w:t>l</w:t>
            </w:r>
            <w:r w:rsidRPr="00AA3121">
              <w:rPr>
                <w:rFonts w:ascii="Times New Roman" w:hAnsi="Times New Roman"/>
                <w:color w:val="000000"/>
              </w:rPr>
              <w:t>ati;</w:t>
            </w:r>
          </w:p>
          <w:p w:rsidR="0064615D" w:rsidRDefault="0064615D" w:rsidP="00BC0F73">
            <w:pPr>
              <w:pStyle w:val="ListParagraph"/>
              <w:numPr>
                <w:ilvl w:val="0"/>
                <w:numId w:val="40"/>
              </w:numPr>
              <w:spacing w:after="0" w:line="100" w:lineRule="atLeast"/>
              <w:ind w:left="365" w:right="116" w:hanging="283"/>
              <w:jc w:val="both"/>
              <w:rPr>
                <w:rFonts w:ascii="Times New Roman" w:hAnsi="Times New Roman"/>
                <w:color w:val="000000"/>
              </w:rPr>
            </w:pPr>
            <w:r w:rsidRPr="00AA3121">
              <w:rPr>
                <w:rFonts w:ascii="Times New Roman" w:hAnsi="Times New Roman"/>
                <w:color w:val="000000"/>
              </w:rPr>
              <w:t>Licenču iegāde</w:t>
            </w:r>
            <w:r>
              <w:rPr>
                <w:rFonts w:ascii="Times New Roman" w:hAnsi="Times New Roman"/>
                <w:color w:val="000000"/>
              </w:rPr>
              <w:t xml:space="preserve"> </w:t>
            </w:r>
            <w:r w:rsidRPr="00AA3121">
              <w:rPr>
                <w:rFonts w:ascii="Times New Roman" w:hAnsi="Times New Roman"/>
                <w:color w:val="000000"/>
              </w:rPr>
              <w:t>augsta līmeņa sacensībā</w:t>
            </w:r>
            <w:r>
              <w:rPr>
                <w:rFonts w:ascii="Times New Roman" w:hAnsi="Times New Roman"/>
                <w:color w:val="000000"/>
              </w:rPr>
              <w:t>m</w:t>
            </w:r>
            <w:r w:rsidRPr="00AA3121">
              <w:rPr>
                <w:rFonts w:ascii="Times New Roman" w:hAnsi="Times New Roman"/>
                <w:color w:val="000000"/>
              </w:rPr>
              <w:t xml:space="preserve"> ar Latvijas piedalīšanos</w:t>
            </w:r>
            <w:r>
              <w:rPr>
                <w:rFonts w:ascii="Times New Roman" w:hAnsi="Times New Roman"/>
                <w:color w:val="000000"/>
              </w:rPr>
              <w:t xml:space="preserve"> </w:t>
            </w:r>
            <w:r w:rsidRPr="00AA3121">
              <w:rPr>
                <w:rFonts w:ascii="Times New Roman" w:hAnsi="Times New Roman"/>
                <w:color w:val="000000"/>
              </w:rPr>
              <w:t xml:space="preserve">– </w:t>
            </w:r>
            <w:r>
              <w:rPr>
                <w:rFonts w:ascii="Times New Roman" w:hAnsi="Times New Roman"/>
                <w:color w:val="000000"/>
              </w:rPr>
              <w:t>9</w:t>
            </w:r>
            <w:r w:rsidRPr="00AA3121">
              <w:rPr>
                <w:rFonts w:ascii="Times New Roman" w:hAnsi="Times New Roman"/>
                <w:color w:val="000000"/>
              </w:rPr>
              <w:t>0 000 lati;</w:t>
            </w:r>
          </w:p>
          <w:p w:rsidR="0064615D" w:rsidRDefault="0064615D" w:rsidP="00BC0F73">
            <w:pPr>
              <w:pStyle w:val="ListParagraph"/>
              <w:numPr>
                <w:ilvl w:val="0"/>
                <w:numId w:val="40"/>
              </w:numPr>
              <w:spacing w:after="0" w:line="100" w:lineRule="atLeast"/>
              <w:ind w:left="365" w:right="116" w:hanging="283"/>
              <w:jc w:val="both"/>
              <w:rPr>
                <w:rFonts w:ascii="Times New Roman" w:hAnsi="Times New Roman"/>
                <w:color w:val="000000"/>
              </w:rPr>
            </w:pPr>
            <w:r w:rsidRPr="00AA3121">
              <w:rPr>
                <w:rFonts w:ascii="Times New Roman" w:hAnsi="Times New Roman"/>
                <w:color w:val="000000"/>
              </w:rPr>
              <w:t>Tautas sporta programma</w:t>
            </w:r>
            <w:r>
              <w:rPr>
                <w:rFonts w:ascii="Times New Roman" w:hAnsi="Times New Roman"/>
                <w:color w:val="000000"/>
              </w:rPr>
              <w:t xml:space="preserve"> – </w:t>
            </w:r>
            <w:r w:rsidRPr="00AA3121">
              <w:rPr>
                <w:rFonts w:ascii="Times New Roman" w:hAnsi="Times New Roman"/>
                <w:color w:val="000000"/>
              </w:rPr>
              <w:t>sižeti, studijas, kampaņas</w:t>
            </w:r>
            <w:r>
              <w:rPr>
                <w:rFonts w:ascii="Times New Roman" w:hAnsi="Times New Roman"/>
                <w:color w:val="000000"/>
              </w:rPr>
              <w:t xml:space="preserve"> – 3</w:t>
            </w:r>
            <w:r w:rsidRPr="00AA3121">
              <w:rPr>
                <w:rFonts w:ascii="Times New Roman" w:hAnsi="Times New Roman"/>
                <w:color w:val="000000"/>
              </w:rPr>
              <w:t>0 000 lati;</w:t>
            </w:r>
          </w:p>
          <w:p w:rsidR="0064615D" w:rsidRDefault="0064615D" w:rsidP="00BC0F73">
            <w:pPr>
              <w:pStyle w:val="ListParagraph"/>
              <w:numPr>
                <w:ilvl w:val="0"/>
                <w:numId w:val="40"/>
              </w:numPr>
              <w:spacing w:after="0" w:line="100" w:lineRule="atLeast"/>
              <w:ind w:left="365" w:right="116" w:hanging="283"/>
              <w:jc w:val="both"/>
              <w:rPr>
                <w:rFonts w:ascii="Times New Roman" w:hAnsi="Times New Roman"/>
                <w:color w:val="000000"/>
              </w:rPr>
            </w:pPr>
            <w:r w:rsidRPr="00AA3121">
              <w:rPr>
                <w:rFonts w:ascii="Times New Roman" w:hAnsi="Times New Roman"/>
                <w:color w:val="000000"/>
              </w:rPr>
              <w:t xml:space="preserve">Jaunatnes sporta raidījumi, sižeti, translācijas, t.sk. Latvijā notiekošo jaunatnes </w:t>
            </w:r>
            <w:r>
              <w:rPr>
                <w:rFonts w:ascii="Times New Roman" w:hAnsi="Times New Roman"/>
                <w:color w:val="000000"/>
              </w:rPr>
              <w:t xml:space="preserve">Eiropas un pasaules čempionātu translācijas ar Latvijas sportistu piedalīšanos </w:t>
            </w:r>
            <w:r w:rsidRPr="00AA3121">
              <w:rPr>
                <w:rFonts w:ascii="Times New Roman" w:hAnsi="Times New Roman"/>
                <w:color w:val="000000"/>
              </w:rPr>
              <w:t xml:space="preserve">– </w:t>
            </w:r>
            <w:r>
              <w:rPr>
                <w:rFonts w:ascii="Times New Roman" w:hAnsi="Times New Roman"/>
                <w:color w:val="000000"/>
              </w:rPr>
              <w:t>6</w:t>
            </w:r>
            <w:r w:rsidRPr="00AA3121">
              <w:rPr>
                <w:rFonts w:ascii="Times New Roman" w:hAnsi="Times New Roman"/>
                <w:color w:val="000000"/>
              </w:rPr>
              <w:t>0 000 lati;</w:t>
            </w:r>
          </w:p>
          <w:p w:rsidR="0064615D" w:rsidRDefault="0064615D" w:rsidP="00BC0F73">
            <w:pPr>
              <w:pStyle w:val="ListParagraph"/>
              <w:numPr>
                <w:ilvl w:val="0"/>
                <w:numId w:val="40"/>
              </w:numPr>
              <w:spacing w:after="0" w:line="100" w:lineRule="atLeast"/>
              <w:ind w:left="365" w:right="116" w:hanging="283"/>
              <w:jc w:val="both"/>
              <w:rPr>
                <w:rFonts w:ascii="Times New Roman" w:hAnsi="Times New Roman"/>
                <w:color w:val="000000"/>
              </w:rPr>
            </w:pPr>
            <w:r>
              <w:rPr>
                <w:rFonts w:ascii="Times New Roman" w:hAnsi="Times New Roman"/>
                <w:color w:val="000000"/>
              </w:rPr>
              <w:t xml:space="preserve">Rezerve neparedzēto </w:t>
            </w:r>
            <w:r w:rsidRPr="00AA3121">
              <w:rPr>
                <w:rFonts w:ascii="Times New Roman" w:hAnsi="Times New Roman"/>
                <w:color w:val="000000"/>
              </w:rPr>
              <w:t>Latvijai svarīgo sporta notikumu atspoguļošanai</w:t>
            </w:r>
            <w:r>
              <w:rPr>
                <w:rFonts w:ascii="Times New Roman" w:hAnsi="Times New Roman"/>
                <w:color w:val="000000"/>
              </w:rPr>
              <w:t xml:space="preserve"> (kuri objektīvu iemeslu dēļ nav zināmi, izstrādājot sabiedrisko pasūtījumu) </w:t>
            </w:r>
            <w:r w:rsidRPr="00AA3121">
              <w:rPr>
                <w:rFonts w:ascii="Times New Roman" w:hAnsi="Times New Roman"/>
                <w:color w:val="000000"/>
              </w:rPr>
              <w:t xml:space="preserve">– </w:t>
            </w:r>
            <w:r>
              <w:rPr>
                <w:rFonts w:ascii="Times New Roman" w:hAnsi="Times New Roman"/>
                <w:color w:val="000000"/>
              </w:rPr>
              <w:t>35</w:t>
            </w:r>
            <w:r w:rsidRPr="00AA3121">
              <w:rPr>
                <w:rFonts w:ascii="Times New Roman" w:hAnsi="Times New Roman"/>
                <w:color w:val="000000"/>
              </w:rPr>
              <w:t> 000 lati</w:t>
            </w:r>
            <w:r>
              <w:rPr>
                <w:rFonts w:ascii="Times New Roman" w:hAnsi="Times New Roman"/>
                <w:color w:val="000000"/>
              </w:rPr>
              <w:t>.</w:t>
            </w:r>
          </w:p>
          <w:p w:rsidR="0064615D" w:rsidRDefault="0064615D" w:rsidP="0088107D">
            <w:pPr>
              <w:spacing w:after="0" w:line="100" w:lineRule="atLeast"/>
              <w:ind w:right="116"/>
              <w:jc w:val="both"/>
              <w:rPr>
                <w:rFonts w:ascii="Times New Roman" w:hAnsi="Times New Roman"/>
                <w:color w:val="000000"/>
              </w:rPr>
            </w:pPr>
          </w:p>
          <w:p w:rsidR="0064615D" w:rsidRPr="008927DC" w:rsidRDefault="0064615D" w:rsidP="00C654CB">
            <w:pPr>
              <w:spacing w:after="0" w:line="100" w:lineRule="atLeast"/>
              <w:ind w:left="101" w:right="116" w:firstLine="0"/>
              <w:jc w:val="both"/>
              <w:rPr>
                <w:rFonts w:ascii="Times New Roman" w:hAnsi="Times New Roman"/>
                <w:color w:val="000000"/>
              </w:rPr>
            </w:pPr>
            <w:r>
              <w:rPr>
                <w:rFonts w:ascii="Times New Roman" w:hAnsi="Times New Roman"/>
                <w:i/>
                <w:color w:val="000000"/>
              </w:rPr>
              <w:t>Izmaksu pozīcijas proporcionāli pieaug 2016. un turpmākajos gados</w:t>
            </w:r>
            <w:r w:rsidR="00C654CB">
              <w:rPr>
                <w:rFonts w:ascii="Times New Roman" w:hAnsi="Times New Roman"/>
                <w:i/>
                <w:color w:val="000000"/>
              </w:rPr>
              <w:t>, kas saistīts ar NEPLP prognozēm attiecībā uz starptautisko licenču sadārdzinājuma proporcionālu pieaugumu un provizorisko starptautisko sporta sacensību kalendāru</w:t>
            </w:r>
            <w:r>
              <w:rPr>
                <w:rFonts w:ascii="Times New Roman" w:hAnsi="Times New Roman"/>
                <w:i/>
                <w:color w:val="000000"/>
              </w:rPr>
              <w:t>.</w:t>
            </w:r>
            <w:r w:rsidR="00C24571">
              <w:rPr>
                <w:rFonts w:ascii="Times New Roman" w:hAnsi="Times New Roman"/>
                <w:i/>
                <w:color w:val="000000"/>
              </w:rPr>
              <w:t xml:space="preserve"> Kopā: </w:t>
            </w:r>
            <w:r w:rsidRPr="00B71EC5">
              <w:rPr>
                <w:rFonts w:ascii="Times New Roman" w:hAnsi="Times New Roman"/>
                <w:color w:val="000000"/>
              </w:rPr>
              <w:t>2 100</w:t>
            </w:r>
            <w:r>
              <w:rPr>
                <w:rFonts w:ascii="Times New Roman" w:hAnsi="Times New Roman"/>
                <w:color w:val="000000"/>
              </w:rPr>
              <w:t> </w:t>
            </w:r>
            <w:r w:rsidRPr="00B71EC5">
              <w:rPr>
                <w:rFonts w:ascii="Times New Roman" w:hAnsi="Times New Roman"/>
                <w:color w:val="000000"/>
              </w:rPr>
              <w:t>000</w:t>
            </w:r>
            <w:r>
              <w:rPr>
                <w:rFonts w:ascii="Times New Roman" w:hAnsi="Times New Roman"/>
                <w:color w:val="000000"/>
              </w:rPr>
              <w:t xml:space="preserve"> lati</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DF5690" w:rsidP="00FF66CD">
            <w:pPr>
              <w:autoSpaceDE w:val="0"/>
              <w:autoSpaceDN w:val="0"/>
              <w:adjustRightInd w:val="0"/>
              <w:spacing w:after="0" w:line="240" w:lineRule="auto"/>
              <w:ind w:firstLine="0"/>
              <w:jc w:val="both"/>
              <w:rPr>
                <w:rFonts w:ascii="Times New Roman" w:hAnsi="Times New Roman"/>
                <w:color w:val="000000"/>
              </w:rPr>
            </w:pPr>
            <w:r>
              <w:rPr>
                <w:rFonts w:ascii="Times New Roman" w:hAnsi="Times New Roman"/>
              </w:rPr>
              <w:t>2</w:t>
            </w:r>
            <w:r w:rsidR="00FF66CD">
              <w:rPr>
                <w:rFonts w:ascii="Times New Roman" w:hAnsi="Times New Roman"/>
              </w:rPr>
              <w:t>1</w:t>
            </w:r>
            <w:r w:rsidR="0064615D" w:rsidRPr="008927DC">
              <w:rPr>
                <w:rFonts w:ascii="Times New Roman" w:hAnsi="Times New Roman"/>
              </w:rPr>
              <w:t>. Finansiāli atbalstīt sporta literatūras un metodisko materiālu izstrādi, tulkošanu un izdošanu</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88107D">
            <w:pPr>
              <w:spacing w:after="0" w:line="240" w:lineRule="auto"/>
              <w:ind w:left="101" w:right="116" w:firstLine="0"/>
              <w:jc w:val="both"/>
              <w:rPr>
                <w:rFonts w:ascii="Times New Roman" w:hAnsi="Times New Roman"/>
                <w:color w:val="000000"/>
              </w:rPr>
            </w:pPr>
            <w:r w:rsidRPr="000508D1">
              <w:rPr>
                <w:rFonts w:ascii="Times New Roman" w:hAnsi="Times New Roman"/>
              </w:rPr>
              <w:t>33</w:t>
            </w:r>
            <w:r>
              <w:rPr>
                <w:rFonts w:ascii="Times New Roman" w:hAnsi="Times New Roman"/>
              </w:rPr>
              <w:t> </w:t>
            </w:r>
            <w:r w:rsidRPr="000508D1">
              <w:rPr>
                <w:rFonts w:ascii="Times New Roman" w:hAnsi="Times New Roman"/>
              </w:rPr>
              <w:t>833</w:t>
            </w:r>
            <w:r>
              <w:rPr>
                <w:rFonts w:ascii="Times New Roman" w:hAnsi="Times New Roman"/>
              </w:rPr>
              <w:t xml:space="preserve"> lati gadā [vidējā summa, kuru sporta NVO šim mērķim pieprasa papildus no valsts budžeta] x 6 gadi = </w:t>
            </w:r>
            <w:r w:rsidRPr="008927DC">
              <w:rPr>
                <w:rFonts w:ascii="Times New Roman" w:hAnsi="Times New Roman"/>
              </w:rPr>
              <w:t>203</w:t>
            </w:r>
            <w:r>
              <w:rPr>
                <w:rFonts w:ascii="Times New Roman" w:hAnsi="Times New Roman"/>
              </w:rPr>
              <w:t> </w:t>
            </w:r>
            <w:r w:rsidRPr="008927DC">
              <w:rPr>
                <w:rFonts w:ascii="Times New Roman" w:hAnsi="Times New Roman"/>
              </w:rPr>
              <w:t>000</w:t>
            </w:r>
            <w:r>
              <w:rPr>
                <w:rFonts w:ascii="Times New Roman" w:hAnsi="Times New Roman"/>
              </w:rPr>
              <w:t xml:space="preserve"> lati</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autoSpaceDE w:val="0"/>
              <w:autoSpaceDN w:val="0"/>
              <w:adjustRightInd w:val="0"/>
              <w:spacing w:after="0" w:line="240" w:lineRule="auto"/>
              <w:ind w:firstLine="0"/>
              <w:jc w:val="both"/>
              <w:rPr>
                <w:rFonts w:ascii="Times New Roman" w:hAnsi="Times New Roman"/>
              </w:rPr>
            </w:pPr>
            <w:r w:rsidRPr="008927DC">
              <w:rPr>
                <w:rFonts w:ascii="Times New Roman" w:hAnsi="Times New Roman"/>
              </w:rPr>
              <w:t>2</w:t>
            </w:r>
            <w:r w:rsidR="00FF66CD">
              <w:rPr>
                <w:rFonts w:ascii="Times New Roman" w:hAnsi="Times New Roman"/>
              </w:rPr>
              <w:t>2</w:t>
            </w:r>
            <w:r w:rsidRPr="008927DC">
              <w:rPr>
                <w:rFonts w:ascii="Times New Roman" w:hAnsi="Times New Roman"/>
              </w:rPr>
              <w:t>. Veikt pētījumus bērnu un jauniešu, sports visiem, augstu sasniegumu sporta jomā un pielāgotā sporta jomā</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88107D">
            <w:pPr>
              <w:spacing w:after="0" w:line="100" w:lineRule="atLeast"/>
              <w:ind w:left="101" w:right="116" w:firstLine="0"/>
              <w:jc w:val="both"/>
              <w:rPr>
                <w:rFonts w:ascii="Times New Roman" w:hAnsi="Times New Roman"/>
                <w:color w:val="FF0000"/>
              </w:rPr>
            </w:pPr>
            <w:r w:rsidRPr="00984A3C">
              <w:rPr>
                <w:rFonts w:ascii="Times New Roman" w:hAnsi="Times New Roman"/>
              </w:rPr>
              <w:t xml:space="preserve">139 257 </w:t>
            </w:r>
            <w:r>
              <w:rPr>
                <w:rFonts w:ascii="Times New Roman" w:hAnsi="Times New Roman"/>
              </w:rPr>
              <w:t xml:space="preserve">lati gadā [summa, kura tika aprēķina, Pamatnostādņu projekta izstrādes laikā diskutējot par nepieciešamajiem pētījumiem, to provizoriskajām izmaksām u.tml.] x 6 gadi = </w:t>
            </w:r>
            <w:r w:rsidRPr="008927DC">
              <w:rPr>
                <w:rFonts w:ascii="Times New Roman" w:hAnsi="Times New Roman"/>
              </w:rPr>
              <w:t>835</w:t>
            </w:r>
            <w:r>
              <w:rPr>
                <w:rFonts w:ascii="Times New Roman" w:hAnsi="Times New Roman"/>
              </w:rPr>
              <w:t> </w:t>
            </w:r>
            <w:r w:rsidRPr="008927DC">
              <w:rPr>
                <w:rFonts w:ascii="Times New Roman" w:hAnsi="Times New Roman"/>
              </w:rPr>
              <w:t>542</w:t>
            </w:r>
            <w:r>
              <w:rPr>
                <w:rFonts w:ascii="Times New Roman" w:hAnsi="Times New Roman"/>
              </w:rPr>
              <w:t xml:space="preserve"> lati</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265C82" w:rsidRDefault="0064615D" w:rsidP="00B85C9E">
            <w:pPr>
              <w:autoSpaceDE w:val="0"/>
              <w:autoSpaceDN w:val="0"/>
              <w:adjustRightInd w:val="0"/>
              <w:spacing w:after="0" w:line="240" w:lineRule="auto"/>
              <w:ind w:firstLine="0"/>
              <w:jc w:val="both"/>
              <w:rPr>
                <w:rFonts w:ascii="Times New Roman" w:hAnsi="Times New Roman"/>
              </w:rPr>
            </w:pPr>
            <w:r w:rsidRPr="00265C82">
              <w:rPr>
                <w:rFonts w:ascii="Times New Roman" w:hAnsi="Times New Roman"/>
              </w:rPr>
              <w:t>2</w:t>
            </w:r>
            <w:r w:rsidR="00FF66CD">
              <w:rPr>
                <w:rFonts w:ascii="Times New Roman" w:hAnsi="Times New Roman"/>
              </w:rPr>
              <w:t>3</w:t>
            </w:r>
            <w:r w:rsidRPr="00265C82">
              <w:rPr>
                <w:rFonts w:ascii="Times New Roman" w:hAnsi="Times New Roman"/>
              </w:rPr>
              <w:t>. Nodrošināt sporta kultūrvēsturiskā mantojuma saglabāšanu, dokumentēšanu, pētīšanu, eksponēšanu, kā arī sabiedrības izglītošanu un informēšanu par sporta kultūras vērtībām un mantojumu</w:t>
            </w:r>
          </w:p>
          <w:p w:rsidR="0064615D" w:rsidRPr="00265C82" w:rsidRDefault="0064615D" w:rsidP="00B85C9E">
            <w:pPr>
              <w:autoSpaceDE w:val="0"/>
              <w:autoSpaceDN w:val="0"/>
              <w:adjustRightInd w:val="0"/>
              <w:spacing w:after="0" w:line="240" w:lineRule="auto"/>
              <w:ind w:firstLine="0"/>
              <w:jc w:val="both"/>
              <w:rPr>
                <w:rFonts w:ascii="Times New Roman" w:hAnsi="Times New Roman"/>
              </w:rPr>
            </w:pPr>
          </w:p>
        </w:tc>
        <w:tc>
          <w:tcPr>
            <w:tcW w:w="8930" w:type="dxa"/>
            <w:tcBorders>
              <w:left w:val="single" w:sz="4" w:space="0" w:color="000001"/>
              <w:bottom w:val="single" w:sz="4" w:space="0" w:color="000001"/>
              <w:right w:val="single" w:sz="4" w:space="0" w:color="000001"/>
            </w:tcBorders>
            <w:shd w:val="clear" w:color="auto" w:fill="FFFFFF"/>
          </w:tcPr>
          <w:p w:rsidR="0064615D" w:rsidRPr="00265C82" w:rsidRDefault="0064615D" w:rsidP="00BA68D9">
            <w:pPr>
              <w:spacing w:after="0" w:line="100" w:lineRule="atLeast"/>
              <w:ind w:left="101" w:right="116" w:firstLine="0"/>
              <w:jc w:val="both"/>
              <w:rPr>
                <w:rFonts w:ascii="Times New Roman" w:hAnsi="Times New Roman"/>
              </w:rPr>
            </w:pPr>
            <w:r w:rsidRPr="00265C82">
              <w:rPr>
                <w:rFonts w:ascii="Times New Roman" w:hAnsi="Times New Roman"/>
              </w:rPr>
              <w:t>Nepieciešamā finansējuma aprēķins 2014.gadam ietver vienreizējus kapitālos izdevumus Latvijas Sporta muzeja materiāli tehniskās bāzes pilnveidošanai (20 000 latu apmērā). Tāpat aprēķins ietver muzeja krājumu papildināšanu, darbības sfēras paplašināšanu – izstāžu un sadarbības pasākumu skaita palielināšanu (7 000 latu apmērā</w:t>
            </w:r>
            <w:r w:rsidR="000A14AD">
              <w:rPr>
                <w:rFonts w:ascii="Times New Roman" w:hAnsi="Times New Roman"/>
              </w:rPr>
              <w:t xml:space="preserve">, t.sk. papildus finansējums </w:t>
            </w:r>
            <w:r w:rsidR="000A14AD" w:rsidRPr="000A14AD">
              <w:rPr>
                <w:rFonts w:ascii="Times New Roman" w:hAnsi="Times New Roman"/>
              </w:rPr>
              <w:t>ar muzeja darbības nodrošināšanu saistīto komunālo pakalpojumu izdevumu segšanai</w:t>
            </w:r>
            <w:r w:rsidRPr="00265C82">
              <w:rPr>
                <w:rFonts w:ascii="Times New Roman" w:hAnsi="Times New Roman"/>
              </w:rPr>
              <w:t>), kā arī Sporta muzeja darbinieku kapacitātes stiprināšanu (12 000 latu apmērā).</w:t>
            </w:r>
          </w:p>
          <w:p w:rsidR="0064615D" w:rsidRPr="00265C82" w:rsidRDefault="0064615D" w:rsidP="00BA68D9">
            <w:pPr>
              <w:spacing w:after="0" w:line="100" w:lineRule="atLeast"/>
              <w:ind w:left="101" w:right="116" w:firstLine="0"/>
              <w:jc w:val="both"/>
              <w:rPr>
                <w:rFonts w:ascii="Times New Roman" w:hAnsi="Times New Roman"/>
                <w:u w:val="single"/>
              </w:rPr>
            </w:pPr>
            <w:r w:rsidRPr="00265C82">
              <w:rPr>
                <w:rFonts w:ascii="Times New Roman" w:hAnsi="Times New Roman"/>
                <w:u w:val="single"/>
              </w:rPr>
              <w:t>Papildus atlīdzības aprēķins:</w:t>
            </w:r>
          </w:p>
          <w:p w:rsidR="0064615D" w:rsidRPr="00265C82" w:rsidRDefault="0064615D" w:rsidP="00BC0F73">
            <w:pPr>
              <w:pStyle w:val="ListParagraph"/>
              <w:numPr>
                <w:ilvl w:val="0"/>
                <w:numId w:val="35"/>
              </w:numPr>
              <w:spacing w:after="0" w:line="100" w:lineRule="atLeast"/>
              <w:ind w:left="365" w:right="116" w:hanging="283"/>
              <w:jc w:val="both"/>
              <w:rPr>
                <w:rFonts w:ascii="Times New Roman" w:hAnsi="Times New Roman"/>
              </w:rPr>
            </w:pPr>
            <w:r w:rsidRPr="00265C82">
              <w:rPr>
                <w:rFonts w:ascii="Times New Roman" w:hAnsi="Times New Roman"/>
              </w:rPr>
              <w:t>1 amatu vietas (krājumu speciālists) izveidei nepieciešamā atlīdzība: 400 lati x 1,2409 x12 mēneši = 5956,32 lati.</w:t>
            </w:r>
          </w:p>
          <w:p w:rsidR="00E12259" w:rsidRPr="00265C82" w:rsidRDefault="00E12259" w:rsidP="00E12259">
            <w:pPr>
              <w:pStyle w:val="ListParagraph"/>
              <w:numPr>
                <w:ilvl w:val="0"/>
                <w:numId w:val="35"/>
              </w:numPr>
              <w:spacing w:after="0" w:line="100" w:lineRule="atLeast"/>
              <w:ind w:left="365" w:right="116" w:hanging="283"/>
              <w:jc w:val="both"/>
              <w:rPr>
                <w:rFonts w:ascii="Times New Roman" w:hAnsi="Times New Roman"/>
              </w:rPr>
            </w:pPr>
            <w:r w:rsidRPr="00265C82">
              <w:rPr>
                <w:rFonts w:ascii="Times New Roman" w:hAnsi="Times New Roman"/>
              </w:rPr>
              <w:t>Atalgojuma palielināšana esošajiem muzeja darbiniekiem, jo muzeja darbinieku vidējā bruto alga (neieskaitot direktora atalgojumu) ir 307 lati mēnesī. Aprēķins: 8 darbinieki x 50</w:t>
            </w:r>
            <w:r>
              <w:rPr>
                <w:rFonts w:ascii="Times New Roman" w:hAnsi="Times New Roman"/>
              </w:rPr>
              <w:t>,73</w:t>
            </w:r>
            <w:r w:rsidRPr="00265C82">
              <w:rPr>
                <w:rFonts w:ascii="Times New Roman" w:hAnsi="Times New Roman"/>
              </w:rPr>
              <w:t xml:space="preserve"> lati x 1,2409 x 12 mēneši = </w:t>
            </w:r>
            <w:r w:rsidRPr="00E5214D">
              <w:rPr>
                <w:rFonts w:ascii="Times New Roman" w:hAnsi="Times New Roman"/>
              </w:rPr>
              <w:t>6043,28</w:t>
            </w:r>
            <w:r w:rsidRPr="00265C82">
              <w:rPr>
                <w:rFonts w:ascii="Times New Roman" w:hAnsi="Times New Roman"/>
              </w:rPr>
              <w:t xml:space="preserve"> lati.</w:t>
            </w:r>
          </w:p>
          <w:p w:rsidR="0064615D" w:rsidRPr="00265C82" w:rsidRDefault="0064615D" w:rsidP="00BA68D9">
            <w:pPr>
              <w:spacing w:after="0" w:line="100" w:lineRule="atLeast"/>
              <w:ind w:left="101" w:right="116" w:firstLine="0"/>
              <w:jc w:val="both"/>
              <w:rPr>
                <w:rFonts w:ascii="Times New Roman" w:hAnsi="Times New Roman"/>
              </w:rPr>
            </w:pPr>
          </w:p>
          <w:p w:rsidR="0064615D" w:rsidRPr="00265C82" w:rsidRDefault="0064615D" w:rsidP="00BA68D9">
            <w:pPr>
              <w:spacing w:after="0" w:line="100" w:lineRule="atLeast"/>
              <w:ind w:left="101" w:right="116" w:firstLine="0"/>
              <w:jc w:val="both"/>
              <w:rPr>
                <w:rFonts w:ascii="Times New Roman" w:hAnsi="Times New Roman"/>
              </w:rPr>
            </w:pPr>
            <w:r w:rsidRPr="00265C82">
              <w:rPr>
                <w:rFonts w:ascii="Times New Roman" w:hAnsi="Times New Roman"/>
              </w:rPr>
              <w:t>2015.-2016.gadā – tikai 2014.gada precēm un pakalpojumiem piešķirto papildus finanšu līdzekļu ietekme (bāzes izdevumiem) = 19 000 lati.</w:t>
            </w:r>
          </w:p>
          <w:p w:rsidR="0064615D" w:rsidRDefault="0064615D" w:rsidP="00BA68D9">
            <w:pPr>
              <w:spacing w:after="0" w:line="100" w:lineRule="atLeast"/>
              <w:ind w:left="101" w:right="116" w:firstLine="0"/>
              <w:jc w:val="both"/>
              <w:rPr>
                <w:rFonts w:ascii="Times New Roman" w:hAnsi="Times New Roman"/>
              </w:rPr>
            </w:pPr>
            <w:r w:rsidRPr="00265C82">
              <w:rPr>
                <w:rFonts w:ascii="Times New Roman" w:hAnsi="Times New Roman"/>
              </w:rPr>
              <w:lastRenderedPageBreak/>
              <w:t>2017.-2020.gadā – papildus vēl 16 000 lati gadā materiāltehniskās bāzes pilnveidošanai.</w:t>
            </w:r>
          </w:p>
          <w:p w:rsidR="0064615D" w:rsidRPr="008927DC" w:rsidRDefault="00C24571" w:rsidP="00C24571">
            <w:pPr>
              <w:spacing w:after="0" w:line="100" w:lineRule="atLeast"/>
              <w:ind w:left="101" w:right="116" w:firstLine="0"/>
              <w:jc w:val="both"/>
              <w:rPr>
                <w:rFonts w:ascii="Times New Roman" w:hAnsi="Times New Roman"/>
              </w:rPr>
            </w:pPr>
            <w:r>
              <w:rPr>
                <w:rFonts w:ascii="Times New Roman" w:hAnsi="Times New Roman"/>
              </w:rPr>
              <w:t xml:space="preserve">Kopā: </w:t>
            </w:r>
            <w:r w:rsidR="0064615D" w:rsidRPr="00265C82">
              <w:rPr>
                <w:rFonts w:ascii="Times New Roman" w:hAnsi="Times New Roman"/>
              </w:rPr>
              <w:t>217 700 lati</w:t>
            </w:r>
          </w:p>
        </w:tc>
      </w:tr>
      <w:tr w:rsidR="0064615D" w:rsidRPr="008927DC" w:rsidTr="002530B5">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autoSpaceDE w:val="0"/>
              <w:autoSpaceDN w:val="0"/>
              <w:adjustRightInd w:val="0"/>
              <w:spacing w:after="0" w:line="240" w:lineRule="auto"/>
              <w:ind w:left="-2" w:firstLine="0"/>
              <w:jc w:val="both"/>
              <w:rPr>
                <w:rFonts w:ascii="Times New Roman" w:hAnsi="Times New Roman"/>
              </w:rPr>
            </w:pPr>
            <w:r w:rsidRPr="008927DC">
              <w:rPr>
                <w:rFonts w:ascii="Times New Roman" w:eastAsia="Times New Roman" w:hAnsi="Times New Roman"/>
                <w:lang w:eastAsia="lv-LV"/>
              </w:rPr>
              <w:lastRenderedPageBreak/>
              <w:t>2</w:t>
            </w:r>
            <w:r w:rsidR="00FF66CD">
              <w:rPr>
                <w:rFonts w:ascii="Times New Roman" w:eastAsia="Times New Roman" w:hAnsi="Times New Roman"/>
                <w:lang w:eastAsia="lv-LV"/>
              </w:rPr>
              <w:t>5</w:t>
            </w:r>
            <w:r w:rsidRPr="008927DC">
              <w:rPr>
                <w:rFonts w:ascii="Times New Roman" w:eastAsia="Times New Roman" w:hAnsi="Times New Roman"/>
                <w:lang w:eastAsia="lv-LV"/>
              </w:rPr>
              <w:t xml:space="preserve">. Izveidot un uzturēt publiski pieejamu Latvijas valsts sporta reģistru, ietverot tajā informāciju par sportistiem, sporta bāzēm [sasaiste ar IZM uzturēto Sporta bāzu reģistru], sporta speciālistiem, sportā iesaistītajām institūcijām, brīvprātīgo darbu sportā utt. </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265C82">
            <w:pPr>
              <w:spacing w:after="0" w:line="100" w:lineRule="atLeast"/>
              <w:ind w:left="101" w:right="116" w:firstLine="0"/>
              <w:jc w:val="both"/>
              <w:rPr>
                <w:rFonts w:ascii="Times New Roman" w:hAnsi="Times New Roman"/>
              </w:rPr>
            </w:pPr>
            <w:r>
              <w:rPr>
                <w:rFonts w:ascii="Times New Roman" w:hAnsi="Times New Roman"/>
              </w:rPr>
              <w:t>250 stundas/gadā uzturēšanai [no 2015.gada] x 20 lati/gadā = 5 000 lati gadā x 6 gadi = 30 000 lati</w:t>
            </w:r>
          </w:p>
        </w:tc>
      </w:tr>
      <w:tr w:rsidR="0064615D" w:rsidRPr="008927DC" w:rsidTr="002530B5">
        <w:trPr>
          <w:trHeight w:val="554"/>
        </w:trPr>
        <w:tc>
          <w:tcPr>
            <w:tcW w:w="694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line="240" w:lineRule="auto"/>
              <w:ind w:firstLine="0"/>
              <w:jc w:val="both"/>
              <w:rPr>
                <w:rFonts w:ascii="Times New Roman" w:hAnsi="Times New Roman"/>
                <w:i/>
              </w:rPr>
            </w:pPr>
            <w:r w:rsidRPr="008927DC">
              <w:rPr>
                <w:rFonts w:ascii="Times New Roman" w:hAnsi="Times New Roman"/>
              </w:rPr>
              <w:t>2</w:t>
            </w:r>
            <w:r w:rsidR="00FF66CD">
              <w:rPr>
                <w:rFonts w:ascii="Times New Roman" w:hAnsi="Times New Roman"/>
              </w:rPr>
              <w:t>6</w:t>
            </w:r>
            <w:r w:rsidRPr="008927DC">
              <w:rPr>
                <w:rFonts w:ascii="Times New Roman" w:hAnsi="Times New Roman"/>
              </w:rPr>
              <w:t xml:space="preserve">. Finansiāli atbalstīt talantīgo sportistu un valsts izlašu sagatavošanos un dalību Olimpiskajās spēlēs, Pasaules spēlēs </w:t>
            </w:r>
            <w:r w:rsidRPr="008927DC">
              <w:rPr>
                <w:rFonts w:ascii="Times New Roman" w:hAnsi="Times New Roman"/>
                <w:i/>
              </w:rPr>
              <w:t>(World Games)</w:t>
            </w:r>
            <w:r w:rsidRPr="008927DC">
              <w:rPr>
                <w:rFonts w:ascii="Times New Roman" w:hAnsi="Times New Roman"/>
              </w:rPr>
              <w:t>, pasaules un Eiropas čempionātos (arī atlases turnīros), kā arī pasaules līmeņa prāta sporta spēlēs</w:t>
            </w:r>
          </w:p>
        </w:tc>
        <w:tc>
          <w:tcPr>
            <w:tcW w:w="8930" w:type="dxa"/>
            <w:tcBorders>
              <w:top w:val="single" w:sz="4" w:space="0" w:color="000001"/>
              <w:left w:val="single" w:sz="4" w:space="0" w:color="000001"/>
              <w:right w:val="single" w:sz="4" w:space="0" w:color="000001"/>
            </w:tcBorders>
            <w:shd w:val="clear" w:color="auto" w:fill="FFFFFF"/>
          </w:tcPr>
          <w:p w:rsidR="0064615D" w:rsidRPr="008927DC" w:rsidRDefault="0064615D" w:rsidP="00001BA4">
            <w:pPr>
              <w:spacing w:after="0" w:line="100" w:lineRule="atLeast"/>
              <w:ind w:left="101" w:right="116" w:firstLine="0"/>
              <w:jc w:val="both"/>
              <w:rPr>
                <w:rFonts w:ascii="Times New Roman" w:hAnsi="Times New Roman"/>
                <w:color w:val="000000"/>
                <w:highlight w:val="green"/>
              </w:rPr>
            </w:pPr>
            <w:r w:rsidRPr="00265C82">
              <w:rPr>
                <w:rFonts w:ascii="Times New Roman" w:hAnsi="Times New Roman"/>
              </w:rPr>
              <w:t>1 225</w:t>
            </w:r>
            <w:r>
              <w:rPr>
                <w:rFonts w:ascii="Times New Roman" w:hAnsi="Times New Roman"/>
              </w:rPr>
              <w:t> </w:t>
            </w:r>
            <w:r w:rsidRPr="00265C82">
              <w:rPr>
                <w:rFonts w:ascii="Times New Roman" w:hAnsi="Times New Roman"/>
              </w:rPr>
              <w:t xml:space="preserve">000 </w:t>
            </w:r>
            <w:r>
              <w:rPr>
                <w:rFonts w:ascii="Times New Roman" w:hAnsi="Times New Roman"/>
              </w:rPr>
              <w:t xml:space="preserve">lati gadā [aprēķināts no summa, kuru sporta NVO un SIA „Latvijas Olimpiskā vienība” šim mērķim pieprasa no valsts budžeta, ar pieņēmumu, ka valsts budžets varētu segt ~ 25% no kopējā pieprasījuma] x 6 gadi = </w:t>
            </w:r>
            <w:r w:rsidRPr="008927DC">
              <w:rPr>
                <w:rFonts w:ascii="Times New Roman" w:hAnsi="Times New Roman"/>
                <w:color w:val="000000"/>
              </w:rPr>
              <w:t>7 350 000</w:t>
            </w:r>
          </w:p>
        </w:tc>
      </w:tr>
      <w:tr w:rsidR="0064615D" w:rsidRPr="008927DC" w:rsidTr="00C24571">
        <w:trPr>
          <w:trHeight w:val="839"/>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after="0" w:line="240" w:lineRule="auto"/>
              <w:ind w:firstLine="0"/>
              <w:jc w:val="both"/>
              <w:rPr>
                <w:rFonts w:ascii="Times New Roman" w:hAnsi="Times New Roman"/>
                <w:b/>
                <w:color w:val="00B050"/>
              </w:rPr>
            </w:pPr>
            <w:r w:rsidRPr="008927DC">
              <w:rPr>
                <w:rFonts w:ascii="Times New Roman" w:hAnsi="Times New Roman"/>
              </w:rPr>
              <w:t>2</w:t>
            </w:r>
            <w:r w:rsidR="00FF66CD">
              <w:rPr>
                <w:rFonts w:ascii="Times New Roman" w:hAnsi="Times New Roman"/>
              </w:rPr>
              <w:t>7</w:t>
            </w:r>
            <w:r w:rsidRPr="008927DC">
              <w:rPr>
                <w:rFonts w:ascii="Times New Roman" w:hAnsi="Times New Roman"/>
              </w:rPr>
              <w:t>. Finansiāli atbalstīt sportistu ar invaliditāti un valsts izlašu sagatavošanos un dalību Paralimpiskajās un nedzirdīgo spēlēs, pasaules un Eiropas čempionātos (arī atlases turnīros)</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001BA4">
            <w:pPr>
              <w:spacing w:after="0" w:line="100" w:lineRule="atLeast"/>
              <w:ind w:left="101" w:right="116" w:firstLine="0"/>
              <w:jc w:val="both"/>
              <w:rPr>
                <w:rFonts w:ascii="Times New Roman" w:hAnsi="Times New Roman"/>
              </w:rPr>
            </w:pPr>
            <w:r>
              <w:rPr>
                <w:rFonts w:ascii="Times New Roman" w:hAnsi="Times New Roman"/>
              </w:rPr>
              <w:t>105 </w:t>
            </w:r>
            <w:r w:rsidRPr="00265C82">
              <w:rPr>
                <w:rFonts w:ascii="Times New Roman" w:hAnsi="Times New Roman"/>
              </w:rPr>
              <w:t xml:space="preserve">000 </w:t>
            </w:r>
            <w:r>
              <w:rPr>
                <w:rFonts w:ascii="Times New Roman" w:hAnsi="Times New Roman"/>
              </w:rPr>
              <w:t xml:space="preserve">lati gadā [aprēķināts no summa, kuru sporta ar invaliditāti NVO šim mērķim pieprasa no valsts budžeta, ar pieņēmumu, ka valsts budžets varētu segt ~ 35 % no kopējā pieprasījuma] x 6 gadi = </w:t>
            </w:r>
            <w:r w:rsidRPr="008927DC">
              <w:rPr>
                <w:rFonts w:ascii="Times New Roman" w:hAnsi="Times New Roman"/>
              </w:rPr>
              <w:t>630</w:t>
            </w:r>
            <w:r>
              <w:rPr>
                <w:rFonts w:ascii="Times New Roman" w:hAnsi="Times New Roman"/>
              </w:rPr>
              <w:t> </w:t>
            </w:r>
            <w:r w:rsidRPr="008927DC">
              <w:rPr>
                <w:rFonts w:ascii="Times New Roman" w:hAnsi="Times New Roman"/>
              </w:rPr>
              <w:t>000</w:t>
            </w:r>
            <w:r>
              <w:rPr>
                <w:rFonts w:ascii="Times New Roman" w:hAnsi="Times New Roman"/>
              </w:rPr>
              <w:t xml:space="preserve"> lati</w:t>
            </w:r>
          </w:p>
        </w:tc>
      </w:tr>
      <w:tr w:rsidR="0064615D" w:rsidRPr="008927DC" w:rsidTr="00C24571">
        <w:trPr>
          <w:trHeight w:val="567"/>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after="0" w:line="240" w:lineRule="auto"/>
              <w:ind w:firstLine="0"/>
              <w:jc w:val="both"/>
              <w:rPr>
                <w:rFonts w:ascii="Times New Roman" w:hAnsi="Times New Roman"/>
              </w:rPr>
            </w:pPr>
            <w:r w:rsidRPr="008927DC">
              <w:rPr>
                <w:rFonts w:ascii="Times New Roman" w:hAnsi="Times New Roman"/>
              </w:rPr>
              <w:t>2</w:t>
            </w:r>
            <w:r w:rsidR="00FF66CD">
              <w:rPr>
                <w:rFonts w:ascii="Times New Roman" w:hAnsi="Times New Roman"/>
              </w:rPr>
              <w:t>8</w:t>
            </w:r>
            <w:r w:rsidRPr="008927DC">
              <w:rPr>
                <w:rFonts w:ascii="Times New Roman" w:hAnsi="Times New Roman"/>
              </w:rPr>
              <w:t>. Finansiāli atbalstīt Latvijas čempionātu un citu valstiska mēroga sporta sacensību organizēšanu visās vecuma grupās</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1B2018">
            <w:pPr>
              <w:spacing w:after="0" w:line="100" w:lineRule="atLeast"/>
              <w:ind w:left="101" w:right="116" w:firstLine="0"/>
              <w:jc w:val="both"/>
              <w:rPr>
                <w:rFonts w:ascii="Times New Roman" w:hAnsi="Times New Roman"/>
                <w:color w:val="000000"/>
              </w:rPr>
            </w:pPr>
            <w:r>
              <w:rPr>
                <w:rFonts w:ascii="Times New Roman" w:hAnsi="Times New Roman"/>
              </w:rPr>
              <w:t xml:space="preserve">220 000 lati gadā [aprēķināts, lai varētu dubultot esošo valsts atbalsta apjomu minētā uzdevuma īstenošanai] x 6 gadi = </w:t>
            </w:r>
            <w:r w:rsidRPr="008927DC">
              <w:rPr>
                <w:rFonts w:ascii="Times New Roman" w:hAnsi="Times New Roman"/>
              </w:rPr>
              <w:t>1</w:t>
            </w:r>
            <w:r>
              <w:rPr>
                <w:rFonts w:ascii="Times New Roman" w:hAnsi="Times New Roman"/>
              </w:rPr>
              <w:t xml:space="preserve"> </w:t>
            </w:r>
            <w:r w:rsidRPr="008927DC">
              <w:rPr>
                <w:rFonts w:ascii="Times New Roman" w:hAnsi="Times New Roman"/>
              </w:rPr>
              <w:t>320</w:t>
            </w:r>
            <w:r>
              <w:rPr>
                <w:rFonts w:ascii="Times New Roman" w:hAnsi="Times New Roman"/>
              </w:rPr>
              <w:t> </w:t>
            </w:r>
            <w:r w:rsidRPr="008927DC">
              <w:rPr>
                <w:rFonts w:ascii="Times New Roman" w:hAnsi="Times New Roman"/>
              </w:rPr>
              <w:t>000</w:t>
            </w:r>
            <w:r>
              <w:rPr>
                <w:rFonts w:ascii="Times New Roman" w:hAnsi="Times New Roman"/>
              </w:rPr>
              <w:t xml:space="preserve"> lati</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FF66CD" w:rsidP="00FF66CD">
            <w:pPr>
              <w:spacing w:after="0" w:line="240" w:lineRule="auto"/>
              <w:ind w:firstLine="0"/>
              <w:jc w:val="both"/>
              <w:rPr>
                <w:rFonts w:ascii="Times New Roman" w:hAnsi="Times New Roman"/>
              </w:rPr>
            </w:pPr>
            <w:r>
              <w:rPr>
                <w:rFonts w:ascii="Times New Roman" w:hAnsi="Times New Roman"/>
              </w:rPr>
              <w:t>29</w:t>
            </w:r>
            <w:r w:rsidR="0064615D" w:rsidRPr="008927DC">
              <w:rPr>
                <w:rFonts w:ascii="Times New Roman" w:hAnsi="Times New Roman"/>
              </w:rPr>
              <w:t>. Finansiāli atbalstīt Latvijas pašvaldību sporta veterānu spēļu (katru gadu) organizēšanu, sporta veterānu un senioru dalību pasaules un Eiropas čempionātos, kā arī Pasaules veterānu spēlēs (</w:t>
            </w:r>
            <w:r w:rsidR="0064615D" w:rsidRPr="008927DC">
              <w:rPr>
                <w:rFonts w:ascii="Times New Roman" w:hAnsi="Times New Roman"/>
                <w:i/>
              </w:rPr>
              <w:t>World Master Games</w:t>
            </w:r>
            <w:r w:rsidR="0064615D" w:rsidRPr="008927DC">
              <w:rPr>
                <w:rFonts w:ascii="Times New Roman" w:hAnsi="Times New Roman"/>
              </w:rPr>
              <w:t>)</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761751">
            <w:pPr>
              <w:spacing w:after="0" w:line="100" w:lineRule="atLeast"/>
              <w:ind w:left="101" w:right="116" w:firstLine="0"/>
              <w:jc w:val="both"/>
              <w:rPr>
                <w:rFonts w:ascii="Times New Roman" w:hAnsi="Times New Roman"/>
              </w:rPr>
            </w:pPr>
            <w:r>
              <w:rPr>
                <w:rFonts w:ascii="Times New Roman" w:hAnsi="Times New Roman"/>
              </w:rPr>
              <w:t xml:space="preserve">22 </w:t>
            </w:r>
            <w:r w:rsidRPr="00265C82">
              <w:rPr>
                <w:rFonts w:ascii="Times New Roman" w:hAnsi="Times New Roman"/>
              </w:rPr>
              <w:t xml:space="preserve">000 </w:t>
            </w:r>
            <w:r>
              <w:rPr>
                <w:rFonts w:ascii="Times New Roman" w:hAnsi="Times New Roman"/>
              </w:rPr>
              <w:t>lati gadā [aprēķināts no summa, kuru biedrība „L</w:t>
            </w:r>
            <w:r w:rsidRPr="00761751">
              <w:rPr>
                <w:rFonts w:ascii="Times New Roman" w:hAnsi="Times New Roman"/>
              </w:rPr>
              <w:t>atvijas Sporta veterānu – senioru savienība”</w:t>
            </w:r>
            <w:r>
              <w:rPr>
                <w:rFonts w:ascii="Times New Roman" w:hAnsi="Times New Roman"/>
              </w:rPr>
              <w:t xml:space="preserve"> šim mērķim pieprasa papildus no valsts budžeta] x 6 gadi = 132 </w:t>
            </w:r>
            <w:r w:rsidRPr="008927DC">
              <w:rPr>
                <w:rFonts w:ascii="Times New Roman" w:hAnsi="Times New Roman"/>
              </w:rPr>
              <w:t>000</w:t>
            </w:r>
            <w:r>
              <w:rPr>
                <w:rFonts w:ascii="Times New Roman" w:hAnsi="Times New Roman"/>
              </w:rPr>
              <w:t xml:space="preserve"> lati</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DF5690" w:rsidP="00FF66CD">
            <w:pPr>
              <w:spacing w:after="0" w:line="240" w:lineRule="auto"/>
              <w:ind w:firstLine="0"/>
              <w:jc w:val="both"/>
              <w:rPr>
                <w:rFonts w:ascii="Times New Roman" w:hAnsi="Times New Roman"/>
                <w:b/>
                <w:highlight w:val="cyan"/>
              </w:rPr>
            </w:pPr>
            <w:r>
              <w:rPr>
                <w:rFonts w:ascii="Times New Roman" w:hAnsi="Times New Roman"/>
              </w:rPr>
              <w:t>3</w:t>
            </w:r>
            <w:r w:rsidR="00FF66CD">
              <w:rPr>
                <w:rFonts w:ascii="Times New Roman" w:hAnsi="Times New Roman"/>
              </w:rPr>
              <w:t>0</w:t>
            </w:r>
            <w:r w:rsidR="0064615D" w:rsidRPr="008927DC">
              <w:rPr>
                <w:rFonts w:ascii="Times New Roman" w:hAnsi="Times New Roman"/>
              </w:rPr>
              <w:t>. Finansiāli atbalstīt Latvijas skolēnu izlašu dalību pasaules skolēnu čempionātos un pasaules skolēnu ģimnaziādē</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761751">
            <w:pPr>
              <w:spacing w:after="0" w:line="240" w:lineRule="auto"/>
              <w:ind w:left="101" w:right="116" w:firstLine="0"/>
              <w:jc w:val="both"/>
              <w:rPr>
                <w:rFonts w:ascii="Times New Roman" w:hAnsi="Times New Roman"/>
                <w:color w:val="0033CC"/>
              </w:rPr>
            </w:pPr>
            <w:r>
              <w:rPr>
                <w:rFonts w:ascii="Times New Roman" w:hAnsi="Times New Roman"/>
              </w:rPr>
              <w:t xml:space="preserve">16 </w:t>
            </w:r>
            <w:r w:rsidRPr="00265C82">
              <w:rPr>
                <w:rFonts w:ascii="Times New Roman" w:hAnsi="Times New Roman"/>
              </w:rPr>
              <w:t xml:space="preserve">000 </w:t>
            </w:r>
            <w:r>
              <w:rPr>
                <w:rFonts w:ascii="Times New Roman" w:hAnsi="Times New Roman"/>
              </w:rPr>
              <w:t>lati gadā [aprēķināts no summa, kuru biedrība „</w:t>
            </w:r>
            <w:r w:rsidRPr="00761751">
              <w:rPr>
                <w:rFonts w:ascii="Times New Roman" w:hAnsi="Times New Roman"/>
              </w:rPr>
              <w:t xml:space="preserve">Latvijas </w:t>
            </w:r>
            <w:r>
              <w:rPr>
                <w:rFonts w:ascii="Times New Roman" w:hAnsi="Times New Roman"/>
              </w:rPr>
              <w:t>Skolu sporta federācija</w:t>
            </w:r>
            <w:r w:rsidRPr="00761751">
              <w:rPr>
                <w:rFonts w:ascii="Times New Roman" w:hAnsi="Times New Roman"/>
              </w:rPr>
              <w:t>”</w:t>
            </w:r>
            <w:r>
              <w:rPr>
                <w:rFonts w:ascii="Times New Roman" w:hAnsi="Times New Roman"/>
              </w:rPr>
              <w:t xml:space="preserve"> šim mērķim pieprasa papildus no valsts budžeta] x 6 gadi = 96 </w:t>
            </w:r>
            <w:r w:rsidRPr="008927DC">
              <w:rPr>
                <w:rFonts w:ascii="Times New Roman" w:hAnsi="Times New Roman"/>
              </w:rPr>
              <w:t>000</w:t>
            </w:r>
            <w:r>
              <w:rPr>
                <w:rFonts w:ascii="Times New Roman" w:hAnsi="Times New Roman"/>
              </w:rPr>
              <w:t xml:space="preserve"> lati</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1427E5" w:rsidRDefault="00DF5690" w:rsidP="00FF66CD">
            <w:pPr>
              <w:spacing w:after="0" w:line="240" w:lineRule="auto"/>
              <w:ind w:firstLine="0"/>
              <w:jc w:val="both"/>
              <w:rPr>
                <w:rFonts w:ascii="Times New Roman" w:hAnsi="Times New Roman"/>
                <w:i/>
              </w:rPr>
            </w:pPr>
            <w:r>
              <w:rPr>
                <w:rFonts w:ascii="Times New Roman" w:hAnsi="Times New Roman"/>
              </w:rPr>
              <w:t>3</w:t>
            </w:r>
            <w:r w:rsidR="00FF66CD">
              <w:rPr>
                <w:rFonts w:ascii="Times New Roman" w:hAnsi="Times New Roman"/>
              </w:rPr>
              <w:t>1</w:t>
            </w:r>
            <w:r w:rsidR="0064615D" w:rsidRPr="001427E5">
              <w:rPr>
                <w:rFonts w:ascii="Times New Roman" w:hAnsi="Times New Roman"/>
              </w:rPr>
              <w:t>. Palielināt līdz 100% valsts līdzfinansējumu treneru atalgojumam profesionālās ievirzes sporta izglītības programmu īstenošanai</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1427E5" w:rsidRDefault="0064615D" w:rsidP="0025047B">
            <w:pPr>
              <w:autoSpaceDE w:val="0"/>
              <w:autoSpaceDN w:val="0"/>
              <w:adjustRightInd w:val="0"/>
              <w:spacing w:after="0" w:line="240" w:lineRule="auto"/>
              <w:ind w:left="101" w:right="116" w:firstLine="0"/>
              <w:jc w:val="both"/>
              <w:rPr>
                <w:rFonts w:ascii="Times New Roman" w:eastAsia="Times New Roman" w:hAnsi="Times New Roman"/>
                <w:bCs/>
                <w:i/>
                <w:u w:val="single"/>
                <w:lang w:eastAsia="lv-LV"/>
              </w:rPr>
            </w:pPr>
            <w:r w:rsidRPr="001427E5">
              <w:rPr>
                <w:rFonts w:ascii="Times New Roman" w:eastAsia="Times New Roman" w:hAnsi="Times New Roman"/>
                <w:bCs/>
                <w:i/>
                <w:u w:val="single"/>
                <w:lang w:eastAsia="lv-LV"/>
              </w:rPr>
              <w:t>2014.gada aprēķins:</w:t>
            </w:r>
          </w:p>
          <w:p w:rsidR="002C601B" w:rsidRPr="002C601B" w:rsidRDefault="002C601B" w:rsidP="002C601B">
            <w:pPr>
              <w:autoSpaceDE w:val="0"/>
              <w:autoSpaceDN w:val="0"/>
              <w:adjustRightInd w:val="0"/>
              <w:spacing w:after="0" w:line="240" w:lineRule="auto"/>
              <w:ind w:left="101" w:right="116" w:firstLine="0"/>
              <w:jc w:val="both"/>
              <w:rPr>
                <w:rFonts w:ascii="Times New Roman" w:eastAsia="Times New Roman" w:hAnsi="Times New Roman"/>
                <w:bCs/>
                <w:lang w:eastAsia="lv-LV"/>
              </w:rPr>
            </w:pPr>
            <w:r w:rsidRPr="002C601B">
              <w:rPr>
                <w:rFonts w:ascii="Times New Roman" w:eastAsia="Times New Roman" w:hAnsi="Times New Roman"/>
                <w:bCs/>
                <w:lang w:eastAsia="lv-LV"/>
              </w:rPr>
              <w:t xml:space="preserve">(Likmju skaits, lai nodrošinātu 2444 mācību – treniņu grupu darbu x darba alga mēnesī (MK 2009.gada 28.jūlija noteikumi Nr.836) + VSAOI) x 12 mēneši x 85% </w:t>
            </w:r>
            <w:r w:rsidRPr="001427E5">
              <w:rPr>
                <w:rFonts w:ascii="Times New Roman" w:eastAsia="Times New Roman" w:hAnsi="Times New Roman"/>
                <w:bCs/>
                <w:lang w:eastAsia="lv-LV"/>
              </w:rPr>
              <w:t>[2013.gada valsts budžeta programmas 09.00.00 „Sports” apakšprogrammā 09.19.00 „Finansējums profesionālās ievirzes sporta izglītības programmu  pedagogu darba samaksai un sociālās apdrošināšanas  obligātajām iemaksām” paredzētais finansējums]</w:t>
            </w:r>
            <w:r w:rsidRPr="002C601B">
              <w:rPr>
                <w:rFonts w:ascii="Times New Roman" w:eastAsia="Times New Roman" w:hAnsi="Times New Roman"/>
                <w:bCs/>
                <w:lang w:eastAsia="lv-LV"/>
              </w:rPr>
              <w:t xml:space="preserve"> + pedagogu darba samaksas pieaugums (no 280</w:t>
            </w:r>
            <w:r>
              <w:rPr>
                <w:rFonts w:ascii="Times New Roman" w:eastAsia="Times New Roman" w:hAnsi="Times New Roman"/>
                <w:bCs/>
                <w:lang w:eastAsia="lv-LV"/>
              </w:rPr>
              <w:t xml:space="preserve"> latiem</w:t>
            </w:r>
            <w:r w:rsidRPr="002C601B">
              <w:rPr>
                <w:rFonts w:ascii="Times New Roman" w:eastAsia="Times New Roman" w:hAnsi="Times New Roman"/>
                <w:bCs/>
                <w:lang w:eastAsia="lv-LV"/>
              </w:rPr>
              <w:t xml:space="preserve"> uz 310</w:t>
            </w:r>
            <w:r>
              <w:rPr>
                <w:rFonts w:ascii="Times New Roman" w:eastAsia="Times New Roman" w:hAnsi="Times New Roman"/>
                <w:bCs/>
                <w:lang w:eastAsia="lv-LV"/>
              </w:rPr>
              <w:t xml:space="preserve"> latiem</w:t>
            </w:r>
            <w:r w:rsidRPr="002C601B">
              <w:rPr>
                <w:rFonts w:ascii="Times New Roman" w:eastAsia="Times New Roman" w:hAnsi="Times New Roman"/>
                <w:bCs/>
                <w:lang w:eastAsia="lv-LV"/>
              </w:rPr>
              <w:t xml:space="preserve"> sākot no 01.09.2014) tām likmēm, kuras nav nodrošinātas 2013.gadā (šobrīd 54%, pieaugums līdz 85%) un attiecīgi kuru pieauguma nodrošinājums nav ietverts Pedagogu motivācijas programmas aprēķinos.</w:t>
            </w:r>
          </w:p>
          <w:p w:rsidR="002C601B" w:rsidRDefault="002C601B" w:rsidP="002C601B">
            <w:pPr>
              <w:autoSpaceDE w:val="0"/>
              <w:autoSpaceDN w:val="0"/>
              <w:adjustRightInd w:val="0"/>
              <w:spacing w:after="0" w:line="240" w:lineRule="auto"/>
              <w:ind w:left="101" w:right="116" w:firstLine="0"/>
              <w:jc w:val="both"/>
              <w:rPr>
                <w:rFonts w:ascii="Times New Roman" w:eastAsia="Times New Roman" w:hAnsi="Times New Roman"/>
                <w:bCs/>
                <w:lang w:eastAsia="lv-LV"/>
              </w:rPr>
            </w:pPr>
            <w:r w:rsidRPr="002C601B">
              <w:rPr>
                <w:rFonts w:ascii="Times New Roman" w:eastAsia="Times New Roman" w:hAnsi="Times New Roman"/>
                <w:bCs/>
                <w:lang w:eastAsia="lv-LV"/>
              </w:rPr>
              <w:t>(1721,119 x 280 + 24,09%) x 12 x 85% =(481913,32 +</w:t>
            </w:r>
            <w:r>
              <w:rPr>
                <w:rFonts w:ascii="Times New Roman" w:eastAsia="Times New Roman" w:hAnsi="Times New Roman"/>
                <w:bCs/>
                <w:lang w:eastAsia="lv-LV"/>
              </w:rPr>
              <w:t xml:space="preserve"> </w:t>
            </w:r>
            <w:r w:rsidRPr="002C601B">
              <w:rPr>
                <w:rFonts w:ascii="Times New Roman" w:eastAsia="Times New Roman" w:hAnsi="Times New Roman"/>
                <w:bCs/>
                <w:lang w:eastAsia="lv-LV"/>
              </w:rPr>
              <w:t>116092,92)</w:t>
            </w:r>
            <w:r>
              <w:rPr>
                <w:rFonts w:ascii="Times New Roman" w:eastAsia="Times New Roman" w:hAnsi="Times New Roman"/>
                <w:bCs/>
                <w:lang w:eastAsia="lv-LV"/>
              </w:rPr>
              <w:t xml:space="preserve"> </w:t>
            </w:r>
            <w:r w:rsidRPr="002C601B">
              <w:rPr>
                <w:rFonts w:ascii="Times New Roman" w:eastAsia="Times New Roman" w:hAnsi="Times New Roman"/>
                <w:bCs/>
                <w:lang w:eastAsia="lv-LV"/>
              </w:rPr>
              <w:t>x</w:t>
            </w:r>
            <w:r>
              <w:rPr>
                <w:rFonts w:ascii="Times New Roman" w:eastAsia="Times New Roman" w:hAnsi="Times New Roman"/>
                <w:bCs/>
                <w:lang w:eastAsia="lv-LV"/>
              </w:rPr>
              <w:t xml:space="preserve"> </w:t>
            </w:r>
            <w:r w:rsidRPr="002C601B">
              <w:rPr>
                <w:rFonts w:ascii="Times New Roman" w:eastAsia="Times New Roman" w:hAnsi="Times New Roman"/>
                <w:bCs/>
                <w:lang w:eastAsia="lv-LV"/>
              </w:rPr>
              <w:t>12 x 85%</w:t>
            </w:r>
            <w:r>
              <w:rPr>
                <w:rFonts w:ascii="Times New Roman" w:eastAsia="Times New Roman" w:hAnsi="Times New Roman"/>
                <w:bCs/>
                <w:lang w:eastAsia="lv-LV"/>
              </w:rPr>
              <w:t xml:space="preserve"> </w:t>
            </w:r>
            <w:r w:rsidRPr="002C601B">
              <w:rPr>
                <w:rFonts w:ascii="Times New Roman" w:eastAsia="Times New Roman" w:hAnsi="Times New Roman"/>
                <w:bCs/>
                <w:lang w:eastAsia="lv-LV"/>
              </w:rPr>
              <w:t>=</w:t>
            </w:r>
            <w:r>
              <w:rPr>
                <w:rFonts w:ascii="Times New Roman" w:eastAsia="Times New Roman" w:hAnsi="Times New Roman"/>
                <w:bCs/>
                <w:lang w:eastAsia="lv-LV"/>
              </w:rPr>
              <w:t xml:space="preserve"> </w:t>
            </w:r>
            <w:r w:rsidRPr="002C601B">
              <w:rPr>
                <w:rFonts w:ascii="Times New Roman" w:eastAsia="Times New Roman" w:hAnsi="Times New Roman"/>
                <w:bCs/>
                <w:lang w:eastAsia="lv-LV"/>
              </w:rPr>
              <w:t>7 176 075 x 85% – 3 862 123 = 2 237</w:t>
            </w:r>
            <w:r>
              <w:rPr>
                <w:rFonts w:ascii="Times New Roman" w:eastAsia="Times New Roman" w:hAnsi="Times New Roman"/>
                <w:bCs/>
                <w:lang w:eastAsia="lv-LV"/>
              </w:rPr>
              <w:t> </w:t>
            </w:r>
            <w:r w:rsidRPr="002C601B">
              <w:rPr>
                <w:rFonts w:ascii="Times New Roman" w:eastAsia="Times New Roman" w:hAnsi="Times New Roman"/>
                <w:bCs/>
                <w:lang w:eastAsia="lv-LV"/>
              </w:rPr>
              <w:t>541</w:t>
            </w:r>
            <w:r>
              <w:rPr>
                <w:rFonts w:ascii="Times New Roman" w:eastAsia="Times New Roman" w:hAnsi="Times New Roman"/>
                <w:bCs/>
                <w:lang w:eastAsia="lv-LV"/>
              </w:rPr>
              <w:t xml:space="preserve"> lati</w:t>
            </w:r>
            <w:r w:rsidRPr="002C601B">
              <w:rPr>
                <w:rFonts w:ascii="Times New Roman" w:eastAsia="Times New Roman" w:hAnsi="Times New Roman"/>
                <w:bCs/>
                <w:lang w:eastAsia="lv-LV"/>
              </w:rPr>
              <w:t xml:space="preserve"> + 100 603 </w:t>
            </w:r>
            <w:r>
              <w:rPr>
                <w:rFonts w:ascii="Times New Roman" w:eastAsia="Times New Roman" w:hAnsi="Times New Roman"/>
                <w:bCs/>
                <w:lang w:eastAsia="lv-LV"/>
              </w:rPr>
              <w:t>lati</w:t>
            </w:r>
            <w:r w:rsidR="00234389">
              <w:rPr>
                <w:rFonts w:ascii="Times New Roman" w:eastAsia="Times New Roman" w:hAnsi="Times New Roman"/>
                <w:bCs/>
                <w:lang w:eastAsia="lv-LV"/>
              </w:rPr>
              <w:t xml:space="preserve"> </w:t>
            </w:r>
            <w:r w:rsidRPr="002C601B">
              <w:rPr>
                <w:rFonts w:ascii="Times New Roman" w:eastAsia="Times New Roman" w:hAnsi="Times New Roman"/>
                <w:bCs/>
                <w:lang w:eastAsia="lv-LV"/>
              </w:rPr>
              <w:t xml:space="preserve">= </w:t>
            </w:r>
            <w:r w:rsidRPr="002C601B">
              <w:rPr>
                <w:rFonts w:ascii="Times New Roman" w:eastAsia="Times New Roman" w:hAnsi="Times New Roman"/>
                <w:bCs/>
                <w:u w:val="single"/>
                <w:lang w:eastAsia="lv-LV"/>
              </w:rPr>
              <w:t xml:space="preserve">2 338 144 </w:t>
            </w:r>
            <w:r>
              <w:rPr>
                <w:rFonts w:ascii="Times New Roman" w:eastAsia="Times New Roman" w:hAnsi="Times New Roman"/>
                <w:bCs/>
                <w:u w:val="single"/>
                <w:lang w:eastAsia="lv-LV"/>
              </w:rPr>
              <w:t>lati</w:t>
            </w:r>
            <w:r w:rsidRPr="002C601B">
              <w:rPr>
                <w:rFonts w:ascii="Times New Roman" w:eastAsia="Times New Roman" w:hAnsi="Times New Roman"/>
                <w:bCs/>
                <w:lang w:eastAsia="lv-LV"/>
              </w:rPr>
              <w:t>.</w:t>
            </w:r>
          </w:p>
          <w:p w:rsidR="002C601B" w:rsidRPr="002C601B" w:rsidRDefault="002C601B" w:rsidP="002C601B">
            <w:pPr>
              <w:autoSpaceDE w:val="0"/>
              <w:autoSpaceDN w:val="0"/>
              <w:adjustRightInd w:val="0"/>
              <w:spacing w:after="0" w:line="240" w:lineRule="auto"/>
              <w:ind w:left="101" w:right="116" w:firstLine="0"/>
              <w:jc w:val="both"/>
              <w:rPr>
                <w:rFonts w:ascii="Times New Roman" w:eastAsia="Times New Roman" w:hAnsi="Times New Roman"/>
                <w:bCs/>
                <w:lang w:eastAsia="lv-LV"/>
              </w:rPr>
            </w:pPr>
          </w:p>
          <w:p w:rsidR="002C601B" w:rsidRPr="002C601B" w:rsidRDefault="002C601B" w:rsidP="002C601B">
            <w:pPr>
              <w:autoSpaceDE w:val="0"/>
              <w:autoSpaceDN w:val="0"/>
              <w:adjustRightInd w:val="0"/>
              <w:spacing w:after="0" w:line="240" w:lineRule="auto"/>
              <w:ind w:left="101" w:right="116" w:firstLine="0"/>
              <w:jc w:val="both"/>
              <w:rPr>
                <w:rFonts w:ascii="Times New Roman" w:eastAsia="Times New Roman" w:hAnsi="Times New Roman"/>
                <w:bCs/>
                <w:i/>
                <w:u w:val="single"/>
                <w:lang w:eastAsia="lv-LV"/>
              </w:rPr>
            </w:pPr>
            <w:r w:rsidRPr="002C601B">
              <w:rPr>
                <w:rFonts w:ascii="Times New Roman" w:eastAsia="Times New Roman" w:hAnsi="Times New Roman"/>
                <w:bCs/>
                <w:i/>
                <w:u w:val="single"/>
                <w:lang w:eastAsia="lv-LV"/>
              </w:rPr>
              <w:t>2015.gada aprēķins:</w:t>
            </w:r>
          </w:p>
          <w:p w:rsidR="002C601B" w:rsidRDefault="002C601B" w:rsidP="002C601B">
            <w:pPr>
              <w:autoSpaceDE w:val="0"/>
              <w:autoSpaceDN w:val="0"/>
              <w:adjustRightInd w:val="0"/>
              <w:spacing w:after="0" w:line="240" w:lineRule="auto"/>
              <w:ind w:left="101" w:right="116" w:firstLine="0"/>
              <w:jc w:val="both"/>
              <w:rPr>
                <w:rFonts w:ascii="Times New Roman" w:eastAsia="Times New Roman" w:hAnsi="Times New Roman"/>
                <w:bCs/>
                <w:lang w:eastAsia="lv-LV"/>
              </w:rPr>
            </w:pPr>
            <w:r w:rsidRPr="002C601B">
              <w:rPr>
                <w:rFonts w:ascii="Times New Roman" w:eastAsia="Times New Roman" w:hAnsi="Times New Roman"/>
                <w:bCs/>
                <w:lang w:eastAsia="lv-LV"/>
              </w:rPr>
              <w:t>(Likmju skaits, lai nodrošinātu 2444 mācību – treniņu grupu darbu x darba alga mēnesī (MK 2009.gada 28.jūlija noteikumi Nr.836) + VSAOI)) x 12 mēneši – (</w:t>
            </w:r>
            <w:r w:rsidRPr="001427E5">
              <w:rPr>
                <w:rFonts w:ascii="Times New Roman" w:eastAsia="Times New Roman" w:hAnsi="Times New Roman"/>
                <w:bCs/>
                <w:lang w:eastAsia="lv-LV"/>
              </w:rPr>
              <w:t xml:space="preserve">2013.gada valsts budžeta programmas 09.00.00 „Sports” apakšprogrammā 09.19.00 „Finansējums profesionālās ievirzes sporta izglītības programmu  pedagogu darba samaksai un sociālās apdrošināšanas  obligātajām </w:t>
            </w:r>
            <w:r w:rsidRPr="001427E5">
              <w:rPr>
                <w:rFonts w:ascii="Times New Roman" w:eastAsia="Times New Roman" w:hAnsi="Times New Roman"/>
                <w:bCs/>
                <w:lang w:eastAsia="lv-LV"/>
              </w:rPr>
              <w:lastRenderedPageBreak/>
              <w:t>iemaksām” paredzētais finansējums</w:t>
            </w:r>
            <w:r w:rsidRPr="002C601B">
              <w:rPr>
                <w:rFonts w:ascii="Times New Roman" w:eastAsia="Times New Roman" w:hAnsi="Times New Roman"/>
                <w:bCs/>
                <w:lang w:eastAsia="lv-LV"/>
              </w:rPr>
              <w:t xml:space="preserve"> + 2014.gadā papildus piešķirtais finansējums) + pedagogu darba samaksas pieaugums (no 280</w:t>
            </w:r>
            <w:r>
              <w:rPr>
                <w:rFonts w:ascii="Times New Roman" w:eastAsia="Times New Roman" w:hAnsi="Times New Roman"/>
                <w:bCs/>
                <w:lang w:eastAsia="lv-LV"/>
              </w:rPr>
              <w:t xml:space="preserve"> latiem</w:t>
            </w:r>
            <w:r w:rsidRPr="002C601B">
              <w:rPr>
                <w:rFonts w:ascii="Times New Roman" w:eastAsia="Times New Roman" w:hAnsi="Times New Roman"/>
                <w:bCs/>
                <w:lang w:eastAsia="lv-LV"/>
              </w:rPr>
              <w:t xml:space="preserve"> uz 310</w:t>
            </w:r>
            <w:r>
              <w:rPr>
                <w:rFonts w:ascii="Times New Roman" w:eastAsia="Times New Roman" w:hAnsi="Times New Roman"/>
                <w:bCs/>
                <w:lang w:eastAsia="lv-LV"/>
              </w:rPr>
              <w:t xml:space="preserve"> latiem</w:t>
            </w:r>
            <w:r w:rsidRPr="002C601B">
              <w:rPr>
                <w:rFonts w:ascii="Times New Roman" w:eastAsia="Times New Roman" w:hAnsi="Times New Roman"/>
                <w:bCs/>
                <w:lang w:eastAsia="lv-LV"/>
              </w:rPr>
              <w:t>) tām likmēm, kuras nav nodrošinātas 2013.gadā (šobrīd 54%, pieaugums līdz 100%) un attiecīgi kuru pieauguma nodrošinājums nav ietverts Pedagogu motivācijas programmas aprēķinos</w:t>
            </w:r>
            <w:r w:rsidR="00663E83">
              <w:rPr>
                <w:rFonts w:ascii="Times New Roman" w:eastAsia="Times New Roman" w:hAnsi="Times New Roman"/>
                <w:bCs/>
                <w:lang w:eastAsia="lv-LV"/>
              </w:rPr>
              <w:t>.</w:t>
            </w:r>
          </w:p>
          <w:p w:rsidR="002C601B" w:rsidRPr="002C601B" w:rsidRDefault="002C601B" w:rsidP="002C601B">
            <w:pPr>
              <w:autoSpaceDE w:val="0"/>
              <w:autoSpaceDN w:val="0"/>
              <w:adjustRightInd w:val="0"/>
              <w:spacing w:after="0" w:line="240" w:lineRule="auto"/>
              <w:ind w:left="101" w:right="116" w:firstLine="0"/>
              <w:jc w:val="both"/>
              <w:rPr>
                <w:rFonts w:ascii="Times New Roman" w:eastAsia="Times New Roman" w:hAnsi="Times New Roman"/>
                <w:bCs/>
                <w:lang w:eastAsia="lv-LV"/>
              </w:rPr>
            </w:pPr>
            <w:r w:rsidRPr="002C601B">
              <w:rPr>
                <w:rFonts w:ascii="Times New Roman" w:eastAsia="Times New Roman" w:hAnsi="Times New Roman"/>
                <w:bCs/>
                <w:lang w:eastAsia="lv-LV"/>
              </w:rPr>
              <w:t>(1721,119 x 280 + 24,09%) x 12 =(481913,32 +116092,92)</w:t>
            </w:r>
            <w:r>
              <w:rPr>
                <w:rFonts w:ascii="Times New Roman" w:eastAsia="Times New Roman" w:hAnsi="Times New Roman"/>
                <w:bCs/>
                <w:lang w:eastAsia="lv-LV"/>
              </w:rPr>
              <w:t xml:space="preserve"> </w:t>
            </w:r>
            <w:r w:rsidRPr="002C601B">
              <w:rPr>
                <w:rFonts w:ascii="Times New Roman" w:eastAsia="Times New Roman" w:hAnsi="Times New Roman"/>
                <w:bCs/>
                <w:lang w:eastAsia="lv-LV"/>
              </w:rPr>
              <w:t>x</w:t>
            </w:r>
            <w:r>
              <w:rPr>
                <w:rFonts w:ascii="Times New Roman" w:eastAsia="Times New Roman" w:hAnsi="Times New Roman"/>
                <w:bCs/>
                <w:lang w:eastAsia="lv-LV"/>
              </w:rPr>
              <w:t xml:space="preserve"> </w:t>
            </w:r>
            <w:r w:rsidRPr="002C601B">
              <w:rPr>
                <w:rFonts w:ascii="Times New Roman" w:eastAsia="Times New Roman" w:hAnsi="Times New Roman"/>
                <w:bCs/>
                <w:lang w:eastAsia="lv-LV"/>
              </w:rPr>
              <w:t>12 = 7 176 075 – (3 862</w:t>
            </w:r>
            <w:r>
              <w:rPr>
                <w:rFonts w:ascii="Times New Roman" w:eastAsia="Times New Roman" w:hAnsi="Times New Roman"/>
                <w:bCs/>
                <w:lang w:eastAsia="lv-LV"/>
              </w:rPr>
              <w:t> </w:t>
            </w:r>
            <w:r w:rsidRPr="002C601B">
              <w:rPr>
                <w:rFonts w:ascii="Times New Roman" w:eastAsia="Times New Roman" w:hAnsi="Times New Roman"/>
                <w:bCs/>
                <w:lang w:eastAsia="lv-LV"/>
              </w:rPr>
              <w:t>123</w:t>
            </w:r>
            <w:r>
              <w:rPr>
                <w:rFonts w:ascii="Times New Roman" w:eastAsia="Times New Roman" w:hAnsi="Times New Roman"/>
                <w:bCs/>
                <w:lang w:eastAsia="lv-LV"/>
              </w:rPr>
              <w:t xml:space="preserve"> </w:t>
            </w:r>
            <w:r w:rsidRPr="002C601B">
              <w:rPr>
                <w:rFonts w:ascii="Times New Roman" w:eastAsia="Times New Roman" w:hAnsi="Times New Roman"/>
                <w:bCs/>
                <w:lang w:eastAsia="lv-LV"/>
              </w:rPr>
              <w:t>+ 2 237 541) = 1 076</w:t>
            </w:r>
            <w:r>
              <w:rPr>
                <w:rFonts w:ascii="Times New Roman" w:eastAsia="Times New Roman" w:hAnsi="Times New Roman"/>
                <w:bCs/>
                <w:lang w:eastAsia="lv-LV"/>
              </w:rPr>
              <w:t> </w:t>
            </w:r>
            <w:r w:rsidRPr="002C601B">
              <w:rPr>
                <w:rFonts w:ascii="Times New Roman" w:eastAsia="Times New Roman" w:hAnsi="Times New Roman"/>
                <w:bCs/>
                <w:lang w:eastAsia="lv-LV"/>
              </w:rPr>
              <w:t>411</w:t>
            </w:r>
            <w:r>
              <w:rPr>
                <w:rFonts w:ascii="Times New Roman" w:eastAsia="Times New Roman" w:hAnsi="Times New Roman"/>
                <w:bCs/>
                <w:lang w:eastAsia="lv-LV"/>
              </w:rPr>
              <w:t xml:space="preserve"> </w:t>
            </w:r>
            <w:r w:rsidRPr="002C601B">
              <w:rPr>
                <w:rFonts w:ascii="Times New Roman" w:eastAsia="Times New Roman" w:hAnsi="Times New Roman"/>
                <w:bCs/>
                <w:lang w:eastAsia="lv-LV"/>
              </w:rPr>
              <w:t xml:space="preserve">+ 355 070 = </w:t>
            </w:r>
            <w:r w:rsidR="00663E83">
              <w:rPr>
                <w:rFonts w:ascii="Times New Roman" w:eastAsia="Times New Roman" w:hAnsi="Times New Roman"/>
                <w:bCs/>
                <w:lang w:eastAsia="lv-LV"/>
              </w:rPr>
              <w:t>1</w:t>
            </w:r>
            <w:r w:rsidRPr="002C601B">
              <w:rPr>
                <w:rFonts w:ascii="Times New Roman" w:eastAsia="Times New Roman" w:hAnsi="Times New Roman"/>
                <w:bCs/>
                <w:lang w:eastAsia="lv-LV"/>
              </w:rPr>
              <w:t xml:space="preserve"> </w:t>
            </w:r>
            <w:r w:rsidR="00663E83">
              <w:rPr>
                <w:rFonts w:ascii="Times New Roman" w:eastAsia="Times New Roman" w:hAnsi="Times New Roman"/>
                <w:bCs/>
                <w:lang w:eastAsia="lv-LV"/>
              </w:rPr>
              <w:t>431</w:t>
            </w:r>
            <w:r w:rsidRPr="002C601B">
              <w:rPr>
                <w:rFonts w:ascii="Times New Roman" w:eastAsia="Times New Roman" w:hAnsi="Times New Roman"/>
                <w:bCs/>
                <w:lang w:eastAsia="lv-LV"/>
              </w:rPr>
              <w:t xml:space="preserve"> </w:t>
            </w:r>
            <w:r w:rsidR="00663E83">
              <w:rPr>
                <w:rFonts w:ascii="Times New Roman" w:eastAsia="Times New Roman" w:hAnsi="Times New Roman"/>
                <w:bCs/>
                <w:lang w:eastAsia="lv-LV"/>
              </w:rPr>
              <w:t>481</w:t>
            </w:r>
            <w:r w:rsidRPr="002C601B">
              <w:rPr>
                <w:rFonts w:ascii="Times New Roman" w:eastAsia="Times New Roman" w:hAnsi="Times New Roman"/>
                <w:bCs/>
                <w:lang w:eastAsia="lv-LV"/>
              </w:rPr>
              <w:t xml:space="preserve"> </w:t>
            </w:r>
            <w:r>
              <w:rPr>
                <w:rFonts w:ascii="Times New Roman" w:eastAsia="Times New Roman" w:hAnsi="Times New Roman"/>
                <w:bCs/>
                <w:lang w:eastAsia="lv-LV"/>
              </w:rPr>
              <w:t>lati</w:t>
            </w:r>
            <w:r w:rsidRPr="002C601B">
              <w:rPr>
                <w:rFonts w:ascii="Times New Roman" w:eastAsia="Times New Roman" w:hAnsi="Times New Roman"/>
                <w:bCs/>
                <w:lang w:eastAsia="lv-LV"/>
              </w:rPr>
              <w:t xml:space="preserve"> + 2 338 144 </w:t>
            </w:r>
            <w:r>
              <w:rPr>
                <w:rFonts w:ascii="Times New Roman" w:eastAsia="Times New Roman" w:hAnsi="Times New Roman"/>
                <w:bCs/>
                <w:lang w:eastAsia="lv-LV"/>
              </w:rPr>
              <w:t>lati</w:t>
            </w:r>
            <w:r w:rsidRPr="002C601B">
              <w:rPr>
                <w:rFonts w:ascii="Times New Roman" w:eastAsia="Times New Roman" w:hAnsi="Times New Roman"/>
                <w:bCs/>
                <w:lang w:eastAsia="lv-LV"/>
              </w:rPr>
              <w:t xml:space="preserve"> (ietekme no 2014.gada bāzes palielinājuma) = </w:t>
            </w:r>
            <w:r w:rsidR="00663E83" w:rsidRPr="00663E83">
              <w:rPr>
                <w:rFonts w:ascii="Times New Roman" w:eastAsia="Times New Roman" w:hAnsi="Times New Roman"/>
                <w:bCs/>
                <w:u w:val="single"/>
                <w:lang w:eastAsia="lv-LV"/>
              </w:rPr>
              <w:t>3 769 625</w:t>
            </w:r>
            <w:r w:rsidRPr="00663E83">
              <w:rPr>
                <w:rFonts w:ascii="Times New Roman" w:eastAsia="Times New Roman" w:hAnsi="Times New Roman"/>
                <w:bCs/>
                <w:u w:val="single"/>
                <w:lang w:eastAsia="lv-LV"/>
              </w:rPr>
              <w:t xml:space="preserve"> l</w:t>
            </w:r>
            <w:r>
              <w:rPr>
                <w:rFonts w:ascii="Times New Roman" w:eastAsia="Times New Roman" w:hAnsi="Times New Roman"/>
                <w:bCs/>
                <w:u w:val="single"/>
                <w:lang w:eastAsia="lv-LV"/>
              </w:rPr>
              <w:t>ati.</w:t>
            </w:r>
          </w:p>
          <w:p w:rsidR="002C601B" w:rsidRDefault="002C601B" w:rsidP="0025047B">
            <w:pPr>
              <w:autoSpaceDE w:val="0"/>
              <w:autoSpaceDN w:val="0"/>
              <w:adjustRightInd w:val="0"/>
              <w:spacing w:after="0" w:line="240" w:lineRule="auto"/>
              <w:ind w:left="101" w:right="116" w:firstLine="0"/>
              <w:jc w:val="both"/>
              <w:rPr>
                <w:rFonts w:ascii="Times New Roman" w:eastAsia="Times New Roman" w:hAnsi="Times New Roman"/>
                <w:bCs/>
                <w:lang w:eastAsia="lv-LV"/>
              </w:rPr>
            </w:pPr>
          </w:p>
          <w:p w:rsidR="0064615D" w:rsidRPr="001427E5" w:rsidRDefault="0064615D" w:rsidP="0025047B">
            <w:pPr>
              <w:autoSpaceDE w:val="0"/>
              <w:autoSpaceDN w:val="0"/>
              <w:adjustRightInd w:val="0"/>
              <w:spacing w:after="0" w:line="240" w:lineRule="auto"/>
              <w:ind w:left="101" w:right="116" w:firstLine="0"/>
              <w:jc w:val="both"/>
              <w:rPr>
                <w:rFonts w:ascii="Times New Roman" w:eastAsia="Times New Roman" w:hAnsi="Times New Roman"/>
                <w:bCs/>
                <w:lang w:eastAsia="lv-LV"/>
              </w:rPr>
            </w:pPr>
            <w:r w:rsidRPr="001427E5">
              <w:rPr>
                <w:rFonts w:ascii="Times New Roman" w:eastAsia="Times New Roman" w:hAnsi="Times New Roman"/>
                <w:bCs/>
                <w:lang w:eastAsia="lv-LV"/>
              </w:rPr>
              <w:t>2016.-2020.gadā = 3 </w:t>
            </w:r>
            <w:r w:rsidR="00663E83">
              <w:rPr>
                <w:rFonts w:ascii="Times New Roman" w:eastAsia="Times New Roman" w:hAnsi="Times New Roman"/>
                <w:bCs/>
                <w:lang w:eastAsia="lv-LV"/>
              </w:rPr>
              <w:t>769</w:t>
            </w:r>
            <w:r w:rsidRPr="001427E5">
              <w:rPr>
                <w:rFonts w:ascii="Times New Roman" w:eastAsia="Times New Roman" w:hAnsi="Times New Roman"/>
                <w:bCs/>
                <w:lang w:eastAsia="lv-LV"/>
              </w:rPr>
              <w:t> </w:t>
            </w:r>
            <w:r w:rsidR="00663E83">
              <w:rPr>
                <w:rFonts w:ascii="Times New Roman" w:eastAsia="Times New Roman" w:hAnsi="Times New Roman"/>
                <w:bCs/>
                <w:lang w:eastAsia="lv-LV"/>
              </w:rPr>
              <w:t>625</w:t>
            </w:r>
            <w:r w:rsidRPr="001427E5">
              <w:rPr>
                <w:rFonts w:ascii="Times New Roman" w:eastAsia="Times New Roman" w:hAnsi="Times New Roman"/>
                <w:bCs/>
                <w:lang w:eastAsia="lv-LV"/>
              </w:rPr>
              <w:t xml:space="preserve"> x 5 gadi = 1</w:t>
            </w:r>
            <w:r w:rsidR="00663E83">
              <w:rPr>
                <w:rFonts w:ascii="Times New Roman" w:eastAsia="Times New Roman" w:hAnsi="Times New Roman"/>
                <w:bCs/>
                <w:lang w:eastAsia="lv-LV"/>
              </w:rPr>
              <w:t>8</w:t>
            </w:r>
            <w:r w:rsidRPr="001427E5">
              <w:rPr>
                <w:rFonts w:ascii="Times New Roman" w:eastAsia="Times New Roman" w:hAnsi="Times New Roman"/>
                <w:bCs/>
                <w:lang w:eastAsia="lv-LV"/>
              </w:rPr>
              <w:t> </w:t>
            </w:r>
            <w:r w:rsidR="00663E83">
              <w:rPr>
                <w:rFonts w:ascii="Times New Roman" w:eastAsia="Times New Roman" w:hAnsi="Times New Roman"/>
                <w:bCs/>
                <w:lang w:eastAsia="lv-LV"/>
              </w:rPr>
              <w:t>848</w:t>
            </w:r>
            <w:r w:rsidR="000C2B53">
              <w:rPr>
                <w:rFonts w:ascii="Times New Roman" w:eastAsia="Times New Roman" w:hAnsi="Times New Roman"/>
                <w:bCs/>
                <w:lang w:eastAsia="lv-LV"/>
              </w:rPr>
              <w:t> </w:t>
            </w:r>
            <w:r w:rsidR="00663E83">
              <w:rPr>
                <w:rFonts w:ascii="Times New Roman" w:eastAsia="Times New Roman" w:hAnsi="Times New Roman"/>
                <w:bCs/>
                <w:lang w:eastAsia="lv-LV"/>
              </w:rPr>
              <w:t>125</w:t>
            </w:r>
            <w:r w:rsidR="000C2B53">
              <w:rPr>
                <w:rFonts w:ascii="Times New Roman" w:eastAsia="Times New Roman" w:hAnsi="Times New Roman"/>
                <w:bCs/>
                <w:lang w:eastAsia="lv-LV"/>
              </w:rPr>
              <w:t xml:space="preserve"> lati.</w:t>
            </w:r>
          </w:p>
          <w:p w:rsidR="0064615D" w:rsidRPr="008927DC" w:rsidRDefault="0064615D" w:rsidP="00663E83">
            <w:pPr>
              <w:autoSpaceDE w:val="0"/>
              <w:autoSpaceDN w:val="0"/>
              <w:adjustRightInd w:val="0"/>
              <w:spacing w:after="0" w:line="240" w:lineRule="auto"/>
              <w:ind w:left="101" w:right="116" w:firstLine="0"/>
              <w:jc w:val="both"/>
              <w:rPr>
                <w:rFonts w:ascii="Times New Roman" w:eastAsia="Times New Roman" w:hAnsi="Times New Roman"/>
                <w:b/>
                <w:bCs/>
                <w:color w:val="009900"/>
                <w:lang w:eastAsia="lv-LV"/>
              </w:rPr>
            </w:pPr>
            <w:r w:rsidRPr="001427E5">
              <w:rPr>
                <w:rFonts w:ascii="Times New Roman" w:eastAsia="Times New Roman" w:hAnsi="Times New Roman"/>
                <w:bCs/>
                <w:lang w:eastAsia="lv-LV"/>
              </w:rPr>
              <w:t>2014.-202.gadā = 2 </w:t>
            </w:r>
            <w:r w:rsidR="00663E83">
              <w:rPr>
                <w:rFonts w:ascii="Times New Roman" w:eastAsia="Times New Roman" w:hAnsi="Times New Roman"/>
                <w:bCs/>
                <w:lang w:eastAsia="lv-LV"/>
              </w:rPr>
              <w:t>338</w:t>
            </w:r>
            <w:r w:rsidRPr="001427E5">
              <w:rPr>
                <w:rFonts w:ascii="Times New Roman" w:eastAsia="Times New Roman" w:hAnsi="Times New Roman"/>
                <w:bCs/>
                <w:lang w:eastAsia="lv-LV"/>
              </w:rPr>
              <w:t> </w:t>
            </w:r>
            <w:r w:rsidR="00663E83">
              <w:rPr>
                <w:rFonts w:ascii="Times New Roman" w:eastAsia="Times New Roman" w:hAnsi="Times New Roman"/>
                <w:bCs/>
                <w:lang w:eastAsia="lv-LV"/>
              </w:rPr>
              <w:t>144</w:t>
            </w:r>
            <w:r w:rsidRPr="001427E5">
              <w:rPr>
                <w:rFonts w:ascii="Times New Roman" w:eastAsia="Times New Roman" w:hAnsi="Times New Roman"/>
                <w:bCs/>
                <w:lang w:eastAsia="lv-LV"/>
              </w:rPr>
              <w:t xml:space="preserve"> + 3 </w:t>
            </w:r>
            <w:r w:rsidR="00663E83">
              <w:rPr>
                <w:rFonts w:ascii="Times New Roman" w:eastAsia="Times New Roman" w:hAnsi="Times New Roman"/>
                <w:bCs/>
                <w:lang w:eastAsia="lv-LV"/>
              </w:rPr>
              <w:t>769</w:t>
            </w:r>
            <w:r w:rsidRPr="001427E5">
              <w:rPr>
                <w:rFonts w:ascii="Times New Roman" w:eastAsia="Times New Roman" w:hAnsi="Times New Roman"/>
                <w:bCs/>
                <w:lang w:eastAsia="lv-LV"/>
              </w:rPr>
              <w:t> </w:t>
            </w:r>
            <w:r w:rsidR="00663E83">
              <w:rPr>
                <w:rFonts w:ascii="Times New Roman" w:eastAsia="Times New Roman" w:hAnsi="Times New Roman"/>
                <w:bCs/>
                <w:lang w:eastAsia="lv-LV"/>
              </w:rPr>
              <w:t>625</w:t>
            </w:r>
            <w:r w:rsidRPr="001427E5">
              <w:rPr>
                <w:rFonts w:ascii="Times New Roman" w:eastAsia="Times New Roman" w:hAnsi="Times New Roman"/>
                <w:bCs/>
                <w:lang w:eastAsia="lv-LV"/>
              </w:rPr>
              <w:t xml:space="preserve"> + </w:t>
            </w:r>
            <w:r w:rsidR="00663E83" w:rsidRPr="001427E5">
              <w:rPr>
                <w:rFonts w:ascii="Times New Roman" w:eastAsia="Times New Roman" w:hAnsi="Times New Roman"/>
                <w:bCs/>
                <w:lang w:eastAsia="lv-LV"/>
              </w:rPr>
              <w:t>1</w:t>
            </w:r>
            <w:r w:rsidR="00663E83">
              <w:rPr>
                <w:rFonts w:ascii="Times New Roman" w:eastAsia="Times New Roman" w:hAnsi="Times New Roman"/>
                <w:bCs/>
                <w:lang w:eastAsia="lv-LV"/>
              </w:rPr>
              <w:t>8</w:t>
            </w:r>
            <w:r w:rsidR="00663E83" w:rsidRPr="001427E5">
              <w:rPr>
                <w:rFonts w:ascii="Times New Roman" w:eastAsia="Times New Roman" w:hAnsi="Times New Roman"/>
                <w:bCs/>
                <w:lang w:eastAsia="lv-LV"/>
              </w:rPr>
              <w:t> </w:t>
            </w:r>
            <w:r w:rsidR="00663E83">
              <w:rPr>
                <w:rFonts w:ascii="Times New Roman" w:eastAsia="Times New Roman" w:hAnsi="Times New Roman"/>
                <w:bCs/>
                <w:lang w:eastAsia="lv-LV"/>
              </w:rPr>
              <w:t xml:space="preserve">848 125 </w:t>
            </w:r>
            <w:r w:rsidRPr="001427E5">
              <w:rPr>
                <w:rFonts w:ascii="Times New Roman" w:eastAsia="Times New Roman" w:hAnsi="Times New Roman"/>
                <w:bCs/>
                <w:lang w:eastAsia="lv-LV"/>
              </w:rPr>
              <w:t>= 2</w:t>
            </w:r>
            <w:r w:rsidR="00663E83">
              <w:rPr>
                <w:rFonts w:ascii="Times New Roman" w:eastAsia="Times New Roman" w:hAnsi="Times New Roman"/>
                <w:bCs/>
                <w:lang w:eastAsia="lv-LV"/>
              </w:rPr>
              <w:t>4</w:t>
            </w:r>
            <w:r w:rsidRPr="001427E5">
              <w:rPr>
                <w:rFonts w:ascii="Times New Roman" w:eastAsia="Times New Roman" w:hAnsi="Times New Roman"/>
                <w:bCs/>
                <w:lang w:eastAsia="lv-LV"/>
              </w:rPr>
              <w:t xml:space="preserve"> </w:t>
            </w:r>
            <w:r w:rsidR="00663E83">
              <w:rPr>
                <w:rFonts w:ascii="Times New Roman" w:eastAsia="Times New Roman" w:hAnsi="Times New Roman"/>
                <w:bCs/>
                <w:lang w:eastAsia="lv-LV"/>
              </w:rPr>
              <w:t>955</w:t>
            </w:r>
            <w:r w:rsidRPr="001427E5">
              <w:rPr>
                <w:rFonts w:ascii="Times New Roman" w:eastAsia="Times New Roman" w:hAnsi="Times New Roman"/>
                <w:bCs/>
                <w:lang w:eastAsia="lv-LV"/>
              </w:rPr>
              <w:t> </w:t>
            </w:r>
            <w:r w:rsidR="00663E83">
              <w:rPr>
                <w:rFonts w:ascii="Times New Roman" w:eastAsia="Times New Roman" w:hAnsi="Times New Roman"/>
                <w:bCs/>
                <w:lang w:eastAsia="lv-LV"/>
              </w:rPr>
              <w:t>894</w:t>
            </w:r>
            <w:r w:rsidRPr="001427E5">
              <w:rPr>
                <w:rFonts w:ascii="Times New Roman" w:eastAsia="Times New Roman" w:hAnsi="Times New Roman"/>
                <w:bCs/>
                <w:lang w:eastAsia="lv-LV"/>
              </w:rPr>
              <w:t xml:space="preserve"> lati</w:t>
            </w:r>
            <w:r w:rsidR="000C2B53">
              <w:rPr>
                <w:rFonts w:ascii="Times New Roman" w:eastAsia="Times New Roman" w:hAnsi="Times New Roman"/>
                <w:bCs/>
                <w:lang w:eastAsia="lv-LV"/>
              </w:rPr>
              <w:t>.</w:t>
            </w:r>
          </w:p>
        </w:tc>
      </w:tr>
      <w:tr w:rsidR="0064615D" w:rsidRPr="008927DC" w:rsidTr="00FA7480">
        <w:trPr>
          <w:trHeight w:val="885"/>
        </w:trPr>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1427E5" w:rsidRDefault="0064615D" w:rsidP="00FF66CD">
            <w:pPr>
              <w:spacing w:line="240" w:lineRule="auto"/>
              <w:ind w:firstLine="0"/>
              <w:jc w:val="both"/>
              <w:rPr>
                <w:rFonts w:ascii="Times New Roman" w:hAnsi="Times New Roman"/>
              </w:rPr>
            </w:pPr>
            <w:r w:rsidRPr="001427E5">
              <w:rPr>
                <w:rFonts w:ascii="Times New Roman" w:hAnsi="Times New Roman"/>
              </w:rPr>
              <w:lastRenderedPageBreak/>
              <w:t>3</w:t>
            </w:r>
            <w:r w:rsidR="00FF66CD">
              <w:rPr>
                <w:rFonts w:ascii="Times New Roman" w:hAnsi="Times New Roman"/>
              </w:rPr>
              <w:t>2</w:t>
            </w:r>
            <w:r w:rsidRPr="001427E5">
              <w:rPr>
                <w:rFonts w:ascii="Times New Roman" w:hAnsi="Times New Roman"/>
              </w:rPr>
              <w:t>. Piesaistīt sporta treneru atalgojuma sistēmu valstī noteiktajai sporta speciālistu (treneru) sertifikācijas sistēmai, diferencējot darba samaksu atbilstīgi sporta speciālistu kategorijām</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084CA8">
            <w:pPr>
              <w:tabs>
                <w:tab w:val="left" w:pos="-18886"/>
              </w:tabs>
              <w:spacing w:after="0" w:line="100" w:lineRule="atLeast"/>
              <w:ind w:left="101" w:right="116" w:firstLine="0"/>
              <w:jc w:val="both"/>
              <w:rPr>
                <w:rFonts w:ascii="Times New Roman" w:hAnsi="Times New Roman"/>
              </w:rPr>
            </w:pPr>
            <w:r>
              <w:rPr>
                <w:rFonts w:ascii="Times New Roman" w:hAnsi="Times New Roman"/>
                <w:color w:val="000000"/>
              </w:rPr>
              <w:t xml:space="preserve">118 A kategorijas sporta treneri (darba kvalitātes piemaksa 30%) </w:t>
            </w:r>
            <w:r w:rsidR="002261FC">
              <w:rPr>
                <w:rFonts w:ascii="Times New Roman" w:hAnsi="Times New Roman"/>
                <w:color w:val="000000"/>
              </w:rPr>
              <w:t>+</w:t>
            </w:r>
            <w:r>
              <w:rPr>
                <w:rFonts w:ascii="Times New Roman" w:hAnsi="Times New Roman"/>
                <w:color w:val="000000"/>
              </w:rPr>
              <w:t xml:space="preserve"> 930 B kategorijas sporta treneri (darba kvalitātes piemaksa 15%) = </w:t>
            </w:r>
            <w:r w:rsidRPr="001427E5">
              <w:rPr>
                <w:rFonts w:ascii="Times New Roman" w:hAnsi="Times New Roman"/>
                <w:color w:val="000000"/>
              </w:rPr>
              <w:t xml:space="preserve"> </w:t>
            </w:r>
            <w:r w:rsidR="00084CA8">
              <w:rPr>
                <w:rFonts w:ascii="Times New Roman" w:hAnsi="Times New Roman"/>
                <w:color w:val="000000"/>
              </w:rPr>
              <w:t>807</w:t>
            </w:r>
            <w:r w:rsidRPr="001427E5">
              <w:rPr>
                <w:rFonts w:ascii="Times New Roman" w:hAnsi="Times New Roman"/>
                <w:color w:val="000000"/>
              </w:rPr>
              <w:t> </w:t>
            </w:r>
            <w:r w:rsidR="00084CA8">
              <w:rPr>
                <w:rFonts w:ascii="Times New Roman" w:hAnsi="Times New Roman"/>
                <w:color w:val="000000"/>
              </w:rPr>
              <w:t>365</w:t>
            </w:r>
            <w:r w:rsidRPr="001427E5">
              <w:rPr>
                <w:rFonts w:ascii="Times New Roman" w:hAnsi="Times New Roman"/>
                <w:color w:val="000000"/>
              </w:rPr>
              <w:t xml:space="preserve"> lati</w:t>
            </w:r>
            <w:r w:rsidR="00084CA8">
              <w:rPr>
                <w:rFonts w:ascii="Times New Roman" w:hAnsi="Times New Roman"/>
                <w:color w:val="000000"/>
              </w:rPr>
              <w:t xml:space="preserve"> [ar mēnešalgu par likmi 310 lati]</w:t>
            </w:r>
            <w:r w:rsidRPr="001427E5">
              <w:rPr>
                <w:rFonts w:ascii="Times New Roman" w:hAnsi="Times New Roman"/>
                <w:color w:val="000000"/>
              </w:rPr>
              <w:t xml:space="preserve"> x 6  gadi = </w:t>
            </w:r>
            <w:r w:rsidR="00041F38" w:rsidRPr="00041F38">
              <w:rPr>
                <w:rFonts w:ascii="Times New Roman" w:hAnsi="Times New Roman"/>
                <w:color w:val="000000"/>
              </w:rPr>
              <w:t>4 844</w:t>
            </w:r>
            <w:r w:rsidR="00041F38">
              <w:rPr>
                <w:rFonts w:ascii="Times New Roman" w:hAnsi="Times New Roman"/>
                <w:color w:val="000000"/>
              </w:rPr>
              <w:t> </w:t>
            </w:r>
            <w:r w:rsidR="00041F38" w:rsidRPr="00041F38">
              <w:rPr>
                <w:rFonts w:ascii="Times New Roman" w:hAnsi="Times New Roman"/>
                <w:color w:val="000000"/>
              </w:rPr>
              <w:t>190</w:t>
            </w:r>
            <w:r w:rsidR="00041F38">
              <w:rPr>
                <w:rFonts w:ascii="Times New Roman" w:hAnsi="Times New Roman"/>
                <w:color w:val="000000"/>
              </w:rPr>
              <w:t xml:space="preserve"> </w:t>
            </w:r>
            <w:r w:rsidRPr="001427E5">
              <w:rPr>
                <w:rFonts w:ascii="Times New Roman" w:hAnsi="Times New Roman"/>
                <w:color w:val="000000"/>
              </w:rPr>
              <w:t>lati</w:t>
            </w:r>
            <w:r w:rsidR="00073650">
              <w:rPr>
                <w:rFonts w:ascii="Times New Roman" w:hAnsi="Times New Roman"/>
                <w:color w:val="000000"/>
              </w:rPr>
              <w:t>.</w:t>
            </w:r>
          </w:p>
        </w:tc>
      </w:tr>
      <w:tr w:rsidR="0064615D" w:rsidRPr="008927DC" w:rsidTr="002530B5">
        <w:trPr>
          <w:trHeight w:val="760"/>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1427E5" w:rsidRDefault="0064615D" w:rsidP="00FF66CD">
            <w:pPr>
              <w:spacing w:after="0" w:line="240" w:lineRule="auto"/>
              <w:ind w:firstLine="0"/>
              <w:jc w:val="both"/>
              <w:rPr>
                <w:rFonts w:ascii="Times New Roman" w:hAnsi="Times New Roman"/>
              </w:rPr>
            </w:pPr>
            <w:r w:rsidRPr="001427E5">
              <w:rPr>
                <w:rFonts w:ascii="Times New Roman" w:hAnsi="Times New Roman"/>
              </w:rPr>
              <w:t>3</w:t>
            </w:r>
            <w:r w:rsidR="00FF66CD">
              <w:rPr>
                <w:rFonts w:ascii="Times New Roman" w:hAnsi="Times New Roman"/>
              </w:rPr>
              <w:t>3</w:t>
            </w:r>
            <w:r w:rsidRPr="001427E5">
              <w:rPr>
                <w:rFonts w:ascii="Times New Roman" w:hAnsi="Times New Roman"/>
              </w:rPr>
              <w:t>. Nodrošināt valsts finansējumu profesionālās ievirzes sporta izglītības iestāžu administrācijas (direktors, direktora vietnieks un metodiķis) darba samaksai</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DB380D" w:rsidP="00DB380D">
            <w:pPr>
              <w:autoSpaceDE w:val="0"/>
              <w:autoSpaceDN w:val="0"/>
              <w:adjustRightInd w:val="0"/>
              <w:spacing w:after="0" w:line="240" w:lineRule="auto"/>
              <w:ind w:left="101" w:right="116" w:firstLine="0"/>
              <w:jc w:val="both"/>
              <w:rPr>
                <w:rFonts w:ascii="Times New Roman" w:hAnsi="Times New Roman"/>
                <w:color w:val="000000"/>
              </w:rPr>
            </w:pPr>
            <w:r>
              <w:rPr>
                <w:rFonts w:ascii="Times New Roman" w:eastAsia="Times New Roman" w:hAnsi="Times New Roman"/>
                <w:bCs/>
                <w:lang w:eastAsia="lv-LV"/>
              </w:rPr>
              <w:t xml:space="preserve">110`817 lati [atlīdzība </w:t>
            </w:r>
            <w:r w:rsidR="0064615D" w:rsidRPr="001427E5">
              <w:rPr>
                <w:rFonts w:ascii="Times New Roman" w:eastAsia="Times New Roman" w:hAnsi="Times New Roman"/>
                <w:bCs/>
                <w:lang w:eastAsia="lv-LV"/>
              </w:rPr>
              <w:t xml:space="preserve">68 </w:t>
            </w:r>
            <w:r w:rsidR="0064615D">
              <w:rPr>
                <w:rFonts w:ascii="Times New Roman" w:eastAsia="Times New Roman" w:hAnsi="Times New Roman"/>
                <w:bCs/>
                <w:lang w:eastAsia="lv-LV"/>
              </w:rPr>
              <w:t>profesionālās ievirzes sporta izglītības iestā</w:t>
            </w:r>
            <w:r w:rsidR="00041F38">
              <w:rPr>
                <w:rFonts w:ascii="Times New Roman" w:eastAsia="Times New Roman" w:hAnsi="Times New Roman"/>
                <w:bCs/>
                <w:lang w:eastAsia="lv-LV"/>
              </w:rPr>
              <w:t xml:space="preserve">žu direktoriem </w:t>
            </w:r>
            <w:r>
              <w:rPr>
                <w:rFonts w:ascii="Times New Roman" w:eastAsia="Times New Roman" w:hAnsi="Times New Roman"/>
                <w:bCs/>
                <w:lang w:eastAsia="lv-LV"/>
              </w:rPr>
              <w:t>(</w:t>
            </w:r>
            <w:r w:rsidR="00D83815">
              <w:rPr>
                <w:rFonts w:ascii="Times New Roman" w:eastAsia="Times New Roman" w:hAnsi="Times New Roman"/>
                <w:bCs/>
                <w:lang w:eastAsia="lv-LV"/>
              </w:rPr>
              <w:t xml:space="preserve">saskaņā ar pedagoga darba samaksu reglamentējošajos normatīvajos aktos noteikto </w:t>
            </w:r>
            <w:r w:rsidR="00041F38">
              <w:rPr>
                <w:rFonts w:ascii="Times New Roman" w:eastAsia="Times New Roman" w:hAnsi="Times New Roman"/>
                <w:bCs/>
                <w:lang w:eastAsia="lv-LV"/>
              </w:rPr>
              <w:t>atbils</w:t>
            </w:r>
            <w:r>
              <w:rPr>
                <w:rFonts w:ascii="Times New Roman" w:eastAsia="Times New Roman" w:hAnsi="Times New Roman"/>
                <w:bCs/>
                <w:lang w:eastAsia="lv-LV"/>
              </w:rPr>
              <w:t xml:space="preserve">toši audzēkņu skaitam izglītības iestādē)] + 79`875 lati [atlīdzība </w:t>
            </w:r>
            <w:r w:rsidRPr="001427E5">
              <w:rPr>
                <w:rFonts w:ascii="Times New Roman" w:eastAsia="Times New Roman" w:hAnsi="Times New Roman"/>
                <w:bCs/>
                <w:lang w:eastAsia="lv-LV"/>
              </w:rPr>
              <w:t xml:space="preserve">68 </w:t>
            </w:r>
            <w:r>
              <w:rPr>
                <w:rFonts w:ascii="Times New Roman" w:eastAsia="Times New Roman" w:hAnsi="Times New Roman"/>
                <w:bCs/>
                <w:lang w:eastAsia="lv-LV"/>
              </w:rPr>
              <w:t>profesionālās ievirzes sporta izglītības iestāžu direktoru vietniekiem (</w:t>
            </w:r>
            <w:r w:rsidR="00D83815">
              <w:rPr>
                <w:rFonts w:ascii="Times New Roman" w:eastAsia="Times New Roman" w:hAnsi="Times New Roman"/>
                <w:bCs/>
                <w:lang w:eastAsia="lv-LV"/>
              </w:rPr>
              <w:t xml:space="preserve">saskaņā ar pedagoga darba samaksu reglamentējošajos normatīvajos aktos noteikto atbilstoši audzēkņu skaitam izglītības iestādē </w:t>
            </w:r>
            <w:r>
              <w:rPr>
                <w:rFonts w:ascii="Times New Roman" w:eastAsia="Times New Roman" w:hAnsi="Times New Roman"/>
                <w:bCs/>
                <w:lang w:eastAsia="lv-LV"/>
              </w:rPr>
              <w:t xml:space="preserve">+ 283`500 lati [atlīdzība </w:t>
            </w:r>
            <w:r w:rsidRPr="001427E5">
              <w:rPr>
                <w:rFonts w:ascii="Times New Roman" w:eastAsia="Times New Roman" w:hAnsi="Times New Roman"/>
                <w:bCs/>
                <w:lang w:eastAsia="lv-LV"/>
              </w:rPr>
              <w:t xml:space="preserve">68 </w:t>
            </w:r>
            <w:r>
              <w:rPr>
                <w:rFonts w:ascii="Times New Roman" w:eastAsia="Times New Roman" w:hAnsi="Times New Roman"/>
                <w:bCs/>
                <w:lang w:eastAsia="lv-LV"/>
              </w:rPr>
              <w:t>profesionālās ievirzes sporta izglītības iestāžu metodiķiem (</w:t>
            </w:r>
            <w:r w:rsidR="00D83815">
              <w:rPr>
                <w:rFonts w:ascii="Times New Roman" w:eastAsia="Times New Roman" w:hAnsi="Times New Roman"/>
                <w:bCs/>
                <w:lang w:eastAsia="lv-LV"/>
              </w:rPr>
              <w:t>saskaņā ar pedagoga darba samaksu reglamentējošajos normatīvajos aktos noteikto atbilstoši audzēkņu skaitam izglītības iestādē</w:t>
            </w:r>
            <w:r>
              <w:rPr>
                <w:rFonts w:ascii="Times New Roman" w:eastAsia="Times New Roman" w:hAnsi="Times New Roman"/>
                <w:bCs/>
                <w:lang w:eastAsia="lv-LV"/>
              </w:rPr>
              <w:t xml:space="preserve">)] = </w:t>
            </w:r>
            <w:r w:rsidR="0064615D">
              <w:rPr>
                <w:rFonts w:ascii="Times New Roman" w:eastAsia="Times New Roman" w:hAnsi="Times New Roman"/>
                <w:bCs/>
                <w:lang w:eastAsia="lv-LV"/>
              </w:rPr>
              <w:t xml:space="preserve">474 192 lati x 5 gadi = </w:t>
            </w:r>
            <w:r w:rsidR="0064615D" w:rsidRPr="001427E5">
              <w:rPr>
                <w:rFonts w:ascii="Times New Roman" w:eastAsia="Times New Roman" w:hAnsi="Times New Roman"/>
                <w:bCs/>
                <w:lang w:eastAsia="lv-LV"/>
              </w:rPr>
              <w:t>2 370</w:t>
            </w:r>
            <w:r w:rsidR="0064615D">
              <w:rPr>
                <w:rFonts w:ascii="Times New Roman" w:eastAsia="Times New Roman" w:hAnsi="Times New Roman"/>
                <w:bCs/>
                <w:lang w:eastAsia="lv-LV"/>
              </w:rPr>
              <w:t> </w:t>
            </w:r>
            <w:r w:rsidR="0064615D" w:rsidRPr="001427E5">
              <w:rPr>
                <w:rFonts w:ascii="Times New Roman" w:eastAsia="Times New Roman" w:hAnsi="Times New Roman"/>
                <w:bCs/>
                <w:lang w:eastAsia="lv-LV"/>
              </w:rPr>
              <w:t>960</w:t>
            </w:r>
            <w:r w:rsidR="0064615D">
              <w:rPr>
                <w:rFonts w:ascii="Times New Roman" w:eastAsia="Times New Roman" w:hAnsi="Times New Roman"/>
                <w:bCs/>
                <w:lang w:eastAsia="lv-LV"/>
              </w:rPr>
              <w:t xml:space="preserve"> lati</w:t>
            </w:r>
          </w:p>
        </w:tc>
      </w:tr>
      <w:tr w:rsidR="0064615D" w:rsidRPr="008927DC" w:rsidTr="002530B5">
        <w:trPr>
          <w:trHeight w:val="1112"/>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after="0" w:line="240" w:lineRule="auto"/>
              <w:ind w:firstLine="0"/>
              <w:jc w:val="both"/>
              <w:rPr>
                <w:rFonts w:ascii="Times New Roman" w:hAnsi="Times New Roman"/>
              </w:rPr>
            </w:pPr>
            <w:r w:rsidRPr="008927DC">
              <w:rPr>
                <w:rFonts w:ascii="Times New Roman" w:hAnsi="Times New Roman"/>
              </w:rPr>
              <w:t>3</w:t>
            </w:r>
            <w:r w:rsidR="00FF66CD">
              <w:rPr>
                <w:rFonts w:ascii="Times New Roman" w:hAnsi="Times New Roman"/>
              </w:rPr>
              <w:t>5</w:t>
            </w:r>
            <w:r w:rsidRPr="008927DC">
              <w:rPr>
                <w:rFonts w:ascii="Times New Roman" w:hAnsi="Times New Roman"/>
              </w:rPr>
              <w:t>. Pilnveidot sporta speciālistu (treneru) kontroles kārtību, kā arī normatīvajos aktos paredzēt administratīvo atbildību par sporta speciālistu sertifikāciju noteikumu neievērošanu (gan darba devējam, gan darbiniekam)</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Default="0064615D" w:rsidP="0088107D">
            <w:pPr>
              <w:spacing w:after="0" w:line="240" w:lineRule="auto"/>
              <w:ind w:left="101" w:right="116" w:firstLine="0"/>
              <w:jc w:val="both"/>
              <w:rPr>
                <w:rFonts w:ascii="Times New Roman" w:hAnsi="Times New Roman"/>
              </w:rPr>
            </w:pPr>
            <w:r>
              <w:rPr>
                <w:rFonts w:ascii="Times New Roman" w:hAnsi="Times New Roman"/>
              </w:rPr>
              <w:t xml:space="preserve">2 amatu vietu izveidei </w:t>
            </w:r>
            <w:r w:rsidRPr="00265C82">
              <w:rPr>
                <w:rFonts w:ascii="Times New Roman" w:hAnsi="Times New Roman"/>
              </w:rPr>
              <w:t>nepieciešamā atlīdzība</w:t>
            </w:r>
            <w:r>
              <w:rPr>
                <w:rFonts w:ascii="Times New Roman" w:hAnsi="Times New Roman"/>
              </w:rPr>
              <w:t xml:space="preserve"> [no 2015.gada 1.janvāra]</w:t>
            </w:r>
            <w:r w:rsidRPr="00265C82">
              <w:rPr>
                <w:rFonts w:ascii="Times New Roman" w:hAnsi="Times New Roman"/>
              </w:rPr>
              <w:t xml:space="preserve">: </w:t>
            </w:r>
            <w:r>
              <w:rPr>
                <w:rFonts w:ascii="Times New Roman" w:hAnsi="Times New Roman"/>
              </w:rPr>
              <w:t>55</w:t>
            </w:r>
            <w:r w:rsidRPr="00265C82">
              <w:rPr>
                <w:rFonts w:ascii="Times New Roman" w:hAnsi="Times New Roman"/>
              </w:rPr>
              <w:t xml:space="preserve">0 lati x 1,2409 x12 mēneši = </w:t>
            </w:r>
            <w:r>
              <w:rPr>
                <w:rFonts w:ascii="Times New Roman" w:hAnsi="Times New Roman"/>
              </w:rPr>
              <w:t>8189</w:t>
            </w:r>
            <w:r w:rsidRPr="00265C82">
              <w:rPr>
                <w:rFonts w:ascii="Times New Roman" w:hAnsi="Times New Roman"/>
              </w:rPr>
              <w:t>,</w:t>
            </w:r>
            <w:r>
              <w:rPr>
                <w:rFonts w:ascii="Times New Roman" w:hAnsi="Times New Roman"/>
              </w:rPr>
              <w:t>94 lati x 2 amata vietas = 16379,88 lati/gadā</w:t>
            </w:r>
          </w:p>
          <w:p w:rsidR="0064615D" w:rsidRDefault="0064615D" w:rsidP="0088107D">
            <w:pPr>
              <w:spacing w:after="0" w:line="240" w:lineRule="auto"/>
              <w:ind w:left="101" w:right="116" w:firstLine="0"/>
              <w:jc w:val="both"/>
              <w:rPr>
                <w:rFonts w:ascii="Times New Roman" w:hAnsi="Times New Roman"/>
              </w:rPr>
            </w:pPr>
          </w:p>
          <w:p w:rsidR="0064615D" w:rsidRDefault="0064615D" w:rsidP="0088107D">
            <w:pPr>
              <w:spacing w:after="0" w:line="240" w:lineRule="auto"/>
              <w:ind w:left="101" w:right="116" w:firstLine="0"/>
              <w:jc w:val="both"/>
              <w:rPr>
                <w:rFonts w:ascii="Times New Roman" w:hAnsi="Times New Roman"/>
              </w:rPr>
            </w:pPr>
            <w:r>
              <w:rPr>
                <w:rFonts w:ascii="Times New Roman" w:hAnsi="Times New Roman"/>
              </w:rPr>
              <w:t>420,12 lati – ar papildus amatu vietu izveidi saistītās netiešās izmaksas gadā.</w:t>
            </w:r>
          </w:p>
          <w:p w:rsidR="0064615D" w:rsidRDefault="0064615D" w:rsidP="0088107D">
            <w:pPr>
              <w:spacing w:after="0" w:line="240" w:lineRule="auto"/>
              <w:ind w:left="101" w:right="116" w:firstLine="0"/>
              <w:jc w:val="both"/>
              <w:rPr>
                <w:rFonts w:ascii="Times New Roman" w:hAnsi="Times New Roman"/>
              </w:rPr>
            </w:pPr>
          </w:p>
          <w:p w:rsidR="0064615D" w:rsidRPr="008927DC" w:rsidRDefault="0064615D" w:rsidP="001A7D3E">
            <w:pPr>
              <w:spacing w:after="0" w:line="240" w:lineRule="auto"/>
              <w:ind w:left="101" w:right="116" w:firstLine="0"/>
              <w:jc w:val="both"/>
              <w:rPr>
                <w:rFonts w:ascii="Times New Roman" w:hAnsi="Times New Roman"/>
              </w:rPr>
            </w:pPr>
            <w:r>
              <w:rPr>
                <w:rFonts w:ascii="Times New Roman" w:hAnsi="Times New Roman"/>
              </w:rPr>
              <w:t xml:space="preserve">16379,88 + 420,12 lati x 6 gadi = </w:t>
            </w:r>
            <w:r w:rsidRPr="008927DC">
              <w:rPr>
                <w:rFonts w:ascii="Times New Roman" w:hAnsi="Times New Roman"/>
              </w:rPr>
              <w:t>100</w:t>
            </w:r>
            <w:r>
              <w:rPr>
                <w:rFonts w:ascii="Times New Roman" w:hAnsi="Times New Roman"/>
              </w:rPr>
              <w:t> </w:t>
            </w:r>
            <w:r w:rsidRPr="008927DC">
              <w:rPr>
                <w:rFonts w:ascii="Times New Roman" w:hAnsi="Times New Roman"/>
              </w:rPr>
              <w:t>800</w:t>
            </w:r>
            <w:r>
              <w:rPr>
                <w:rFonts w:ascii="Times New Roman" w:hAnsi="Times New Roman"/>
              </w:rPr>
              <w:t xml:space="preserve"> lati</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autoSpaceDE w:val="0"/>
              <w:autoSpaceDN w:val="0"/>
              <w:adjustRightInd w:val="0"/>
              <w:spacing w:after="0" w:line="240" w:lineRule="auto"/>
              <w:ind w:firstLine="0"/>
              <w:jc w:val="both"/>
              <w:rPr>
                <w:rFonts w:ascii="Times New Roman" w:hAnsi="Times New Roman"/>
              </w:rPr>
            </w:pPr>
            <w:r w:rsidRPr="008927DC">
              <w:rPr>
                <w:rFonts w:ascii="Times New Roman" w:hAnsi="Times New Roman"/>
              </w:rPr>
              <w:t>3</w:t>
            </w:r>
            <w:r w:rsidR="00FF66CD">
              <w:rPr>
                <w:rFonts w:ascii="Times New Roman" w:hAnsi="Times New Roman"/>
              </w:rPr>
              <w:t>6</w:t>
            </w:r>
            <w:r w:rsidRPr="008927DC">
              <w:rPr>
                <w:rFonts w:ascii="Times New Roman" w:hAnsi="Times New Roman"/>
              </w:rPr>
              <w:t>. Finansiāli atbalstīt sporta speciālistu (treneru) tālākizglītības programmu īstenošanu un kvalifikācijas celšanu</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E3014E">
            <w:pPr>
              <w:tabs>
                <w:tab w:val="left" w:pos="-18886"/>
              </w:tabs>
              <w:spacing w:after="0" w:line="100" w:lineRule="atLeast"/>
              <w:ind w:left="101" w:right="116" w:firstLine="0"/>
              <w:jc w:val="both"/>
              <w:rPr>
                <w:rFonts w:ascii="Times New Roman" w:hAnsi="Times New Roman"/>
                <w:color w:val="000000"/>
              </w:rPr>
            </w:pPr>
            <w:r>
              <w:rPr>
                <w:rFonts w:ascii="Times New Roman" w:hAnsi="Times New Roman"/>
                <w:color w:val="000000"/>
              </w:rPr>
              <w:t xml:space="preserve">1665 sporta speciālisti [kuriem biedrība „Latvijas Sporta federāciju padome” izsniegusi A, B vai C kategorijas sporta speciālistu sertifikātus] + sporta speciālisti, kuri ir tiesīgi strādāt bez sporta speciālist sertifikāta [saskaņā ar </w:t>
            </w:r>
            <w:r w:rsidRPr="00D05340">
              <w:rPr>
                <w:rFonts w:ascii="Times New Roman" w:hAnsi="Times New Roman"/>
                <w:color w:val="000000"/>
              </w:rPr>
              <w:t>MK 2010.gada 26.janvāra noteikum</w:t>
            </w:r>
            <w:r>
              <w:rPr>
                <w:rFonts w:ascii="Times New Roman" w:hAnsi="Times New Roman"/>
                <w:color w:val="000000"/>
              </w:rPr>
              <w:t>u</w:t>
            </w:r>
            <w:r w:rsidRPr="00D05340">
              <w:rPr>
                <w:rFonts w:ascii="Times New Roman" w:hAnsi="Times New Roman"/>
                <w:color w:val="000000"/>
              </w:rPr>
              <w:t xml:space="preserve"> Nr.77 „Noteikumi par sporta speciālistu sertifikācijas kārtību un sporta speciālistam noteiktajām prasībām”</w:t>
            </w:r>
            <w:r>
              <w:rPr>
                <w:rFonts w:ascii="Times New Roman" w:hAnsi="Times New Roman"/>
                <w:color w:val="000000"/>
              </w:rPr>
              <w:t xml:space="preserve"> 12.punktu; skaits šobrīd precīzi nav nosakāms, jo Sporta speciālistu reģistrā tos sāk</w:t>
            </w:r>
            <w:r w:rsidR="005F452E">
              <w:rPr>
                <w:rFonts w:ascii="Times New Roman" w:hAnsi="Times New Roman"/>
                <w:color w:val="000000"/>
              </w:rPr>
              <w:t>a</w:t>
            </w:r>
            <w:r>
              <w:rPr>
                <w:rFonts w:ascii="Times New Roman" w:hAnsi="Times New Roman"/>
                <w:color w:val="000000"/>
              </w:rPr>
              <w:t xml:space="preserve"> ievadīt no 04.05.2013</w:t>
            </w:r>
            <w:r w:rsidR="00E3014E">
              <w:rPr>
                <w:rFonts w:ascii="Times New Roman" w:hAnsi="Times New Roman"/>
                <w:color w:val="000000"/>
              </w:rPr>
              <w:t>, bet indikatīvie aprēķini liecina, ka šādi cilvēki ir vismaz 635</w:t>
            </w:r>
            <w:r>
              <w:rPr>
                <w:rFonts w:ascii="Times New Roman" w:hAnsi="Times New Roman"/>
                <w:color w:val="000000"/>
              </w:rPr>
              <w:t>] x 40 lati [pieņemt</w:t>
            </w:r>
            <w:r w:rsidR="00E3014E">
              <w:rPr>
                <w:rFonts w:ascii="Times New Roman" w:hAnsi="Times New Roman"/>
                <w:color w:val="000000"/>
              </w:rPr>
              <w:t>ais</w:t>
            </w:r>
            <w:r>
              <w:rPr>
                <w:rFonts w:ascii="Times New Roman" w:hAnsi="Times New Roman"/>
                <w:color w:val="000000"/>
              </w:rPr>
              <w:t xml:space="preserve"> vidēj</w:t>
            </w:r>
            <w:r w:rsidR="00E3014E">
              <w:rPr>
                <w:rFonts w:ascii="Times New Roman" w:hAnsi="Times New Roman"/>
                <w:color w:val="000000"/>
              </w:rPr>
              <w:t>ais</w:t>
            </w:r>
            <w:r>
              <w:rPr>
                <w:rFonts w:ascii="Times New Roman" w:hAnsi="Times New Roman"/>
                <w:color w:val="000000"/>
              </w:rPr>
              <w:t xml:space="preserve"> izmaks</w:t>
            </w:r>
            <w:r w:rsidR="00E3014E">
              <w:rPr>
                <w:rFonts w:ascii="Times New Roman" w:hAnsi="Times New Roman"/>
                <w:color w:val="000000"/>
              </w:rPr>
              <w:t>u apmērs</w:t>
            </w:r>
            <w:r>
              <w:rPr>
                <w:rFonts w:ascii="Times New Roman" w:hAnsi="Times New Roman"/>
                <w:color w:val="000000"/>
              </w:rPr>
              <w:t xml:space="preserve"> gadā] = </w:t>
            </w:r>
            <w:r w:rsidRPr="00D05340">
              <w:rPr>
                <w:rFonts w:ascii="Times New Roman" w:hAnsi="Times New Roman"/>
                <w:color w:val="000000"/>
              </w:rPr>
              <w:t>92</w:t>
            </w:r>
            <w:r>
              <w:rPr>
                <w:rFonts w:ascii="Times New Roman" w:hAnsi="Times New Roman"/>
                <w:color w:val="000000"/>
              </w:rPr>
              <w:t> </w:t>
            </w:r>
            <w:r w:rsidRPr="00D05340">
              <w:rPr>
                <w:rFonts w:ascii="Times New Roman" w:hAnsi="Times New Roman"/>
                <w:color w:val="000000"/>
              </w:rPr>
              <w:t>000</w:t>
            </w:r>
            <w:r>
              <w:rPr>
                <w:rFonts w:ascii="Times New Roman" w:hAnsi="Times New Roman"/>
                <w:color w:val="000000"/>
              </w:rPr>
              <w:t xml:space="preserve"> lati x 6 gadi = </w:t>
            </w:r>
            <w:r w:rsidRPr="008927DC">
              <w:rPr>
                <w:rFonts w:ascii="Times New Roman" w:hAnsi="Times New Roman"/>
                <w:color w:val="000000"/>
              </w:rPr>
              <w:t>552</w:t>
            </w:r>
            <w:r>
              <w:rPr>
                <w:rFonts w:ascii="Times New Roman" w:hAnsi="Times New Roman"/>
                <w:color w:val="000000"/>
              </w:rPr>
              <w:t> </w:t>
            </w:r>
            <w:r w:rsidRPr="008927DC">
              <w:rPr>
                <w:rFonts w:ascii="Times New Roman" w:hAnsi="Times New Roman"/>
                <w:color w:val="000000"/>
              </w:rPr>
              <w:t>000</w:t>
            </w:r>
            <w:r>
              <w:rPr>
                <w:rFonts w:ascii="Times New Roman" w:hAnsi="Times New Roman"/>
                <w:color w:val="000000"/>
              </w:rPr>
              <w:t xml:space="preserve"> lati</w:t>
            </w:r>
          </w:p>
        </w:tc>
      </w:tr>
      <w:tr w:rsidR="0064615D" w:rsidRPr="008927DC" w:rsidTr="00840E89">
        <w:trPr>
          <w:trHeight w:val="318"/>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after="0" w:line="240" w:lineRule="auto"/>
              <w:ind w:firstLine="0"/>
              <w:jc w:val="both"/>
              <w:rPr>
                <w:rFonts w:ascii="Times New Roman" w:hAnsi="Times New Roman"/>
              </w:rPr>
            </w:pPr>
            <w:r w:rsidRPr="008927DC">
              <w:rPr>
                <w:rFonts w:ascii="Times New Roman" w:hAnsi="Times New Roman"/>
              </w:rPr>
              <w:t>3</w:t>
            </w:r>
            <w:r w:rsidR="00FF66CD">
              <w:rPr>
                <w:rFonts w:ascii="Times New Roman" w:hAnsi="Times New Roman"/>
              </w:rPr>
              <w:t>7</w:t>
            </w:r>
            <w:r w:rsidRPr="008927DC">
              <w:rPr>
                <w:rFonts w:ascii="Times New Roman" w:hAnsi="Times New Roman"/>
              </w:rPr>
              <w:t>. Izstrādāt profesionālās ievirzes sporta izglītības programmu paraugus tajos sporta veidos, kuri tiek attīstīti valsts līdzfinansētajās profesionālās ievirzes sporta izglītības iestādēs</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840E89">
            <w:pPr>
              <w:tabs>
                <w:tab w:val="left" w:pos="-18886"/>
              </w:tabs>
              <w:spacing w:after="0" w:line="240" w:lineRule="auto"/>
              <w:ind w:left="101" w:right="116" w:firstLine="0"/>
              <w:jc w:val="both"/>
              <w:rPr>
                <w:rFonts w:ascii="Times New Roman" w:hAnsi="Times New Roman"/>
              </w:rPr>
            </w:pPr>
            <w:r>
              <w:rPr>
                <w:rFonts w:ascii="Times New Roman" w:hAnsi="Times New Roman"/>
              </w:rPr>
              <w:t xml:space="preserve">38 sporta veidi x 1500 lati [par vienas paraugprogrammas izstrādi] = </w:t>
            </w:r>
            <w:r w:rsidRPr="008927DC">
              <w:rPr>
                <w:rFonts w:ascii="Times New Roman" w:hAnsi="Times New Roman"/>
              </w:rPr>
              <w:t>57</w:t>
            </w:r>
            <w:r>
              <w:rPr>
                <w:rFonts w:ascii="Times New Roman" w:hAnsi="Times New Roman"/>
              </w:rPr>
              <w:t> </w:t>
            </w:r>
            <w:r w:rsidRPr="008927DC">
              <w:rPr>
                <w:rFonts w:ascii="Times New Roman" w:hAnsi="Times New Roman"/>
              </w:rPr>
              <w:t>000</w:t>
            </w:r>
            <w:r>
              <w:rPr>
                <w:rFonts w:ascii="Times New Roman" w:hAnsi="Times New Roman"/>
              </w:rPr>
              <w:t xml:space="preserve"> lati [9 500 lati gadā]</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after="0" w:line="240" w:lineRule="auto"/>
              <w:ind w:firstLine="0"/>
              <w:jc w:val="both"/>
              <w:rPr>
                <w:rFonts w:ascii="Times New Roman" w:hAnsi="Times New Roman"/>
              </w:rPr>
            </w:pPr>
            <w:r w:rsidRPr="008927DC">
              <w:rPr>
                <w:rFonts w:ascii="Times New Roman" w:hAnsi="Times New Roman"/>
              </w:rPr>
              <w:lastRenderedPageBreak/>
              <w:t>3</w:t>
            </w:r>
            <w:r w:rsidR="00FF66CD">
              <w:rPr>
                <w:rFonts w:ascii="Times New Roman" w:hAnsi="Times New Roman"/>
              </w:rPr>
              <w:t>8</w:t>
            </w:r>
            <w:r w:rsidRPr="008927DC">
              <w:rPr>
                <w:rFonts w:ascii="Times New Roman" w:hAnsi="Times New Roman"/>
              </w:rPr>
              <w:t>. Finansiāli atbalstīt treniņu metodikas izstrādi un pilnveidi sportistiem ar invaliditāti, kā arī nodrošināt tās publicēšanu</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8B3941">
            <w:pPr>
              <w:spacing w:after="0" w:line="240" w:lineRule="auto"/>
              <w:ind w:left="101" w:right="116" w:firstLine="0"/>
              <w:jc w:val="both"/>
              <w:rPr>
                <w:rFonts w:ascii="Times New Roman" w:hAnsi="Times New Roman"/>
              </w:rPr>
            </w:pPr>
            <w:r w:rsidRPr="000508D1">
              <w:rPr>
                <w:rFonts w:ascii="Times New Roman" w:hAnsi="Times New Roman"/>
              </w:rPr>
              <w:t>3</w:t>
            </w:r>
            <w:r>
              <w:rPr>
                <w:rFonts w:ascii="Times New Roman" w:hAnsi="Times New Roman"/>
              </w:rPr>
              <w:t xml:space="preserve">5 000 lati gadā [vidējā summa, kuru sporta NVO šim mērķim pieprasa papildus no valsts budžeta] x 6 gadi = </w:t>
            </w:r>
            <w:r w:rsidRPr="008927DC">
              <w:rPr>
                <w:rFonts w:ascii="Times New Roman" w:hAnsi="Times New Roman"/>
              </w:rPr>
              <w:t>2</w:t>
            </w:r>
            <w:r>
              <w:rPr>
                <w:rFonts w:ascii="Times New Roman" w:hAnsi="Times New Roman"/>
              </w:rPr>
              <w:t>10 </w:t>
            </w:r>
            <w:r w:rsidRPr="008927DC">
              <w:rPr>
                <w:rFonts w:ascii="Times New Roman" w:hAnsi="Times New Roman"/>
              </w:rPr>
              <w:t>000</w:t>
            </w:r>
            <w:r>
              <w:rPr>
                <w:rFonts w:ascii="Times New Roman" w:hAnsi="Times New Roman"/>
              </w:rPr>
              <w:t xml:space="preserve"> lati</w:t>
            </w:r>
            <w:r w:rsidRPr="008927DC">
              <w:rPr>
                <w:rFonts w:ascii="Times New Roman" w:hAnsi="Times New Roman"/>
              </w:rPr>
              <w:t xml:space="preserve"> </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FF66CD" w:rsidP="00FF66CD">
            <w:pPr>
              <w:spacing w:after="0" w:line="240" w:lineRule="auto"/>
              <w:ind w:firstLine="0"/>
              <w:jc w:val="both"/>
              <w:rPr>
                <w:rFonts w:ascii="Times New Roman" w:hAnsi="Times New Roman"/>
              </w:rPr>
            </w:pPr>
            <w:r>
              <w:rPr>
                <w:rFonts w:ascii="Times New Roman" w:hAnsi="Times New Roman"/>
              </w:rPr>
              <w:t>39</w:t>
            </w:r>
            <w:r w:rsidR="0064615D" w:rsidRPr="008927DC">
              <w:rPr>
                <w:rFonts w:ascii="Times New Roman" w:hAnsi="Times New Roman"/>
              </w:rPr>
              <w:t>. Finansiāli atbalstīt starptautisku sporta pasākumu (t.sk. nacionālas nozīmes starptautisku sporta pasākumu) organizēšanu Latvijā</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DA02D7">
            <w:pPr>
              <w:spacing w:after="0" w:line="240" w:lineRule="auto"/>
              <w:ind w:left="101" w:right="116" w:firstLine="0"/>
              <w:jc w:val="both"/>
              <w:rPr>
                <w:rFonts w:ascii="Times New Roman" w:hAnsi="Times New Roman"/>
                <w:color w:val="000000"/>
              </w:rPr>
            </w:pPr>
            <w:r>
              <w:rPr>
                <w:rFonts w:ascii="Times New Roman" w:hAnsi="Times New Roman"/>
              </w:rPr>
              <w:t xml:space="preserve">182 000 lati gadā [vidējā summa, kuru sporta NVO šim mērķim pieprasa papildus no valsts budžeta] x 6 gadi = </w:t>
            </w:r>
            <w:r w:rsidRPr="008927DC">
              <w:rPr>
                <w:rFonts w:ascii="Times New Roman" w:hAnsi="Times New Roman"/>
              </w:rPr>
              <w:t>1 092</w:t>
            </w:r>
            <w:r>
              <w:rPr>
                <w:rFonts w:ascii="Times New Roman" w:hAnsi="Times New Roman"/>
              </w:rPr>
              <w:t> </w:t>
            </w:r>
            <w:r w:rsidRPr="008927DC">
              <w:rPr>
                <w:rFonts w:ascii="Times New Roman" w:hAnsi="Times New Roman"/>
              </w:rPr>
              <w:t>000</w:t>
            </w:r>
            <w:r>
              <w:rPr>
                <w:rFonts w:ascii="Times New Roman" w:hAnsi="Times New Roman"/>
              </w:rPr>
              <w:t xml:space="preserve"> lati</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C242EB" w:rsidP="00FF66CD">
            <w:pPr>
              <w:spacing w:after="0" w:line="240" w:lineRule="auto"/>
              <w:ind w:firstLine="0"/>
              <w:jc w:val="both"/>
              <w:rPr>
                <w:rFonts w:ascii="Times New Roman" w:hAnsi="Times New Roman"/>
              </w:rPr>
            </w:pPr>
            <w:r>
              <w:rPr>
                <w:rFonts w:ascii="Times New Roman" w:hAnsi="Times New Roman"/>
              </w:rPr>
              <w:t>4</w:t>
            </w:r>
            <w:r w:rsidR="00FF66CD">
              <w:rPr>
                <w:rFonts w:ascii="Times New Roman" w:hAnsi="Times New Roman"/>
              </w:rPr>
              <w:t>0</w:t>
            </w:r>
            <w:r w:rsidR="0064615D" w:rsidRPr="008927DC">
              <w:rPr>
                <w:rFonts w:ascii="Times New Roman" w:hAnsi="Times New Roman"/>
              </w:rPr>
              <w:t>. Finansiāli atbalstīt Latvijas Olimpiādes (reizi četros gados vasaras sporta veidos) un Latvijas Ziemas Olimpiādes (reizi četros gados) organizēšanu</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0A4298">
            <w:pPr>
              <w:spacing w:after="0" w:line="240" w:lineRule="auto"/>
              <w:ind w:left="101" w:right="116" w:firstLine="0"/>
              <w:jc w:val="both"/>
              <w:rPr>
                <w:rFonts w:ascii="Times New Roman" w:hAnsi="Times New Roman"/>
                <w:color w:val="000000"/>
              </w:rPr>
            </w:pPr>
            <w:r w:rsidRPr="00DA02D7">
              <w:rPr>
                <w:rFonts w:ascii="Times New Roman" w:hAnsi="Times New Roman"/>
              </w:rPr>
              <w:t>71</w:t>
            </w:r>
            <w:r>
              <w:rPr>
                <w:rFonts w:ascii="Times New Roman" w:hAnsi="Times New Roman"/>
              </w:rPr>
              <w:t> </w:t>
            </w:r>
            <w:r w:rsidRPr="00DA02D7">
              <w:rPr>
                <w:rFonts w:ascii="Times New Roman" w:hAnsi="Times New Roman"/>
              </w:rPr>
              <w:t xml:space="preserve">428 </w:t>
            </w:r>
            <w:r>
              <w:rPr>
                <w:rFonts w:ascii="Times New Roman" w:hAnsi="Times New Roman"/>
              </w:rPr>
              <w:t>lati gadā [vidējā summa, kuru biedrība „Latvijas Olimpiskā komiteja” un attiecīgās pašvaldības šim mērķim pieprasa papildus no valsts budžeta; sadalīts proporcionāli pa gadiem, lai gan pasākumi noris ik pāri gadu, kas saistīts ar olimpiādes organizēšanas specifiku</w:t>
            </w:r>
            <w:r w:rsidR="000A4298">
              <w:rPr>
                <w:rFonts w:ascii="Times New Roman" w:hAnsi="Times New Roman"/>
              </w:rPr>
              <w:t xml:space="preserve"> un to, ka sagatavošanās posms tiek uzsākts jau gadu pirms sacensību norises (sporta bāzu sakārtošana u.tml.)</w:t>
            </w:r>
            <w:r>
              <w:rPr>
                <w:rFonts w:ascii="Times New Roman" w:hAnsi="Times New Roman"/>
              </w:rPr>
              <w:t xml:space="preserve">] x 6 gadi (ar pieņēmumu, ka 2020.gadā 71 432 lati) = </w:t>
            </w:r>
            <w:r w:rsidRPr="008927DC">
              <w:rPr>
                <w:rFonts w:ascii="Times New Roman" w:hAnsi="Times New Roman"/>
              </w:rPr>
              <w:t>428</w:t>
            </w:r>
            <w:r>
              <w:rPr>
                <w:rFonts w:ascii="Times New Roman" w:hAnsi="Times New Roman"/>
              </w:rPr>
              <w:t> </w:t>
            </w:r>
            <w:r w:rsidRPr="008927DC">
              <w:rPr>
                <w:rFonts w:ascii="Times New Roman" w:hAnsi="Times New Roman"/>
              </w:rPr>
              <w:t>572</w:t>
            </w:r>
            <w:r>
              <w:rPr>
                <w:rFonts w:ascii="Times New Roman" w:hAnsi="Times New Roman"/>
              </w:rPr>
              <w:t xml:space="preserve"> lati</w:t>
            </w:r>
          </w:p>
        </w:tc>
      </w:tr>
      <w:tr w:rsidR="0064615D" w:rsidRPr="008927DC" w:rsidTr="0025363A">
        <w:trPr>
          <w:trHeight w:val="557"/>
        </w:trPr>
        <w:tc>
          <w:tcPr>
            <w:tcW w:w="694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C242EB" w:rsidP="00FF66CD">
            <w:pPr>
              <w:spacing w:line="240" w:lineRule="auto"/>
              <w:ind w:firstLine="0"/>
              <w:jc w:val="both"/>
              <w:rPr>
                <w:rFonts w:ascii="Times New Roman" w:hAnsi="Times New Roman"/>
              </w:rPr>
            </w:pPr>
            <w:r>
              <w:rPr>
                <w:rFonts w:ascii="Times New Roman" w:hAnsi="Times New Roman"/>
              </w:rPr>
              <w:t>4</w:t>
            </w:r>
            <w:r w:rsidR="00FF66CD">
              <w:rPr>
                <w:rFonts w:ascii="Times New Roman" w:hAnsi="Times New Roman"/>
              </w:rPr>
              <w:t>1</w:t>
            </w:r>
            <w:r w:rsidR="0064615D" w:rsidRPr="008927DC">
              <w:rPr>
                <w:rFonts w:ascii="Times New Roman" w:hAnsi="Times New Roman"/>
              </w:rPr>
              <w:t>. Finansiāli atbalstīt Latvijas Jaunatnes olimpiādes (reizi 2 gados) un Latvijas Jaunatnes ziemas olimpiādes (katru gadu) organizēšanu</w:t>
            </w:r>
          </w:p>
        </w:tc>
        <w:tc>
          <w:tcPr>
            <w:tcW w:w="8930" w:type="dxa"/>
            <w:tcBorders>
              <w:left w:val="single" w:sz="4" w:space="0" w:color="000001"/>
              <w:bottom w:val="single" w:sz="4" w:space="0" w:color="000001"/>
              <w:right w:val="single" w:sz="4" w:space="0" w:color="000001"/>
            </w:tcBorders>
            <w:shd w:val="clear" w:color="auto" w:fill="FFFFFF"/>
          </w:tcPr>
          <w:p w:rsidR="0064615D" w:rsidRPr="008927DC" w:rsidRDefault="0064615D" w:rsidP="00DA02D7">
            <w:pPr>
              <w:spacing w:after="0" w:line="100" w:lineRule="atLeast"/>
              <w:ind w:left="101" w:right="116" w:firstLine="0"/>
              <w:jc w:val="both"/>
              <w:rPr>
                <w:rFonts w:ascii="Times New Roman" w:hAnsi="Times New Roman"/>
              </w:rPr>
            </w:pPr>
            <w:r>
              <w:rPr>
                <w:rFonts w:ascii="Times New Roman" w:hAnsi="Times New Roman"/>
              </w:rPr>
              <w:t>4</w:t>
            </w:r>
            <w:r w:rsidRPr="00DA02D7">
              <w:rPr>
                <w:rFonts w:ascii="Times New Roman" w:hAnsi="Times New Roman"/>
              </w:rPr>
              <w:t>1</w:t>
            </w:r>
            <w:r>
              <w:rPr>
                <w:rFonts w:ascii="Times New Roman" w:hAnsi="Times New Roman"/>
              </w:rPr>
              <w:t> 000</w:t>
            </w:r>
            <w:r w:rsidRPr="00DA02D7">
              <w:rPr>
                <w:rFonts w:ascii="Times New Roman" w:hAnsi="Times New Roman"/>
              </w:rPr>
              <w:t xml:space="preserve"> </w:t>
            </w:r>
            <w:r>
              <w:rPr>
                <w:rFonts w:ascii="Times New Roman" w:hAnsi="Times New Roman"/>
              </w:rPr>
              <w:t xml:space="preserve">lati gadā [vidējā summa, kuru biedrība „Latvijas Olimpiskā komiteja” un attiecīgās pašvaldības šim mērķim pieprasa papildus no valsts budžeta] x 6 gadi = </w:t>
            </w:r>
            <w:r w:rsidRPr="008927DC">
              <w:rPr>
                <w:rFonts w:ascii="Times New Roman" w:hAnsi="Times New Roman"/>
              </w:rPr>
              <w:t>246 000</w:t>
            </w:r>
            <w:r>
              <w:rPr>
                <w:rFonts w:ascii="Times New Roman" w:hAnsi="Times New Roman"/>
              </w:rPr>
              <w:t xml:space="preserve"> lati</w:t>
            </w:r>
            <w:r w:rsidRPr="008927DC">
              <w:rPr>
                <w:rFonts w:ascii="Times New Roman" w:hAnsi="Times New Roman"/>
              </w:rPr>
              <w:t xml:space="preserve"> </w:t>
            </w:r>
          </w:p>
        </w:tc>
      </w:tr>
      <w:tr w:rsidR="0064615D" w:rsidRPr="008927DC" w:rsidTr="0025363A">
        <w:trPr>
          <w:trHeight w:val="743"/>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line="240" w:lineRule="auto"/>
              <w:ind w:firstLine="0"/>
              <w:jc w:val="both"/>
              <w:rPr>
                <w:rFonts w:ascii="Times New Roman" w:hAnsi="Times New Roman"/>
              </w:rPr>
            </w:pPr>
            <w:r w:rsidRPr="008927DC">
              <w:rPr>
                <w:rFonts w:ascii="Times New Roman" w:hAnsi="Times New Roman"/>
              </w:rPr>
              <w:t>4</w:t>
            </w:r>
            <w:r w:rsidR="00FF66CD">
              <w:rPr>
                <w:rFonts w:ascii="Times New Roman" w:hAnsi="Times New Roman"/>
              </w:rPr>
              <w:t>2</w:t>
            </w:r>
            <w:r w:rsidRPr="008927DC">
              <w:rPr>
                <w:rFonts w:ascii="Times New Roman" w:hAnsi="Times New Roman"/>
              </w:rPr>
              <w:t>. Finansiāli atbalstīt Latvijas Studentu universiādes organizēšanu (katru gadu) un studentu izlašu dalību pasaules universiādēs (reizi 2 gados) un studentu pasaules un Eiropas čempionātos</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DA02D7">
            <w:pPr>
              <w:spacing w:after="0" w:line="100" w:lineRule="atLeast"/>
              <w:ind w:left="101" w:right="116" w:firstLine="0"/>
              <w:jc w:val="both"/>
              <w:rPr>
                <w:rFonts w:ascii="Times New Roman" w:hAnsi="Times New Roman"/>
              </w:rPr>
            </w:pPr>
            <w:r w:rsidRPr="00DA02D7">
              <w:rPr>
                <w:rFonts w:ascii="Times New Roman" w:hAnsi="Times New Roman"/>
              </w:rPr>
              <w:t>1</w:t>
            </w:r>
            <w:r w:rsidR="00054D83">
              <w:rPr>
                <w:rFonts w:ascii="Times New Roman" w:hAnsi="Times New Roman"/>
              </w:rPr>
              <w:t>8</w:t>
            </w:r>
            <w:r>
              <w:rPr>
                <w:rFonts w:ascii="Times New Roman" w:hAnsi="Times New Roman"/>
              </w:rPr>
              <w:t>3 000</w:t>
            </w:r>
            <w:r w:rsidRPr="00DA02D7">
              <w:rPr>
                <w:rFonts w:ascii="Times New Roman" w:hAnsi="Times New Roman"/>
              </w:rPr>
              <w:t xml:space="preserve"> </w:t>
            </w:r>
            <w:r>
              <w:rPr>
                <w:rFonts w:ascii="Times New Roman" w:hAnsi="Times New Roman"/>
              </w:rPr>
              <w:t xml:space="preserve">lati gadā [vidējā summa, kuru biedrība „Latvijas Augstskolu sporta savienība” un iesaistītās sporta NVO šim mērķim pieprasa papildus no valsts budžeta] x 6 gadi = </w:t>
            </w:r>
            <w:r w:rsidRPr="008927DC">
              <w:rPr>
                <w:rFonts w:ascii="Times New Roman" w:hAnsi="Times New Roman"/>
              </w:rPr>
              <w:t>1 098</w:t>
            </w:r>
            <w:r>
              <w:rPr>
                <w:rFonts w:ascii="Times New Roman" w:hAnsi="Times New Roman"/>
              </w:rPr>
              <w:t> </w:t>
            </w:r>
            <w:r w:rsidRPr="008927DC">
              <w:rPr>
                <w:rFonts w:ascii="Times New Roman" w:hAnsi="Times New Roman"/>
              </w:rPr>
              <w:t>000</w:t>
            </w:r>
            <w:r>
              <w:rPr>
                <w:rFonts w:ascii="Times New Roman" w:hAnsi="Times New Roman"/>
              </w:rPr>
              <w:t xml:space="preserve"> lati</w:t>
            </w:r>
          </w:p>
        </w:tc>
      </w:tr>
      <w:tr w:rsidR="0064615D" w:rsidRPr="008927DC" w:rsidTr="002530B5">
        <w:trPr>
          <w:trHeight w:val="1103"/>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line="240" w:lineRule="auto"/>
              <w:ind w:firstLine="0"/>
              <w:jc w:val="both"/>
              <w:rPr>
                <w:rFonts w:ascii="Times New Roman" w:hAnsi="Times New Roman"/>
              </w:rPr>
            </w:pPr>
            <w:r w:rsidRPr="008927DC">
              <w:rPr>
                <w:rFonts w:ascii="Times New Roman" w:hAnsi="Times New Roman"/>
              </w:rPr>
              <w:t>4</w:t>
            </w:r>
            <w:r w:rsidR="00FF66CD">
              <w:rPr>
                <w:rFonts w:ascii="Times New Roman" w:hAnsi="Times New Roman"/>
              </w:rPr>
              <w:t>5</w:t>
            </w:r>
            <w:r w:rsidRPr="008927DC">
              <w:rPr>
                <w:rFonts w:ascii="Times New Roman" w:hAnsi="Times New Roman"/>
              </w:rPr>
              <w:t>. Nodrošināt ikmēneša pabalstus un cita veida sociālās garantijas un palīdzību bijušajiem izciliem sportistiem, treneriem, tiesnešiem un sporta darbiniekiem par mūža ieguldījumu sportā</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Default="0064615D" w:rsidP="0088107D">
            <w:pPr>
              <w:spacing w:after="0" w:line="100" w:lineRule="atLeast"/>
              <w:ind w:left="101" w:right="116" w:firstLine="0"/>
              <w:jc w:val="both"/>
              <w:rPr>
                <w:rFonts w:ascii="Times New Roman" w:hAnsi="Times New Roman"/>
              </w:rPr>
            </w:pPr>
            <w:r>
              <w:rPr>
                <w:rFonts w:ascii="Times New Roman" w:hAnsi="Times New Roman"/>
              </w:rPr>
              <w:t>Papildus 65 000 lati 2014.gadā, 2015.-2020.gadā – papildus 70 000 latu gadā = 65 000 lati + 420 000 lati = 485 000 lati</w:t>
            </w:r>
          </w:p>
          <w:p w:rsidR="0064615D" w:rsidRDefault="0064615D" w:rsidP="0088107D">
            <w:pPr>
              <w:spacing w:after="0" w:line="100" w:lineRule="atLeast"/>
              <w:ind w:left="101" w:right="116" w:firstLine="0"/>
              <w:jc w:val="both"/>
              <w:rPr>
                <w:rFonts w:ascii="Times New Roman" w:hAnsi="Times New Roman"/>
              </w:rPr>
            </w:pPr>
          </w:p>
          <w:p w:rsidR="0064615D" w:rsidRDefault="0064615D" w:rsidP="0088107D">
            <w:pPr>
              <w:spacing w:after="0" w:line="100" w:lineRule="atLeast"/>
              <w:ind w:left="101" w:right="116" w:firstLine="0"/>
              <w:jc w:val="both"/>
              <w:rPr>
                <w:rFonts w:ascii="Times New Roman" w:hAnsi="Times New Roman"/>
              </w:rPr>
            </w:pPr>
            <w:r w:rsidRPr="009F4BBD">
              <w:rPr>
                <w:rFonts w:ascii="Times New Roman" w:hAnsi="Times New Roman"/>
              </w:rPr>
              <w:t>24</w:t>
            </w:r>
            <w:r>
              <w:rPr>
                <w:rFonts w:ascii="Times New Roman" w:hAnsi="Times New Roman"/>
              </w:rPr>
              <w:t xml:space="preserve"> </w:t>
            </w:r>
            <w:r w:rsidRPr="009F4BBD">
              <w:rPr>
                <w:rFonts w:ascii="Times New Roman" w:hAnsi="Times New Roman"/>
              </w:rPr>
              <w:t xml:space="preserve">000 latu, lai nodrošinātu 2013.gada janvārī piešķirto pabalstu izmaksu nepārtrauktību. Pārējās summa sadale atbilstoši saņemto pabalsta pieteikumu iesniedzēju sportiskiem rezultātiem atbilstoši noteiktiem kritērijiem. Saskaņā ar nodibinājuma „Latvijas Olimpiešu sociālais fonds” </w:t>
            </w:r>
            <w:r w:rsidR="00B525A6" w:rsidRPr="00B525A6">
              <w:rPr>
                <w:rFonts w:ascii="Times New Roman" w:hAnsi="Times New Roman"/>
              </w:rPr>
              <w:t>2012.gada 16.maija valdes lēmumu Nr.02./12.A/ apstiprināt</w:t>
            </w:r>
            <w:r w:rsidR="00B525A6">
              <w:rPr>
                <w:rFonts w:ascii="Times New Roman" w:hAnsi="Times New Roman"/>
              </w:rPr>
              <w:t>o</w:t>
            </w:r>
            <w:r w:rsidR="00B525A6" w:rsidRPr="00B525A6">
              <w:rPr>
                <w:rFonts w:ascii="Times New Roman" w:hAnsi="Times New Roman"/>
              </w:rPr>
              <w:t xml:space="preserve"> Latvijas </w:t>
            </w:r>
            <w:r w:rsidR="00B525A6">
              <w:rPr>
                <w:rFonts w:ascii="Times New Roman" w:hAnsi="Times New Roman"/>
              </w:rPr>
              <w:t xml:space="preserve">Olimpiešu sociālā fonda nolikumu </w:t>
            </w:r>
            <w:r w:rsidRPr="009F4BBD">
              <w:rPr>
                <w:rFonts w:ascii="Times New Roman" w:hAnsi="Times New Roman"/>
              </w:rPr>
              <w:t xml:space="preserve">par pabalstu piešķiršanas kārtību pabalsti tiek piešķirti uz mūžu un izmaksāti vienu reizi mēnesī. Pabalstu apmēri ir šādi: Olimpiskais čempions </w:t>
            </w:r>
            <w:r>
              <w:rPr>
                <w:rFonts w:ascii="Times New Roman" w:hAnsi="Times New Roman"/>
              </w:rPr>
              <w:t>–</w:t>
            </w:r>
            <w:r w:rsidRPr="009F4BBD">
              <w:rPr>
                <w:rFonts w:ascii="Times New Roman" w:hAnsi="Times New Roman"/>
              </w:rPr>
              <w:t xml:space="preserve"> 200 latu; Olimpiskais sudrabs </w:t>
            </w:r>
            <w:r>
              <w:rPr>
                <w:rFonts w:ascii="Times New Roman" w:hAnsi="Times New Roman"/>
              </w:rPr>
              <w:t>–</w:t>
            </w:r>
            <w:r w:rsidRPr="009F4BBD">
              <w:rPr>
                <w:rFonts w:ascii="Times New Roman" w:hAnsi="Times New Roman"/>
              </w:rPr>
              <w:t xml:space="preserve"> 160 latu; Olimpiskā bronza </w:t>
            </w:r>
            <w:r>
              <w:rPr>
                <w:rFonts w:ascii="Times New Roman" w:hAnsi="Times New Roman"/>
              </w:rPr>
              <w:t>–</w:t>
            </w:r>
            <w:r w:rsidRPr="009F4BBD">
              <w:rPr>
                <w:rFonts w:ascii="Times New Roman" w:hAnsi="Times New Roman"/>
              </w:rPr>
              <w:t xml:space="preserve"> 140 latu; Izciliem sportistiem, kas nav olimpisko spēļu medaļnieki, treneriem, tiesnešiem un sporta darbiniekiem </w:t>
            </w:r>
            <w:r>
              <w:rPr>
                <w:rFonts w:ascii="Times New Roman" w:hAnsi="Times New Roman"/>
              </w:rPr>
              <w:t>–</w:t>
            </w:r>
            <w:r w:rsidRPr="009F4BBD">
              <w:rPr>
                <w:rFonts w:ascii="Times New Roman" w:hAnsi="Times New Roman"/>
              </w:rPr>
              <w:t xml:space="preserve"> 120 latu.</w:t>
            </w:r>
            <w:r w:rsidR="00B525A6">
              <w:rPr>
                <w:rFonts w:ascii="Times New Roman" w:hAnsi="Times New Roman"/>
              </w:rPr>
              <w:t xml:space="preserve"> Šobrīd pabalstus par mūža ieguldījumu sportā saņem 157 personas.</w:t>
            </w:r>
          </w:p>
          <w:p w:rsidR="0064615D" w:rsidRDefault="0064615D" w:rsidP="0088107D">
            <w:pPr>
              <w:spacing w:after="0" w:line="100" w:lineRule="atLeast"/>
              <w:ind w:left="101" w:right="116" w:firstLine="0"/>
              <w:jc w:val="both"/>
              <w:rPr>
                <w:rFonts w:ascii="Times New Roman" w:hAnsi="Times New Roman"/>
              </w:rPr>
            </w:pPr>
          </w:p>
          <w:p w:rsidR="0064615D" w:rsidRPr="008927DC" w:rsidRDefault="0064615D" w:rsidP="009F4BBD">
            <w:pPr>
              <w:spacing w:after="0" w:line="100" w:lineRule="atLeast"/>
              <w:ind w:left="101" w:right="116" w:firstLine="0"/>
              <w:jc w:val="both"/>
              <w:rPr>
                <w:rFonts w:ascii="Times New Roman" w:hAnsi="Times New Roman"/>
                <w:color w:val="000000"/>
              </w:rPr>
            </w:pPr>
            <w:r w:rsidRPr="009F4BBD">
              <w:rPr>
                <w:rFonts w:ascii="Times New Roman" w:hAnsi="Times New Roman"/>
                <w:i/>
              </w:rPr>
              <w:t>Detalizēts aprēķins nav iespējams, jo nav nosakāms pabalstu pretendentu skaits, pabalstu izmaksai nepieciešamais finansējums u.tml.</w:t>
            </w:r>
          </w:p>
        </w:tc>
      </w:tr>
      <w:tr w:rsidR="0064615D" w:rsidRPr="008927DC" w:rsidTr="00B525A6">
        <w:trPr>
          <w:trHeight w:val="743"/>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9F4BBD" w:rsidRDefault="0064615D" w:rsidP="00FF66CD">
            <w:pPr>
              <w:spacing w:after="0" w:line="240" w:lineRule="auto"/>
              <w:ind w:firstLine="0"/>
              <w:jc w:val="both"/>
              <w:rPr>
                <w:rFonts w:ascii="Times New Roman" w:hAnsi="Times New Roman"/>
              </w:rPr>
            </w:pPr>
            <w:r w:rsidRPr="009F4BBD">
              <w:rPr>
                <w:rFonts w:ascii="Times New Roman" w:hAnsi="Times New Roman"/>
              </w:rPr>
              <w:t>4</w:t>
            </w:r>
            <w:r w:rsidR="00FF66CD">
              <w:rPr>
                <w:rFonts w:ascii="Times New Roman" w:hAnsi="Times New Roman"/>
              </w:rPr>
              <w:t>7</w:t>
            </w:r>
            <w:r w:rsidRPr="009F4BBD">
              <w:rPr>
                <w:rFonts w:ascii="Times New Roman" w:hAnsi="Times New Roman"/>
              </w:rPr>
              <w:t xml:space="preserve">. Izstrādāt un īstenot atbalsta programmu sporta veidu reģionālo attīstības centru (sporta internātu) sistēmas (Nacionālais jaunatnes sporta centru tīklojums) izveidei valstī </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9F4BBD">
            <w:pPr>
              <w:spacing w:after="0" w:line="100" w:lineRule="atLeast"/>
              <w:ind w:left="101" w:right="116" w:firstLine="0"/>
              <w:jc w:val="both"/>
              <w:rPr>
                <w:rFonts w:ascii="Times New Roman" w:hAnsi="Times New Roman"/>
              </w:rPr>
            </w:pPr>
            <w:r w:rsidRPr="009F4BBD">
              <w:rPr>
                <w:rFonts w:ascii="Times New Roman" w:hAnsi="Times New Roman"/>
              </w:rPr>
              <w:t>1305,57 latu vidējās izmaksas uz vienu audzēkni gadā x 300 izglītojamie = 391 671 lati gadā x 6 gadi = 2 350 026 lati</w:t>
            </w:r>
          </w:p>
        </w:tc>
      </w:tr>
      <w:tr w:rsidR="0064615D" w:rsidRPr="008927DC" w:rsidTr="002530B5">
        <w:trPr>
          <w:trHeight w:val="310"/>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FF66CD" w:rsidP="00FF66CD">
            <w:pPr>
              <w:spacing w:after="0" w:line="240" w:lineRule="auto"/>
              <w:ind w:firstLine="0"/>
              <w:jc w:val="both"/>
              <w:rPr>
                <w:rFonts w:ascii="Times New Roman" w:eastAsia="Times New Roman" w:hAnsi="Times New Roman"/>
                <w:color w:val="000000"/>
                <w:lang w:eastAsia="lv-LV"/>
              </w:rPr>
            </w:pPr>
            <w:r>
              <w:rPr>
                <w:rFonts w:ascii="Times New Roman" w:hAnsi="Times New Roman"/>
              </w:rPr>
              <w:t>49</w:t>
            </w:r>
            <w:r w:rsidR="0064615D" w:rsidRPr="008927DC">
              <w:rPr>
                <w:rFonts w:ascii="Times New Roman" w:hAnsi="Times New Roman"/>
              </w:rPr>
              <w:t>. Finansiāli atbalstīt sporta zinātnes un pētniecības potenciāla attīstību Latvijā, izveidojot un uzturot sporta zinātnes institūtu kā zinātnes pētnieciskās platformas ar labiekārtotu laboratoriju, kurā ir iespējams veikt pētījumus un eksperimentus</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Default="0064615D" w:rsidP="008712E9">
            <w:pPr>
              <w:spacing w:after="0" w:line="100" w:lineRule="atLeast"/>
              <w:ind w:left="101" w:right="116" w:firstLine="0"/>
              <w:jc w:val="both"/>
              <w:rPr>
                <w:rFonts w:ascii="Times New Roman" w:hAnsi="Times New Roman"/>
              </w:rPr>
            </w:pPr>
            <w:r w:rsidRPr="008712E9">
              <w:rPr>
                <w:rFonts w:ascii="Times New Roman" w:hAnsi="Times New Roman"/>
              </w:rPr>
              <w:t>61</w:t>
            </w:r>
            <w:r>
              <w:rPr>
                <w:rFonts w:ascii="Times New Roman" w:hAnsi="Times New Roman"/>
              </w:rPr>
              <w:t> </w:t>
            </w:r>
            <w:r w:rsidRPr="008712E9">
              <w:rPr>
                <w:rFonts w:ascii="Times New Roman" w:hAnsi="Times New Roman"/>
              </w:rPr>
              <w:t>500</w:t>
            </w:r>
            <w:r>
              <w:rPr>
                <w:rFonts w:ascii="Times New Roman" w:hAnsi="Times New Roman"/>
              </w:rPr>
              <w:t xml:space="preserve"> lati gadā uzturēšana</w:t>
            </w:r>
            <w:r w:rsidR="00CE70E5">
              <w:rPr>
                <w:rFonts w:ascii="Times New Roman" w:hAnsi="Times New Roman"/>
              </w:rPr>
              <w:t xml:space="preserve"> [indikatīvās izmaksas]</w:t>
            </w:r>
            <w:r>
              <w:rPr>
                <w:rFonts w:ascii="Times New Roman" w:hAnsi="Times New Roman"/>
              </w:rPr>
              <w:t xml:space="preserve"> x 6 gadi = </w:t>
            </w:r>
            <w:r w:rsidRPr="008927DC">
              <w:rPr>
                <w:rFonts w:ascii="Times New Roman" w:hAnsi="Times New Roman"/>
              </w:rPr>
              <w:t>369</w:t>
            </w:r>
            <w:r>
              <w:rPr>
                <w:rFonts w:ascii="Times New Roman" w:hAnsi="Times New Roman"/>
              </w:rPr>
              <w:t> </w:t>
            </w:r>
            <w:r w:rsidRPr="008927DC">
              <w:rPr>
                <w:rFonts w:ascii="Times New Roman" w:hAnsi="Times New Roman"/>
              </w:rPr>
              <w:t>000</w:t>
            </w:r>
            <w:r>
              <w:rPr>
                <w:rFonts w:ascii="Times New Roman" w:hAnsi="Times New Roman"/>
              </w:rPr>
              <w:t xml:space="preserve"> lati</w:t>
            </w:r>
            <w:r w:rsidR="00861AD1">
              <w:rPr>
                <w:rFonts w:ascii="Times New Roman" w:hAnsi="Times New Roman"/>
              </w:rPr>
              <w:t>.</w:t>
            </w:r>
          </w:p>
          <w:p w:rsidR="0064615D" w:rsidRDefault="0064615D" w:rsidP="008712E9">
            <w:pPr>
              <w:spacing w:after="0" w:line="100" w:lineRule="atLeast"/>
              <w:ind w:left="101" w:right="116" w:firstLine="0"/>
              <w:jc w:val="both"/>
              <w:rPr>
                <w:rFonts w:ascii="Times New Roman" w:hAnsi="Times New Roman"/>
              </w:rPr>
            </w:pPr>
          </w:p>
          <w:p w:rsidR="0064615D" w:rsidRDefault="0064615D" w:rsidP="008712E9">
            <w:pPr>
              <w:spacing w:after="0" w:line="100" w:lineRule="atLeast"/>
              <w:ind w:left="101" w:right="116" w:firstLine="0"/>
              <w:jc w:val="both"/>
              <w:rPr>
                <w:rFonts w:ascii="Times New Roman" w:hAnsi="Times New Roman"/>
              </w:rPr>
            </w:pPr>
            <w:r>
              <w:rPr>
                <w:rFonts w:ascii="Times New Roman" w:hAnsi="Times New Roman"/>
              </w:rPr>
              <w:t>Sporta zinātnes institūta (centra) izveides izmaksas skatāmas kontekstā ar Latvijas Olimpiskās vienības jaunās ēkas būvniecību un sadarbību ar Latvijas Sporta pedagoģijas akadēmiju</w:t>
            </w:r>
            <w:r w:rsidR="0010083C">
              <w:rPr>
                <w:rFonts w:ascii="Times New Roman" w:hAnsi="Times New Roman"/>
              </w:rPr>
              <w:t xml:space="preserve">. </w:t>
            </w:r>
            <w:r w:rsidR="00CE70E5">
              <w:rPr>
                <w:rFonts w:ascii="Times New Roman" w:hAnsi="Times New Roman"/>
              </w:rPr>
              <w:lastRenderedPageBreak/>
              <w:t>Norādītais nepieciešamais finansējums nav attiecināms uz Sporta zinātnes institūta (centra) izveides izmaksām.</w:t>
            </w:r>
          </w:p>
          <w:p w:rsidR="00861AD1" w:rsidRDefault="00861AD1" w:rsidP="008712E9">
            <w:pPr>
              <w:spacing w:after="0" w:line="100" w:lineRule="atLeast"/>
              <w:ind w:left="101" w:right="116" w:firstLine="0"/>
              <w:jc w:val="both"/>
              <w:rPr>
                <w:rFonts w:ascii="Times New Roman" w:hAnsi="Times New Roman"/>
              </w:rPr>
            </w:pPr>
          </w:p>
          <w:p w:rsidR="00861AD1" w:rsidRPr="008927DC" w:rsidRDefault="00861AD1" w:rsidP="00861AD1">
            <w:pPr>
              <w:spacing w:after="0" w:line="100" w:lineRule="atLeast"/>
              <w:ind w:left="101" w:right="116" w:firstLine="0"/>
              <w:jc w:val="both"/>
              <w:rPr>
                <w:rFonts w:ascii="Times New Roman" w:hAnsi="Times New Roman"/>
                <w:color w:val="000000"/>
              </w:rPr>
            </w:pPr>
            <w:r w:rsidRPr="009F4BBD">
              <w:rPr>
                <w:rFonts w:ascii="Times New Roman" w:hAnsi="Times New Roman"/>
                <w:i/>
              </w:rPr>
              <w:t xml:space="preserve">Detalizēts aprēķins nav iespējams, jo </w:t>
            </w:r>
            <w:r>
              <w:rPr>
                <w:rFonts w:ascii="Times New Roman" w:hAnsi="Times New Roman"/>
                <w:i/>
              </w:rPr>
              <w:t xml:space="preserve">uzturēšanas izmaksas ir tiešā veidā saistītas ar </w:t>
            </w:r>
            <w:r w:rsidRPr="00861AD1">
              <w:rPr>
                <w:rFonts w:ascii="Times New Roman" w:hAnsi="Times New Roman"/>
                <w:i/>
              </w:rPr>
              <w:t xml:space="preserve">Sporta zinātnes institūta (centra) </w:t>
            </w:r>
            <w:r>
              <w:rPr>
                <w:rFonts w:ascii="Times New Roman" w:hAnsi="Times New Roman"/>
                <w:i/>
              </w:rPr>
              <w:t>izveidi, t.sk., telpu lielumu, iekārtu uzturēšanas izmaksām un nodarbināto skaitu.</w:t>
            </w:r>
            <w:r w:rsidR="00CE70E5">
              <w:rPr>
                <w:rFonts w:ascii="Times New Roman" w:hAnsi="Times New Roman"/>
                <w:i/>
              </w:rPr>
              <w:t xml:space="preserve"> </w:t>
            </w:r>
            <w:r w:rsidR="00F0499B">
              <w:rPr>
                <w:rFonts w:ascii="Times New Roman" w:hAnsi="Times New Roman"/>
                <w:i/>
              </w:rPr>
              <w:t xml:space="preserve">Papildus finansējums minētā uzdevuma īstenošanai tiks pieprasīts </w:t>
            </w:r>
            <w:r w:rsidR="00B17DE4">
              <w:rPr>
                <w:rFonts w:ascii="Times New Roman" w:hAnsi="Times New Roman"/>
                <w:i/>
              </w:rPr>
              <w:t xml:space="preserve">tikai pēc ar </w:t>
            </w:r>
            <w:r w:rsidR="00B17DE4" w:rsidRPr="00861AD1">
              <w:rPr>
                <w:rFonts w:ascii="Times New Roman" w:hAnsi="Times New Roman"/>
                <w:i/>
              </w:rPr>
              <w:t xml:space="preserve">Sporta zinātnes institūta (centra) </w:t>
            </w:r>
            <w:r w:rsidR="00B17DE4">
              <w:rPr>
                <w:rFonts w:ascii="Times New Roman" w:hAnsi="Times New Roman"/>
                <w:i/>
              </w:rPr>
              <w:t>izveides.</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C242EB" w:rsidP="00FF66CD">
            <w:pPr>
              <w:widowControl w:val="0"/>
              <w:suppressAutoHyphens/>
              <w:spacing w:after="0" w:line="100" w:lineRule="atLeast"/>
              <w:ind w:left="-2" w:firstLine="0"/>
              <w:jc w:val="both"/>
              <w:rPr>
                <w:rFonts w:ascii="Times New Roman" w:hAnsi="Times New Roman"/>
                <w:i/>
              </w:rPr>
            </w:pPr>
            <w:r>
              <w:rPr>
                <w:rFonts w:ascii="Times New Roman" w:eastAsia="Times New Roman" w:hAnsi="Times New Roman"/>
                <w:lang w:eastAsia="lv-LV"/>
              </w:rPr>
              <w:lastRenderedPageBreak/>
              <w:t>5</w:t>
            </w:r>
            <w:r w:rsidR="00FF66CD">
              <w:rPr>
                <w:rFonts w:ascii="Times New Roman" w:eastAsia="Times New Roman" w:hAnsi="Times New Roman"/>
                <w:lang w:eastAsia="lv-LV"/>
              </w:rPr>
              <w:t>0</w:t>
            </w:r>
            <w:r w:rsidR="0064615D" w:rsidRPr="008927DC">
              <w:rPr>
                <w:rFonts w:ascii="Times New Roman" w:eastAsia="Times New Roman" w:hAnsi="Times New Roman"/>
                <w:lang w:eastAsia="lv-LV"/>
              </w:rPr>
              <w:t>. Nodrošināt bērniem un jauniešiem ar paaugstinātu fizisko slodzi ārstniecības personu pieejamību akreditētās profesionālās ievirzes sporta izglītības iestādēs, palielinot sporta ārsta specialitāti apguvušo ārstniecības personu skaitu</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8927DC" w:rsidRDefault="0064615D" w:rsidP="002261FC">
            <w:pPr>
              <w:spacing w:after="0" w:line="100" w:lineRule="atLeast"/>
              <w:ind w:left="101" w:right="116" w:firstLine="0"/>
              <w:jc w:val="both"/>
              <w:rPr>
                <w:rFonts w:ascii="Times New Roman" w:hAnsi="Times New Roman"/>
                <w:highlight w:val="cyan"/>
              </w:rPr>
            </w:pPr>
            <w:r>
              <w:rPr>
                <w:rFonts w:ascii="Times New Roman" w:hAnsi="Times New Roman"/>
              </w:rPr>
              <w:t>Div</w:t>
            </w:r>
            <w:r w:rsidR="002261FC">
              <w:rPr>
                <w:rFonts w:ascii="Times New Roman" w:hAnsi="Times New Roman"/>
              </w:rPr>
              <w:t>as</w:t>
            </w:r>
            <w:r>
              <w:rPr>
                <w:rFonts w:ascii="Times New Roman" w:hAnsi="Times New Roman"/>
              </w:rPr>
              <w:t xml:space="preserve"> papildu vietas rezidentūrā sporta ārsta specialitātē katru gadu </w:t>
            </w:r>
            <w:r w:rsidR="002261FC">
              <w:rPr>
                <w:rFonts w:ascii="Times New Roman" w:hAnsi="Times New Roman"/>
              </w:rPr>
              <w:t>[</w:t>
            </w:r>
            <w:r>
              <w:rPr>
                <w:rFonts w:ascii="Times New Roman" w:hAnsi="Times New Roman"/>
              </w:rPr>
              <w:t>līdzfinansējums no valsts budžeta (rezidentūras ilgums 4 gadi)</w:t>
            </w:r>
            <w:r w:rsidR="002261FC">
              <w:rPr>
                <w:rFonts w:ascii="Times New Roman" w:hAnsi="Times New Roman"/>
              </w:rPr>
              <w:t>]</w:t>
            </w:r>
            <w:r>
              <w:rPr>
                <w:rFonts w:ascii="Times New Roman" w:hAnsi="Times New Roman"/>
              </w:rPr>
              <w:t xml:space="preserve"> = 6500 lati vidēji gadā x 7 gadi = </w:t>
            </w:r>
            <w:r w:rsidRPr="008927DC">
              <w:rPr>
                <w:rFonts w:ascii="Times New Roman" w:hAnsi="Times New Roman"/>
              </w:rPr>
              <w:t>45</w:t>
            </w:r>
            <w:r>
              <w:rPr>
                <w:rFonts w:ascii="Times New Roman" w:hAnsi="Times New Roman"/>
              </w:rPr>
              <w:t> </w:t>
            </w:r>
            <w:r w:rsidRPr="008927DC">
              <w:rPr>
                <w:rFonts w:ascii="Times New Roman" w:hAnsi="Times New Roman"/>
              </w:rPr>
              <w:t>500</w:t>
            </w:r>
            <w:r>
              <w:rPr>
                <w:rFonts w:ascii="Times New Roman" w:hAnsi="Times New Roman"/>
              </w:rPr>
              <w:t xml:space="preserve"> lati</w:t>
            </w:r>
            <w:r w:rsidR="00861AD1">
              <w:rPr>
                <w:rFonts w:ascii="Times New Roman" w:hAnsi="Times New Roman"/>
              </w:rPr>
              <w:t>.</w:t>
            </w:r>
          </w:p>
        </w:tc>
      </w:tr>
      <w:tr w:rsidR="0064615D" w:rsidRPr="008927DC" w:rsidTr="002530B5">
        <w:trPr>
          <w:trHeight w:val="346"/>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20583A" w:rsidRDefault="0064615D" w:rsidP="00FF66CD">
            <w:pPr>
              <w:spacing w:after="0" w:line="240" w:lineRule="auto"/>
              <w:ind w:firstLine="0"/>
              <w:jc w:val="both"/>
              <w:rPr>
                <w:rFonts w:ascii="Times New Roman" w:hAnsi="Times New Roman"/>
              </w:rPr>
            </w:pPr>
            <w:r w:rsidRPr="0020583A">
              <w:rPr>
                <w:rFonts w:ascii="Times New Roman" w:hAnsi="Times New Roman"/>
              </w:rPr>
              <w:t>5</w:t>
            </w:r>
            <w:r w:rsidR="00FF66CD">
              <w:rPr>
                <w:rFonts w:ascii="Times New Roman" w:hAnsi="Times New Roman"/>
              </w:rPr>
              <w:t>2</w:t>
            </w:r>
            <w:r w:rsidRPr="0020583A">
              <w:rPr>
                <w:rFonts w:ascii="Times New Roman" w:hAnsi="Times New Roman"/>
              </w:rPr>
              <w:t>. Nodrošināt un uzlabot veselības aprūpei un medicīniskai uzraudzībai nepieciešamo izmeklējumu pieejamību sportistiem, bērniem un jauniešiem ar paaugstinātu fizisko slodzi</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Default="0064615D" w:rsidP="0020583A">
            <w:pPr>
              <w:pStyle w:val="ListParagraph"/>
              <w:spacing w:after="0" w:line="240" w:lineRule="auto"/>
              <w:ind w:left="102" w:right="113" w:firstLine="0"/>
              <w:jc w:val="both"/>
              <w:rPr>
                <w:rFonts w:ascii="Times New Roman" w:hAnsi="Times New Roman"/>
              </w:rPr>
            </w:pPr>
            <w:r w:rsidRPr="0020583A">
              <w:rPr>
                <w:rFonts w:ascii="Times New Roman" w:hAnsi="Times New Roman"/>
              </w:rPr>
              <w:t>15 865 sportisti un bērni ar paaugstinātu fizisko slodzi</w:t>
            </w:r>
            <w:r>
              <w:rPr>
                <w:rFonts w:ascii="Times New Roman" w:hAnsi="Times New Roman"/>
              </w:rPr>
              <w:t xml:space="preserve"> x 1 </w:t>
            </w:r>
            <w:r w:rsidRPr="0020583A">
              <w:rPr>
                <w:rFonts w:ascii="Times New Roman" w:hAnsi="Times New Roman"/>
              </w:rPr>
              <w:t xml:space="preserve"> padziļinātā profilaktiskās medicīniskās pārbaudes reizi gadā </w:t>
            </w:r>
            <w:r>
              <w:rPr>
                <w:rFonts w:ascii="Times New Roman" w:hAnsi="Times New Roman"/>
              </w:rPr>
              <w:t xml:space="preserve">[saskaņā ar </w:t>
            </w:r>
            <w:r w:rsidRPr="0020583A">
              <w:rPr>
                <w:rFonts w:ascii="Times New Roman" w:hAnsi="Times New Roman"/>
              </w:rPr>
              <w:t>MK 2006.gada 14.marta noteikumi</w:t>
            </w:r>
            <w:r>
              <w:rPr>
                <w:rFonts w:ascii="Times New Roman" w:hAnsi="Times New Roman"/>
              </w:rPr>
              <w:t>em</w:t>
            </w:r>
            <w:r w:rsidRPr="0020583A">
              <w:rPr>
                <w:rFonts w:ascii="Times New Roman" w:hAnsi="Times New Roman"/>
              </w:rPr>
              <w:t xml:space="preserve"> Nr.195 „Sportistu un bērnu ar paaugstinātu fizisko slodzi veselības aprūpes un medicīniskās uzraudzības kārtība”</w:t>
            </w:r>
            <w:r>
              <w:rPr>
                <w:rFonts w:ascii="Times New Roman" w:hAnsi="Times New Roman"/>
              </w:rPr>
              <w:t>] x 2</w:t>
            </w:r>
            <w:r w:rsidR="001058A0">
              <w:rPr>
                <w:rFonts w:ascii="Times New Roman" w:hAnsi="Times New Roman"/>
              </w:rPr>
              <w:t>8</w:t>
            </w:r>
            <w:r>
              <w:rPr>
                <w:rFonts w:ascii="Times New Roman" w:hAnsi="Times New Roman"/>
              </w:rPr>
              <w:t xml:space="preserve">,10 lati = 445 807 lati gadā x 7 gadi = </w:t>
            </w:r>
            <w:r w:rsidRPr="0020583A">
              <w:rPr>
                <w:rFonts w:ascii="Times New Roman" w:hAnsi="Times New Roman"/>
              </w:rPr>
              <w:t>3 120</w:t>
            </w:r>
            <w:r>
              <w:rPr>
                <w:rFonts w:ascii="Times New Roman" w:hAnsi="Times New Roman"/>
              </w:rPr>
              <w:t> </w:t>
            </w:r>
            <w:r w:rsidRPr="0020583A">
              <w:rPr>
                <w:rFonts w:ascii="Times New Roman" w:hAnsi="Times New Roman"/>
              </w:rPr>
              <w:t>649</w:t>
            </w:r>
            <w:r>
              <w:rPr>
                <w:rFonts w:ascii="Times New Roman" w:hAnsi="Times New Roman"/>
              </w:rPr>
              <w:t xml:space="preserve"> lati.</w:t>
            </w:r>
          </w:p>
          <w:p w:rsidR="0064615D" w:rsidRDefault="0064615D" w:rsidP="0020583A">
            <w:pPr>
              <w:pStyle w:val="ListParagraph"/>
              <w:spacing w:after="0" w:line="240" w:lineRule="auto"/>
              <w:ind w:left="102" w:right="113" w:firstLine="0"/>
              <w:jc w:val="both"/>
              <w:rPr>
                <w:rFonts w:ascii="Times New Roman" w:hAnsi="Times New Roman"/>
              </w:rPr>
            </w:pPr>
          </w:p>
          <w:p w:rsidR="0064615D" w:rsidRPr="0020583A" w:rsidRDefault="0064615D" w:rsidP="0020583A">
            <w:pPr>
              <w:spacing w:after="0" w:line="240" w:lineRule="auto"/>
              <w:ind w:left="102" w:right="113" w:firstLine="0"/>
              <w:jc w:val="both"/>
              <w:rPr>
                <w:rFonts w:ascii="Times New Roman" w:hAnsi="Times New Roman"/>
                <w:i/>
                <w:u w:val="single"/>
              </w:rPr>
            </w:pPr>
            <w:r w:rsidRPr="0020583A">
              <w:rPr>
                <w:rFonts w:ascii="Times New Roman" w:hAnsi="Times New Roman"/>
                <w:i/>
                <w:u w:val="single"/>
              </w:rPr>
              <w:t xml:space="preserve">Papildus aprēķins: </w:t>
            </w:r>
          </w:p>
          <w:p w:rsidR="0064615D" w:rsidRPr="0020583A" w:rsidRDefault="0064615D" w:rsidP="0020583A">
            <w:pPr>
              <w:spacing w:after="0" w:line="240" w:lineRule="auto"/>
              <w:ind w:left="102" w:right="113" w:firstLine="0"/>
              <w:jc w:val="both"/>
              <w:rPr>
                <w:rFonts w:ascii="Times New Roman" w:hAnsi="Times New Roman"/>
              </w:rPr>
            </w:pPr>
            <w:r w:rsidRPr="0020583A">
              <w:rPr>
                <w:rFonts w:ascii="Times New Roman" w:hAnsi="Times New Roman"/>
              </w:rPr>
              <w:t xml:space="preserve">Padziļinātās profilaktiskās medicīniskās pārbaudes </w:t>
            </w:r>
            <w:r>
              <w:rPr>
                <w:rFonts w:ascii="Times New Roman" w:hAnsi="Times New Roman"/>
              </w:rPr>
              <w:t xml:space="preserve">vienu </w:t>
            </w:r>
            <w:r w:rsidRPr="0020583A">
              <w:rPr>
                <w:rFonts w:ascii="Times New Roman" w:hAnsi="Times New Roman"/>
              </w:rPr>
              <w:t xml:space="preserve">reizi gadā izmaksas vienam sportistam </w:t>
            </w:r>
            <w:r>
              <w:rPr>
                <w:rFonts w:ascii="Times New Roman" w:hAnsi="Times New Roman"/>
              </w:rPr>
              <w:t>veido</w:t>
            </w:r>
            <w:r w:rsidRPr="0020583A">
              <w:rPr>
                <w:rFonts w:ascii="Times New Roman" w:hAnsi="Times New Roman"/>
              </w:rPr>
              <w:t xml:space="preserve"> (MK 2012.gada 11.decembra noteikumi Nr.859 „Valsts sporta medicīnas centra maksas pakalpojumu cenrādis”) 28</w:t>
            </w:r>
            <w:r>
              <w:rPr>
                <w:rFonts w:ascii="Times New Roman" w:hAnsi="Times New Roman"/>
              </w:rPr>
              <w:t>,</w:t>
            </w:r>
            <w:r w:rsidRPr="0020583A">
              <w:rPr>
                <w:rFonts w:ascii="Times New Roman" w:hAnsi="Times New Roman"/>
              </w:rPr>
              <w:t>10</w:t>
            </w:r>
            <w:r>
              <w:rPr>
                <w:rFonts w:ascii="Times New Roman" w:hAnsi="Times New Roman"/>
              </w:rPr>
              <w:t xml:space="preserve"> lati un tās ietver:</w:t>
            </w:r>
          </w:p>
          <w:p w:rsidR="0064615D" w:rsidRPr="008B24C8" w:rsidRDefault="0064615D" w:rsidP="00132866">
            <w:pPr>
              <w:pStyle w:val="ListParagraph"/>
              <w:widowControl w:val="0"/>
              <w:numPr>
                <w:ilvl w:val="0"/>
                <w:numId w:val="39"/>
              </w:numPr>
              <w:tabs>
                <w:tab w:val="left" w:pos="384"/>
              </w:tabs>
              <w:suppressAutoHyphens/>
              <w:spacing w:after="0" w:line="240" w:lineRule="auto"/>
              <w:ind w:left="526" w:right="113" w:hanging="444"/>
              <w:jc w:val="both"/>
              <w:rPr>
                <w:rFonts w:ascii="Times New Roman" w:hAnsi="Times New Roman"/>
              </w:rPr>
            </w:pPr>
            <w:r w:rsidRPr="008B24C8">
              <w:rPr>
                <w:rFonts w:ascii="Times New Roman" w:hAnsi="Times New Roman"/>
              </w:rPr>
              <w:t>sporta ārsta konsultācija – 13 lati;</w:t>
            </w:r>
          </w:p>
          <w:p w:rsidR="0064615D" w:rsidRPr="008B24C8" w:rsidRDefault="0064615D" w:rsidP="00132866">
            <w:pPr>
              <w:pStyle w:val="ListParagraph"/>
              <w:widowControl w:val="0"/>
              <w:numPr>
                <w:ilvl w:val="0"/>
                <w:numId w:val="39"/>
              </w:numPr>
              <w:tabs>
                <w:tab w:val="left" w:pos="384"/>
              </w:tabs>
              <w:suppressAutoHyphens/>
              <w:spacing w:after="0" w:line="240" w:lineRule="auto"/>
              <w:ind w:left="526" w:right="113" w:hanging="444"/>
              <w:jc w:val="both"/>
              <w:rPr>
                <w:rFonts w:ascii="Times New Roman" w:hAnsi="Times New Roman"/>
              </w:rPr>
            </w:pPr>
            <w:r w:rsidRPr="008B24C8">
              <w:rPr>
                <w:rFonts w:ascii="Times New Roman" w:hAnsi="Times New Roman"/>
              </w:rPr>
              <w:t xml:space="preserve">elektrokardiogramma ar nedozētu slodzi – 5,50 lati; </w:t>
            </w:r>
          </w:p>
          <w:p w:rsidR="0064615D" w:rsidRPr="008B24C8" w:rsidRDefault="0064615D" w:rsidP="00132866">
            <w:pPr>
              <w:pStyle w:val="ListParagraph"/>
              <w:widowControl w:val="0"/>
              <w:numPr>
                <w:ilvl w:val="0"/>
                <w:numId w:val="39"/>
              </w:numPr>
              <w:tabs>
                <w:tab w:val="left" w:pos="384"/>
              </w:tabs>
              <w:suppressAutoHyphens/>
              <w:spacing w:after="0" w:line="240" w:lineRule="auto"/>
              <w:ind w:left="526" w:right="113" w:hanging="444"/>
              <w:jc w:val="both"/>
              <w:rPr>
                <w:rFonts w:ascii="Times New Roman" w:hAnsi="Times New Roman"/>
              </w:rPr>
            </w:pPr>
            <w:r w:rsidRPr="008B24C8">
              <w:rPr>
                <w:rFonts w:ascii="Times New Roman" w:hAnsi="Times New Roman"/>
              </w:rPr>
              <w:t>asins analīze –  4 lati;</w:t>
            </w:r>
          </w:p>
          <w:p w:rsidR="0064615D" w:rsidRPr="008B24C8" w:rsidRDefault="0064615D" w:rsidP="00132866">
            <w:pPr>
              <w:pStyle w:val="ListParagraph"/>
              <w:widowControl w:val="0"/>
              <w:numPr>
                <w:ilvl w:val="0"/>
                <w:numId w:val="39"/>
              </w:numPr>
              <w:tabs>
                <w:tab w:val="left" w:pos="384"/>
              </w:tabs>
              <w:suppressAutoHyphens/>
              <w:spacing w:after="0" w:line="240" w:lineRule="auto"/>
              <w:ind w:left="526" w:right="113" w:hanging="444"/>
              <w:jc w:val="both"/>
              <w:rPr>
                <w:rFonts w:ascii="Times New Roman" w:hAnsi="Times New Roman"/>
              </w:rPr>
            </w:pPr>
            <w:r w:rsidRPr="008B24C8">
              <w:rPr>
                <w:rFonts w:ascii="Times New Roman" w:hAnsi="Times New Roman"/>
              </w:rPr>
              <w:t>urīna analīze – 2,90 lati;</w:t>
            </w:r>
          </w:p>
          <w:p w:rsidR="0064615D" w:rsidRPr="0020583A" w:rsidRDefault="0064615D" w:rsidP="00132866">
            <w:pPr>
              <w:widowControl w:val="0"/>
              <w:numPr>
                <w:ilvl w:val="0"/>
                <w:numId w:val="39"/>
              </w:numPr>
              <w:tabs>
                <w:tab w:val="left" w:pos="384"/>
              </w:tabs>
              <w:suppressAutoHyphens/>
              <w:spacing w:after="0" w:line="240" w:lineRule="auto"/>
              <w:ind w:left="526" w:right="113" w:hanging="444"/>
              <w:jc w:val="both"/>
              <w:rPr>
                <w:rFonts w:ascii="Times New Roman" w:hAnsi="Times New Roman"/>
              </w:rPr>
            </w:pPr>
            <w:r w:rsidRPr="0020583A">
              <w:rPr>
                <w:rFonts w:ascii="Times New Roman" w:hAnsi="Times New Roman"/>
              </w:rPr>
              <w:t xml:space="preserve">ķermeņa masas analīze </w:t>
            </w:r>
            <w:r>
              <w:rPr>
                <w:rFonts w:ascii="Times New Roman" w:hAnsi="Times New Roman"/>
              </w:rPr>
              <w:t>– 2,70 lati.</w:t>
            </w:r>
          </w:p>
        </w:tc>
      </w:tr>
      <w:tr w:rsidR="0064615D" w:rsidRPr="008927DC" w:rsidTr="002530B5">
        <w:trPr>
          <w:trHeight w:val="1350"/>
        </w:trPr>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0872D0" w:rsidRDefault="0064615D" w:rsidP="00FF66CD">
            <w:pPr>
              <w:spacing w:after="0" w:line="240" w:lineRule="auto"/>
              <w:ind w:firstLine="0"/>
              <w:jc w:val="both"/>
              <w:rPr>
                <w:rFonts w:ascii="Times New Roman" w:hAnsi="Times New Roman"/>
              </w:rPr>
            </w:pPr>
            <w:r w:rsidRPr="000872D0">
              <w:rPr>
                <w:rFonts w:ascii="Times New Roman" w:hAnsi="Times New Roman"/>
              </w:rPr>
              <w:t>5</w:t>
            </w:r>
            <w:r w:rsidR="00FF66CD">
              <w:rPr>
                <w:rFonts w:ascii="Times New Roman" w:hAnsi="Times New Roman"/>
              </w:rPr>
              <w:t>3</w:t>
            </w:r>
            <w:r w:rsidRPr="000872D0">
              <w:rPr>
                <w:rFonts w:ascii="Times New Roman" w:hAnsi="Times New Roman"/>
              </w:rPr>
              <w:t>. Nodrošināt sportistiem, bērniem un jauniešiem ar paaugstinātu fizisko slodzi ehokardiogrāfijas izmeklējumu pieejamību</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Pr="000872D0" w:rsidRDefault="0064615D" w:rsidP="008B24C8">
            <w:pPr>
              <w:spacing w:after="0" w:line="100" w:lineRule="atLeast"/>
              <w:ind w:left="101" w:right="116" w:firstLine="0"/>
              <w:jc w:val="both"/>
              <w:rPr>
                <w:rFonts w:ascii="Times New Roman" w:hAnsi="Times New Roman"/>
              </w:rPr>
            </w:pPr>
            <w:r w:rsidRPr="000872D0">
              <w:rPr>
                <w:rFonts w:ascii="Times New Roman" w:hAnsi="Times New Roman"/>
              </w:rPr>
              <w:t>Viss papildus nepieciešamais finansējums (92 196 lati) iekārtu iegādei 2014.gadā.</w:t>
            </w:r>
          </w:p>
          <w:p w:rsidR="0064615D" w:rsidRPr="000872D0" w:rsidRDefault="0064615D" w:rsidP="008B24C8">
            <w:pPr>
              <w:pStyle w:val="ListParagraph"/>
              <w:numPr>
                <w:ilvl w:val="0"/>
                <w:numId w:val="37"/>
              </w:numPr>
              <w:spacing w:after="0" w:line="100" w:lineRule="atLeast"/>
              <w:ind w:left="384" w:right="116" w:hanging="283"/>
              <w:jc w:val="both"/>
              <w:rPr>
                <w:rFonts w:ascii="Times New Roman" w:hAnsi="Times New Roman"/>
              </w:rPr>
            </w:pPr>
            <w:r w:rsidRPr="000872D0">
              <w:rPr>
                <w:rFonts w:ascii="Times New Roman" w:hAnsi="Times New Roman"/>
              </w:rPr>
              <w:t>Stacionārais ehokardiogrāfs – 68 000 lati</w:t>
            </w:r>
            <w:r w:rsidR="002261FC">
              <w:rPr>
                <w:rFonts w:ascii="Times New Roman" w:hAnsi="Times New Roman"/>
              </w:rPr>
              <w:t>;</w:t>
            </w:r>
          </w:p>
          <w:p w:rsidR="0064615D" w:rsidRPr="000872D0" w:rsidRDefault="0064615D" w:rsidP="008B24C8">
            <w:pPr>
              <w:pStyle w:val="ListParagraph"/>
              <w:numPr>
                <w:ilvl w:val="0"/>
                <w:numId w:val="37"/>
              </w:numPr>
              <w:spacing w:after="0" w:line="100" w:lineRule="atLeast"/>
              <w:ind w:left="384" w:right="116" w:hanging="283"/>
              <w:jc w:val="both"/>
              <w:rPr>
                <w:rFonts w:ascii="Times New Roman" w:hAnsi="Times New Roman"/>
              </w:rPr>
            </w:pPr>
            <w:r w:rsidRPr="000872D0">
              <w:rPr>
                <w:rFonts w:ascii="Times New Roman" w:hAnsi="Times New Roman"/>
              </w:rPr>
              <w:t>Gāzu analizators – 15 294 lati</w:t>
            </w:r>
            <w:r w:rsidR="002261FC">
              <w:rPr>
                <w:rFonts w:ascii="Times New Roman" w:hAnsi="Times New Roman"/>
              </w:rPr>
              <w:t>;</w:t>
            </w:r>
          </w:p>
          <w:p w:rsidR="0064615D" w:rsidRPr="000872D0" w:rsidRDefault="0064615D" w:rsidP="008B24C8">
            <w:pPr>
              <w:pStyle w:val="ListParagraph"/>
              <w:numPr>
                <w:ilvl w:val="0"/>
                <w:numId w:val="37"/>
              </w:numPr>
              <w:spacing w:after="0" w:line="100" w:lineRule="atLeast"/>
              <w:ind w:left="384" w:right="116" w:hanging="283"/>
              <w:jc w:val="both"/>
              <w:rPr>
                <w:rFonts w:ascii="Times New Roman" w:hAnsi="Times New Roman"/>
              </w:rPr>
            </w:pPr>
            <w:r w:rsidRPr="000872D0">
              <w:rPr>
                <w:rFonts w:ascii="Times New Roman" w:hAnsi="Times New Roman"/>
              </w:rPr>
              <w:t xml:space="preserve">Portatīvais asins analizators </w:t>
            </w:r>
            <w:r w:rsidR="004C1445" w:rsidRPr="000872D0">
              <w:rPr>
                <w:rFonts w:ascii="Times New Roman" w:hAnsi="Times New Roman"/>
              </w:rPr>
              <w:t>–</w:t>
            </w:r>
            <w:r w:rsidR="004C1445">
              <w:rPr>
                <w:rFonts w:ascii="Times New Roman" w:hAnsi="Times New Roman"/>
              </w:rPr>
              <w:t xml:space="preserve"> </w:t>
            </w:r>
            <w:r w:rsidRPr="000872D0">
              <w:rPr>
                <w:rFonts w:ascii="Times New Roman" w:hAnsi="Times New Roman"/>
              </w:rPr>
              <w:t>7 078,50 lati</w:t>
            </w:r>
            <w:r w:rsidR="002261FC">
              <w:rPr>
                <w:rFonts w:ascii="Times New Roman" w:hAnsi="Times New Roman"/>
              </w:rPr>
              <w:t>;</w:t>
            </w:r>
          </w:p>
          <w:p w:rsidR="0064615D" w:rsidRPr="000872D0" w:rsidRDefault="0064615D" w:rsidP="008B24C8">
            <w:pPr>
              <w:pStyle w:val="ListParagraph"/>
              <w:numPr>
                <w:ilvl w:val="0"/>
                <w:numId w:val="37"/>
              </w:numPr>
              <w:spacing w:after="0" w:line="100" w:lineRule="atLeast"/>
              <w:ind w:left="384" w:right="116" w:hanging="283"/>
              <w:jc w:val="both"/>
              <w:rPr>
                <w:rFonts w:ascii="Times New Roman" w:hAnsi="Times New Roman"/>
              </w:rPr>
            </w:pPr>
            <w:r w:rsidRPr="000872D0">
              <w:rPr>
                <w:rFonts w:ascii="Times New Roman" w:hAnsi="Times New Roman"/>
              </w:rPr>
              <w:t xml:space="preserve">Portatīvais urīna analizators </w:t>
            </w:r>
            <w:r w:rsidR="004C1445" w:rsidRPr="000872D0">
              <w:rPr>
                <w:rFonts w:ascii="Times New Roman" w:hAnsi="Times New Roman"/>
              </w:rPr>
              <w:t>–</w:t>
            </w:r>
            <w:r w:rsidR="004C1445">
              <w:rPr>
                <w:rFonts w:ascii="Times New Roman" w:hAnsi="Times New Roman"/>
              </w:rPr>
              <w:t xml:space="preserve"> </w:t>
            </w:r>
            <w:r w:rsidRPr="000872D0">
              <w:rPr>
                <w:rFonts w:ascii="Times New Roman" w:hAnsi="Times New Roman"/>
              </w:rPr>
              <w:t>423,50 lati</w:t>
            </w:r>
            <w:r w:rsidR="002261FC">
              <w:rPr>
                <w:rFonts w:ascii="Times New Roman" w:hAnsi="Times New Roman"/>
              </w:rPr>
              <w:t>;</w:t>
            </w:r>
          </w:p>
          <w:p w:rsidR="0064615D" w:rsidRPr="000872D0" w:rsidRDefault="0064615D" w:rsidP="008B24C8">
            <w:pPr>
              <w:pStyle w:val="ListParagraph"/>
              <w:numPr>
                <w:ilvl w:val="0"/>
                <w:numId w:val="37"/>
              </w:numPr>
              <w:spacing w:after="0" w:line="100" w:lineRule="atLeast"/>
              <w:ind w:left="384" w:right="116" w:hanging="283"/>
              <w:jc w:val="both"/>
              <w:rPr>
                <w:rFonts w:ascii="Times New Roman" w:hAnsi="Times New Roman"/>
              </w:rPr>
            </w:pPr>
            <w:r w:rsidRPr="000872D0">
              <w:rPr>
                <w:rFonts w:ascii="Times New Roman" w:hAnsi="Times New Roman"/>
              </w:rPr>
              <w:t>Holtera EKG reģistrators ar monitora sistēmu – 1 400 lati</w:t>
            </w:r>
            <w:r w:rsidR="00073650">
              <w:rPr>
                <w:rFonts w:ascii="Times New Roman" w:hAnsi="Times New Roman"/>
              </w:rPr>
              <w:t>.</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after="0" w:line="100" w:lineRule="atLeast"/>
              <w:ind w:left="-2" w:firstLine="0"/>
              <w:jc w:val="both"/>
              <w:rPr>
                <w:rFonts w:ascii="Times New Roman" w:hAnsi="Times New Roman"/>
              </w:rPr>
            </w:pPr>
            <w:r w:rsidRPr="008927DC">
              <w:rPr>
                <w:rFonts w:ascii="Times New Roman" w:hAnsi="Times New Roman"/>
              </w:rPr>
              <w:t>5</w:t>
            </w:r>
            <w:r w:rsidR="00FF66CD">
              <w:rPr>
                <w:rFonts w:ascii="Times New Roman" w:hAnsi="Times New Roman"/>
              </w:rPr>
              <w:t>4</w:t>
            </w:r>
            <w:r w:rsidRPr="008927DC">
              <w:rPr>
                <w:rFonts w:ascii="Times New Roman" w:hAnsi="Times New Roman"/>
              </w:rPr>
              <w:t>. Nodrošināt papildus finansējumu dopinga kontroļu veikšanai LOV sportistu un olimpisko spēļu kandidātu un dalībnieku pārbaudei sacensību un treniņu laikā, lai katru augstu sasniegumu sportistu varētu pārbaudīt vismaz 2 reizes gadā</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Default="0064615D" w:rsidP="00287DC3">
            <w:pPr>
              <w:spacing w:after="0" w:line="100" w:lineRule="atLeast"/>
              <w:ind w:left="101" w:right="116" w:firstLine="0"/>
              <w:jc w:val="both"/>
              <w:rPr>
                <w:rFonts w:ascii="Times New Roman" w:hAnsi="Times New Roman"/>
              </w:rPr>
            </w:pPr>
            <w:r>
              <w:rPr>
                <w:rFonts w:ascii="Times New Roman" w:hAnsi="Times New Roman"/>
              </w:rPr>
              <w:t xml:space="preserve">75 Latvijas Olimpiskās vienības sportisti x 2 dopinga kontroles (viena sporta sacensību laikā, otra ārpus sporta sacensībām) gadā = 150 dopinga kontroles x 433 lati [noapaļojot] = 65 000 lati [noapaļojot] gadā x 6 gadi = </w:t>
            </w:r>
            <w:r w:rsidRPr="008927DC">
              <w:rPr>
                <w:rFonts w:ascii="Times New Roman" w:hAnsi="Times New Roman"/>
              </w:rPr>
              <w:t>390</w:t>
            </w:r>
            <w:r>
              <w:rPr>
                <w:rFonts w:ascii="Times New Roman" w:hAnsi="Times New Roman"/>
              </w:rPr>
              <w:t> </w:t>
            </w:r>
            <w:r w:rsidRPr="008927DC">
              <w:rPr>
                <w:rFonts w:ascii="Times New Roman" w:hAnsi="Times New Roman"/>
              </w:rPr>
              <w:t>000</w:t>
            </w:r>
            <w:r>
              <w:rPr>
                <w:rFonts w:ascii="Times New Roman" w:hAnsi="Times New Roman"/>
              </w:rPr>
              <w:t xml:space="preserve"> lati.</w:t>
            </w:r>
          </w:p>
          <w:p w:rsidR="0064615D" w:rsidRDefault="0064615D" w:rsidP="00287DC3">
            <w:pPr>
              <w:spacing w:after="0" w:line="100" w:lineRule="atLeast"/>
              <w:ind w:left="101" w:right="116" w:firstLine="0"/>
              <w:jc w:val="both"/>
              <w:rPr>
                <w:rFonts w:ascii="Times New Roman" w:hAnsi="Times New Roman"/>
              </w:rPr>
            </w:pPr>
          </w:p>
          <w:p w:rsidR="0064615D" w:rsidRPr="0020583A" w:rsidRDefault="0064615D" w:rsidP="00287DC3">
            <w:pPr>
              <w:spacing w:after="0" w:line="240" w:lineRule="auto"/>
              <w:ind w:left="102" w:right="113" w:firstLine="0"/>
              <w:jc w:val="both"/>
              <w:rPr>
                <w:rFonts w:ascii="Times New Roman" w:hAnsi="Times New Roman"/>
                <w:i/>
                <w:u w:val="single"/>
              </w:rPr>
            </w:pPr>
            <w:r w:rsidRPr="0020583A">
              <w:rPr>
                <w:rFonts w:ascii="Times New Roman" w:hAnsi="Times New Roman"/>
                <w:i/>
                <w:u w:val="single"/>
              </w:rPr>
              <w:t xml:space="preserve">Papildus aprēķins: </w:t>
            </w:r>
          </w:p>
          <w:p w:rsidR="0064615D" w:rsidRDefault="0064615D" w:rsidP="00287DC3">
            <w:pPr>
              <w:spacing w:after="0" w:line="100" w:lineRule="atLeast"/>
              <w:ind w:left="101" w:right="116" w:firstLine="0"/>
              <w:jc w:val="both"/>
              <w:rPr>
                <w:rFonts w:ascii="Times New Roman" w:hAnsi="Times New Roman"/>
              </w:rPr>
            </w:pPr>
            <w:r>
              <w:rPr>
                <w:rFonts w:ascii="Times New Roman" w:hAnsi="Times New Roman"/>
              </w:rPr>
              <w:t>Vienas dopinga kontroles izmaksas sporta sacensību laikā – 245,50 lati;</w:t>
            </w:r>
          </w:p>
          <w:p w:rsidR="0064615D" w:rsidRPr="008927DC" w:rsidRDefault="0064615D" w:rsidP="00287DC3">
            <w:pPr>
              <w:spacing w:after="0" w:line="100" w:lineRule="atLeast"/>
              <w:ind w:left="101" w:right="116" w:firstLine="0"/>
              <w:jc w:val="both"/>
              <w:rPr>
                <w:rFonts w:ascii="Times New Roman" w:hAnsi="Times New Roman"/>
              </w:rPr>
            </w:pPr>
            <w:r>
              <w:rPr>
                <w:rFonts w:ascii="Times New Roman" w:hAnsi="Times New Roman"/>
              </w:rPr>
              <w:t>Vienas dopinga kontroles izmaksas ārpus sporta sacensībām – 188,36 lati.</w:t>
            </w:r>
          </w:p>
        </w:tc>
      </w:tr>
      <w:tr w:rsidR="0064615D" w:rsidRPr="008927DC" w:rsidTr="002530B5">
        <w:tc>
          <w:tcPr>
            <w:tcW w:w="6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8927DC" w:rsidRDefault="0064615D" w:rsidP="00FF66CD">
            <w:pPr>
              <w:spacing w:after="0" w:line="100" w:lineRule="atLeast"/>
              <w:ind w:left="-2" w:firstLine="0"/>
              <w:jc w:val="both"/>
              <w:rPr>
                <w:rFonts w:ascii="Times New Roman" w:hAnsi="Times New Roman"/>
              </w:rPr>
            </w:pPr>
            <w:r w:rsidRPr="008B24C8">
              <w:rPr>
                <w:rFonts w:ascii="Times New Roman" w:hAnsi="Times New Roman"/>
              </w:rPr>
              <w:lastRenderedPageBreak/>
              <w:t>5</w:t>
            </w:r>
            <w:r w:rsidR="00FF66CD">
              <w:rPr>
                <w:rFonts w:ascii="Times New Roman" w:hAnsi="Times New Roman"/>
              </w:rPr>
              <w:t>6</w:t>
            </w:r>
            <w:r w:rsidRPr="008B24C8">
              <w:rPr>
                <w:rFonts w:ascii="Times New Roman" w:hAnsi="Times New Roman"/>
              </w:rPr>
              <w:t>. Finansiāli atbalstīt nacionālo sporta bāzu darbību, piešķirot dotāciju komunālo pakalpojumu (apkure, elektroenerģija, ūdens un kanalizācija) daļējai apmaksai</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Pr>
          <w:p w:rsidR="0064615D" w:rsidRDefault="0064615D" w:rsidP="000872D0">
            <w:pPr>
              <w:spacing w:after="0" w:line="100" w:lineRule="atLeast"/>
              <w:ind w:left="101" w:right="116" w:firstLine="0"/>
              <w:jc w:val="both"/>
              <w:rPr>
                <w:rFonts w:ascii="Times New Roman" w:hAnsi="Times New Roman"/>
                <w:color w:val="000000"/>
              </w:rPr>
            </w:pPr>
            <w:r w:rsidRPr="00287DC3">
              <w:rPr>
                <w:rFonts w:ascii="Times New Roman" w:hAnsi="Times New Roman"/>
                <w:color w:val="000000"/>
              </w:rPr>
              <w:t>Nepieciešamo līdzekļu aprēķinu</w:t>
            </w:r>
            <w:r>
              <w:rPr>
                <w:rFonts w:ascii="Times New Roman" w:hAnsi="Times New Roman"/>
                <w:color w:val="000000"/>
              </w:rPr>
              <w:t xml:space="preserve"> </w:t>
            </w:r>
            <w:r w:rsidRPr="00287DC3">
              <w:rPr>
                <w:rFonts w:ascii="Times New Roman" w:hAnsi="Times New Roman"/>
                <w:color w:val="000000"/>
              </w:rPr>
              <w:t xml:space="preserve">2014.gadā </w:t>
            </w:r>
            <w:r>
              <w:rPr>
                <w:rFonts w:ascii="Times New Roman" w:hAnsi="Times New Roman"/>
                <w:color w:val="000000"/>
              </w:rPr>
              <w:t xml:space="preserve">(300 000 lati) </w:t>
            </w:r>
            <w:r w:rsidRPr="00287DC3">
              <w:rPr>
                <w:rFonts w:ascii="Times New Roman" w:hAnsi="Times New Roman"/>
                <w:color w:val="000000"/>
              </w:rPr>
              <w:t>pamatā ir starpība 50% apmērā no summas, kuru  finanšu pieprasījumos 2013.gadam ir iesniegušas nacionālās sporta bāzes (1 827 403 lati), pret 2013.gada vals</w:t>
            </w:r>
            <w:r>
              <w:rPr>
                <w:rFonts w:ascii="Times New Roman" w:hAnsi="Times New Roman"/>
                <w:color w:val="000000"/>
              </w:rPr>
              <w:t>ts budžeta programmas 09.00.00 „</w:t>
            </w:r>
            <w:r w:rsidRPr="00287DC3">
              <w:rPr>
                <w:rFonts w:ascii="Times New Roman" w:hAnsi="Times New Roman"/>
                <w:color w:val="000000"/>
              </w:rPr>
              <w:t>Sports</w:t>
            </w:r>
            <w:r>
              <w:rPr>
                <w:rFonts w:ascii="Times New Roman" w:hAnsi="Times New Roman"/>
                <w:color w:val="000000"/>
              </w:rPr>
              <w:t>” apakšprogrammā 09.04.00 „</w:t>
            </w:r>
            <w:r w:rsidRPr="00287DC3">
              <w:rPr>
                <w:rFonts w:ascii="Times New Roman" w:hAnsi="Times New Roman"/>
                <w:color w:val="000000"/>
              </w:rPr>
              <w:t>Sporta būves</w:t>
            </w:r>
            <w:r>
              <w:rPr>
                <w:rFonts w:ascii="Times New Roman" w:hAnsi="Times New Roman"/>
                <w:color w:val="000000"/>
              </w:rPr>
              <w:t>”</w:t>
            </w:r>
            <w:r w:rsidRPr="00287DC3">
              <w:rPr>
                <w:rFonts w:ascii="Times New Roman" w:hAnsi="Times New Roman"/>
                <w:color w:val="000000"/>
              </w:rPr>
              <w:t xml:space="preserve"> pieejamajiem budžeta līdzekļiem (1 209 243 lati). 2015. un 2016.gadam plānots indikatīvs pieaugums</w:t>
            </w:r>
            <w:r>
              <w:rPr>
                <w:rFonts w:ascii="Times New Roman" w:hAnsi="Times New Roman"/>
                <w:color w:val="000000"/>
              </w:rPr>
              <w:t xml:space="preserve"> (50 000 latu katru gadu pret iepriekšējo gadu)</w:t>
            </w:r>
            <w:r w:rsidRPr="00287DC3">
              <w:rPr>
                <w:rFonts w:ascii="Times New Roman" w:hAnsi="Times New Roman"/>
                <w:color w:val="000000"/>
              </w:rPr>
              <w:t>.</w:t>
            </w:r>
          </w:p>
          <w:p w:rsidR="0064615D" w:rsidRDefault="0064615D" w:rsidP="000872D0">
            <w:pPr>
              <w:spacing w:after="0" w:line="100" w:lineRule="atLeast"/>
              <w:ind w:left="101" w:right="116" w:firstLine="0"/>
              <w:jc w:val="both"/>
              <w:rPr>
                <w:rFonts w:ascii="Times New Roman" w:hAnsi="Times New Roman"/>
                <w:color w:val="000000"/>
              </w:rPr>
            </w:pPr>
            <w:r>
              <w:rPr>
                <w:rFonts w:ascii="Times New Roman" w:hAnsi="Times New Roman"/>
                <w:color w:val="000000"/>
              </w:rPr>
              <w:t>2017.-2020.gadā – saglabājas 2016.gada apmērā.</w:t>
            </w:r>
          </w:p>
          <w:p w:rsidR="0064615D" w:rsidRDefault="0064615D" w:rsidP="000872D0">
            <w:pPr>
              <w:spacing w:after="0" w:line="100" w:lineRule="atLeast"/>
              <w:ind w:left="101" w:right="116" w:firstLine="0"/>
              <w:jc w:val="both"/>
              <w:rPr>
                <w:rFonts w:ascii="Times New Roman" w:hAnsi="Times New Roman"/>
                <w:color w:val="000000"/>
              </w:rPr>
            </w:pPr>
          </w:p>
          <w:p w:rsidR="0064615D" w:rsidRPr="008927DC" w:rsidRDefault="0064615D" w:rsidP="000872D0">
            <w:pPr>
              <w:spacing w:after="0" w:line="100" w:lineRule="atLeast"/>
              <w:ind w:left="101" w:right="116" w:firstLine="0"/>
              <w:jc w:val="both"/>
              <w:rPr>
                <w:rFonts w:ascii="Times New Roman" w:hAnsi="Times New Roman"/>
                <w:color w:val="000000"/>
              </w:rPr>
            </w:pPr>
            <w:r>
              <w:rPr>
                <w:rFonts w:ascii="Times New Roman" w:hAnsi="Times New Roman"/>
                <w:color w:val="000000"/>
              </w:rPr>
              <w:t xml:space="preserve">300 000 </w:t>
            </w:r>
            <w:r w:rsidR="00131ECD">
              <w:rPr>
                <w:rFonts w:ascii="Times New Roman" w:hAnsi="Times New Roman"/>
                <w:color w:val="000000"/>
              </w:rPr>
              <w:t xml:space="preserve">lati </w:t>
            </w:r>
            <w:r>
              <w:rPr>
                <w:rFonts w:ascii="Times New Roman" w:hAnsi="Times New Roman"/>
                <w:color w:val="000000"/>
              </w:rPr>
              <w:t>+ 350</w:t>
            </w:r>
            <w:r w:rsidR="00131ECD">
              <w:rPr>
                <w:rFonts w:ascii="Times New Roman" w:hAnsi="Times New Roman"/>
                <w:color w:val="000000"/>
              </w:rPr>
              <w:t> </w:t>
            </w:r>
            <w:r>
              <w:rPr>
                <w:rFonts w:ascii="Times New Roman" w:hAnsi="Times New Roman"/>
                <w:color w:val="000000"/>
              </w:rPr>
              <w:t>000</w:t>
            </w:r>
            <w:r w:rsidR="00131ECD">
              <w:rPr>
                <w:rFonts w:ascii="Times New Roman" w:hAnsi="Times New Roman"/>
                <w:color w:val="000000"/>
              </w:rPr>
              <w:t xml:space="preserve"> lati</w:t>
            </w:r>
            <w:r>
              <w:rPr>
                <w:rFonts w:ascii="Times New Roman" w:hAnsi="Times New Roman"/>
                <w:color w:val="000000"/>
              </w:rPr>
              <w:t xml:space="preserve"> + (400</w:t>
            </w:r>
            <w:r w:rsidR="00131ECD">
              <w:rPr>
                <w:rFonts w:ascii="Times New Roman" w:hAnsi="Times New Roman"/>
                <w:color w:val="000000"/>
              </w:rPr>
              <w:t> </w:t>
            </w:r>
            <w:r>
              <w:rPr>
                <w:rFonts w:ascii="Times New Roman" w:hAnsi="Times New Roman"/>
                <w:color w:val="000000"/>
              </w:rPr>
              <w:t>000</w:t>
            </w:r>
            <w:r w:rsidR="00131ECD">
              <w:rPr>
                <w:rFonts w:ascii="Times New Roman" w:hAnsi="Times New Roman"/>
                <w:color w:val="000000"/>
              </w:rPr>
              <w:t xml:space="preserve"> lati</w:t>
            </w:r>
            <w:r>
              <w:rPr>
                <w:rFonts w:ascii="Times New Roman" w:hAnsi="Times New Roman"/>
                <w:color w:val="000000"/>
              </w:rPr>
              <w:t xml:space="preserve"> x 5 gadi) = </w:t>
            </w:r>
            <w:r w:rsidRPr="008927DC">
              <w:rPr>
                <w:rFonts w:ascii="Times New Roman" w:hAnsi="Times New Roman"/>
                <w:color w:val="000000"/>
              </w:rPr>
              <w:t>2 650</w:t>
            </w:r>
            <w:r>
              <w:rPr>
                <w:rFonts w:ascii="Times New Roman" w:hAnsi="Times New Roman"/>
                <w:color w:val="000000"/>
              </w:rPr>
              <w:t> </w:t>
            </w:r>
            <w:r w:rsidRPr="008927DC">
              <w:rPr>
                <w:rFonts w:ascii="Times New Roman" w:hAnsi="Times New Roman"/>
                <w:color w:val="000000"/>
              </w:rPr>
              <w:t>000</w:t>
            </w:r>
            <w:r>
              <w:rPr>
                <w:rFonts w:ascii="Times New Roman" w:hAnsi="Times New Roman"/>
                <w:color w:val="000000"/>
              </w:rPr>
              <w:t xml:space="preserve"> lati</w:t>
            </w:r>
          </w:p>
        </w:tc>
      </w:tr>
    </w:tbl>
    <w:p w:rsidR="00174FCC" w:rsidRPr="001B691B" w:rsidRDefault="00174FCC" w:rsidP="00174FCC">
      <w:pPr>
        <w:spacing w:after="0" w:line="240" w:lineRule="auto"/>
        <w:ind w:firstLine="0"/>
        <w:jc w:val="both"/>
        <w:rPr>
          <w:rFonts w:ascii="Times New Roman" w:hAnsi="Times New Roman"/>
          <w:b/>
          <w:i/>
        </w:rPr>
      </w:pPr>
    </w:p>
    <w:p w:rsidR="00174FCC" w:rsidRPr="001B691B" w:rsidRDefault="00174FCC" w:rsidP="00174FCC">
      <w:pPr>
        <w:spacing w:after="0" w:line="240" w:lineRule="auto"/>
        <w:ind w:firstLine="0"/>
        <w:jc w:val="both"/>
        <w:rPr>
          <w:rFonts w:ascii="Times New Roman" w:hAnsi="Times New Roman"/>
          <w:b/>
          <w:i/>
        </w:rPr>
      </w:pPr>
      <w:r w:rsidRPr="001B691B">
        <w:rPr>
          <w:rFonts w:ascii="Times New Roman" w:hAnsi="Times New Roman"/>
          <w:b/>
          <w:i/>
        </w:rPr>
        <w:t>Piezīme:</w:t>
      </w:r>
    </w:p>
    <w:p w:rsidR="002530B5" w:rsidRPr="001B691B" w:rsidRDefault="00174FCC" w:rsidP="002530B5">
      <w:pPr>
        <w:spacing w:line="240" w:lineRule="auto"/>
        <w:ind w:firstLine="0"/>
        <w:jc w:val="both"/>
        <w:rPr>
          <w:rFonts w:ascii="Times New Roman" w:hAnsi="Times New Roman"/>
          <w:b/>
          <w:i/>
        </w:rPr>
      </w:pPr>
      <w:r w:rsidRPr="001B691B">
        <w:rPr>
          <w:rFonts w:ascii="Times New Roman" w:hAnsi="Times New Roman"/>
          <w:i/>
          <w:vertAlign w:val="superscript"/>
        </w:rPr>
        <w:t>*</w:t>
      </w:r>
      <w:r w:rsidRPr="001B691B">
        <w:rPr>
          <w:rFonts w:ascii="Times New Roman" w:hAnsi="Times New Roman"/>
          <w:vertAlign w:val="superscript"/>
        </w:rPr>
        <w:t xml:space="preserve"> </w:t>
      </w:r>
      <w:r w:rsidRPr="001B691B">
        <w:rPr>
          <w:rFonts w:ascii="Times New Roman" w:hAnsi="Times New Roman"/>
        </w:rPr>
        <w:t xml:space="preserve">– Tabulā norādītais papildus nepieciešamā valsts budžeta finansējuma aprēķins ir </w:t>
      </w:r>
      <w:r w:rsidR="004B37F3">
        <w:rPr>
          <w:rFonts w:ascii="Times New Roman" w:hAnsi="Times New Roman"/>
          <w:u w:val="single"/>
        </w:rPr>
        <w:t>indikatīvs</w:t>
      </w:r>
      <w:r w:rsidR="002530B5" w:rsidRPr="001B691B">
        <w:rPr>
          <w:rFonts w:ascii="Times New Roman" w:hAnsi="Times New Roman"/>
        </w:rPr>
        <w:t xml:space="preserve"> un tiks precizēts</w:t>
      </w:r>
      <w:r w:rsidRPr="001B691B">
        <w:rPr>
          <w:rFonts w:ascii="Times New Roman" w:hAnsi="Times New Roman"/>
        </w:rPr>
        <w:t xml:space="preserve">, </w:t>
      </w:r>
      <w:r w:rsidR="002530B5" w:rsidRPr="001B691B">
        <w:rPr>
          <w:rFonts w:ascii="Times New Roman" w:hAnsi="Times New Roman"/>
        </w:rPr>
        <w:t>iesniedzot jauno politikas iniciatīvu aprēķinus valsts budžeta likumprojekta kārtējam gadam sagatavošanas procesā.</w:t>
      </w:r>
    </w:p>
    <w:p w:rsidR="0025363A" w:rsidRDefault="0025363A">
      <w:pPr>
        <w:spacing w:after="0" w:line="240" w:lineRule="auto"/>
        <w:ind w:firstLine="0"/>
        <w:rPr>
          <w:rFonts w:ascii="Times New Roman" w:hAnsi="Times New Roman"/>
          <w:b/>
          <w:i/>
          <w:sz w:val="26"/>
          <w:szCs w:val="26"/>
        </w:rPr>
      </w:pPr>
      <w:r>
        <w:rPr>
          <w:rFonts w:ascii="Times New Roman" w:hAnsi="Times New Roman"/>
          <w:b/>
          <w:i/>
          <w:sz w:val="26"/>
          <w:szCs w:val="26"/>
        </w:rPr>
        <w:br w:type="page"/>
      </w:r>
    </w:p>
    <w:p w:rsidR="00056CA9" w:rsidRPr="00056CA9" w:rsidRDefault="00056CA9" w:rsidP="00056CA9">
      <w:pPr>
        <w:jc w:val="center"/>
        <w:rPr>
          <w:rFonts w:ascii="Times New Roman" w:hAnsi="Times New Roman"/>
          <w:b/>
          <w:i/>
          <w:sz w:val="26"/>
          <w:szCs w:val="26"/>
        </w:rPr>
      </w:pPr>
      <w:r w:rsidRPr="00056CA9">
        <w:rPr>
          <w:rFonts w:ascii="Times New Roman" w:hAnsi="Times New Roman"/>
          <w:b/>
          <w:i/>
          <w:sz w:val="26"/>
          <w:szCs w:val="26"/>
        </w:rPr>
        <w:lastRenderedPageBreak/>
        <w:t xml:space="preserve">Papildus nepieciešamā </w:t>
      </w:r>
      <w:r w:rsidR="00BC127F">
        <w:rPr>
          <w:rFonts w:ascii="Times New Roman" w:hAnsi="Times New Roman"/>
          <w:b/>
          <w:i/>
          <w:sz w:val="26"/>
          <w:szCs w:val="26"/>
        </w:rPr>
        <w:t xml:space="preserve">valsts budžeta </w:t>
      </w:r>
      <w:r w:rsidRPr="00056CA9">
        <w:rPr>
          <w:rFonts w:ascii="Times New Roman" w:hAnsi="Times New Roman"/>
          <w:b/>
          <w:i/>
          <w:sz w:val="26"/>
          <w:szCs w:val="26"/>
        </w:rPr>
        <w:t>finansējuma sadalījums pa gadiem</w:t>
      </w:r>
      <w:r w:rsidR="004C1445">
        <w:rPr>
          <w:rFonts w:ascii="Times New Roman" w:hAnsi="Times New Roman"/>
          <w:b/>
          <w:i/>
          <w:sz w:val="26"/>
          <w:szCs w:val="26"/>
        </w:rPr>
        <w:t xml:space="preserve"> </w:t>
      </w:r>
      <w:r w:rsidR="004C1445" w:rsidRPr="004C1445">
        <w:rPr>
          <w:rFonts w:ascii="Times New Roman" w:hAnsi="Times New Roman"/>
          <w:i/>
          <w:sz w:val="26"/>
          <w:szCs w:val="26"/>
        </w:rPr>
        <w:t>(</w:t>
      </w:r>
      <w:r w:rsidR="004C1445">
        <w:rPr>
          <w:rFonts w:ascii="Times New Roman" w:hAnsi="Times New Roman"/>
          <w:i/>
          <w:sz w:val="26"/>
          <w:szCs w:val="26"/>
        </w:rPr>
        <w:t>lati</w:t>
      </w:r>
      <w:r w:rsidR="004C1445" w:rsidRPr="004C1445">
        <w:rPr>
          <w:rFonts w:ascii="Times New Roman" w:hAnsi="Times New Roman"/>
          <w:i/>
          <w:sz w:val="26"/>
          <w:szCs w:val="26"/>
        </w:rPr>
        <w:t>)</w:t>
      </w:r>
    </w:p>
    <w:tbl>
      <w:tblPr>
        <w:tblW w:w="13508" w:type="dxa"/>
        <w:jc w:val="center"/>
        <w:tblInd w:w="770" w:type="dxa"/>
        <w:tblLayout w:type="fixed"/>
        <w:tblLook w:val="04A0"/>
      </w:tblPr>
      <w:tblGrid>
        <w:gridCol w:w="1235"/>
        <w:gridCol w:w="1111"/>
        <w:gridCol w:w="1245"/>
        <w:gridCol w:w="1276"/>
        <w:gridCol w:w="1275"/>
        <w:gridCol w:w="1276"/>
        <w:gridCol w:w="1276"/>
        <w:gridCol w:w="1276"/>
        <w:gridCol w:w="1842"/>
        <w:gridCol w:w="236"/>
        <w:gridCol w:w="1460"/>
      </w:tblGrid>
      <w:tr w:rsidR="005850D5" w:rsidRPr="009C4E2B" w:rsidTr="00FA7480">
        <w:trPr>
          <w:trHeight w:val="300"/>
          <w:jc w:val="center"/>
        </w:trPr>
        <w:tc>
          <w:tcPr>
            <w:tcW w:w="1235" w:type="dxa"/>
            <w:shd w:val="clear" w:color="auto" w:fill="auto"/>
            <w:noWrap/>
            <w:vAlign w:val="center"/>
            <w:hideMark/>
          </w:tcPr>
          <w:p w:rsidR="005850D5" w:rsidRPr="009C4E2B" w:rsidRDefault="005850D5" w:rsidP="004C144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Uzdevuma Nr.</w:t>
            </w:r>
          </w:p>
        </w:tc>
        <w:tc>
          <w:tcPr>
            <w:tcW w:w="1111" w:type="dxa"/>
            <w:shd w:val="clear" w:color="auto" w:fill="auto"/>
            <w:noWrap/>
            <w:vAlign w:val="center"/>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2014</w:t>
            </w:r>
          </w:p>
        </w:tc>
        <w:tc>
          <w:tcPr>
            <w:tcW w:w="1245" w:type="dxa"/>
            <w:shd w:val="clear" w:color="auto" w:fill="auto"/>
            <w:noWrap/>
            <w:vAlign w:val="center"/>
            <w:hideMark/>
          </w:tcPr>
          <w:p w:rsidR="005850D5" w:rsidRPr="009C4E2B" w:rsidRDefault="005850D5" w:rsidP="004C144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2015</w:t>
            </w:r>
          </w:p>
        </w:tc>
        <w:tc>
          <w:tcPr>
            <w:tcW w:w="1276" w:type="dxa"/>
            <w:shd w:val="clear" w:color="auto" w:fill="auto"/>
            <w:noWrap/>
            <w:vAlign w:val="center"/>
            <w:hideMark/>
          </w:tcPr>
          <w:p w:rsidR="005850D5" w:rsidRPr="009C4E2B" w:rsidRDefault="005850D5" w:rsidP="004C144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2016</w:t>
            </w:r>
          </w:p>
        </w:tc>
        <w:tc>
          <w:tcPr>
            <w:tcW w:w="1275" w:type="dxa"/>
            <w:shd w:val="clear" w:color="auto" w:fill="auto"/>
            <w:noWrap/>
            <w:vAlign w:val="center"/>
            <w:hideMark/>
          </w:tcPr>
          <w:p w:rsidR="005850D5" w:rsidRPr="009C4E2B" w:rsidRDefault="005850D5" w:rsidP="004C144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2017</w:t>
            </w:r>
          </w:p>
        </w:tc>
        <w:tc>
          <w:tcPr>
            <w:tcW w:w="1276" w:type="dxa"/>
            <w:shd w:val="clear" w:color="auto" w:fill="auto"/>
            <w:noWrap/>
            <w:vAlign w:val="center"/>
            <w:hideMark/>
          </w:tcPr>
          <w:p w:rsidR="005850D5" w:rsidRPr="009C4E2B" w:rsidRDefault="005850D5" w:rsidP="004C144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2018</w:t>
            </w:r>
          </w:p>
        </w:tc>
        <w:tc>
          <w:tcPr>
            <w:tcW w:w="1276" w:type="dxa"/>
            <w:shd w:val="clear" w:color="auto" w:fill="auto"/>
            <w:noWrap/>
            <w:vAlign w:val="center"/>
            <w:hideMark/>
          </w:tcPr>
          <w:p w:rsidR="005850D5" w:rsidRPr="009C4E2B" w:rsidRDefault="005850D5" w:rsidP="004C144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2019</w:t>
            </w:r>
          </w:p>
        </w:tc>
        <w:tc>
          <w:tcPr>
            <w:tcW w:w="1276" w:type="dxa"/>
            <w:shd w:val="clear" w:color="auto" w:fill="auto"/>
            <w:noWrap/>
            <w:vAlign w:val="center"/>
            <w:hideMark/>
          </w:tcPr>
          <w:p w:rsidR="005850D5" w:rsidRPr="009C4E2B" w:rsidRDefault="005850D5" w:rsidP="004C144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2020</w:t>
            </w:r>
          </w:p>
        </w:tc>
        <w:tc>
          <w:tcPr>
            <w:tcW w:w="1842" w:type="dxa"/>
            <w:shd w:val="clear" w:color="auto" w:fill="FFFFFF" w:themeFill="background1"/>
            <w:noWrap/>
            <w:vAlign w:val="center"/>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KOPĀ papildus</w:t>
            </w:r>
          </w:p>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2014.-2020.gadā</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b/>
                <w:bCs/>
                <w:lang w:eastAsia="lv-LV"/>
              </w:rPr>
            </w:pPr>
          </w:p>
        </w:tc>
        <w:tc>
          <w:tcPr>
            <w:tcW w:w="1460" w:type="dxa"/>
            <w:shd w:val="clear" w:color="auto" w:fill="auto"/>
            <w:noWrap/>
            <w:vAlign w:val="center"/>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Esošais finansējums</w:t>
            </w:r>
          </w:p>
        </w:tc>
      </w:tr>
      <w:tr w:rsidR="005850D5" w:rsidRPr="009C4E2B" w:rsidTr="00FA7480">
        <w:trPr>
          <w:trHeight w:val="300"/>
          <w:jc w:val="center"/>
        </w:trPr>
        <w:tc>
          <w:tcPr>
            <w:tcW w:w="1235" w:type="dxa"/>
            <w:shd w:val="clear" w:color="auto" w:fill="auto"/>
            <w:noWrap/>
            <w:vAlign w:val="bottom"/>
            <w:hideMark/>
          </w:tcPr>
          <w:p w:rsidR="005850D5" w:rsidRPr="009C4E2B" w:rsidRDefault="00FF66CD" w:rsidP="00FF66CD">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1</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90D0E" w:rsidP="006B2BF0">
            <w:pPr>
              <w:spacing w:after="0" w:line="240" w:lineRule="auto"/>
              <w:ind w:firstLine="0"/>
              <w:jc w:val="center"/>
              <w:rPr>
                <w:rFonts w:ascii="Times New Roman" w:eastAsia="Times New Roman" w:hAnsi="Times New Roman"/>
                <w:lang w:eastAsia="lv-LV"/>
              </w:rPr>
            </w:pPr>
            <w:r w:rsidRPr="00590D0E">
              <w:rPr>
                <w:rFonts w:ascii="Times New Roman" w:eastAsia="Times New Roman" w:hAnsi="Times New Roman"/>
                <w:lang w:eastAsia="lv-LV"/>
              </w:rPr>
              <w:t>4 017 120</w:t>
            </w:r>
          </w:p>
        </w:tc>
        <w:tc>
          <w:tcPr>
            <w:tcW w:w="1276" w:type="dxa"/>
            <w:shd w:val="clear" w:color="auto" w:fill="auto"/>
            <w:noWrap/>
            <w:vAlign w:val="bottom"/>
            <w:hideMark/>
          </w:tcPr>
          <w:p w:rsidR="005850D5" w:rsidRPr="009C4E2B" w:rsidRDefault="00590D0E" w:rsidP="006B2BF0">
            <w:pPr>
              <w:spacing w:after="0" w:line="240" w:lineRule="auto"/>
              <w:ind w:firstLine="0"/>
              <w:jc w:val="center"/>
              <w:rPr>
                <w:rFonts w:ascii="Times New Roman" w:eastAsia="Times New Roman" w:hAnsi="Times New Roman"/>
                <w:lang w:eastAsia="lv-LV"/>
              </w:rPr>
            </w:pPr>
            <w:r w:rsidRPr="00590D0E">
              <w:rPr>
                <w:rFonts w:ascii="Times New Roman" w:eastAsia="Times New Roman" w:hAnsi="Times New Roman"/>
                <w:lang w:eastAsia="lv-LV"/>
              </w:rPr>
              <w:t>4 017 120</w:t>
            </w:r>
          </w:p>
        </w:tc>
        <w:tc>
          <w:tcPr>
            <w:tcW w:w="1275" w:type="dxa"/>
            <w:shd w:val="clear" w:color="auto" w:fill="auto"/>
            <w:noWrap/>
            <w:vAlign w:val="bottom"/>
            <w:hideMark/>
          </w:tcPr>
          <w:p w:rsidR="005850D5" w:rsidRPr="009C4E2B" w:rsidRDefault="00590D0E" w:rsidP="006B2BF0">
            <w:pPr>
              <w:spacing w:after="0" w:line="240" w:lineRule="auto"/>
              <w:ind w:firstLine="0"/>
              <w:jc w:val="center"/>
              <w:rPr>
                <w:rFonts w:ascii="Times New Roman" w:eastAsia="Times New Roman" w:hAnsi="Times New Roman"/>
                <w:lang w:eastAsia="lv-LV"/>
              </w:rPr>
            </w:pPr>
            <w:r w:rsidRPr="00590D0E">
              <w:rPr>
                <w:rFonts w:ascii="Times New Roman" w:eastAsia="Times New Roman" w:hAnsi="Times New Roman"/>
                <w:lang w:eastAsia="lv-LV"/>
              </w:rPr>
              <w:t>4 017 120</w:t>
            </w:r>
          </w:p>
        </w:tc>
        <w:tc>
          <w:tcPr>
            <w:tcW w:w="1276" w:type="dxa"/>
            <w:shd w:val="clear" w:color="auto" w:fill="auto"/>
            <w:noWrap/>
            <w:vAlign w:val="bottom"/>
            <w:hideMark/>
          </w:tcPr>
          <w:p w:rsidR="005850D5" w:rsidRPr="009C4E2B" w:rsidRDefault="00590D0E" w:rsidP="006B2BF0">
            <w:pPr>
              <w:spacing w:after="0" w:line="240" w:lineRule="auto"/>
              <w:ind w:firstLine="0"/>
              <w:jc w:val="center"/>
              <w:rPr>
                <w:rFonts w:ascii="Times New Roman" w:eastAsia="Times New Roman" w:hAnsi="Times New Roman"/>
                <w:lang w:eastAsia="lv-LV"/>
              </w:rPr>
            </w:pPr>
            <w:r w:rsidRPr="00590D0E">
              <w:rPr>
                <w:rFonts w:ascii="Times New Roman" w:eastAsia="Times New Roman" w:hAnsi="Times New Roman"/>
                <w:lang w:eastAsia="lv-LV"/>
              </w:rPr>
              <w:t>4 017 120</w:t>
            </w:r>
          </w:p>
        </w:tc>
        <w:tc>
          <w:tcPr>
            <w:tcW w:w="1276" w:type="dxa"/>
            <w:shd w:val="clear" w:color="auto" w:fill="auto"/>
            <w:noWrap/>
            <w:vAlign w:val="bottom"/>
            <w:hideMark/>
          </w:tcPr>
          <w:p w:rsidR="005850D5" w:rsidRPr="009C4E2B" w:rsidRDefault="00590D0E" w:rsidP="006B2BF0">
            <w:pPr>
              <w:spacing w:after="0" w:line="240" w:lineRule="auto"/>
              <w:ind w:firstLine="0"/>
              <w:jc w:val="center"/>
              <w:rPr>
                <w:rFonts w:ascii="Times New Roman" w:eastAsia="Times New Roman" w:hAnsi="Times New Roman"/>
                <w:lang w:eastAsia="lv-LV"/>
              </w:rPr>
            </w:pPr>
            <w:r w:rsidRPr="00590D0E">
              <w:rPr>
                <w:rFonts w:ascii="Times New Roman" w:eastAsia="Times New Roman" w:hAnsi="Times New Roman"/>
                <w:lang w:eastAsia="lv-LV"/>
              </w:rPr>
              <w:t>4 017 120</w:t>
            </w:r>
          </w:p>
        </w:tc>
        <w:tc>
          <w:tcPr>
            <w:tcW w:w="1276" w:type="dxa"/>
            <w:shd w:val="clear" w:color="auto" w:fill="auto"/>
            <w:noWrap/>
            <w:vAlign w:val="bottom"/>
            <w:hideMark/>
          </w:tcPr>
          <w:p w:rsidR="005850D5" w:rsidRPr="009C4E2B" w:rsidRDefault="00590D0E" w:rsidP="006B2BF0">
            <w:pPr>
              <w:spacing w:after="0" w:line="240" w:lineRule="auto"/>
              <w:ind w:firstLine="0"/>
              <w:jc w:val="center"/>
              <w:rPr>
                <w:rFonts w:ascii="Times New Roman" w:eastAsia="Times New Roman" w:hAnsi="Times New Roman"/>
                <w:lang w:eastAsia="lv-LV"/>
              </w:rPr>
            </w:pPr>
            <w:r w:rsidRPr="00590D0E">
              <w:rPr>
                <w:rFonts w:ascii="Times New Roman" w:eastAsia="Times New Roman" w:hAnsi="Times New Roman"/>
                <w:lang w:eastAsia="lv-LV"/>
              </w:rPr>
              <w:t>4 017 120</w:t>
            </w:r>
          </w:p>
        </w:tc>
        <w:tc>
          <w:tcPr>
            <w:tcW w:w="1842" w:type="dxa"/>
            <w:shd w:val="clear" w:color="auto" w:fill="FFFFFF" w:themeFill="background1"/>
            <w:noWrap/>
            <w:vAlign w:val="bottom"/>
            <w:hideMark/>
          </w:tcPr>
          <w:p w:rsidR="005850D5" w:rsidRPr="009C4E2B" w:rsidRDefault="00590D0E" w:rsidP="006B2BF0">
            <w:pPr>
              <w:spacing w:after="0" w:line="240" w:lineRule="auto"/>
              <w:ind w:firstLine="0"/>
              <w:jc w:val="center"/>
              <w:rPr>
                <w:rFonts w:ascii="Times New Roman" w:eastAsia="Times New Roman" w:hAnsi="Times New Roman"/>
                <w:b/>
                <w:bCs/>
                <w:lang w:eastAsia="lv-LV"/>
              </w:rPr>
            </w:pPr>
            <w:r w:rsidRPr="00590D0E">
              <w:rPr>
                <w:rFonts w:ascii="Times New Roman" w:eastAsia="Times New Roman" w:hAnsi="Times New Roman"/>
                <w:b/>
                <w:bCs/>
                <w:lang w:eastAsia="lv-LV"/>
              </w:rPr>
              <w:t>24 102 720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90D0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6</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100 000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100 000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600 000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90D0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7</w:t>
            </w:r>
          </w:p>
        </w:tc>
        <w:tc>
          <w:tcPr>
            <w:tcW w:w="1111" w:type="dxa"/>
            <w:shd w:val="clear" w:color="auto" w:fill="auto"/>
            <w:vAlign w:val="center"/>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2 878 386</w:t>
            </w:r>
          </w:p>
        </w:tc>
        <w:tc>
          <w:tcPr>
            <w:tcW w:w="1245" w:type="dxa"/>
            <w:shd w:val="clear" w:color="auto" w:fill="auto"/>
            <w:vAlign w:val="center"/>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2 878 386</w:t>
            </w:r>
          </w:p>
        </w:tc>
        <w:tc>
          <w:tcPr>
            <w:tcW w:w="1276" w:type="dxa"/>
            <w:shd w:val="clear" w:color="auto" w:fill="auto"/>
            <w:vAlign w:val="center"/>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2 878 386</w:t>
            </w:r>
          </w:p>
        </w:tc>
        <w:tc>
          <w:tcPr>
            <w:tcW w:w="1275" w:type="dxa"/>
            <w:shd w:val="clear" w:color="auto" w:fill="auto"/>
            <w:vAlign w:val="center"/>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2 878 386</w:t>
            </w:r>
          </w:p>
        </w:tc>
        <w:tc>
          <w:tcPr>
            <w:tcW w:w="1276" w:type="dxa"/>
            <w:shd w:val="clear" w:color="auto" w:fill="auto"/>
            <w:vAlign w:val="center"/>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2 878 386</w:t>
            </w:r>
          </w:p>
        </w:tc>
        <w:tc>
          <w:tcPr>
            <w:tcW w:w="1276" w:type="dxa"/>
            <w:shd w:val="clear" w:color="auto" w:fill="auto"/>
            <w:vAlign w:val="center"/>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2 878 386</w:t>
            </w:r>
          </w:p>
        </w:tc>
        <w:tc>
          <w:tcPr>
            <w:tcW w:w="1276" w:type="dxa"/>
            <w:shd w:val="clear" w:color="auto" w:fill="auto"/>
            <w:vAlign w:val="center"/>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2 878 386</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20 148 702</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90D0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8</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498 550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498 550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498 550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498 550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498 550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498 550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2 991 300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90D0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9</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115 857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115 857</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115 857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115 857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115 857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115 857</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695 142</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63 000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w:t>
            </w:r>
            <w:r w:rsidR="00590D0E">
              <w:rPr>
                <w:rFonts w:ascii="Times New Roman" w:eastAsia="Times New Roman" w:hAnsi="Times New Roman"/>
                <w:b/>
                <w:bCs/>
                <w:lang w:eastAsia="lv-LV"/>
              </w:rPr>
              <w:t>3</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39 000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12 600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w:t>
            </w:r>
            <w:r w:rsidR="00590D0E">
              <w:rPr>
                <w:rFonts w:ascii="Times New Roman" w:eastAsia="Times New Roman" w:hAnsi="Times New Roman"/>
                <w:b/>
                <w:bCs/>
                <w:lang w:eastAsia="lv-LV"/>
              </w:rPr>
              <w:t>4</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60 000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w:t>
            </w:r>
            <w:r w:rsidR="00590D0E">
              <w:rPr>
                <w:rFonts w:ascii="Times New Roman" w:eastAsia="Times New Roman" w:hAnsi="Times New Roman"/>
                <w:b/>
                <w:bCs/>
                <w:lang w:eastAsia="lv-LV"/>
              </w:rPr>
              <w:t>7</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91 070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91 070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91 070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91 070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91 070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91 070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546 420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w:t>
            </w:r>
            <w:r w:rsidR="00590D0E">
              <w:rPr>
                <w:rFonts w:ascii="Times New Roman" w:eastAsia="Times New Roman" w:hAnsi="Times New Roman"/>
                <w:b/>
                <w:bCs/>
                <w:lang w:eastAsia="lv-LV"/>
              </w:rPr>
              <w:t>6</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1 650 000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1 650 000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1 650 000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1 650 000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1 650 000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1 650 000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9 900 000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332 400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w:t>
            </w:r>
            <w:r w:rsidR="00590D0E">
              <w:rPr>
                <w:rFonts w:ascii="Times New Roman" w:eastAsia="Times New Roman" w:hAnsi="Times New Roman"/>
                <w:b/>
                <w:bCs/>
                <w:lang w:eastAsia="lv-LV"/>
              </w:rPr>
              <w:t>7</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1 395 715</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1 814 715</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1 814 715</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1 814 715</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1 814 715</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1 814 715</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2 530 710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13 000 000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FF66CD"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1</w:t>
            </w:r>
            <w:r w:rsidR="00590D0E">
              <w:rPr>
                <w:rFonts w:ascii="Times New Roman" w:eastAsia="Times New Roman" w:hAnsi="Times New Roman"/>
                <w:b/>
                <w:bCs/>
                <w:lang w:eastAsia="lv-LV"/>
              </w:rPr>
              <w:t>8</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196 777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196 777</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196 777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196 777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196 777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196 777</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1 180 662</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90D0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19</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315 000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325 000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335 000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360 000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375 000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390 000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2 100 000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DF6AC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2</w:t>
            </w:r>
            <w:r w:rsidR="00590D0E">
              <w:rPr>
                <w:rFonts w:ascii="Times New Roman" w:eastAsia="Times New Roman" w:hAnsi="Times New Roman"/>
                <w:b/>
                <w:bCs/>
                <w:lang w:eastAsia="lv-LV"/>
              </w:rPr>
              <w:t>0</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33 833</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33 833</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33 833</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33 833</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33 833</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33 835</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203 000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w:t>
            </w:r>
            <w:r w:rsidR="00590D0E">
              <w:rPr>
                <w:rFonts w:ascii="Times New Roman" w:eastAsia="Times New Roman" w:hAnsi="Times New Roman"/>
                <w:b/>
                <w:bCs/>
                <w:lang w:eastAsia="lv-LV"/>
              </w:rPr>
              <w:t>1</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139 257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139 257</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139 257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139 257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139 257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139 257</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835 542</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w:t>
            </w:r>
            <w:r w:rsidR="00590D0E">
              <w:rPr>
                <w:rFonts w:ascii="Times New Roman" w:eastAsia="Times New Roman" w:hAnsi="Times New Roman"/>
                <w:b/>
                <w:bCs/>
                <w:lang w:eastAsia="lv-LV"/>
              </w:rPr>
              <w:t>2</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39 000</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19 000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19 000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35 000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217 000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306 250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w:t>
            </w:r>
            <w:r w:rsidR="00590D0E">
              <w:rPr>
                <w:rFonts w:ascii="Times New Roman" w:eastAsia="Times New Roman" w:hAnsi="Times New Roman"/>
                <w:b/>
                <w:bCs/>
                <w:lang w:eastAsia="lv-LV"/>
              </w:rPr>
              <w:t>4</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5 000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5 000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30 000</w:t>
            </w:r>
          </w:p>
        </w:tc>
        <w:tc>
          <w:tcPr>
            <w:tcW w:w="236" w:type="dxa"/>
            <w:shd w:val="clear" w:color="auto" w:fill="FFFFFF" w:themeFill="background1"/>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9970" w:type="dxa"/>
            <w:gridSpan w:val="8"/>
            <w:shd w:val="clear" w:color="auto" w:fill="D9D9D9" w:themeFill="background1" w:themeFillShade="D9"/>
            <w:noWrap/>
            <w:vAlign w:val="center"/>
            <w:hideMark/>
          </w:tcPr>
          <w:p w:rsidR="005850D5" w:rsidRPr="00D810F2" w:rsidRDefault="005850D5" w:rsidP="005850D5">
            <w:pPr>
              <w:spacing w:after="0" w:line="240" w:lineRule="auto"/>
              <w:ind w:firstLine="0"/>
              <w:jc w:val="right"/>
              <w:rPr>
                <w:rFonts w:ascii="Times New Roman" w:eastAsia="Times New Roman" w:hAnsi="Times New Roman"/>
                <w:i/>
                <w:lang w:eastAsia="lv-LV"/>
              </w:rPr>
            </w:pPr>
            <w:r w:rsidRPr="00D810F2">
              <w:rPr>
                <w:rFonts w:ascii="Times New Roman" w:eastAsia="Times New Roman" w:hAnsi="Times New Roman"/>
                <w:i/>
                <w:lang w:eastAsia="lv-LV"/>
              </w:rPr>
              <w:t>I.Rīcības virziens kopā:</w:t>
            </w:r>
          </w:p>
        </w:tc>
        <w:tc>
          <w:tcPr>
            <w:tcW w:w="1842" w:type="dxa"/>
            <w:shd w:val="clear" w:color="auto" w:fill="D9D9D9" w:themeFill="background1" w:themeFillShade="D9"/>
            <w:noWrap/>
            <w:vAlign w:val="center"/>
            <w:hideMark/>
          </w:tcPr>
          <w:p w:rsidR="005850D5" w:rsidRPr="009C4E2B" w:rsidRDefault="00590D0E" w:rsidP="005850D5">
            <w:pPr>
              <w:spacing w:after="0" w:line="240" w:lineRule="auto"/>
              <w:ind w:firstLine="0"/>
              <w:jc w:val="center"/>
              <w:rPr>
                <w:rFonts w:ascii="Times New Roman" w:eastAsia="Times New Roman" w:hAnsi="Times New Roman"/>
                <w:b/>
                <w:bCs/>
                <w:lang w:eastAsia="lv-LV"/>
              </w:rPr>
            </w:pPr>
            <w:r w:rsidRPr="00590D0E">
              <w:rPr>
                <w:rFonts w:ascii="Times New Roman" w:eastAsia="Times New Roman" w:hAnsi="Times New Roman"/>
                <w:b/>
                <w:bCs/>
                <w:lang w:eastAsia="lv-LV"/>
              </w:rPr>
              <w:t>76 649 488</w:t>
            </w:r>
          </w:p>
        </w:tc>
        <w:tc>
          <w:tcPr>
            <w:tcW w:w="236" w:type="dxa"/>
            <w:shd w:val="clear" w:color="auto" w:fill="FFFFFF" w:themeFill="background1"/>
            <w:vAlign w:val="center"/>
          </w:tcPr>
          <w:p w:rsidR="005850D5" w:rsidRPr="009C4E2B" w:rsidRDefault="005850D5" w:rsidP="005850D5">
            <w:pPr>
              <w:spacing w:after="0" w:line="240" w:lineRule="auto"/>
              <w:ind w:firstLine="0"/>
              <w:jc w:val="center"/>
              <w:rPr>
                <w:rFonts w:ascii="Times New Roman" w:eastAsia="Times New Roman" w:hAnsi="Times New Roman"/>
                <w:b/>
                <w:bCs/>
                <w:lang w:eastAsia="lv-LV"/>
              </w:rPr>
            </w:pPr>
          </w:p>
        </w:tc>
        <w:tc>
          <w:tcPr>
            <w:tcW w:w="1460" w:type="dxa"/>
            <w:shd w:val="clear" w:color="auto" w:fill="D9D9D9" w:themeFill="background1" w:themeFillShade="D9"/>
            <w:noWrap/>
            <w:vAlign w:val="center"/>
            <w:hideMark/>
          </w:tcPr>
          <w:p w:rsidR="005850D5" w:rsidRPr="009C4E2B" w:rsidRDefault="005850D5" w:rsidP="005850D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714 250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w:t>
            </w:r>
            <w:r w:rsidR="00590D0E">
              <w:rPr>
                <w:rFonts w:ascii="Times New Roman" w:eastAsia="Times New Roman" w:hAnsi="Times New Roman"/>
                <w:b/>
                <w:bCs/>
                <w:lang w:eastAsia="lv-LV"/>
              </w:rPr>
              <w:t>5</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1 225 000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1 225 000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1 225 000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1 225 000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1 225 000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1 225 000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7 350 000</w:t>
            </w:r>
          </w:p>
        </w:tc>
        <w:tc>
          <w:tcPr>
            <w:tcW w:w="236" w:type="dxa"/>
            <w:shd w:val="clear" w:color="auto" w:fill="FFFFFF" w:themeFill="background1"/>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21 700 000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w:t>
            </w:r>
            <w:r w:rsidR="00590D0E">
              <w:rPr>
                <w:rFonts w:ascii="Times New Roman" w:eastAsia="Times New Roman" w:hAnsi="Times New Roman"/>
                <w:b/>
                <w:bCs/>
                <w:lang w:eastAsia="lv-LV"/>
              </w:rPr>
              <w:t>6</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105 000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105 000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630 000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1 365 000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w:t>
            </w:r>
            <w:r w:rsidR="00590D0E">
              <w:rPr>
                <w:rFonts w:ascii="Times New Roman" w:eastAsia="Times New Roman" w:hAnsi="Times New Roman"/>
                <w:b/>
                <w:bCs/>
                <w:lang w:eastAsia="lv-LV"/>
              </w:rPr>
              <w:t>7</w:t>
            </w:r>
          </w:p>
        </w:tc>
        <w:tc>
          <w:tcPr>
            <w:tcW w:w="1111" w:type="dxa"/>
            <w:shd w:val="clear" w:color="auto" w:fill="auto"/>
            <w:noWrap/>
            <w:vAlign w:val="bottom"/>
            <w:hideMark/>
          </w:tcPr>
          <w:p w:rsidR="005850D5" w:rsidRPr="009C4E2B" w:rsidRDefault="005850D5" w:rsidP="00F10C4E">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r w:rsidRPr="009C4E2B">
              <w:rPr>
                <w:rFonts w:ascii="Times New Roman" w:eastAsia="Times New Roman" w:hAnsi="Times New Roman"/>
                <w:lang w:eastAsia="lv-LV"/>
              </w:rPr>
              <w:t xml:space="preserve"> </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220 000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220 000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1 320 000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3 185 000</w:t>
            </w:r>
          </w:p>
        </w:tc>
      </w:tr>
      <w:tr w:rsidR="005850D5" w:rsidRPr="009C4E2B" w:rsidTr="00FA7480">
        <w:trPr>
          <w:trHeight w:val="300"/>
          <w:jc w:val="center"/>
        </w:trPr>
        <w:tc>
          <w:tcPr>
            <w:tcW w:w="1235" w:type="dxa"/>
            <w:shd w:val="clear" w:color="auto" w:fill="auto"/>
            <w:noWrap/>
            <w:vAlign w:val="bottom"/>
            <w:hideMark/>
          </w:tcPr>
          <w:p w:rsidR="005850D5" w:rsidRPr="009C4E2B" w:rsidRDefault="00FF66CD"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2</w:t>
            </w:r>
            <w:r w:rsidR="00590D0E">
              <w:rPr>
                <w:rFonts w:ascii="Times New Roman" w:eastAsia="Times New Roman" w:hAnsi="Times New Roman"/>
                <w:b/>
                <w:bCs/>
                <w:lang w:eastAsia="lv-LV"/>
              </w:rPr>
              <w:t>8</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22 000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132 000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90D0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29</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r w:rsidRPr="009C4E2B">
              <w:rPr>
                <w:rFonts w:ascii="Times New Roman" w:eastAsia="Times New Roman" w:hAnsi="Times New Roman"/>
                <w:lang w:eastAsia="lv-LV"/>
              </w:rPr>
              <w:t xml:space="preserve"> </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96 000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DF6AC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3</w:t>
            </w:r>
            <w:r w:rsidR="00590D0E">
              <w:rPr>
                <w:rFonts w:ascii="Times New Roman" w:eastAsia="Times New Roman" w:hAnsi="Times New Roman"/>
                <w:b/>
                <w:bCs/>
                <w:lang w:eastAsia="lv-LV"/>
              </w:rPr>
              <w:t>0</w:t>
            </w:r>
          </w:p>
        </w:tc>
        <w:tc>
          <w:tcPr>
            <w:tcW w:w="1111"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2 338 144</w:t>
            </w:r>
          </w:p>
        </w:tc>
        <w:tc>
          <w:tcPr>
            <w:tcW w:w="1245"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3 769 625</w:t>
            </w:r>
          </w:p>
        </w:tc>
        <w:tc>
          <w:tcPr>
            <w:tcW w:w="1276"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3 769 625</w:t>
            </w:r>
          </w:p>
        </w:tc>
        <w:tc>
          <w:tcPr>
            <w:tcW w:w="1275"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3 769 625</w:t>
            </w:r>
          </w:p>
        </w:tc>
        <w:tc>
          <w:tcPr>
            <w:tcW w:w="1276"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3 769 625</w:t>
            </w:r>
          </w:p>
        </w:tc>
        <w:tc>
          <w:tcPr>
            <w:tcW w:w="1276"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3 769 625</w:t>
            </w:r>
          </w:p>
        </w:tc>
        <w:tc>
          <w:tcPr>
            <w:tcW w:w="1276"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3 769 625</w:t>
            </w:r>
          </w:p>
        </w:tc>
        <w:tc>
          <w:tcPr>
            <w:tcW w:w="1842" w:type="dxa"/>
            <w:shd w:val="clear" w:color="auto" w:fill="FFFFFF" w:themeFill="background1"/>
            <w:noWrap/>
            <w:vAlign w:val="bottom"/>
            <w:hideMark/>
          </w:tcPr>
          <w:p w:rsidR="005850D5" w:rsidRPr="009C4E2B" w:rsidRDefault="00895498" w:rsidP="006B2BF0">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24 955 894</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27 034 861</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w:t>
            </w:r>
            <w:r w:rsidR="00590D0E">
              <w:rPr>
                <w:rFonts w:ascii="Times New Roman" w:eastAsia="Times New Roman" w:hAnsi="Times New Roman"/>
                <w:b/>
                <w:bCs/>
                <w:lang w:eastAsia="lv-LV"/>
              </w:rPr>
              <w:t>1</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807 365</w:t>
            </w:r>
          </w:p>
        </w:tc>
        <w:tc>
          <w:tcPr>
            <w:tcW w:w="1276"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807 365</w:t>
            </w:r>
          </w:p>
        </w:tc>
        <w:tc>
          <w:tcPr>
            <w:tcW w:w="1275"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807 365</w:t>
            </w:r>
          </w:p>
        </w:tc>
        <w:tc>
          <w:tcPr>
            <w:tcW w:w="1276"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807 365</w:t>
            </w:r>
          </w:p>
        </w:tc>
        <w:tc>
          <w:tcPr>
            <w:tcW w:w="1276"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807 365</w:t>
            </w:r>
          </w:p>
        </w:tc>
        <w:tc>
          <w:tcPr>
            <w:tcW w:w="1276" w:type="dxa"/>
            <w:shd w:val="clear" w:color="auto" w:fill="auto"/>
            <w:noWrap/>
            <w:vAlign w:val="bottom"/>
            <w:hideMark/>
          </w:tcPr>
          <w:p w:rsidR="005850D5" w:rsidRPr="009C4E2B" w:rsidRDefault="00895498"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807 365</w:t>
            </w:r>
          </w:p>
        </w:tc>
        <w:tc>
          <w:tcPr>
            <w:tcW w:w="1842" w:type="dxa"/>
            <w:shd w:val="clear" w:color="auto" w:fill="FFFFFF" w:themeFill="background1"/>
            <w:noWrap/>
            <w:vAlign w:val="bottom"/>
            <w:hideMark/>
          </w:tcPr>
          <w:p w:rsidR="005850D5" w:rsidRPr="009C4E2B" w:rsidRDefault="00895498" w:rsidP="006B2BF0">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4 844 190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w:t>
            </w:r>
            <w:r w:rsidR="00590D0E">
              <w:rPr>
                <w:rFonts w:ascii="Times New Roman" w:eastAsia="Times New Roman" w:hAnsi="Times New Roman"/>
                <w:b/>
                <w:bCs/>
                <w:lang w:eastAsia="lv-LV"/>
              </w:rPr>
              <w:t>2</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474 192</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474 192</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474 192</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474 192</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474 192</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2 370 960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w:t>
            </w:r>
            <w:r w:rsidR="00590D0E">
              <w:rPr>
                <w:rFonts w:ascii="Times New Roman" w:eastAsia="Times New Roman" w:hAnsi="Times New Roman"/>
                <w:b/>
                <w:bCs/>
                <w:lang w:eastAsia="lv-LV"/>
              </w:rPr>
              <w:t>4</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16 800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16 800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16 800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16 800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16 800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16 800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100 800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w:t>
            </w:r>
            <w:r w:rsidR="00590D0E">
              <w:rPr>
                <w:rFonts w:ascii="Times New Roman" w:eastAsia="Times New Roman" w:hAnsi="Times New Roman"/>
                <w:b/>
                <w:bCs/>
                <w:lang w:eastAsia="lv-LV"/>
              </w:rPr>
              <w:t>5</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r w:rsidRPr="009C4E2B">
              <w:rPr>
                <w:rFonts w:ascii="Times New Roman" w:eastAsia="Times New Roman" w:hAnsi="Times New Roman"/>
                <w:lang w:eastAsia="lv-LV"/>
              </w:rPr>
              <w:t xml:space="preserve"> </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92 000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92 000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552 000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56 000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w:t>
            </w:r>
            <w:r w:rsidR="00590D0E">
              <w:rPr>
                <w:rFonts w:ascii="Times New Roman" w:eastAsia="Times New Roman" w:hAnsi="Times New Roman"/>
                <w:b/>
                <w:bCs/>
                <w:lang w:eastAsia="lv-LV"/>
              </w:rPr>
              <w:t>6</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9 500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9 500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57 000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w:t>
            </w:r>
            <w:r w:rsidR="00590D0E">
              <w:rPr>
                <w:rFonts w:ascii="Times New Roman" w:eastAsia="Times New Roman" w:hAnsi="Times New Roman"/>
                <w:b/>
                <w:bCs/>
                <w:lang w:eastAsia="lv-LV"/>
              </w:rPr>
              <w:t>7</w:t>
            </w:r>
          </w:p>
        </w:tc>
        <w:tc>
          <w:tcPr>
            <w:tcW w:w="1111" w:type="dxa"/>
            <w:shd w:val="clear" w:color="auto" w:fill="auto"/>
            <w:noWrap/>
            <w:vAlign w:val="bottom"/>
            <w:hideMark/>
          </w:tcPr>
          <w:p w:rsidR="005850D5" w:rsidRPr="009C4E2B" w:rsidRDefault="005850D5" w:rsidP="009C4E2B">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35 000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35 000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210 000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FF66CD"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lastRenderedPageBreak/>
              <w:t>3</w:t>
            </w:r>
            <w:r w:rsidR="00590D0E">
              <w:rPr>
                <w:rFonts w:ascii="Times New Roman" w:eastAsia="Times New Roman" w:hAnsi="Times New Roman"/>
                <w:b/>
                <w:bCs/>
                <w:lang w:eastAsia="lv-LV"/>
              </w:rPr>
              <w:t>8</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182 000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182 000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182 000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1 092 000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1 001 000</w:t>
            </w:r>
          </w:p>
        </w:tc>
      </w:tr>
      <w:tr w:rsidR="005850D5" w:rsidRPr="009C4E2B" w:rsidTr="00FA7480">
        <w:trPr>
          <w:trHeight w:val="300"/>
          <w:jc w:val="center"/>
        </w:trPr>
        <w:tc>
          <w:tcPr>
            <w:tcW w:w="1235" w:type="dxa"/>
            <w:shd w:val="clear" w:color="auto" w:fill="auto"/>
            <w:noWrap/>
            <w:vAlign w:val="bottom"/>
            <w:hideMark/>
          </w:tcPr>
          <w:p w:rsidR="005850D5" w:rsidRPr="009C4E2B" w:rsidRDefault="00590D0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39</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71 428</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71 428</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71 428</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71 428</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71 428</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71 432</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428 572</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850 000</w:t>
            </w:r>
          </w:p>
        </w:tc>
      </w:tr>
      <w:tr w:rsidR="005850D5" w:rsidRPr="009C4E2B" w:rsidTr="00FA7480">
        <w:trPr>
          <w:trHeight w:val="300"/>
          <w:jc w:val="center"/>
        </w:trPr>
        <w:tc>
          <w:tcPr>
            <w:tcW w:w="1235" w:type="dxa"/>
            <w:shd w:val="clear" w:color="auto" w:fill="auto"/>
            <w:noWrap/>
            <w:vAlign w:val="bottom"/>
            <w:hideMark/>
          </w:tcPr>
          <w:p w:rsidR="005850D5" w:rsidRPr="009C4E2B" w:rsidRDefault="00DF6AC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4</w:t>
            </w:r>
            <w:r w:rsidR="00590D0E">
              <w:rPr>
                <w:rFonts w:ascii="Times New Roman" w:eastAsia="Times New Roman" w:hAnsi="Times New Roman"/>
                <w:b/>
                <w:bCs/>
                <w:lang w:eastAsia="lv-LV"/>
              </w:rPr>
              <w:t>0</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41 000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41 000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41 000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41 000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41 000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41 000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246 000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689 995</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4</w:t>
            </w:r>
            <w:r w:rsidR="00590D0E">
              <w:rPr>
                <w:rFonts w:ascii="Times New Roman" w:eastAsia="Times New Roman" w:hAnsi="Times New Roman"/>
                <w:b/>
                <w:bCs/>
                <w:lang w:eastAsia="lv-LV"/>
              </w:rPr>
              <w:t>1</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183 000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183 000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183 000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183 000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183 000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183 000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1 098 000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66 500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4</w:t>
            </w:r>
            <w:r w:rsidR="00590D0E">
              <w:rPr>
                <w:rFonts w:ascii="Times New Roman" w:eastAsia="Times New Roman" w:hAnsi="Times New Roman"/>
                <w:b/>
                <w:bCs/>
                <w:lang w:eastAsia="lv-LV"/>
              </w:rPr>
              <w:t>4</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65 000</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70 000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70 000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485 000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1 561 000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4</w:t>
            </w:r>
            <w:r w:rsidR="00590D0E">
              <w:rPr>
                <w:rFonts w:ascii="Times New Roman" w:eastAsia="Times New Roman" w:hAnsi="Times New Roman"/>
                <w:b/>
                <w:bCs/>
                <w:lang w:eastAsia="lv-LV"/>
              </w:rPr>
              <w:t>6</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391 671</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391 671</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391 671</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391 671</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391 671</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391 671</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2 350 026</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4</w:t>
            </w:r>
            <w:r w:rsidR="00590D0E">
              <w:rPr>
                <w:rFonts w:ascii="Times New Roman" w:eastAsia="Times New Roman" w:hAnsi="Times New Roman"/>
                <w:b/>
                <w:bCs/>
                <w:lang w:eastAsia="lv-LV"/>
              </w:rPr>
              <w:t>7</w:t>
            </w:r>
          </w:p>
        </w:tc>
        <w:tc>
          <w:tcPr>
            <w:tcW w:w="1111"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5"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0</w:t>
            </w:r>
          </w:p>
        </w:tc>
        <w:tc>
          <w:tcPr>
            <w:tcW w:w="236" w:type="dxa"/>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360 000</w:t>
            </w:r>
          </w:p>
        </w:tc>
      </w:tr>
      <w:tr w:rsidR="005850D5" w:rsidRPr="009C4E2B" w:rsidTr="00FA7480">
        <w:trPr>
          <w:trHeight w:val="300"/>
          <w:jc w:val="center"/>
        </w:trPr>
        <w:tc>
          <w:tcPr>
            <w:tcW w:w="1235" w:type="dxa"/>
            <w:shd w:val="clear" w:color="auto" w:fill="auto"/>
            <w:noWrap/>
            <w:vAlign w:val="bottom"/>
            <w:hideMark/>
          </w:tcPr>
          <w:p w:rsidR="005850D5" w:rsidRPr="009C4E2B" w:rsidRDefault="00FF66CD"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4</w:t>
            </w:r>
            <w:r w:rsidR="00590D0E">
              <w:rPr>
                <w:rFonts w:ascii="Times New Roman" w:eastAsia="Times New Roman" w:hAnsi="Times New Roman"/>
                <w:b/>
                <w:bCs/>
                <w:lang w:eastAsia="lv-LV"/>
              </w:rPr>
              <w:t>8</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61 500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61 500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61 500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61 500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61 500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61 500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369 000</w:t>
            </w:r>
          </w:p>
        </w:tc>
        <w:tc>
          <w:tcPr>
            <w:tcW w:w="236" w:type="dxa"/>
            <w:shd w:val="clear" w:color="auto" w:fill="FFFFFF" w:themeFill="background1"/>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9970" w:type="dxa"/>
            <w:gridSpan w:val="8"/>
            <w:shd w:val="clear" w:color="auto" w:fill="D9D9D9" w:themeFill="background1" w:themeFillShade="D9"/>
            <w:noWrap/>
            <w:vAlign w:val="center"/>
            <w:hideMark/>
          </w:tcPr>
          <w:p w:rsidR="005850D5" w:rsidRPr="00D810F2" w:rsidRDefault="005850D5" w:rsidP="005850D5">
            <w:pPr>
              <w:spacing w:after="0" w:line="240" w:lineRule="auto"/>
              <w:ind w:firstLine="0"/>
              <w:jc w:val="right"/>
              <w:rPr>
                <w:rFonts w:ascii="Times New Roman" w:eastAsia="Times New Roman" w:hAnsi="Times New Roman"/>
                <w:lang w:eastAsia="lv-LV"/>
              </w:rPr>
            </w:pPr>
            <w:r w:rsidRPr="00D810F2">
              <w:rPr>
                <w:rFonts w:ascii="Times New Roman" w:eastAsia="Times New Roman" w:hAnsi="Times New Roman"/>
                <w:i/>
                <w:lang w:eastAsia="lv-LV"/>
              </w:rPr>
              <w:t>II.Rīcības virziens kopā:</w:t>
            </w:r>
          </w:p>
        </w:tc>
        <w:tc>
          <w:tcPr>
            <w:tcW w:w="1842" w:type="dxa"/>
            <w:shd w:val="clear" w:color="auto" w:fill="D9D9D9" w:themeFill="background1" w:themeFillShade="D9"/>
            <w:noWrap/>
            <w:vAlign w:val="center"/>
            <w:hideMark/>
          </w:tcPr>
          <w:p w:rsidR="005850D5" w:rsidRPr="009C4E2B" w:rsidRDefault="00895498" w:rsidP="005850D5">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48 687 442</w:t>
            </w:r>
          </w:p>
        </w:tc>
        <w:tc>
          <w:tcPr>
            <w:tcW w:w="236" w:type="dxa"/>
            <w:shd w:val="clear" w:color="auto" w:fill="FFFFFF" w:themeFill="background1"/>
            <w:vAlign w:val="center"/>
          </w:tcPr>
          <w:p w:rsidR="005850D5" w:rsidRPr="009C4E2B" w:rsidRDefault="005850D5" w:rsidP="005850D5">
            <w:pPr>
              <w:spacing w:after="0" w:line="240" w:lineRule="auto"/>
              <w:ind w:firstLine="0"/>
              <w:jc w:val="center"/>
              <w:rPr>
                <w:rFonts w:ascii="Times New Roman" w:eastAsia="Times New Roman" w:hAnsi="Times New Roman"/>
                <w:b/>
                <w:bCs/>
                <w:lang w:eastAsia="lv-LV"/>
              </w:rPr>
            </w:pPr>
          </w:p>
        </w:tc>
        <w:tc>
          <w:tcPr>
            <w:tcW w:w="1460" w:type="dxa"/>
            <w:shd w:val="clear" w:color="auto" w:fill="D9D9D9" w:themeFill="background1" w:themeFillShade="D9"/>
            <w:noWrap/>
            <w:vAlign w:val="center"/>
            <w:hideMark/>
          </w:tcPr>
          <w:p w:rsidR="005850D5" w:rsidRPr="009C4E2B" w:rsidRDefault="005850D5" w:rsidP="005850D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57 869 356</w:t>
            </w:r>
          </w:p>
        </w:tc>
      </w:tr>
      <w:tr w:rsidR="005850D5" w:rsidRPr="009C4E2B" w:rsidTr="00FA7480">
        <w:trPr>
          <w:trHeight w:val="300"/>
          <w:jc w:val="center"/>
        </w:trPr>
        <w:tc>
          <w:tcPr>
            <w:tcW w:w="1235" w:type="dxa"/>
            <w:shd w:val="clear" w:color="auto" w:fill="auto"/>
            <w:noWrap/>
            <w:vAlign w:val="bottom"/>
            <w:hideMark/>
          </w:tcPr>
          <w:p w:rsidR="005850D5" w:rsidRPr="009C4E2B" w:rsidRDefault="00590D0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49</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6 500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45 500</w:t>
            </w:r>
          </w:p>
        </w:tc>
        <w:tc>
          <w:tcPr>
            <w:tcW w:w="236" w:type="dxa"/>
            <w:shd w:val="clear" w:color="auto" w:fill="FFFFFF" w:themeFill="background1"/>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5</w:t>
            </w:r>
            <w:r w:rsidR="00590D0E">
              <w:rPr>
                <w:rFonts w:ascii="Times New Roman" w:eastAsia="Times New Roman" w:hAnsi="Times New Roman"/>
                <w:b/>
                <w:bCs/>
                <w:lang w:eastAsia="lv-LV"/>
              </w:rPr>
              <w:t>1</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445 807</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445 807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445 807</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445 807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445 807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445 807</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445 807</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3 120 649</w:t>
            </w:r>
          </w:p>
        </w:tc>
        <w:tc>
          <w:tcPr>
            <w:tcW w:w="236" w:type="dxa"/>
            <w:shd w:val="clear" w:color="auto" w:fill="FFFFFF" w:themeFill="background1"/>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5</w:t>
            </w:r>
            <w:r w:rsidR="00590D0E">
              <w:rPr>
                <w:rFonts w:ascii="Times New Roman" w:eastAsia="Times New Roman" w:hAnsi="Times New Roman"/>
                <w:b/>
                <w:bCs/>
                <w:lang w:eastAsia="lv-LV"/>
              </w:rPr>
              <w:t>2</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92 196</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5"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92 196</w:t>
            </w:r>
          </w:p>
        </w:tc>
        <w:tc>
          <w:tcPr>
            <w:tcW w:w="236" w:type="dxa"/>
            <w:shd w:val="clear" w:color="auto" w:fill="FFFFFF" w:themeFill="background1"/>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5</w:t>
            </w:r>
            <w:r w:rsidR="00590D0E">
              <w:rPr>
                <w:rFonts w:ascii="Times New Roman" w:eastAsia="Times New Roman" w:hAnsi="Times New Roman"/>
                <w:b/>
                <w:bCs/>
                <w:lang w:eastAsia="lv-LV"/>
              </w:rPr>
              <w:t>3</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65 000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65 000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65 000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390 000</w:t>
            </w:r>
          </w:p>
        </w:tc>
        <w:tc>
          <w:tcPr>
            <w:tcW w:w="236" w:type="dxa"/>
            <w:shd w:val="clear" w:color="auto" w:fill="FFFFFF" w:themeFill="background1"/>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0</w:t>
            </w:r>
          </w:p>
        </w:tc>
      </w:tr>
      <w:tr w:rsidR="005850D5" w:rsidRPr="009C4E2B" w:rsidTr="00FA7480">
        <w:trPr>
          <w:trHeight w:val="300"/>
          <w:jc w:val="center"/>
        </w:trPr>
        <w:tc>
          <w:tcPr>
            <w:tcW w:w="9970" w:type="dxa"/>
            <w:gridSpan w:val="8"/>
            <w:shd w:val="clear" w:color="auto" w:fill="D9D9D9" w:themeFill="background1" w:themeFillShade="D9"/>
            <w:noWrap/>
            <w:vAlign w:val="center"/>
            <w:hideMark/>
          </w:tcPr>
          <w:p w:rsidR="005850D5" w:rsidRPr="00D810F2" w:rsidRDefault="005850D5" w:rsidP="005850D5">
            <w:pPr>
              <w:spacing w:after="0" w:line="240" w:lineRule="auto"/>
              <w:ind w:firstLine="0"/>
              <w:jc w:val="right"/>
              <w:rPr>
                <w:rFonts w:ascii="Times New Roman" w:eastAsia="Times New Roman" w:hAnsi="Times New Roman"/>
                <w:lang w:eastAsia="lv-LV"/>
              </w:rPr>
            </w:pPr>
            <w:r w:rsidRPr="00D810F2">
              <w:rPr>
                <w:rFonts w:ascii="Times New Roman" w:eastAsia="Times New Roman" w:hAnsi="Times New Roman"/>
                <w:i/>
                <w:lang w:eastAsia="lv-LV"/>
              </w:rPr>
              <w:t>II.Rīcības virziens kopā:</w:t>
            </w:r>
          </w:p>
        </w:tc>
        <w:tc>
          <w:tcPr>
            <w:tcW w:w="1842" w:type="dxa"/>
            <w:shd w:val="clear" w:color="auto" w:fill="D9D9D9" w:themeFill="background1" w:themeFillShade="D9"/>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3 648 345</w:t>
            </w:r>
          </w:p>
        </w:tc>
        <w:tc>
          <w:tcPr>
            <w:tcW w:w="236" w:type="dxa"/>
            <w:shd w:val="clear" w:color="auto" w:fill="FFFFFF" w:themeFill="background1"/>
          </w:tcPr>
          <w:p w:rsidR="005850D5" w:rsidRPr="009C4E2B" w:rsidRDefault="005850D5" w:rsidP="006B2BF0">
            <w:pPr>
              <w:spacing w:after="0" w:line="240" w:lineRule="auto"/>
              <w:ind w:firstLine="0"/>
              <w:jc w:val="center"/>
              <w:rPr>
                <w:rFonts w:ascii="Times New Roman" w:eastAsia="Times New Roman" w:hAnsi="Times New Roman"/>
                <w:b/>
                <w:bCs/>
                <w:lang w:eastAsia="lv-LV"/>
              </w:rPr>
            </w:pPr>
          </w:p>
        </w:tc>
        <w:tc>
          <w:tcPr>
            <w:tcW w:w="1460" w:type="dxa"/>
            <w:shd w:val="clear" w:color="auto" w:fill="D9D9D9" w:themeFill="background1" w:themeFillShade="D9"/>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0</w:t>
            </w:r>
          </w:p>
        </w:tc>
      </w:tr>
      <w:tr w:rsidR="005850D5" w:rsidRPr="009C4E2B" w:rsidTr="00FA7480">
        <w:trPr>
          <w:trHeight w:val="300"/>
          <w:jc w:val="center"/>
        </w:trPr>
        <w:tc>
          <w:tcPr>
            <w:tcW w:w="1235" w:type="dxa"/>
            <w:shd w:val="clear" w:color="auto" w:fill="auto"/>
            <w:noWrap/>
            <w:vAlign w:val="bottom"/>
            <w:hideMark/>
          </w:tcPr>
          <w:p w:rsidR="005850D5" w:rsidRPr="009C4E2B" w:rsidRDefault="005850D5" w:rsidP="00590D0E">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5</w:t>
            </w:r>
            <w:r w:rsidR="00590D0E">
              <w:rPr>
                <w:rFonts w:ascii="Times New Roman" w:eastAsia="Times New Roman" w:hAnsi="Times New Roman"/>
                <w:b/>
                <w:bCs/>
                <w:lang w:eastAsia="lv-LV"/>
              </w:rPr>
              <w:t>5</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300 000</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350 000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400 000</w:t>
            </w:r>
          </w:p>
        </w:tc>
        <w:tc>
          <w:tcPr>
            <w:tcW w:w="127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400 000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400 000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400 000</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400 000</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2 650 000</w:t>
            </w:r>
          </w:p>
        </w:tc>
        <w:tc>
          <w:tcPr>
            <w:tcW w:w="236" w:type="dxa"/>
            <w:shd w:val="clear" w:color="auto" w:fill="FFFFFF" w:themeFill="background1"/>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4 054 638</w:t>
            </w:r>
          </w:p>
        </w:tc>
      </w:tr>
      <w:tr w:rsidR="005850D5" w:rsidRPr="009C4E2B" w:rsidTr="00FA7480">
        <w:trPr>
          <w:trHeight w:val="300"/>
          <w:jc w:val="center"/>
        </w:trPr>
        <w:tc>
          <w:tcPr>
            <w:tcW w:w="9970" w:type="dxa"/>
            <w:gridSpan w:val="8"/>
            <w:shd w:val="clear" w:color="auto" w:fill="D9D9D9" w:themeFill="background1" w:themeFillShade="D9"/>
            <w:noWrap/>
            <w:vAlign w:val="center"/>
            <w:hideMark/>
          </w:tcPr>
          <w:p w:rsidR="005850D5" w:rsidRPr="00D810F2" w:rsidRDefault="005850D5" w:rsidP="005850D5">
            <w:pPr>
              <w:spacing w:after="0" w:line="240" w:lineRule="auto"/>
              <w:ind w:firstLine="0"/>
              <w:jc w:val="right"/>
              <w:rPr>
                <w:rFonts w:ascii="Times New Roman" w:eastAsia="Times New Roman" w:hAnsi="Times New Roman"/>
                <w:lang w:eastAsia="lv-LV"/>
              </w:rPr>
            </w:pPr>
            <w:r w:rsidRPr="00D810F2">
              <w:rPr>
                <w:rFonts w:ascii="Times New Roman" w:eastAsia="Times New Roman" w:hAnsi="Times New Roman"/>
                <w:i/>
                <w:lang w:eastAsia="lv-LV"/>
              </w:rPr>
              <w:t>IV.Rīcības virziens kopā:</w:t>
            </w:r>
          </w:p>
        </w:tc>
        <w:tc>
          <w:tcPr>
            <w:tcW w:w="1842" w:type="dxa"/>
            <w:shd w:val="clear" w:color="auto" w:fill="D9D9D9" w:themeFill="background1" w:themeFillShade="D9"/>
            <w:noWrap/>
            <w:vAlign w:val="center"/>
            <w:hideMark/>
          </w:tcPr>
          <w:p w:rsidR="005850D5" w:rsidRPr="009C4E2B" w:rsidRDefault="005850D5" w:rsidP="005850D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2 650 000</w:t>
            </w:r>
          </w:p>
        </w:tc>
        <w:tc>
          <w:tcPr>
            <w:tcW w:w="236" w:type="dxa"/>
            <w:shd w:val="clear" w:color="auto" w:fill="FFFFFF" w:themeFill="background1"/>
            <w:vAlign w:val="center"/>
          </w:tcPr>
          <w:p w:rsidR="005850D5" w:rsidRPr="009C4E2B" w:rsidRDefault="005850D5" w:rsidP="005850D5">
            <w:pPr>
              <w:spacing w:after="0" w:line="240" w:lineRule="auto"/>
              <w:ind w:firstLine="0"/>
              <w:jc w:val="center"/>
              <w:rPr>
                <w:rFonts w:ascii="Times New Roman" w:eastAsia="Times New Roman" w:hAnsi="Times New Roman"/>
                <w:b/>
                <w:bCs/>
                <w:lang w:eastAsia="lv-LV"/>
              </w:rPr>
            </w:pPr>
          </w:p>
        </w:tc>
        <w:tc>
          <w:tcPr>
            <w:tcW w:w="1460" w:type="dxa"/>
            <w:shd w:val="clear" w:color="auto" w:fill="D9D9D9" w:themeFill="background1" w:themeFillShade="D9"/>
            <w:noWrap/>
            <w:vAlign w:val="center"/>
            <w:hideMark/>
          </w:tcPr>
          <w:p w:rsidR="005850D5" w:rsidRPr="009C4E2B" w:rsidRDefault="005850D5" w:rsidP="005850D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4 054 638</w:t>
            </w:r>
          </w:p>
        </w:tc>
      </w:tr>
      <w:tr w:rsidR="005850D5" w:rsidRPr="009C4E2B" w:rsidTr="00FA7480">
        <w:trPr>
          <w:trHeight w:val="300"/>
          <w:jc w:val="center"/>
        </w:trPr>
        <w:tc>
          <w:tcPr>
            <w:tcW w:w="1235" w:type="dxa"/>
            <w:shd w:val="clear" w:color="auto" w:fill="auto"/>
            <w:noWrap/>
            <w:vAlign w:val="bottom"/>
            <w:hideMark/>
          </w:tcPr>
          <w:p w:rsidR="005850D5" w:rsidRPr="009C4E2B" w:rsidRDefault="00590D0E" w:rsidP="00590D0E">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59</w:t>
            </w:r>
          </w:p>
        </w:tc>
        <w:tc>
          <w:tcPr>
            <w:tcW w:w="1111"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45"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5"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A66F5A">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276"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Pr>
                <w:rFonts w:ascii="Times New Roman" w:eastAsia="Times New Roman" w:hAnsi="Times New Roman"/>
                <w:lang w:eastAsia="lv-LV"/>
              </w:rPr>
              <w:t>n/a</w:t>
            </w:r>
          </w:p>
        </w:tc>
        <w:tc>
          <w:tcPr>
            <w:tcW w:w="1842" w:type="dxa"/>
            <w:shd w:val="clear" w:color="auto" w:fill="FFFFFF" w:themeFill="background1"/>
            <w:noWrap/>
            <w:vAlign w:val="bottom"/>
            <w:hideMark/>
          </w:tcPr>
          <w:p w:rsidR="005850D5" w:rsidRPr="009C4E2B" w:rsidRDefault="005850D5" w:rsidP="006B2BF0">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0</w:t>
            </w:r>
          </w:p>
        </w:tc>
        <w:tc>
          <w:tcPr>
            <w:tcW w:w="236" w:type="dxa"/>
            <w:shd w:val="clear" w:color="auto" w:fill="FFFFFF" w:themeFill="background1"/>
          </w:tcPr>
          <w:p w:rsidR="005850D5" w:rsidRPr="009C4E2B" w:rsidRDefault="005850D5" w:rsidP="006B2BF0">
            <w:pPr>
              <w:spacing w:after="0" w:line="240" w:lineRule="auto"/>
              <w:ind w:firstLine="0"/>
              <w:jc w:val="center"/>
              <w:rPr>
                <w:rFonts w:ascii="Times New Roman" w:eastAsia="Times New Roman" w:hAnsi="Times New Roman"/>
                <w:lang w:eastAsia="lv-LV"/>
              </w:rPr>
            </w:pPr>
          </w:p>
        </w:tc>
        <w:tc>
          <w:tcPr>
            <w:tcW w:w="1460" w:type="dxa"/>
            <w:shd w:val="clear" w:color="auto" w:fill="auto"/>
            <w:noWrap/>
            <w:vAlign w:val="bottom"/>
            <w:hideMark/>
          </w:tcPr>
          <w:p w:rsidR="005850D5" w:rsidRPr="009C4E2B" w:rsidRDefault="005850D5" w:rsidP="006B2BF0">
            <w:pPr>
              <w:spacing w:after="0" w:line="240" w:lineRule="auto"/>
              <w:ind w:firstLine="0"/>
              <w:jc w:val="center"/>
              <w:rPr>
                <w:rFonts w:ascii="Times New Roman" w:eastAsia="Times New Roman" w:hAnsi="Times New Roman"/>
                <w:lang w:eastAsia="lv-LV"/>
              </w:rPr>
            </w:pPr>
            <w:r w:rsidRPr="009C4E2B">
              <w:rPr>
                <w:rFonts w:ascii="Times New Roman" w:eastAsia="Times New Roman" w:hAnsi="Times New Roman"/>
                <w:lang w:eastAsia="lv-LV"/>
              </w:rPr>
              <w:t>5 000</w:t>
            </w:r>
          </w:p>
        </w:tc>
      </w:tr>
      <w:tr w:rsidR="005850D5" w:rsidRPr="009C4E2B" w:rsidTr="00FA7480">
        <w:trPr>
          <w:trHeight w:val="300"/>
          <w:jc w:val="center"/>
        </w:trPr>
        <w:tc>
          <w:tcPr>
            <w:tcW w:w="9970" w:type="dxa"/>
            <w:gridSpan w:val="8"/>
            <w:shd w:val="clear" w:color="auto" w:fill="D9D9D9" w:themeFill="background1" w:themeFillShade="D9"/>
            <w:noWrap/>
            <w:vAlign w:val="center"/>
            <w:hideMark/>
          </w:tcPr>
          <w:p w:rsidR="005850D5" w:rsidRPr="00D810F2" w:rsidRDefault="005850D5" w:rsidP="005850D5">
            <w:pPr>
              <w:spacing w:after="0" w:line="240" w:lineRule="auto"/>
              <w:ind w:firstLine="0"/>
              <w:jc w:val="right"/>
              <w:rPr>
                <w:rFonts w:ascii="Times New Roman" w:eastAsia="Times New Roman" w:hAnsi="Times New Roman"/>
                <w:lang w:eastAsia="lv-LV"/>
              </w:rPr>
            </w:pPr>
            <w:r w:rsidRPr="00D810F2">
              <w:rPr>
                <w:rFonts w:ascii="Times New Roman" w:eastAsia="Times New Roman" w:hAnsi="Times New Roman"/>
                <w:i/>
                <w:lang w:eastAsia="lv-LV"/>
              </w:rPr>
              <w:t>V.Rīcības virziens kopā:</w:t>
            </w:r>
          </w:p>
        </w:tc>
        <w:tc>
          <w:tcPr>
            <w:tcW w:w="1842" w:type="dxa"/>
            <w:shd w:val="clear" w:color="auto" w:fill="D9D9D9" w:themeFill="background1" w:themeFillShade="D9"/>
            <w:noWrap/>
            <w:vAlign w:val="center"/>
            <w:hideMark/>
          </w:tcPr>
          <w:p w:rsidR="005850D5" w:rsidRPr="009C4E2B" w:rsidRDefault="005850D5" w:rsidP="005850D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0</w:t>
            </w:r>
          </w:p>
        </w:tc>
        <w:tc>
          <w:tcPr>
            <w:tcW w:w="236" w:type="dxa"/>
            <w:shd w:val="clear" w:color="auto" w:fill="FFFFFF" w:themeFill="background1"/>
            <w:vAlign w:val="center"/>
          </w:tcPr>
          <w:p w:rsidR="005850D5" w:rsidRPr="009C4E2B" w:rsidRDefault="005850D5" w:rsidP="005850D5">
            <w:pPr>
              <w:spacing w:after="0" w:line="240" w:lineRule="auto"/>
              <w:ind w:firstLine="0"/>
              <w:jc w:val="center"/>
              <w:rPr>
                <w:rFonts w:ascii="Times New Roman" w:eastAsia="Times New Roman" w:hAnsi="Times New Roman"/>
                <w:b/>
                <w:bCs/>
                <w:lang w:eastAsia="lv-LV"/>
              </w:rPr>
            </w:pPr>
          </w:p>
        </w:tc>
        <w:tc>
          <w:tcPr>
            <w:tcW w:w="1460" w:type="dxa"/>
            <w:shd w:val="clear" w:color="auto" w:fill="D9D9D9" w:themeFill="background1" w:themeFillShade="D9"/>
            <w:noWrap/>
            <w:vAlign w:val="center"/>
            <w:hideMark/>
          </w:tcPr>
          <w:p w:rsidR="005850D5" w:rsidRPr="009C4E2B" w:rsidRDefault="005850D5" w:rsidP="005850D5">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5 000</w:t>
            </w:r>
          </w:p>
        </w:tc>
      </w:tr>
      <w:tr w:rsidR="00593CDE" w:rsidRPr="009C4E2B" w:rsidTr="00593CDE">
        <w:trPr>
          <w:trHeight w:val="300"/>
          <w:jc w:val="center"/>
        </w:trPr>
        <w:tc>
          <w:tcPr>
            <w:tcW w:w="1235" w:type="dxa"/>
            <w:shd w:val="clear" w:color="auto" w:fill="FFFFFF" w:themeFill="background1"/>
            <w:noWrap/>
            <w:vAlign w:val="center"/>
            <w:hideMark/>
          </w:tcPr>
          <w:p w:rsidR="00593CDE" w:rsidRPr="009C4E2B" w:rsidRDefault="00593CDE" w:rsidP="0025363A">
            <w:pPr>
              <w:spacing w:after="0" w:line="240" w:lineRule="auto"/>
              <w:ind w:firstLine="0"/>
              <w:jc w:val="center"/>
              <w:rPr>
                <w:rFonts w:ascii="Times New Roman" w:eastAsia="Times New Roman" w:hAnsi="Times New Roman"/>
                <w:b/>
                <w:bCs/>
                <w:lang w:eastAsia="lv-LV"/>
              </w:rPr>
            </w:pPr>
          </w:p>
        </w:tc>
        <w:tc>
          <w:tcPr>
            <w:tcW w:w="1111" w:type="dxa"/>
            <w:shd w:val="clear" w:color="auto" w:fill="FFFFFF" w:themeFill="background1"/>
            <w:noWrap/>
            <w:vAlign w:val="center"/>
            <w:hideMark/>
          </w:tcPr>
          <w:p w:rsidR="00593CDE" w:rsidRPr="009C4E2B" w:rsidRDefault="00593CDE" w:rsidP="0025363A">
            <w:pPr>
              <w:spacing w:after="0" w:line="240" w:lineRule="auto"/>
              <w:ind w:firstLine="0"/>
              <w:jc w:val="center"/>
              <w:rPr>
                <w:rFonts w:ascii="Times New Roman" w:eastAsia="Times New Roman" w:hAnsi="Times New Roman"/>
                <w:b/>
                <w:bCs/>
                <w:lang w:eastAsia="lv-LV"/>
              </w:rPr>
            </w:pPr>
          </w:p>
        </w:tc>
        <w:tc>
          <w:tcPr>
            <w:tcW w:w="1245" w:type="dxa"/>
            <w:shd w:val="clear" w:color="auto" w:fill="FFFFFF" w:themeFill="background1"/>
            <w:noWrap/>
            <w:vAlign w:val="center"/>
            <w:hideMark/>
          </w:tcPr>
          <w:p w:rsidR="00593CDE" w:rsidRPr="009C4E2B" w:rsidRDefault="00593CDE" w:rsidP="0025363A">
            <w:pPr>
              <w:spacing w:after="0" w:line="240" w:lineRule="auto"/>
              <w:ind w:firstLine="0"/>
              <w:jc w:val="center"/>
              <w:rPr>
                <w:rFonts w:ascii="Times New Roman" w:eastAsia="Times New Roman" w:hAnsi="Times New Roman"/>
                <w:b/>
                <w:bCs/>
                <w:lang w:eastAsia="lv-LV"/>
              </w:rPr>
            </w:pPr>
          </w:p>
        </w:tc>
        <w:tc>
          <w:tcPr>
            <w:tcW w:w="1276" w:type="dxa"/>
            <w:shd w:val="clear" w:color="auto" w:fill="FFFFFF" w:themeFill="background1"/>
            <w:noWrap/>
            <w:vAlign w:val="center"/>
            <w:hideMark/>
          </w:tcPr>
          <w:p w:rsidR="00593CDE" w:rsidRPr="009C4E2B" w:rsidRDefault="00593CDE" w:rsidP="0025363A">
            <w:pPr>
              <w:spacing w:after="0" w:line="240" w:lineRule="auto"/>
              <w:ind w:firstLine="0"/>
              <w:jc w:val="center"/>
              <w:rPr>
                <w:rFonts w:ascii="Times New Roman" w:eastAsia="Times New Roman" w:hAnsi="Times New Roman"/>
                <w:b/>
                <w:bCs/>
                <w:lang w:eastAsia="lv-LV"/>
              </w:rPr>
            </w:pPr>
          </w:p>
        </w:tc>
        <w:tc>
          <w:tcPr>
            <w:tcW w:w="1275" w:type="dxa"/>
            <w:shd w:val="clear" w:color="auto" w:fill="FFFFFF" w:themeFill="background1"/>
            <w:noWrap/>
            <w:vAlign w:val="center"/>
            <w:hideMark/>
          </w:tcPr>
          <w:p w:rsidR="00593CDE" w:rsidRPr="009C4E2B" w:rsidRDefault="00593CDE" w:rsidP="0025363A">
            <w:pPr>
              <w:spacing w:after="0" w:line="240" w:lineRule="auto"/>
              <w:ind w:firstLine="0"/>
              <w:jc w:val="center"/>
              <w:rPr>
                <w:rFonts w:ascii="Times New Roman" w:eastAsia="Times New Roman" w:hAnsi="Times New Roman"/>
                <w:b/>
                <w:bCs/>
                <w:lang w:eastAsia="lv-LV"/>
              </w:rPr>
            </w:pPr>
          </w:p>
        </w:tc>
        <w:tc>
          <w:tcPr>
            <w:tcW w:w="1276" w:type="dxa"/>
            <w:shd w:val="clear" w:color="auto" w:fill="FFFFFF" w:themeFill="background1"/>
            <w:noWrap/>
            <w:vAlign w:val="center"/>
            <w:hideMark/>
          </w:tcPr>
          <w:p w:rsidR="00593CDE" w:rsidRPr="009C4E2B" w:rsidRDefault="00593CDE" w:rsidP="0025363A">
            <w:pPr>
              <w:spacing w:after="0" w:line="240" w:lineRule="auto"/>
              <w:ind w:firstLine="0"/>
              <w:jc w:val="center"/>
              <w:rPr>
                <w:rFonts w:ascii="Times New Roman" w:eastAsia="Times New Roman" w:hAnsi="Times New Roman"/>
                <w:b/>
                <w:bCs/>
                <w:lang w:eastAsia="lv-LV"/>
              </w:rPr>
            </w:pPr>
          </w:p>
        </w:tc>
        <w:tc>
          <w:tcPr>
            <w:tcW w:w="1276" w:type="dxa"/>
            <w:shd w:val="clear" w:color="auto" w:fill="FFFFFF" w:themeFill="background1"/>
            <w:noWrap/>
            <w:vAlign w:val="center"/>
            <w:hideMark/>
          </w:tcPr>
          <w:p w:rsidR="00593CDE" w:rsidRPr="009C4E2B" w:rsidRDefault="00593CDE" w:rsidP="0025363A">
            <w:pPr>
              <w:spacing w:after="0" w:line="240" w:lineRule="auto"/>
              <w:ind w:firstLine="0"/>
              <w:jc w:val="center"/>
              <w:rPr>
                <w:rFonts w:ascii="Times New Roman" w:eastAsia="Times New Roman" w:hAnsi="Times New Roman"/>
                <w:b/>
                <w:bCs/>
                <w:lang w:eastAsia="lv-LV"/>
              </w:rPr>
            </w:pPr>
          </w:p>
        </w:tc>
        <w:tc>
          <w:tcPr>
            <w:tcW w:w="1276" w:type="dxa"/>
            <w:shd w:val="clear" w:color="auto" w:fill="FFFFFF" w:themeFill="background1"/>
            <w:noWrap/>
            <w:vAlign w:val="center"/>
            <w:hideMark/>
          </w:tcPr>
          <w:p w:rsidR="00593CDE" w:rsidRPr="009C4E2B" w:rsidRDefault="00593CDE" w:rsidP="0025363A">
            <w:pPr>
              <w:spacing w:after="0" w:line="240" w:lineRule="auto"/>
              <w:ind w:firstLine="0"/>
              <w:jc w:val="center"/>
              <w:rPr>
                <w:rFonts w:ascii="Times New Roman" w:eastAsia="Times New Roman" w:hAnsi="Times New Roman"/>
                <w:b/>
                <w:bCs/>
                <w:lang w:eastAsia="lv-LV"/>
              </w:rPr>
            </w:pPr>
          </w:p>
        </w:tc>
        <w:tc>
          <w:tcPr>
            <w:tcW w:w="1842" w:type="dxa"/>
            <w:shd w:val="clear" w:color="auto" w:fill="FFFFFF" w:themeFill="background1"/>
            <w:noWrap/>
            <w:vAlign w:val="center"/>
            <w:hideMark/>
          </w:tcPr>
          <w:p w:rsidR="00593CDE" w:rsidRPr="009C4E2B" w:rsidRDefault="00593CDE" w:rsidP="0025363A">
            <w:pPr>
              <w:spacing w:after="0" w:line="240" w:lineRule="auto"/>
              <w:ind w:firstLine="0"/>
              <w:jc w:val="center"/>
              <w:rPr>
                <w:rFonts w:ascii="Times New Roman" w:eastAsia="Times New Roman" w:hAnsi="Times New Roman"/>
                <w:b/>
                <w:bCs/>
                <w:u w:val="single"/>
                <w:lang w:eastAsia="lv-LV"/>
              </w:rPr>
            </w:pPr>
          </w:p>
        </w:tc>
        <w:tc>
          <w:tcPr>
            <w:tcW w:w="236" w:type="dxa"/>
            <w:shd w:val="clear" w:color="auto" w:fill="FFFFFF" w:themeFill="background1"/>
            <w:vAlign w:val="center"/>
          </w:tcPr>
          <w:p w:rsidR="00593CDE" w:rsidRPr="009C4E2B" w:rsidRDefault="00593CDE" w:rsidP="0025363A">
            <w:pPr>
              <w:spacing w:after="0" w:line="240" w:lineRule="auto"/>
              <w:ind w:firstLine="0"/>
              <w:jc w:val="center"/>
              <w:rPr>
                <w:rFonts w:ascii="Times New Roman" w:eastAsia="Times New Roman" w:hAnsi="Times New Roman"/>
                <w:b/>
                <w:bCs/>
                <w:u w:val="single"/>
                <w:lang w:eastAsia="lv-LV"/>
              </w:rPr>
            </w:pPr>
          </w:p>
        </w:tc>
        <w:tc>
          <w:tcPr>
            <w:tcW w:w="1460" w:type="dxa"/>
            <w:shd w:val="clear" w:color="auto" w:fill="FFFFFF" w:themeFill="background1"/>
            <w:noWrap/>
            <w:vAlign w:val="center"/>
            <w:hideMark/>
          </w:tcPr>
          <w:p w:rsidR="00593CDE" w:rsidRPr="009C4E2B" w:rsidRDefault="00593CDE" w:rsidP="0025363A">
            <w:pPr>
              <w:spacing w:after="0" w:line="240" w:lineRule="auto"/>
              <w:ind w:firstLine="0"/>
              <w:jc w:val="center"/>
              <w:rPr>
                <w:rFonts w:ascii="Times New Roman" w:eastAsia="Times New Roman" w:hAnsi="Times New Roman"/>
                <w:b/>
                <w:bCs/>
                <w:u w:val="single"/>
                <w:lang w:eastAsia="lv-LV"/>
              </w:rPr>
            </w:pPr>
          </w:p>
        </w:tc>
      </w:tr>
      <w:tr w:rsidR="005850D5" w:rsidRPr="009C4E2B" w:rsidTr="00FA7480">
        <w:trPr>
          <w:trHeight w:val="300"/>
          <w:jc w:val="center"/>
        </w:trPr>
        <w:tc>
          <w:tcPr>
            <w:tcW w:w="1235" w:type="dxa"/>
            <w:shd w:val="clear" w:color="auto" w:fill="D9D9D9" w:themeFill="background1" w:themeFillShade="D9"/>
            <w:noWrap/>
            <w:vAlign w:val="center"/>
            <w:hideMark/>
          </w:tcPr>
          <w:p w:rsidR="005850D5" w:rsidRPr="009C4E2B" w:rsidRDefault="005850D5" w:rsidP="0025363A">
            <w:pPr>
              <w:spacing w:after="0" w:line="240" w:lineRule="auto"/>
              <w:ind w:firstLine="0"/>
              <w:jc w:val="center"/>
              <w:rPr>
                <w:rFonts w:ascii="Times New Roman" w:eastAsia="Times New Roman" w:hAnsi="Times New Roman"/>
                <w:b/>
                <w:bCs/>
                <w:lang w:eastAsia="lv-LV"/>
              </w:rPr>
            </w:pPr>
            <w:r w:rsidRPr="009C4E2B">
              <w:rPr>
                <w:rFonts w:ascii="Times New Roman" w:eastAsia="Times New Roman" w:hAnsi="Times New Roman"/>
                <w:b/>
                <w:bCs/>
                <w:lang w:eastAsia="lv-LV"/>
              </w:rPr>
              <w:t>KOPĀ:</w:t>
            </w:r>
          </w:p>
        </w:tc>
        <w:tc>
          <w:tcPr>
            <w:tcW w:w="1111" w:type="dxa"/>
            <w:shd w:val="clear" w:color="auto" w:fill="D9D9D9" w:themeFill="background1" w:themeFillShade="D9"/>
            <w:noWrap/>
            <w:vAlign w:val="center"/>
            <w:hideMark/>
          </w:tcPr>
          <w:p w:rsidR="005850D5" w:rsidRPr="009C4E2B" w:rsidRDefault="00895498" w:rsidP="0025363A">
            <w:pPr>
              <w:spacing w:after="0" w:line="240" w:lineRule="auto"/>
              <w:ind w:firstLine="0"/>
              <w:jc w:val="center"/>
              <w:rPr>
                <w:rFonts w:ascii="Times New Roman" w:eastAsia="Times New Roman" w:hAnsi="Times New Roman"/>
                <w:b/>
                <w:bCs/>
                <w:lang w:eastAsia="lv-LV"/>
              </w:rPr>
            </w:pPr>
            <w:r>
              <w:rPr>
                <w:rFonts w:ascii="Times New Roman" w:eastAsia="Times New Roman" w:hAnsi="Times New Roman"/>
                <w:b/>
                <w:bCs/>
                <w:lang w:eastAsia="lv-LV"/>
              </w:rPr>
              <w:t>7 560 748</w:t>
            </w:r>
          </w:p>
        </w:tc>
        <w:tc>
          <w:tcPr>
            <w:tcW w:w="1245" w:type="dxa"/>
            <w:shd w:val="clear" w:color="auto" w:fill="D9D9D9" w:themeFill="background1" w:themeFillShade="D9"/>
            <w:noWrap/>
            <w:vAlign w:val="center"/>
            <w:hideMark/>
          </w:tcPr>
          <w:p w:rsidR="005850D5" w:rsidRPr="009C4E2B" w:rsidRDefault="00E17EC0" w:rsidP="0025363A">
            <w:pPr>
              <w:spacing w:after="0" w:line="240" w:lineRule="auto"/>
              <w:ind w:firstLine="0"/>
              <w:jc w:val="center"/>
              <w:rPr>
                <w:rFonts w:ascii="Times New Roman" w:eastAsia="Times New Roman" w:hAnsi="Times New Roman"/>
                <w:b/>
                <w:bCs/>
                <w:lang w:eastAsia="lv-LV"/>
              </w:rPr>
            </w:pPr>
            <w:r w:rsidRPr="00E17EC0">
              <w:rPr>
                <w:rFonts w:ascii="Times New Roman" w:eastAsia="Times New Roman" w:hAnsi="Times New Roman"/>
                <w:b/>
                <w:bCs/>
                <w:lang w:eastAsia="lv-LV"/>
              </w:rPr>
              <w:t>20 077 261</w:t>
            </w:r>
          </w:p>
        </w:tc>
        <w:tc>
          <w:tcPr>
            <w:tcW w:w="1276" w:type="dxa"/>
            <w:shd w:val="clear" w:color="auto" w:fill="D9D9D9" w:themeFill="background1" w:themeFillShade="D9"/>
            <w:noWrap/>
            <w:vAlign w:val="center"/>
            <w:hideMark/>
          </w:tcPr>
          <w:p w:rsidR="005850D5" w:rsidRPr="009C4E2B" w:rsidRDefault="00E17EC0" w:rsidP="0025363A">
            <w:pPr>
              <w:spacing w:after="0" w:line="240" w:lineRule="auto"/>
              <w:ind w:firstLine="0"/>
              <w:jc w:val="center"/>
              <w:rPr>
                <w:rFonts w:ascii="Times New Roman" w:eastAsia="Times New Roman" w:hAnsi="Times New Roman"/>
                <w:b/>
                <w:bCs/>
                <w:lang w:eastAsia="lv-LV"/>
              </w:rPr>
            </w:pPr>
            <w:r w:rsidRPr="00E17EC0">
              <w:rPr>
                <w:rFonts w:ascii="Times New Roman" w:eastAsia="Times New Roman" w:hAnsi="Times New Roman"/>
                <w:b/>
                <w:bCs/>
                <w:lang w:eastAsia="lv-LV"/>
              </w:rPr>
              <w:t>20 611 453</w:t>
            </w:r>
          </w:p>
        </w:tc>
        <w:tc>
          <w:tcPr>
            <w:tcW w:w="1275" w:type="dxa"/>
            <w:shd w:val="clear" w:color="auto" w:fill="D9D9D9" w:themeFill="background1" w:themeFillShade="D9"/>
            <w:noWrap/>
            <w:vAlign w:val="center"/>
            <w:hideMark/>
          </w:tcPr>
          <w:p w:rsidR="005850D5" w:rsidRPr="009C4E2B" w:rsidRDefault="00E17EC0" w:rsidP="0025363A">
            <w:pPr>
              <w:spacing w:after="0" w:line="240" w:lineRule="auto"/>
              <w:ind w:firstLine="0"/>
              <w:jc w:val="center"/>
              <w:rPr>
                <w:rFonts w:ascii="Times New Roman" w:eastAsia="Times New Roman" w:hAnsi="Times New Roman"/>
                <w:b/>
                <w:bCs/>
                <w:lang w:eastAsia="lv-LV"/>
              </w:rPr>
            </w:pPr>
            <w:r w:rsidRPr="00E17EC0">
              <w:rPr>
                <w:rFonts w:ascii="Times New Roman" w:eastAsia="Times New Roman" w:hAnsi="Times New Roman"/>
                <w:b/>
                <w:bCs/>
                <w:lang w:eastAsia="lv-LV"/>
              </w:rPr>
              <w:t>20 637 453</w:t>
            </w:r>
          </w:p>
        </w:tc>
        <w:tc>
          <w:tcPr>
            <w:tcW w:w="1276" w:type="dxa"/>
            <w:shd w:val="clear" w:color="auto" w:fill="D9D9D9" w:themeFill="background1" w:themeFillShade="D9"/>
            <w:noWrap/>
            <w:vAlign w:val="center"/>
            <w:hideMark/>
          </w:tcPr>
          <w:p w:rsidR="005850D5" w:rsidRPr="009C4E2B" w:rsidRDefault="00E17EC0" w:rsidP="0025363A">
            <w:pPr>
              <w:spacing w:after="0" w:line="240" w:lineRule="auto"/>
              <w:ind w:firstLine="0"/>
              <w:jc w:val="center"/>
              <w:rPr>
                <w:rFonts w:ascii="Times New Roman" w:eastAsia="Times New Roman" w:hAnsi="Times New Roman"/>
                <w:b/>
                <w:bCs/>
                <w:lang w:eastAsia="lv-LV"/>
              </w:rPr>
            </w:pPr>
            <w:r w:rsidRPr="00E17EC0">
              <w:rPr>
                <w:rFonts w:ascii="Times New Roman" w:eastAsia="Times New Roman" w:hAnsi="Times New Roman"/>
                <w:b/>
                <w:bCs/>
                <w:lang w:eastAsia="lv-LV"/>
              </w:rPr>
              <w:t>20 662 453</w:t>
            </w:r>
          </w:p>
        </w:tc>
        <w:tc>
          <w:tcPr>
            <w:tcW w:w="1276" w:type="dxa"/>
            <w:shd w:val="clear" w:color="auto" w:fill="D9D9D9" w:themeFill="background1" w:themeFillShade="D9"/>
            <w:noWrap/>
            <w:vAlign w:val="center"/>
            <w:hideMark/>
          </w:tcPr>
          <w:p w:rsidR="005850D5" w:rsidRPr="009C4E2B" w:rsidRDefault="00E17EC0" w:rsidP="0025363A">
            <w:pPr>
              <w:spacing w:after="0" w:line="240" w:lineRule="auto"/>
              <w:ind w:firstLine="0"/>
              <w:jc w:val="center"/>
              <w:rPr>
                <w:rFonts w:ascii="Times New Roman" w:eastAsia="Times New Roman" w:hAnsi="Times New Roman"/>
                <w:b/>
                <w:bCs/>
                <w:lang w:eastAsia="lv-LV"/>
              </w:rPr>
            </w:pPr>
            <w:r w:rsidRPr="00E17EC0">
              <w:rPr>
                <w:rFonts w:ascii="Times New Roman" w:eastAsia="Times New Roman" w:hAnsi="Times New Roman"/>
                <w:b/>
                <w:bCs/>
                <w:lang w:eastAsia="lv-LV"/>
              </w:rPr>
              <w:t>20 677 453</w:t>
            </w:r>
          </w:p>
        </w:tc>
        <w:tc>
          <w:tcPr>
            <w:tcW w:w="1276" w:type="dxa"/>
            <w:shd w:val="clear" w:color="auto" w:fill="D9D9D9" w:themeFill="background1" w:themeFillShade="D9"/>
            <w:noWrap/>
            <w:vAlign w:val="center"/>
            <w:hideMark/>
          </w:tcPr>
          <w:p w:rsidR="005850D5" w:rsidRPr="009C4E2B" w:rsidRDefault="00F12CD4" w:rsidP="0025363A">
            <w:pPr>
              <w:spacing w:after="0" w:line="240" w:lineRule="auto"/>
              <w:ind w:firstLine="0"/>
              <w:jc w:val="center"/>
              <w:rPr>
                <w:rFonts w:ascii="Times New Roman" w:eastAsia="Times New Roman" w:hAnsi="Times New Roman"/>
                <w:b/>
                <w:bCs/>
                <w:lang w:eastAsia="lv-LV"/>
              </w:rPr>
            </w:pPr>
            <w:r w:rsidRPr="00F12CD4">
              <w:rPr>
                <w:rFonts w:ascii="Times New Roman" w:eastAsia="Times New Roman" w:hAnsi="Times New Roman"/>
                <w:b/>
                <w:bCs/>
                <w:lang w:eastAsia="lv-LV"/>
              </w:rPr>
              <w:t>21 408 454</w:t>
            </w:r>
          </w:p>
        </w:tc>
        <w:tc>
          <w:tcPr>
            <w:tcW w:w="1842" w:type="dxa"/>
            <w:shd w:val="clear" w:color="auto" w:fill="D9D9D9" w:themeFill="background1" w:themeFillShade="D9"/>
            <w:noWrap/>
            <w:vAlign w:val="center"/>
            <w:hideMark/>
          </w:tcPr>
          <w:p w:rsidR="005850D5" w:rsidRPr="009C4E2B" w:rsidRDefault="007115CF" w:rsidP="0025363A">
            <w:pPr>
              <w:spacing w:after="0" w:line="240" w:lineRule="auto"/>
              <w:ind w:firstLine="0"/>
              <w:jc w:val="center"/>
              <w:rPr>
                <w:rFonts w:ascii="Times New Roman" w:eastAsia="Times New Roman" w:hAnsi="Times New Roman"/>
                <w:b/>
                <w:bCs/>
                <w:u w:val="single"/>
                <w:lang w:eastAsia="lv-LV"/>
              </w:rPr>
            </w:pPr>
            <w:r w:rsidRPr="007115CF">
              <w:rPr>
                <w:rFonts w:ascii="Times New Roman" w:eastAsia="Times New Roman" w:hAnsi="Times New Roman"/>
                <w:b/>
                <w:bCs/>
                <w:u w:val="single"/>
                <w:lang w:eastAsia="lv-LV"/>
              </w:rPr>
              <w:t>131 635 275</w:t>
            </w:r>
          </w:p>
        </w:tc>
        <w:tc>
          <w:tcPr>
            <w:tcW w:w="236" w:type="dxa"/>
            <w:shd w:val="clear" w:color="auto" w:fill="FFFFFF" w:themeFill="background1"/>
            <w:vAlign w:val="center"/>
          </w:tcPr>
          <w:p w:rsidR="005850D5" w:rsidRPr="009C4E2B" w:rsidRDefault="005850D5" w:rsidP="0025363A">
            <w:pPr>
              <w:spacing w:after="0" w:line="240" w:lineRule="auto"/>
              <w:ind w:firstLine="0"/>
              <w:jc w:val="center"/>
              <w:rPr>
                <w:rFonts w:ascii="Times New Roman" w:eastAsia="Times New Roman" w:hAnsi="Times New Roman"/>
                <w:b/>
                <w:bCs/>
                <w:u w:val="single"/>
                <w:lang w:eastAsia="lv-LV"/>
              </w:rPr>
            </w:pPr>
          </w:p>
        </w:tc>
        <w:tc>
          <w:tcPr>
            <w:tcW w:w="1460" w:type="dxa"/>
            <w:shd w:val="clear" w:color="auto" w:fill="D9D9D9" w:themeFill="background1" w:themeFillShade="D9"/>
            <w:noWrap/>
            <w:vAlign w:val="center"/>
            <w:hideMark/>
          </w:tcPr>
          <w:p w:rsidR="005850D5" w:rsidRPr="009C4E2B" w:rsidRDefault="005850D5" w:rsidP="0025363A">
            <w:pPr>
              <w:spacing w:after="0" w:line="240" w:lineRule="auto"/>
              <w:ind w:firstLine="0"/>
              <w:jc w:val="center"/>
              <w:rPr>
                <w:rFonts w:ascii="Times New Roman" w:eastAsia="Times New Roman" w:hAnsi="Times New Roman"/>
                <w:b/>
                <w:bCs/>
                <w:u w:val="single"/>
                <w:lang w:eastAsia="lv-LV"/>
              </w:rPr>
            </w:pPr>
            <w:r w:rsidRPr="009C4E2B">
              <w:rPr>
                <w:rFonts w:ascii="Times New Roman" w:eastAsia="Times New Roman" w:hAnsi="Times New Roman"/>
                <w:b/>
                <w:bCs/>
                <w:u w:val="single"/>
                <w:lang w:eastAsia="lv-LV"/>
              </w:rPr>
              <w:t>62 643 244</w:t>
            </w:r>
          </w:p>
        </w:tc>
      </w:tr>
      <w:tr w:rsidR="005850D5" w:rsidRPr="009C4E2B" w:rsidTr="00FA7480">
        <w:trPr>
          <w:trHeight w:val="300"/>
          <w:jc w:val="center"/>
        </w:trPr>
        <w:tc>
          <w:tcPr>
            <w:tcW w:w="9970" w:type="dxa"/>
            <w:gridSpan w:val="8"/>
            <w:shd w:val="clear" w:color="auto" w:fill="auto"/>
            <w:noWrap/>
            <w:vAlign w:val="center"/>
            <w:hideMark/>
          </w:tcPr>
          <w:p w:rsidR="005850D5" w:rsidRPr="009C4E2B" w:rsidRDefault="005850D5" w:rsidP="005850D5">
            <w:pPr>
              <w:spacing w:after="0" w:line="240" w:lineRule="auto"/>
              <w:ind w:firstLine="0"/>
              <w:jc w:val="right"/>
              <w:rPr>
                <w:rFonts w:ascii="Times New Roman" w:eastAsia="Times New Roman" w:hAnsi="Times New Roman"/>
                <w:i/>
                <w:iCs/>
                <w:lang w:eastAsia="lv-LV"/>
              </w:rPr>
            </w:pPr>
            <w:r w:rsidRPr="009C4E2B">
              <w:rPr>
                <w:rFonts w:ascii="Times New Roman" w:eastAsia="Times New Roman" w:hAnsi="Times New Roman"/>
                <w:i/>
                <w:iCs/>
                <w:lang w:eastAsia="lv-LV"/>
              </w:rPr>
              <w:t>Vidēji 2014.-2020.gadā:</w:t>
            </w:r>
          </w:p>
        </w:tc>
        <w:tc>
          <w:tcPr>
            <w:tcW w:w="1842" w:type="dxa"/>
            <w:shd w:val="clear" w:color="auto" w:fill="FFFFFF" w:themeFill="background1"/>
            <w:noWrap/>
            <w:vAlign w:val="center"/>
            <w:hideMark/>
          </w:tcPr>
          <w:p w:rsidR="005850D5" w:rsidRPr="009C4E2B" w:rsidRDefault="007115CF" w:rsidP="005850D5">
            <w:pPr>
              <w:spacing w:after="0" w:line="240" w:lineRule="auto"/>
              <w:ind w:firstLine="0"/>
              <w:jc w:val="center"/>
              <w:rPr>
                <w:rFonts w:ascii="Times New Roman" w:eastAsia="Times New Roman" w:hAnsi="Times New Roman"/>
                <w:i/>
                <w:iCs/>
                <w:lang w:eastAsia="lv-LV"/>
              </w:rPr>
            </w:pPr>
            <w:r w:rsidRPr="007115CF">
              <w:rPr>
                <w:rFonts w:ascii="Times New Roman" w:eastAsia="Times New Roman" w:hAnsi="Times New Roman"/>
                <w:i/>
                <w:iCs/>
                <w:lang w:eastAsia="lv-LV"/>
              </w:rPr>
              <w:t>18 805 039</w:t>
            </w:r>
          </w:p>
        </w:tc>
        <w:tc>
          <w:tcPr>
            <w:tcW w:w="236" w:type="dxa"/>
            <w:shd w:val="clear" w:color="auto" w:fill="FFFFFF" w:themeFill="background1"/>
            <w:vAlign w:val="center"/>
          </w:tcPr>
          <w:p w:rsidR="005850D5" w:rsidRPr="009C4E2B" w:rsidRDefault="005850D5" w:rsidP="005850D5">
            <w:pPr>
              <w:spacing w:after="0" w:line="240" w:lineRule="auto"/>
              <w:ind w:firstLine="0"/>
              <w:jc w:val="center"/>
              <w:rPr>
                <w:rFonts w:ascii="Times New Roman" w:eastAsia="Times New Roman" w:hAnsi="Times New Roman"/>
                <w:i/>
                <w:iCs/>
                <w:lang w:eastAsia="lv-LV"/>
              </w:rPr>
            </w:pPr>
          </w:p>
        </w:tc>
        <w:tc>
          <w:tcPr>
            <w:tcW w:w="1460" w:type="dxa"/>
            <w:shd w:val="clear" w:color="000000" w:fill="FFFFFF"/>
            <w:noWrap/>
            <w:vAlign w:val="center"/>
            <w:hideMark/>
          </w:tcPr>
          <w:p w:rsidR="005850D5" w:rsidRPr="009C4E2B" w:rsidRDefault="005850D5" w:rsidP="005850D5">
            <w:pPr>
              <w:spacing w:after="0" w:line="240" w:lineRule="auto"/>
              <w:ind w:firstLine="0"/>
              <w:jc w:val="center"/>
              <w:rPr>
                <w:rFonts w:ascii="Times New Roman" w:eastAsia="Times New Roman" w:hAnsi="Times New Roman"/>
                <w:i/>
                <w:iCs/>
                <w:lang w:eastAsia="lv-LV"/>
              </w:rPr>
            </w:pPr>
            <w:r w:rsidRPr="009C4E2B">
              <w:rPr>
                <w:rFonts w:ascii="Times New Roman" w:eastAsia="Times New Roman" w:hAnsi="Times New Roman"/>
                <w:i/>
                <w:iCs/>
                <w:lang w:eastAsia="lv-LV"/>
              </w:rPr>
              <w:t>8 949 035</w:t>
            </w:r>
          </w:p>
        </w:tc>
      </w:tr>
      <w:tr w:rsidR="005850D5" w:rsidRPr="009C4E2B" w:rsidTr="00FA7480">
        <w:trPr>
          <w:trHeight w:val="300"/>
          <w:jc w:val="center"/>
        </w:trPr>
        <w:tc>
          <w:tcPr>
            <w:tcW w:w="9970" w:type="dxa"/>
            <w:gridSpan w:val="8"/>
            <w:shd w:val="clear" w:color="auto" w:fill="auto"/>
            <w:noWrap/>
            <w:vAlign w:val="center"/>
            <w:hideMark/>
          </w:tcPr>
          <w:p w:rsidR="005850D5" w:rsidRPr="009C4E2B" w:rsidRDefault="005850D5" w:rsidP="005850D5">
            <w:pPr>
              <w:spacing w:after="0" w:line="240" w:lineRule="auto"/>
              <w:ind w:firstLine="0"/>
              <w:jc w:val="right"/>
              <w:rPr>
                <w:rFonts w:ascii="Times New Roman" w:eastAsia="Times New Roman" w:hAnsi="Times New Roman"/>
                <w:i/>
                <w:iCs/>
                <w:lang w:eastAsia="lv-LV"/>
              </w:rPr>
            </w:pPr>
            <w:r w:rsidRPr="009C4E2B">
              <w:rPr>
                <w:rFonts w:ascii="Times New Roman" w:eastAsia="Times New Roman" w:hAnsi="Times New Roman"/>
                <w:lang w:eastAsia="lv-LV"/>
              </w:rPr>
              <w:t>KOPĀ ar esošo</w:t>
            </w:r>
            <w:r>
              <w:rPr>
                <w:rFonts w:ascii="Times New Roman" w:eastAsia="Times New Roman" w:hAnsi="Times New Roman"/>
                <w:lang w:eastAsia="lv-LV"/>
              </w:rPr>
              <w:t xml:space="preserve"> </w:t>
            </w:r>
            <w:r w:rsidRPr="009C4E2B">
              <w:rPr>
                <w:rFonts w:ascii="Times New Roman" w:eastAsia="Times New Roman" w:hAnsi="Times New Roman"/>
                <w:lang w:eastAsia="lv-LV"/>
              </w:rPr>
              <w:t>finansējumu:</w:t>
            </w:r>
          </w:p>
        </w:tc>
        <w:tc>
          <w:tcPr>
            <w:tcW w:w="3538" w:type="dxa"/>
            <w:gridSpan w:val="3"/>
            <w:vAlign w:val="center"/>
          </w:tcPr>
          <w:p w:rsidR="005850D5" w:rsidRPr="009C4E2B" w:rsidRDefault="007115CF" w:rsidP="007115CF">
            <w:pPr>
              <w:spacing w:after="0" w:line="240" w:lineRule="auto"/>
              <w:ind w:firstLine="0"/>
              <w:jc w:val="center"/>
              <w:rPr>
                <w:rFonts w:ascii="Times New Roman" w:eastAsia="Times New Roman" w:hAnsi="Times New Roman"/>
                <w:i/>
                <w:iCs/>
                <w:lang w:eastAsia="lv-LV"/>
              </w:rPr>
            </w:pPr>
            <w:r w:rsidRPr="007115CF">
              <w:rPr>
                <w:rFonts w:ascii="Times New Roman" w:eastAsia="Times New Roman" w:hAnsi="Times New Roman"/>
                <w:b/>
                <w:bCs/>
                <w:u w:val="single"/>
                <w:lang w:eastAsia="lv-LV"/>
              </w:rPr>
              <w:t>194 278 519</w:t>
            </w:r>
          </w:p>
        </w:tc>
      </w:tr>
      <w:tr w:rsidR="005850D5" w:rsidRPr="009C4E2B" w:rsidTr="00FA7480">
        <w:trPr>
          <w:trHeight w:val="300"/>
          <w:jc w:val="center"/>
        </w:trPr>
        <w:tc>
          <w:tcPr>
            <w:tcW w:w="9970" w:type="dxa"/>
            <w:gridSpan w:val="8"/>
            <w:shd w:val="clear" w:color="auto" w:fill="auto"/>
            <w:noWrap/>
            <w:vAlign w:val="center"/>
            <w:hideMark/>
          </w:tcPr>
          <w:p w:rsidR="005850D5" w:rsidRPr="009C4E2B" w:rsidRDefault="005850D5" w:rsidP="005850D5">
            <w:pPr>
              <w:spacing w:after="0" w:line="240" w:lineRule="auto"/>
              <w:ind w:right="-20" w:firstLine="0"/>
              <w:jc w:val="right"/>
              <w:rPr>
                <w:rFonts w:ascii="Times New Roman" w:eastAsia="Times New Roman" w:hAnsi="Times New Roman"/>
                <w:lang w:eastAsia="lv-LV"/>
              </w:rPr>
            </w:pPr>
            <w:r w:rsidRPr="009C4E2B">
              <w:rPr>
                <w:rFonts w:ascii="Times New Roman" w:eastAsia="Times New Roman" w:hAnsi="Times New Roman"/>
                <w:i/>
                <w:iCs/>
                <w:lang w:eastAsia="lv-LV"/>
              </w:rPr>
              <w:t>Vidēji:</w:t>
            </w:r>
          </w:p>
        </w:tc>
        <w:tc>
          <w:tcPr>
            <w:tcW w:w="3538" w:type="dxa"/>
            <w:gridSpan w:val="3"/>
            <w:vAlign w:val="center"/>
          </w:tcPr>
          <w:p w:rsidR="005850D5" w:rsidRPr="009C4E2B" w:rsidRDefault="007115CF" w:rsidP="007115CF">
            <w:pPr>
              <w:spacing w:after="0" w:line="240" w:lineRule="auto"/>
              <w:ind w:firstLine="0"/>
              <w:jc w:val="center"/>
              <w:rPr>
                <w:rFonts w:ascii="Times New Roman" w:eastAsia="Times New Roman" w:hAnsi="Times New Roman"/>
                <w:b/>
                <w:bCs/>
                <w:u w:val="single"/>
                <w:lang w:eastAsia="lv-LV"/>
              </w:rPr>
            </w:pPr>
            <w:r w:rsidRPr="007115CF">
              <w:rPr>
                <w:rFonts w:ascii="Times New Roman" w:eastAsia="Times New Roman" w:hAnsi="Times New Roman"/>
                <w:i/>
                <w:iCs/>
                <w:lang w:eastAsia="lv-LV"/>
              </w:rPr>
              <w:t>27 754 074</w:t>
            </w:r>
          </w:p>
        </w:tc>
      </w:tr>
    </w:tbl>
    <w:p w:rsidR="000872D0" w:rsidRDefault="000872D0" w:rsidP="000872D0">
      <w:pPr>
        <w:spacing w:after="0" w:line="240" w:lineRule="auto"/>
        <w:ind w:firstLine="0"/>
        <w:rPr>
          <w:rFonts w:ascii="Times New Roman" w:hAnsi="Times New Roman"/>
          <w:sz w:val="24"/>
          <w:szCs w:val="24"/>
        </w:rPr>
      </w:pPr>
    </w:p>
    <w:sectPr w:rsidR="000872D0" w:rsidSect="00840E89">
      <w:headerReference w:type="default" r:id="rId8"/>
      <w:footerReference w:type="default" r:id="rId9"/>
      <w:footerReference w:type="first" r:id="rId10"/>
      <w:pgSz w:w="16838" w:h="11906" w:orient="landscape" w:code="9"/>
      <w:pgMar w:top="567" w:right="536" w:bottom="851" w:left="680" w:header="709" w:footer="4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F00" w:rsidRPr="007F3F69" w:rsidRDefault="005C4F00" w:rsidP="007F3F69">
      <w:pPr>
        <w:pStyle w:val="Heading2"/>
        <w:rPr>
          <w:rFonts w:ascii="Calibri" w:eastAsia="Calibri" w:hAnsi="Calibri"/>
          <w:sz w:val="22"/>
          <w:szCs w:val="22"/>
          <w:lang w:eastAsia="en-US"/>
        </w:rPr>
      </w:pPr>
      <w:r>
        <w:separator/>
      </w:r>
    </w:p>
  </w:endnote>
  <w:endnote w:type="continuationSeparator" w:id="0">
    <w:p w:rsidR="005C4F00" w:rsidRPr="007F3F69" w:rsidRDefault="005C4F00" w:rsidP="007F3F69">
      <w:pPr>
        <w:pStyle w:val="Heading2"/>
        <w:rPr>
          <w:rFonts w:ascii="Calibri" w:eastAsia="Calibri" w:hAnsi="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OpenSymbol">
    <w:altName w:val="Arial Unicode MS"/>
    <w:charset w:val="80"/>
    <w:family w:val="auto"/>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A6" w:rsidRPr="00D60E59" w:rsidRDefault="00B525A6" w:rsidP="00D60E59">
    <w:pPr>
      <w:pStyle w:val="Footer"/>
    </w:pPr>
    <w:r w:rsidRPr="009B365F">
      <w:rPr>
        <w:rFonts w:ascii="Times New Roman" w:hAnsi="Times New Roman"/>
      </w:rPr>
      <w:t>IZMPamn</w:t>
    </w:r>
    <w:r>
      <w:rPr>
        <w:rFonts w:ascii="Times New Roman" w:hAnsi="Times New Roman"/>
      </w:rPr>
      <w:t>P2</w:t>
    </w:r>
    <w:r w:rsidRPr="009B365F">
      <w:rPr>
        <w:rFonts w:ascii="Times New Roman" w:hAnsi="Times New Roman"/>
      </w:rPr>
      <w:t>_</w:t>
    </w:r>
    <w:r w:rsidR="00906C69">
      <w:rPr>
        <w:rFonts w:ascii="Times New Roman" w:hAnsi="Times New Roman"/>
      </w:rPr>
      <w:t>0</w:t>
    </w:r>
    <w:r w:rsidR="00003E1D">
      <w:rPr>
        <w:rFonts w:ascii="Times New Roman" w:hAnsi="Times New Roman"/>
      </w:rPr>
      <w:t>3</w:t>
    </w:r>
    <w:r w:rsidR="00906C69">
      <w:rPr>
        <w:rFonts w:ascii="Times New Roman" w:hAnsi="Times New Roman"/>
      </w:rPr>
      <w:t>07</w:t>
    </w:r>
    <w:r>
      <w:rPr>
        <w:rFonts w:ascii="Times New Roman" w:hAnsi="Times New Roman"/>
      </w:rPr>
      <w:t>13</w:t>
    </w:r>
    <w:r w:rsidRPr="009B365F">
      <w:rPr>
        <w:rFonts w:ascii="Times New Roman" w:hAnsi="Times New Roman"/>
      </w:rPr>
      <w:t xml:space="preserve">_sports; </w:t>
    </w:r>
    <w:r>
      <w:rPr>
        <w:rFonts w:ascii="Times New Roman" w:hAnsi="Times New Roman"/>
      </w:rPr>
      <w:t>2.pielikums Sporta politikas pamatnostādnēm 2014.–2020.gadam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A6" w:rsidRPr="006B73C9" w:rsidRDefault="00B525A6" w:rsidP="006B73C9">
    <w:pPr>
      <w:pStyle w:val="Footer"/>
    </w:pPr>
    <w:r w:rsidRPr="009B365F">
      <w:rPr>
        <w:rFonts w:ascii="Times New Roman" w:hAnsi="Times New Roman"/>
      </w:rPr>
      <w:t>IZMPamn</w:t>
    </w:r>
    <w:r>
      <w:rPr>
        <w:rFonts w:ascii="Times New Roman" w:hAnsi="Times New Roman"/>
      </w:rPr>
      <w:t>P2</w:t>
    </w:r>
    <w:r w:rsidRPr="009B365F">
      <w:rPr>
        <w:rFonts w:ascii="Times New Roman" w:hAnsi="Times New Roman"/>
      </w:rPr>
      <w:t>_</w:t>
    </w:r>
    <w:r w:rsidR="00906C69">
      <w:rPr>
        <w:rFonts w:ascii="Times New Roman" w:hAnsi="Times New Roman"/>
      </w:rPr>
      <w:t>0</w:t>
    </w:r>
    <w:r w:rsidR="00003E1D">
      <w:rPr>
        <w:rFonts w:ascii="Times New Roman" w:hAnsi="Times New Roman"/>
      </w:rPr>
      <w:t>3</w:t>
    </w:r>
    <w:r w:rsidR="00906C69">
      <w:rPr>
        <w:rFonts w:ascii="Times New Roman" w:hAnsi="Times New Roman"/>
      </w:rPr>
      <w:t>07</w:t>
    </w:r>
    <w:r>
      <w:rPr>
        <w:rFonts w:ascii="Times New Roman" w:hAnsi="Times New Roman"/>
      </w:rPr>
      <w:t>13</w:t>
    </w:r>
    <w:r w:rsidRPr="009B365F">
      <w:rPr>
        <w:rFonts w:ascii="Times New Roman" w:hAnsi="Times New Roman"/>
      </w:rPr>
      <w:t xml:space="preserve">_sports; </w:t>
    </w:r>
    <w:r>
      <w:rPr>
        <w:rFonts w:ascii="Times New Roman" w:hAnsi="Times New Roman"/>
      </w:rPr>
      <w:t>2.pielikums Sporta politikas pamatnostādnēm 2014.–2020.gadam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F00" w:rsidRPr="007F3F69" w:rsidRDefault="005C4F00" w:rsidP="007F3F69">
      <w:pPr>
        <w:pStyle w:val="Heading2"/>
        <w:rPr>
          <w:rFonts w:ascii="Calibri" w:eastAsia="Calibri" w:hAnsi="Calibri"/>
          <w:sz w:val="22"/>
          <w:szCs w:val="22"/>
          <w:lang w:eastAsia="en-US"/>
        </w:rPr>
      </w:pPr>
      <w:r>
        <w:separator/>
      </w:r>
    </w:p>
  </w:footnote>
  <w:footnote w:type="continuationSeparator" w:id="0">
    <w:p w:rsidR="005C4F00" w:rsidRPr="007F3F69" w:rsidRDefault="005C4F00" w:rsidP="007F3F69">
      <w:pPr>
        <w:pStyle w:val="Heading2"/>
        <w:rPr>
          <w:rFonts w:ascii="Calibri" w:eastAsia="Calibri" w:hAnsi="Calibr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1313"/>
      <w:docPartObj>
        <w:docPartGallery w:val="Page Numbers (Top of Page)"/>
        <w:docPartUnique/>
      </w:docPartObj>
    </w:sdtPr>
    <w:sdtContent>
      <w:p w:rsidR="00B525A6" w:rsidRDefault="008F2FC2">
        <w:pPr>
          <w:pStyle w:val="Header"/>
          <w:jc w:val="center"/>
        </w:pPr>
        <w:r w:rsidRPr="008927DC">
          <w:rPr>
            <w:rFonts w:ascii="Times New Roman" w:hAnsi="Times New Roman"/>
          </w:rPr>
          <w:fldChar w:fldCharType="begin"/>
        </w:r>
        <w:r w:rsidR="00B525A6" w:rsidRPr="008927DC">
          <w:rPr>
            <w:rFonts w:ascii="Times New Roman" w:hAnsi="Times New Roman"/>
          </w:rPr>
          <w:instrText xml:space="preserve"> PAGE   \* MERGEFORMAT </w:instrText>
        </w:r>
        <w:r w:rsidRPr="008927DC">
          <w:rPr>
            <w:rFonts w:ascii="Times New Roman" w:hAnsi="Times New Roman"/>
          </w:rPr>
          <w:fldChar w:fldCharType="separate"/>
        </w:r>
        <w:r w:rsidR="005C0A8E">
          <w:rPr>
            <w:rFonts w:ascii="Times New Roman" w:hAnsi="Times New Roman"/>
            <w:noProof/>
          </w:rPr>
          <w:t>9</w:t>
        </w:r>
        <w:r w:rsidRPr="008927DC">
          <w:rPr>
            <w:rFonts w:ascii="Times New Roman" w:hAnsi="Times New Roman"/>
          </w:rPr>
          <w:fldChar w:fldCharType="end"/>
        </w:r>
      </w:p>
    </w:sdtContent>
  </w:sdt>
  <w:p w:rsidR="00B525A6" w:rsidRDefault="00B52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025082"/>
    <w:multiLevelType w:val="hybridMultilevel"/>
    <w:tmpl w:val="DE70E8DE"/>
    <w:lvl w:ilvl="0" w:tplc="04260011">
      <w:start w:val="1"/>
      <w:numFmt w:val="decimal"/>
      <w:lvlText w:val="%1)"/>
      <w:lvlJc w:val="left"/>
      <w:pPr>
        <w:ind w:left="720" w:hanging="360"/>
      </w:pPr>
      <w:rPr>
        <w:rFonts w:hint="default"/>
      </w:rPr>
    </w:lvl>
    <w:lvl w:ilvl="1" w:tplc="5074E00C">
      <w:numFmt w:val="bullet"/>
      <w:lvlText w:val="-"/>
      <w:lvlJc w:val="left"/>
      <w:pPr>
        <w:ind w:left="1815" w:hanging="735"/>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DD6495"/>
    <w:multiLevelType w:val="hybridMultilevel"/>
    <w:tmpl w:val="83A258CE"/>
    <w:lvl w:ilvl="0" w:tplc="810C3FB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645C28"/>
    <w:multiLevelType w:val="hybridMultilevel"/>
    <w:tmpl w:val="04CE8EE2"/>
    <w:lvl w:ilvl="0" w:tplc="644C4784">
      <w:numFmt w:val="bullet"/>
      <w:lvlText w:val="-"/>
      <w:lvlJc w:val="left"/>
      <w:pPr>
        <w:ind w:left="461" w:hanging="360"/>
      </w:pPr>
      <w:rPr>
        <w:rFonts w:ascii="Times New Roman" w:eastAsia="Calibri" w:hAnsi="Times New Roman" w:cs="Times New Roman" w:hint="default"/>
      </w:rPr>
    </w:lvl>
    <w:lvl w:ilvl="1" w:tplc="04260003" w:tentative="1">
      <w:start w:val="1"/>
      <w:numFmt w:val="bullet"/>
      <w:lvlText w:val="o"/>
      <w:lvlJc w:val="left"/>
      <w:pPr>
        <w:ind w:left="1181" w:hanging="360"/>
      </w:pPr>
      <w:rPr>
        <w:rFonts w:ascii="Courier New" w:hAnsi="Courier New" w:cs="Courier New" w:hint="default"/>
      </w:rPr>
    </w:lvl>
    <w:lvl w:ilvl="2" w:tplc="04260005" w:tentative="1">
      <w:start w:val="1"/>
      <w:numFmt w:val="bullet"/>
      <w:lvlText w:val=""/>
      <w:lvlJc w:val="left"/>
      <w:pPr>
        <w:ind w:left="1901" w:hanging="360"/>
      </w:pPr>
      <w:rPr>
        <w:rFonts w:ascii="Wingdings" w:hAnsi="Wingdings" w:hint="default"/>
      </w:rPr>
    </w:lvl>
    <w:lvl w:ilvl="3" w:tplc="04260001" w:tentative="1">
      <w:start w:val="1"/>
      <w:numFmt w:val="bullet"/>
      <w:lvlText w:val=""/>
      <w:lvlJc w:val="left"/>
      <w:pPr>
        <w:ind w:left="2621" w:hanging="360"/>
      </w:pPr>
      <w:rPr>
        <w:rFonts w:ascii="Symbol" w:hAnsi="Symbol" w:hint="default"/>
      </w:rPr>
    </w:lvl>
    <w:lvl w:ilvl="4" w:tplc="04260003" w:tentative="1">
      <w:start w:val="1"/>
      <w:numFmt w:val="bullet"/>
      <w:lvlText w:val="o"/>
      <w:lvlJc w:val="left"/>
      <w:pPr>
        <w:ind w:left="3341" w:hanging="360"/>
      </w:pPr>
      <w:rPr>
        <w:rFonts w:ascii="Courier New" w:hAnsi="Courier New" w:cs="Courier New" w:hint="default"/>
      </w:rPr>
    </w:lvl>
    <w:lvl w:ilvl="5" w:tplc="04260005" w:tentative="1">
      <w:start w:val="1"/>
      <w:numFmt w:val="bullet"/>
      <w:lvlText w:val=""/>
      <w:lvlJc w:val="left"/>
      <w:pPr>
        <w:ind w:left="4061" w:hanging="360"/>
      </w:pPr>
      <w:rPr>
        <w:rFonts w:ascii="Wingdings" w:hAnsi="Wingdings" w:hint="default"/>
      </w:rPr>
    </w:lvl>
    <w:lvl w:ilvl="6" w:tplc="04260001" w:tentative="1">
      <w:start w:val="1"/>
      <w:numFmt w:val="bullet"/>
      <w:lvlText w:val=""/>
      <w:lvlJc w:val="left"/>
      <w:pPr>
        <w:ind w:left="4781" w:hanging="360"/>
      </w:pPr>
      <w:rPr>
        <w:rFonts w:ascii="Symbol" w:hAnsi="Symbol" w:hint="default"/>
      </w:rPr>
    </w:lvl>
    <w:lvl w:ilvl="7" w:tplc="04260003" w:tentative="1">
      <w:start w:val="1"/>
      <w:numFmt w:val="bullet"/>
      <w:lvlText w:val="o"/>
      <w:lvlJc w:val="left"/>
      <w:pPr>
        <w:ind w:left="5501" w:hanging="360"/>
      </w:pPr>
      <w:rPr>
        <w:rFonts w:ascii="Courier New" w:hAnsi="Courier New" w:cs="Courier New" w:hint="default"/>
      </w:rPr>
    </w:lvl>
    <w:lvl w:ilvl="8" w:tplc="04260005" w:tentative="1">
      <w:start w:val="1"/>
      <w:numFmt w:val="bullet"/>
      <w:lvlText w:val=""/>
      <w:lvlJc w:val="left"/>
      <w:pPr>
        <w:ind w:left="6221" w:hanging="360"/>
      </w:pPr>
      <w:rPr>
        <w:rFonts w:ascii="Wingdings" w:hAnsi="Wingdings" w:hint="default"/>
      </w:rPr>
    </w:lvl>
  </w:abstractNum>
  <w:abstractNum w:abstractNumId="4">
    <w:nsid w:val="0B8F0D32"/>
    <w:multiLevelType w:val="multilevel"/>
    <w:tmpl w:val="C87CC638"/>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5">
    <w:nsid w:val="0C3A518C"/>
    <w:multiLevelType w:val="hybridMultilevel"/>
    <w:tmpl w:val="1890D4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262191"/>
    <w:multiLevelType w:val="hybridMultilevel"/>
    <w:tmpl w:val="D0B2EB8C"/>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7">
    <w:nsid w:val="18AB14B4"/>
    <w:multiLevelType w:val="hybridMultilevel"/>
    <w:tmpl w:val="F564C37C"/>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nsid w:val="18D26978"/>
    <w:multiLevelType w:val="hybridMultilevel"/>
    <w:tmpl w:val="F01AAEC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EA0218B"/>
    <w:multiLevelType w:val="hybridMultilevel"/>
    <w:tmpl w:val="043CAB12"/>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0">
    <w:nsid w:val="1F57133D"/>
    <w:multiLevelType w:val="hybridMultilevel"/>
    <w:tmpl w:val="916A1C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292FC0"/>
    <w:multiLevelType w:val="hybridMultilevel"/>
    <w:tmpl w:val="0448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77128E"/>
    <w:multiLevelType w:val="hybridMultilevel"/>
    <w:tmpl w:val="107A8D3E"/>
    <w:lvl w:ilvl="0" w:tplc="644C47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12345A7"/>
    <w:multiLevelType w:val="hybridMultilevel"/>
    <w:tmpl w:val="D4FC7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6D7190C"/>
    <w:multiLevelType w:val="hybridMultilevel"/>
    <w:tmpl w:val="5004FF2A"/>
    <w:lvl w:ilvl="0" w:tplc="D05862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6FA5A18"/>
    <w:multiLevelType w:val="hybridMultilevel"/>
    <w:tmpl w:val="3FC27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E25E44"/>
    <w:multiLevelType w:val="hybridMultilevel"/>
    <w:tmpl w:val="4A0C0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EF04707"/>
    <w:multiLevelType w:val="hybridMultilevel"/>
    <w:tmpl w:val="3C88AA8C"/>
    <w:lvl w:ilvl="0" w:tplc="644C4784">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18">
    <w:nsid w:val="41DA0294"/>
    <w:multiLevelType w:val="hybridMultilevel"/>
    <w:tmpl w:val="2CC62C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2824098"/>
    <w:multiLevelType w:val="hybridMultilevel"/>
    <w:tmpl w:val="70363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2910471"/>
    <w:multiLevelType w:val="hybridMultilevel"/>
    <w:tmpl w:val="29563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43F584E"/>
    <w:multiLevelType w:val="hybridMultilevel"/>
    <w:tmpl w:val="EB34E3EC"/>
    <w:lvl w:ilvl="0" w:tplc="04260001">
      <w:start w:val="1"/>
      <w:numFmt w:val="bullet"/>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22">
    <w:nsid w:val="4571334B"/>
    <w:multiLevelType w:val="hybridMultilevel"/>
    <w:tmpl w:val="02501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9061C63"/>
    <w:multiLevelType w:val="hybridMultilevel"/>
    <w:tmpl w:val="8CFE5DE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24">
    <w:nsid w:val="53040098"/>
    <w:multiLevelType w:val="hybridMultilevel"/>
    <w:tmpl w:val="D90AFA0C"/>
    <w:lvl w:ilvl="0" w:tplc="5074E00C">
      <w:numFmt w:val="bullet"/>
      <w:lvlText w:val="-"/>
      <w:lvlJc w:val="left"/>
      <w:pPr>
        <w:ind w:left="821" w:hanging="360"/>
      </w:pPr>
      <w:rPr>
        <w:rFonts w:ascii="Times New Roman" w:eastAsia="Calibri" w:hAnsi="Times New Roman" w:cs="Times New Roman"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25">
    <w:nsid w:val="541E3A3A"/>
    <w:multiLevelType w:val="hybridMultilevel"/>
    <w:tmpl w:val="9716C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870079"/>
    <w:multiLevelType w:val="hybridMultilevel"/>
    <w:tmpl w:val="7AF4870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nsid w:val="54E63CDE"/>
    <w:multiLevelType w:val="hybridMultilevel"/>
    <w:tmpl w:val="9890773C"/>
    <w:lvl w:ilvl="0" w:tplc="644C4784">
      <w:numFmt w:val="bullet"/>
      <w:lvlText w:val="-"/>
      <w:lvlJc w:val="left"/>
      <w:pPr>
        <w:ind w:left="461"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9AB3F38"/>
    <w:multiLevelType w:val="hybridMultilevel"/>
    <w:tmpl w:val="24E6FDA2"/>
    <w:lvl w:ilvl="0" w:tplc="FDDC7EF0">
      <w:start w:val="1"/>
      <w:numFmt w:val="decimal"/>
      <w:lvlText w:val="%1."/>
      <w:lvlJc w:val="left"/>
      <w:pPr>
        <w:ind w:left="720"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B36065"/>
    <w:multiLevelType w:val="hybridMultilevel"/>
    <w:tmpl w:val="0448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1A6299"/>
    <w:multiLevelType w:val="hybridMultilevel"/>
    <w:tmpl w:val="94C6E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1A01295"/>
    <w:multiLevelType w:val="hybridMultilevel"/>
    <w:tmpl w:val="0D0A8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C722490"/>
    <w:multiLevelType w:val="hybridMultilevel"/>
    <w:tmpl w:val="537C0DDA"/>
    <w:lvl w:ilvl="0" w:tplc="29C83A5C">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33">
    <w:nsid w:val="6CBA5D08"/>
    <w:multiLevelType w:val="hybridMultilevel"/>
    <w:tmpl w:val="8E70D6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018299D"/>
    <w:multiLevelType w:val="hybridMultilevel"/>
    <w:tmpl w:val="6E787F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0D32D5B"/>
    <w:multiLevelType w:val="hybridMultilevel"/>
    <w:tmpl w:val="549403B0"/>
    <w:lvl w:ilvl="0" w:tplc="92D6B236">
      <w:start w:val="1"/>
      <w:numFmt w:val="decimal"/>
      <w:lvlText w:val="%1."/>
      <w:lvlJc w:val="left"/>
      <w:pPr>
        <w:ind w:left="1074" w:hanging="360"/>
      </w:pPr>
      <w:rPr>
        <w:rFonts w:cs="Times New Roman" w:hint="default"/>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36">
    <w:nsid w:val="755176B7"/>
    <w:multiLevelType w:val="hybridMultilevel"/>
    <w:tmpl w:val="1C4A9E46"/>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nsid w:val="75965B71"/>
    <w:multiLevelType w:val="hybridMultilevel"/>
    <w:tmpl w:val="929877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nsid w:val="7597663E"/>
    <w:multiLevelType w:val="hybridMultilevel"/>
    <w:tmpl w:val="390A9D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CC60CA9"/>
    <w:multiLevelType w:val="hybridMultilevel"/>
    <w:tmpl w:val="D8561B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7D2F3BDF"/>
    <w:multiLevelType w:val="hybridMultilevel"/>
    <w:tmpl w:val="DA3CE5C8"/>
    <w:lvl w:ilvl="0" w:tplc="BEFA282E">
      <w:start w:val="1"/>
      <w:numFmt w:val="decimal"/>
      <w:lvlText w:val="%1."/>
      <w:lvlJc w:val="left"/>
      <w:pPr>
        <w:ind w:left="720" w:hanging="360"/>
      </w:pPr>
      <w:rPr>
        <w:rFonts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4"/>
  </w:num>
  <w:num w:numId="3">
    <w:abstractNumId w:val="11"/>
  </w:num>
  <w:num w:numId="4">
    <w:abstractNumId w:val="38"/>
  </w:num>
  <w:num w:numId="5">
    <w:abstractNumId w:val="39"/>
  </w:num>
  <w:num w:numId="6">
    <w:abstractNumId w:val="23"/>
  </w:num>
  <w:num w:numId="7">
    <w:abstractNumId w:val="16"/>
  </w:num>
  <w:num w:numId="8">
    <w:abstractNumId w:val="18"/>
  </w:num>
  <w:num w:numId="9">
    <w:abstractNumId w:val="22"/>
  </w:num>
  <w:num w:numId="10">
    <w:abstractNumId w:val="19"/>
  </w:num>
  <w:num w:numId="11">
    <w:abstractNumId w:val="30"/>
  </w:num>
  <w:num w:numId="12">
    <w:abstractNumId w:val="31"/>
  </w:num>
  <w:num w:numId="13">
    <w:abstractNumId w:val="10"/>
  </w:num>
  <w:num w:numId="14">
    <w:abstractNumId w:val="40"/>
  </w:num>
  <w:num w:numId="15">
    <w:abstractNumId w:val="37"/>
  </w:num>
  <w:num w:numId="16">
    <w:abstractNumId w:val="8"/>
  </w:num>
  <w:num w:numId="17">
    <w:abstractNumId w:val="25"/>
  </w:num>
  <w:num w:numId="18">
    <w:abstractNumId w:val="28"/>
  </w:num>
  <w:num w:numId="19">
    <w:abstractNumId w:val="21"/>
  </w:num>
  <w:num w:numId="20">
    <w:abstractNumId w:val="15"/>
  </w:num>
  <w:num w:numId="21">
    <w:abstractNumId w:val="2"/>
  </w:num>
  <w:num w:numId="22">
    <w:abstractNumId w:val="33"/>
  </w:num>
  <w:num w:numId="23">
    <w:abstractNumId w:val="14"/>
  </w:num>
  <w:num w:numId="24">
    <w:abstractNumId w:val="29"/>
  </w:num>
  <w:num w:numId="25">
    <w:abstractNumId w:val="26"/>
  </w:num>
  <w:num w:numId="26">
    <w:abstractNumId w:val="36"/>
  </w:num>
  <w:num w:numId="27">
    <w:abstractNumId w:val="4"/>
  </w:num>
  <w:num w:numId="28">
    <w:abstractNumId w:val="35"/>
  </w:num>
  <w:num w:numId="29">
    <w:abstractNumId w:val="5"/>
  </w:num>
  <w:num w:numId="30">
    <w:abstractNumId w:val="13"/>
  </w:num>
  <w:num w:numId="31">
    <w:abstractNumId w:val="32"/>
  </w:num>
  <w:num w:numId="32">
    <w:abstractNumId w:val="6"/>
  </w:num>
  <w:num w:numId="33">
    <w:abstractNumId w:val="7"/>
  </w:num>
  <w:num w:numId="34">
    <w:abstractNumId w:val="3"/>
  </w:num>
  <w:num w:numId="35">
    <w:abstractNumId w:val="27"/>
  </w:num>
  <w:num w:numId="36">
    <w:abstractNumId w:val="9"/>
  </w:num>
  <w:num w:numId="37">
    <w:abstractNumId w:val="17"/>
  </w:num>
  <w:num w:numId="38">
    <w:abstractNumId w:val="20"/>
  </w:num>
  <w:num w:numId="39">
    <w:abstractNumId w:val="12"/>
  </w:num>
  <w:num w:numId="40">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4130">
      <o:colormenu v:ext="edit" strokecolor="none"/>
    </o:shapedefaults>
  </w:hdrShapeDefaults>
  <w:footnotePr>
    <w:footnote w:id="-1"/>
    <w:footnote w:id="0"/>
  </w:footnotePr>
  <w:endnotePr>
    <w:endnote w:id="-1"/>
    <w:endnote w:id="0"/>
  </w:endnotePr>
  <w:compat/>
  <w:rsids>
    <w:rsidRoot w:val="00CC4E79"/>
    <w:rsid w:val="00001BA4"/>
    <w:rsid w:val="0000239B"/>
    <w:rsid w:val="000024F9"/>
    <w:rsid w:val="000031F2"/>
    <w:rsid w:val="00003E1D"/>
    <w:rsid w:val="00004A07"/>
    <w:rsid w:val="00004F1B"/>
    <w:rsid w:val="000052F0"/>
    <w:rsid w:val="000053BB"/>
    <w:rsid w:val="000054D0"/>
    <w:rsid w:val="000057F4"/>
    <w:rsid w:val="00006515"/>
    <w:rsid w:val="00006EFC"/>
    <w:rsid w:val="00007757"/>
    <w:rsid w:val="00010DC8"/>
    <w:rsid w:val="00011322"/>
    <w:rsid w:val="00011AC0"/>
    <w:rsid w:val="00014CA9"/>
    <w:rsid w:val="00014DD2"/>
    <w:rsid w:val="00014E52"/>
    <w:rsid w:val="00015017"/>
    <w:rsid w:val="00015988"/>
    <w:rsid w:val="0001644E"/>
    <w:rsid w:val="000164BC"/>
    <w:rsid w:val="00024CB3"/>
    <w:rsid w:val="000269BB"/>
    <w:rsid w:val="00027A1E"/>
    <w:rsid w:val="00027B16"/>
    <w:rsid w:val="00027C20"/>
    <w:rsid w:val="0003191E"/>
    <w:rsid w:val="000321D6"/>
    <w:rsid w:val="00033749"/>
    <w:rsid w:val="000349B4"/>
    <w:rsid w:val="000354D3"/>
    <w:rsid w:val="00036E58"/>
    <w:rsid w:val="00037F4F"/>
    <w:rsid w:val="00040107"/>
    <w:rsid w:val="00041056"/>
    <w:rsid w:val="00041606"/>
    <w:rsid w:val="00041898"/>
    <w:rsid w:val="00041F38"/>
    <w:rsid w:val="00044003"/>
    <w:rsid w:val="00045264"/>
    <w:rsid w:val="00045E35"/>
    <w:rsid w:val="00046907"/>
    <w:rsid w:val="0005007E"/>
    <w:rsid w:val="000508D1"/>
    <w:rsid w:val="000513E6"/>
    <w:rsid w:val="0005142D"/>
    <w:rsid w:val="000531E1"/>
    <w:rsid w:val="00054CA4"/>
    <w:rsid w:val="00054D83"/>
    <w:rsid w:val="00055730"/>
    <w:rsid w:val="00056CA9"/>
    <w:rsid w:val="00056FF3"/>
    <w:rsid w:val="00057599"/>
    <w:rsid w:val="00062105"/>
    <w:rsid w:val="00064589"/>
    <w:rsid w:val="00066716"/>
    <w:rsid w:val="00067DD0"/>
    <w:rsid w:val="0007093D"/>
    <w:rsid w:val="0007285E"/>
    <w:rsid w:val="00072C58"/>
    <w:rsid w:val="000734A5"/>
    <w:rsid w:val="00073650"/>
    <w:rsid w:val="000742C6"/>
    <w:rsid w:val="000754B5"/>
    <w:rsid w:val="00075515"/>
    <w:rsid w:val="00075AFF"/>
    <w:rsid w:val="00076C4A"/>
    <w:rsid w:val="00080887"/>
    <w:rsid w:val="000811A8"/>
    <w:rsid w:val="000818E9"/>
    <w:rsid w:val="000819E8"/>
    <w:rsid w:val="0008493B"/>
    <w:rsid w:val="00084CA8"/>
    <w:rsid w:val="00085460"/>
    <w:rsid w:val="000855B0"/>
    <w:rsid w:val="00085A4E"/>
    <w:rsid w:val="00086705"/>
    <w:rsid w:val="00086C01"/>
    <w:rsid w:val="000872D0"/>
    <w:rsid w:val="00091D86"/>
    <w:rsid w:val="00093DB8"/>
    <w:rsid w:val="00094396"/>
    <w:rsid w:val="000947EA"/>
    <w:rsid w:val="00095E08"/>
    <w:rsid w:val="00097E17"/>
    <w:rsid w:val="000A042C"/>
    <w:rsid w:val="000A14AD"/>
    <w:rsid w:val="000A33D9"/>
    <w:rsid w:val="000A3A83"/>
    <w:rsid w:val="000A4298"/>
    <w:rsid w:val="000A4968"/>
    <w:rsid w:val="000A4FC5"/>
    <w:rsid w:val="000A62F2"/>
    <w:rsid w:val="000B17CD"/>
    <w:rsid w:val="000B1891"/>
    <w:rsid w:val="000B19D0"/>
    <w:rsid w:val="000B43F7"/>
    <w:rsid w:val="000B4D11"/>
    <w:rsid w:val="000B4DC6"/>
    <w:rsid w:val="000B5777"/>
    <w:rsid w:val="000B6ECA"/>
    <w:rsid w:val="000B7F75"/>
    <w:rsid w:val="000C0A8A"/>
    <w:rsid w:val="000C1192"/>
    <w:rsid w:val="000C1D2B"/>
    <w:rsid w:val="000C2B53"/>
    <w:rsid w:val="000C396E"/>
    <w:rsid w:val="000C714F"/>
    <w:rsid w:val="000C76F5"/>
    <w:rsid w:val="000D1185"/>
    <w:rsid w:val="000D1A5B"/>
    <w:rsid w:val="000D2926"/>
    <w:rsid w:val="000D3F3A"/>
    <w:rsid w:val="000D4CA1"/>
    <w:rsid w:val="000D6153"/>
    <w:rsid w:val="000D61D4"/>
    <w:rsid w:val="000D6542"/>
    <w:rsid w:val="000D6C93"/>
    <w:rsid w:val="000D71AC"/>
    <w:rsid w:val="000E0846"/>
    <w:rsid w:val="000E0C7C"/>
    <w:rsid w:val="000E0E32"/>
    <w:rsid w:val="000E15E8"/>
    <w:rsid w:val="000E2DC4"/>
    <w:rsid w:val="000E47EE"/>
    <w:rsid w:val="000E5C0C"/>
    <w:rsid w:val="000E67DF"/>
    <w:rsid w:val="000E6C62"/>
    <w:rsid w:val="000E753C"/>
    <w:rsid w:val="000F1633"/>
    <w:rsid w:val="000F5AEC"/>
    <w:rsid w:val="000F6018"/>
    <w:rsid w:val="000F713F"/>
    <w:rsid w:val="000F7212"/>
    <w:rsid w:val="0010021C"/>
    <w:rsid w:val="0010083C"/>
    <w:rsid w:val="00102CAB"/>
    <w:rsid w:val="00103668"/>
    <w:rsid w:val="00103FB1"/>
    <w:rsid w:val="001041CB"/>
    <w:rsid w:val="001058A0"/>
    <w:rsid w:val="0010630F"/>
    <w:rsid w:val="001106BA"/>
    <w:rsid w:val="00113A29"/>
    <w:rsid w:val="0011508A"/>
    <w:rsid w:val="00115314"/>
    <w:rsid w:val="00115875"/>
    <w:rsid w:val="0011678F"/>
    <w:rsid w:val="00116849"/>
    <w:rsid w:val="00117309"/>
    <w:rsid w:val="00120E99"/>
    <w:rsid w:val="001216D8"/>
    <w:rsid w:val="001220CF"/>
    <w:rsid w:val="001237E7"/>
    <w:rsid w:val="00123ADC"/>
    <w:rsid w:val="001254F6"/>
    <w:rsid w:val="00125517"/>
    <w:rsid w:val="00126824"/>
    <w:rsid w:val="00126837"/>
    <w:rsid w:val="0012736A"/>
    <w:rsid w:val="001273C2"/>
    <w:rsid w:val="00127CCC"/>
    <w:rsid w:val="001300A2"/>
    <w:rsid w:val="00130FB8"/>
    <w:rsid w:val="00131B0F"/>
    <w:rsid w:val="00131ECD"/>
    <w:rsid w:val="001323E1"/>
    <w:rsid w:val="00132866"/>
    <w:rsid w:val="001336C4"/>
    <w:rsid w:val="0013386B"/>
    <w:rsid w:val="0013389B"/>
    <w:rsid w:val="0013537E"/>
    <w:rsid w:val="00136612"/>
    <w:rsid w:val="00136AB0"/>
    <w:rsid w:val="00137076"/>
    <w:rsid w:val="0013712D"/>
    <w:rsid w:val="00137FB8"/>
    <w:rsid w:val="00140516"/>
    <w:rsid w:val="00140B25"/>
    <w:rsid w:val="001427E5"/>
    <w:rsid w:val="00142C3F"/>
    <w:rsid w:val="001435E4"/>
    <w:rsid w:val="00143B78"/>
    <w:rsid w:val="00146BB0"/>
    <w:rsid w:val="00146F34"/>
    <w:rsid w:val="00150755"/>
    <w:rsid w:val="0015085A"/>
    <w:rsid w:val="00152066"/>
    <w:rsid w:val="00156B06"/>
    <w:rsid w:val="0015791C"/>
    <w:rsid w:val="001601EC"/>
    <w:rsid w:val="00162152"/>
    <w:rsid w:val="00163AB3"/>
    <w:rsid w:val="001652D0"/>
    <w:rsid w:val="0016545C"/>
    <w:rsid w:val="00165A94"/>
    <w:rsid w:val="00166005"/>
    <w:rsid w:val="00166B6D"/>
    <w:rsid w:val="00167C35"/>
    <w:rsid w:val="00167CC2"/>
    <w:rsid w:val="0017095E"/>
    <w:rsid w:val="001711C8"/>
    <w:rsid w:val="00172C11"/>
    <w:rsid w:val="00172F52"/>
    <w:rsid w:val="00174FCC"/>
    <w:rsid w:val="001757E2"/>
    <w:rsid w:val="00176833"/>
    <w:rsid w:val="00176C2F"/>
    <w:rsid w:val="00176DB6"/>
    <w:rsid w:val="00181E04"/>
    <w:rsid w:val="00182492"/>
    <w:rsid w:val="001829C9"/>
    <w:rsid w:val="00182F01"/>
    <w:rsid w:val="001830ED"/>
    <w:rsid w:val="00183358"/>
    <w:rsid w:val="00183B7B"/>
    <w:rsid w:val="00185C81"/>
    <w:rsid w:val="00185F19"/>
    <w:rsid w:val="00186170"/>
    <w:rsid w:val="00187D41"/>
    <w:rsid w:val="001901E3"/>
    <w:rsid w:val="00191789"/>
    <w:rsid w:val="00193AB7"/>
    <w:rsid w:val="00194A57"/>
    <w:rsid w:val="0019512B"/>
    <w:rsid w:val="0019569D"/>
    <w:rsid w:val="001970B0"/>
    <w:rsid w:val="001A15E4"/>
    <w:rsid w:val="001A1E54"/>
    <w:rsid w:val="001A25FD"/>
    <w:rsid w:val="001A3DB4"/>
    <w:rsid w:val="001A4E78"/>
    <w:rsid w:val="001A6672"/>
    <w:rsid w:val="001A71C6"/>
    <w:rsid w:val="001A76A1"/>
    <w:rsid w:val="001A7B31"/>
    <w:rsid w:val="001A7D3E"/>
    <w:rsid w:val="001B0448"/>
    <w:rsid w:val="001B2018"/>
    <w:rsid w:val="001B2EE5"/>
    <w:rsid w:val="001B3D7C"/>
    <w:rsid w:val="001B4B8A"/>
    <w:rsid w:val="001B6367"/>
    <w:rsid w:val="001B691B"/>
    <w:rsid w:val="001B77B4"/>
    <w:rsid w:val="001C0AEC"/>
    <w:rsid w:val="001C0D46"/>
    <w:rsid w:val="001C3B33"/>
    <w:rsid w:val="001C41C5"/>
    <w:rsid w:val="001C5629"/>
    <w:rsid w:val="001C595A"/>
    <w:rsid w:val="001C6C46"/>
    <w:rsid w:val="001C7264"/>
    <w:rsid w:val="001C75F8"/>
    <w:rsid w:val="001D0E23"/>
    <w:rsid w:val="001D1682"/>
    <w:rsid w:val="001D1694"/>
    <w:rsid w:val="001D2025"/>
    <w:rsid w:val="001D211B"/>
    <w:rsid w:val="001D3D7F"/>
    <w:rsid w:val="001D3D8F"/>
    <w:rsid w:val="001D4525"/>
    <w:rsid w:val="001D4D49"/>
    <w:rsid w:val="001D4F42"/>
    <w:rsid w:val="001D514F"/>
    <w:rsid w:val="001D5A83"/>
    <w:rsid w:val="001D6930"/>
    <w:rsid w:val="001E1303"/>
    <w:rsid w:val="001E1B43"/>
    <w:rsid w:val="001E21CE"/>
    <w:rsid w:val="001E2B14"/>
    <w:rsid w:val="001E2D7A"/>
    <w:rsid w:val="001E3E0E"/>
    <w:rsid w:val="001E4FE9"/>
    <w:rsid w:val="001E5349"/>
    <w:rsid w:val="001E53E5"/>
    <w:rsid w:val="001E7614"/>
    <w:rsid w:val="001E7DCD"/>
    <w:rsid w:val="001F02B4"/>
    <w:rsid w:val="001F053E"/>
    <w:rsid w:val="001F09D8"/>
    <w:rsid w:val="001F1FF9"/>
    <w:rsid w:val="001F2563"/>
    <w:rsid w:val="001F3709"/>
    <w:rsid w:val="001F375D"/>
    <w:rsid w:val="001F41D1"/>
    <w:rsid w:val="001F4403"/>
    <w:rsid w:val="001F49F1"/>
    <w:rsid w:val="001F5E80"/>
    <w:rsid w:val="002002DF"/>
    <w:rsid w:val="002007FB"/>
    <w:rsid w:val="00200F51"/>
    <w:rsid w:val="002012AF"/>
    <w:rsid w:val="002015F9"/>
    <w:rsid w:val="002019BC"/>
    <w:rsid w:val="00202084"/>
    <w:rsid w:val="00202E1A"/>
    <w:rsid w:val="00203AA2"/>
    <w:rsid w:val="00203D23"/>
    <w:rsid w:val="00204927"/>
    <w:rsid w:val="0020583A"/>
    <w:rsid w:val="002058BC"/>
    <w:rsid w:val="00205A55"/>
    <w:rsid w:val="002065EE"/>
    <w:rsid w:val="00206C41"/>
    <w:rsid w:val="00207544"/>
    <w:rsid w:val="00207F40"/>
    <w:rsid w:val="002104F0"/>
    <w:rsid w:val="00210B61"/>
    <w:rsid w:val="00210E50"/>
    <w:rsid w:val="002111F5"/>
    <w:rsid w:val="00211CA5"/>
    <w:rsid w:val="00214F68"/>
    <w:rsid w:val="00216F28"/>
    <w:rsid w:val="002173D6"/>
    <w:rsid w:val="00221676"/>
    <w:rsid w:val="0022494C"/>
    <w:rsid w:val="0022605F"/>
    <w:rsid w:val="002261FC"/>
    <w:rsid w:val="002262D1"/>
    <w:rsid w:val="00226E18"/>
    <w:rsid w:val="002278D7"/>
    <w:rsid w:val="002301E0"/>
    <w:rsid w:val="00232226"/>
    <w:rsid w:val="00234389"/>
    <w:rsid w:val="0023542E"/>
    <w:rsid w:val="002366AF"/>
    <w:rsid w:val="00236859"/>
    <w:rsid w:val="00236C09"/>
    <w:rsid w:val="00237064"/>
    <w:rsid w:val="002370D1"/>
    <w:rsid w:val="00237818"/>
    <w:rsid w:val="00237D49"/>
    <w:rsid w:val="00237E80"/>
    <w:rsid w:val="002402DD"/>
    <w:rsid w:val="00241789"/>
    <w:rsid w:val="002419EF"/>
    <w:rsid w:val="0024258F"/>
    <w:rsid w:val="0024282A"/>
    <w:rsid w:val="002437C7"/>
    <w:rsid w:val="0024403A"/>
    <w:rsid w:val="00245725"/>
    <w:rsid w:val="00245785"/>
    <w:rsid w:val="002500DD"/>
    <w:rsid w:val="0025047B"/>
    <w:rsid w:val="002510B6"/>
    <w:rsid w:val="0025302F"/>
    <w:rsid w:val="002530B5"/>
    <w:rsid w:val="0025363A"/>
    <w:rsid w:val="00253F4F"/>
    <w:rsid w:val="00255639"/>
    <w:rsid w:val="0025701F"/>
    <w:rsid w:val="00257745"/>
    <w:rsid w:val="002579A4"/>
    <w:rsid w:val="00260212"/>
    <w:rsid w:val="0026096A"/>
    <w:rsid w:val="00260B1C"/>
    <w:rsid w:val="002616F2"/>
    <w:rsid w:val="00263FCE"/>
    <w:rsid w:val="00264FC9"/>
    <w:rsid w:val="00265C82"/>
    <w:rsid w:val="00265CDE"/>
    <w:rsid w:val="0026713A"/>
    <w:rsid w:val="00267477"/>
    <w:rsid w:val="00267F40"/>
    <w:rsid w:val="002707AD"/>
    <w:rsid w:val="00270AB0"/>
    <w:rsid w:val="0027380C"/>
    <w:rsid w:val="00273CF0"/>
    <w:rsid w:val="00274722"/>
    <w:rsid w:val="002751A1"/>
    <w:rsid w:val="002755F6"/>
    <w:rsid w:val="002763FF"/>
    <w:rsid w:val="00277E6A"/>
    <w:rsid w:val="0028084A"/>
    <w:rsid w:val="00280BBB"/>
    <w:rsid w:val="00280BCF"/>
    <w:rsid w:val="00280CCF"/>
    <w:rsid w:val="002810F4"/>
    <w:rsid w:val="00282C6E"/>
    <w:rsid w:val="0028450B"/>
    <w:rsid w:val="00284DCC"/>
    <w:rsid w:val="002874BC"/>
    <w:rsid w:val="00287DC3"/>
    <w:rsid w:val="00290FA5"/>
    <w:rsid w:val="00291624"/>
    <w:rsid w:val="00292010"/>
    <w:rsid w:val="0029248F"/>
    <w:rsid w:val="0029265A"/>
    <w:rsid w:val="002948AE"/>
    <w:rsid w:val="002964F3"/>
    <w:rsid w:val="0029670C"/>
    <w:rsid w:val="002968B4"/>
    <w:rsid w:val="00296CF6"/>
    <w:rsid w:val="00297253"/>
    <w:rsid w:val="002974F4"/>
    <w:rsid w:val="00297BCD"/>
    <w:rsid w:val="00297E35"/>
    <w:rsid w:val="002A0F45"/>
    <w:rsid w:val="002A1693"/>
    <w:rsid w:val="002A190D"/>
    <w:rsid w:val="002A2E34"/>
    <w:rsid w:val="002A312E"/>
    <w:rsid w:val="002A3671"/>
    <w:rsid w:val="002A3823"/>
    <w:rsid w:val="002A425A"/>
    <w:rsid w:val="002A4C22"/>
    <w:rsid w:val="002A53E3"/>
    <w:rsid w:val="002A648E"/>
    <w:rsid w:val="002A6608"/>
    <w:rsid w:val="002A6FCC"/>
    <w:rsid w:val="002A70B2"/>
    <w:rsid w:val="002A72CF"/>
    <w:rsid w:val="002B0DC3"/>
    <w:rsid w:val="002B11A7"/>
    <w:rsid w:val="002B1C2C"/>
    <w:rsid w:val="002B1DF4"/>
    <w:rsid w:val="002B275E"/>
    <w:rsid w:val="002B4E9F"/>
    <w:rsid w:val="002B5275"/>
    <w:rsid w:val="002B66E3"/>
    <w:rsid w:val="002B673C"/>
    <w:rsid w:val="002B6C4D"/>
    <w:rsid w:val="002C081A"/>
    <w:rsid w:val="002C13F5"/>
    <w:rsid w:val="002C17B0"/>
    <w:rsid w:val="002C226E"/>
    <w:rsid w:val="002C5888"/>
    <w:rsid w:val="002C5B2E"/>
    <w:rsid w:val="002C5D2E"/>
    <w:rsid w:val="002C601B"/>
    <w:rsid w:val="002D1063"/>
    <w:rsid w:val="002D2663"/>
    <w:rsid w:val="002D2E8F"/>
    <w:rsid w:val="002D3861"/>
    <w:rsid w:val="002D399B"/>
    <w:rsid w:val="002D3D03"/>
    <w:rsid w:val="002D5C37"/>
    <w:rsid w:val="002D5F76"/>
    <w:rsid w:val="002D71D6"/>
    <w:rsid w:val="002E0DA7"/>
    <w:rsid w:val="002E1021"/>
    <w:rsid w:val="002E1711"/>
    <w:rsid w:val="002E2766"/>
    <w:rsid w:val="002E2886"/>
    <w:rsid w:val="002E3344"/>
    <w:rsid w:val="002E357D"/>
    <w:rsid w:val="002E377F"/>
    <w:rsid w:val="002E38B4"/>
    <w:rsid w:val="002E3F25"/>
    <w:rsid w:val="002E47B6"/>
    <w:rsid w:val="002E491A"/>
    <w:rsid w:val="002E522A"/>
    <w:rsid w:val="002E6B17"/>
    <w:rsid w:val="002F05BC"/>
    <w:rsid w:val="002F05E2"/>
    <w:rsid w:val="002F254B"/>
    <w:rsid w:val="002F29D5"/>
    <w:rsid w:val="002F2B45"/>
    <w:rsid w:val="002F34F1"/>
    <w:rsid w:val="002F3E47"/>
    <w:rsid w:val="002F4002"/>
    <w:rsid w:val="002F40AA"/>
    <w:rsid w:val="002F5181"/>
    <w:rsid w:val="002F6A77"/>
    <w:rsid w:val="002F6D0B"/>
    <w:rsid w:val="002F77B4"/>
    <w:rsid w:val="002F79C1"/>
    <w:rsid w:val="002F7D51"/>
    <w:rsid w:val="00301FEA"/>
    <w:rsid w:val="0030334D"/>
    <w:rsid w:val="00303868"/>
    <w:rsid w:val="00303E1D"/>
    <w:rsid w:val="00304148"/>
    <w:rsid w:val="003048E1"/>
    <w:rsid w:val="00307A69"/>
    <w:rsid w:val="00307E75"/>
    <w:rsid w:val="00311C57"/>
    <w:rsid w:val="0031296B"/>
    <w:rsid w:val="00312BAE"/>
    <w:rsid w:val="00313064"/>
    <w:rsid w:val="00313395"/>
    <w:rsid w:val="003142C2"/>
    <w:rsid w:val="00314CCB"/>
    <w:rsid w:val="0031572D"/>
    <w:rsid w:val="003161B0"/>
    <w:rsid w:val="00316E5C"/>
    <w:rsid w:val="00316EDF"/>
    <w:rsid w:val="00317A08"/>
    <w:rsid w:val="00321235"/>
    <w:rsid w:val="003219E6"/>
    <w:rsid w:val="00322524"/>
    <w:rsid w:val="003231E6"/>
    <w:rsid w:val="0032386C"/>
    <w:rsid w:val="00324638"/>
    <w:rsid w:val="00325360"/>
    <w:rsid w:val="0032697E"/>
    <w:rsid w:val="00326BF0"/>
    <w:rsid w:val="0032707B"/>
    <w:rsid w:val="0032721E"/>
    <w:rsid w:val="00331100"/>
    <w:rsid w:val="00331998"/>
    <w:rsid w:val="003339BE"/>
    <w:rsid w:val="00335E27"/>
    <w:rsid w:val="00336FB3"/>
    <w:rsid w:val="00340166"/>
    <w:rsid w:val="00340BB4"/>
    <w:rsid w:val="0034102D"/>
    <w:rsid w:val="0034120B"/>
    <w:rsid w:val="00341955"/>
    <w:rsid w:val="00343887"/>
    <w:rsid w:val="00343A39"/>
    <w:rsid w:val="00345A6D"/>
    <w:rsid w:val="00345FD9"/>
    <w:rsid w:val="00346B85"/>
    <w:rsid w:val="003471AF"/>
    <w:rsid w:val="003500A0"/>
    <w:rsid w:val="00351B29"/>
    <w:rsid w:val="003527C3"/>
    <w:rsid w:val="0035364A"/>
    <w:rsid w:val="00355D1E"/>
    <w:rsid w:val="00357365"/>
    <w:rsid w:val="003615DC"/>
    <w:rsid w:val="00361A34"/>
    <w:rsid w:val="003621F0"/>
    <w:rsid w:val="00362783"/>
    <w:rsid w:val="003645FD"/>
    <w:rsid w:val="00364A79"/>
    <w:rsid w:val="00366C21"/>
    <w:rsid w:val="00366CC9"/>
    <w:rsid w:val="00371A6A"/>
    <w:rsid w:val="00372631"/>
    <w:rsid w:val="00372DBD"/>
    <w:rsid w:val="00373394"/>
    <w:rsid w:val="00373557"/>
    <w:rsid w:val="0037478F"/>
    <w:rsid w:val="003749C5"/>
    <w:rsid w:val="003751FC"/>
    <w:rsid w:val="0037773C"/>
    <w:rsid w:val="003804C1"/>
    <w:rsid w:val="00381058"/>
    <w:rsid w:val="00382595"/>
    <w:rsid w:val="003826EB"/>
    <w:rsid w:val="00382916"/>
    <w:rsid w:val="0038305D"/>
    <w:rsid w:val="003841A9"/>
    <w:rsid w:val="00385A3B"/>
    <w:rsid w:val="00385A8B"/>
    <w:rsid w:val="00387C89"/>
    <w:rsid w:val="003910E4"/>
    <w:rsid w:val="003924EA"/>
    <w:rsid w:val="00392CD2"/>
    <w:rsid w:val="00394E6D"/>
    <w:rsid w:val="0039597A"/>
    <w:rsid w:val="003A1224"/>
    <w:rsid w:val="003A2994"/>
    <w:rsid w:val="003A2D6A"/>
    <w:rsid w:val="003A30E0"/>
    <w:rsid w:val="003A51CC"/>
    <w:rsid w:val="003A5225"/>
    <w:rsid w:val="003A5E08"/>
    <w:rsid w:val="003A67C7"/>
    <w:rsid w:val="003A7751"/>
    <w:rsid w:val="003A7DBF"/>
    <w:rsid w:val="003B07A9"/>
    <w:rsid w:val="003B0D3E"/>
    <w:rsid w:val="003B17AA"/>
    <w:rsid w:val="003B1E3D"/>
    <w:rsid w:val="003B76B4"/>
    <w:rsid w:val="003B7785"/>
    <w:rsid w:val="003C0F9C"/>
    <w:rsid w:val="003C1540"/>
    <w:rsid w:val="003C15EF"/>
    <w:rsid w:val="003C2B9E"/>
    <w:rsid w:val="003C42C9"/>
    <w:rsid w:val="003C463A"/>
    <w:rsid w:val="003C463C"/>
    <w:rsid w:val="003C4744"/>
    <w:rsid w:val="003C5777"/>
    <w:rsid w:val="003C57A6"/>
    <w:rsid w:val="003C5847"/>
    <w:rsid w:val="003C76CB"/>
    <w:rsid w:val="003D00E3"/>
    <w:rsid w:val="003D1784"/>
    <w:rsid w:val="003D1BA2"/>
    <w:rsid w:val="003D233D"/>
    <w:rsid w:val="003D3255"/>
    <w:rsid w:val="003D3C6F"/>
    <w:rsid w:val="003D3FD6"/>
    <w:rsid w:val="003D6C67"/>
    <w:rsid w:val="003D74CC"/>
    <w:rsid w:val="003E0470"/>
    <w:rsid w:val="003E1562"/>
    <w:rsid w:val="003E3F61"/>
    <w:rsid w:val="003E6F38"/>
    <w:rsid w:val="003E7B56"/>
    <w:rsid w:val="003F1E49"/>
    <w:rsid w:val="003F289D"/>
    <w:rsid w:val="003F5999"/>
    <w:rsid w:val="003F5F4F"/>
    <w:rsid w:val="003F629D"/>
    <w:rsid w:val="003F6B2B"/>
    <w:rsid w:val="004007C3"/>
    <w:rsid w:val="00400DEA"/>
    <w:rsid w:val="00400FAE"/>
    <w:rsid w:val="0040110F"/>
    <w:rsid w:val="00401EB1"/>
    <w:rsid w:val="0040359F"/>
    <w:rsid w:val="00403C2D"/>
    <w:rsid w:val="00404D16"/>
    <w:rsid w:val="00405EDB"/>
    <w:rsid w:val="004068FE"/>
    <w:rsid w:val="00406DC1"/>
    <w:rsid w:val="00406FB5"/>
    <w:rsid w:val="004103F9"/>
    <w:rsid w:val="00413F38"/>
    <w:rsid w:val="00413F85"/>
    <w:rsid w:val="00414086"/>
    <w:rsid w:val="004145C8"/>
    <w:rsid w:val="00415B13"/>
    <w:rsid w:val="00416446"/>
    <w:rsid w:val="00417B51"/>
    <w:rsid w:val="004201AB"/>
    <w:rsid w:val="00420C94"/>
    <w:rsid w:val="00421FDC"/>
    <w:rsid w:val="004227C9"/>
    <w:rsid w:val="0042353C"/>
    <w:rsid w:val="0042506D"/>
    <w:rsid w:val="00425C27"/>
    <w:rsid w:val="00426FC8"/>
    <w:rsid w:val="0043088A"/>
    <w:rsid w:val="0043185B"/>
    <w:rsid w:val="00431E81"/>
    <w:rsid w:val="00432184"/>
    <w:rsid w:val="00432917"/>
    <w:rsid w:val="0043417B"/>
    <w:rsid w:val="004344B5"/>
    <w:rsid w:val="0043507D"/>
    <w:rsid w:val="00435F6A"/>
    <w:rsid w:val="00437E3E"/>
    <w:rsid w:val="0044080B"/>
    <w:rsid w:val="00440923"/>
    <w:rsid w:val="00440BA3"/>
    <w:rsid w:val="00440DF3"/>
    <w:rsid w:val="00441E9F"/>
    <w:rsid w:val="00441EEF"/>
    <w:rsid w:val="00442E16"/>
    <w:rsid w:val="00444086"/>
    <w:rsid w:val="004447B9"/>
    <w:rsid w:val="00444963"/>
    <w:rsid w:val="00444C8E"/>
    <w:rsid w:val="004463D5"/>
    <w:rsid w:val="00447E84"/>
    <w:rsid w:val="004517BB"/>
    <w:rsid w:val="004527AE"/>
    <w:rsid w:val="00454CF1"/>
    <w:rsid w:val="00455C11"/>
    <w:rsid w:val="0046044D"/>
    <w:rsid w:val="004615B4"/>
    <w:rsid w:val="00462026"/>
    <w:rsid w:val="00463924"/>
    <w:rsid w:val="00463C67"/>
    <w:rsid w:val="00463DB0"/>
    <w:rsid w:val="00463F98"/>
    <w:rsid w:val="004643EC"/>
    <w:rsid w:val="00465298"/>
    <w:rsid w:val="00465B89"/>
    <w:rsid w:val="004675E9"/>
    <w:rsid w:val="004704B1"/>
    <w:rsid w:val="0047102E"/>
    <w:rsid w:val="004710D8"/>
    <w:rsid w:val="00471B2A"/>
    <w:rsid w:val="00471BEB"/>
    <w:rsid w:val="00473633"/>
    <w:rsid w:val="00474B3B"/>
    <w:rsid w:val="00477238"/>
    <w:rsid w:val="0048024B"/>
    <w:rsid w:val="00484133"/>
    <w:rsid w:val="00486CEF"/>
    <w:rsid w:val="00487105"/>
    <w:rsid w:val="00490EFA"/>
    <w:rsid w:val="00492762"/>
    <w:rsid w:val="0049387A"/>
    <w:rsid w:val="004947EB"/>
    <w:rsid w:val="00494F3B"/>
    <w:rsid w:val="004953A6"/>
    <w:rsid w:val="0049682A"/>
    <w:rsid w:val="00496E08"/>
    <w:rsid w:val="004A363E"/>
    <w:rsid w:val="004A4227"/>
    <w:rsid w:val="004A7EC8"/>
    <w:rsid w:val="004B1867"/>
    <w:rsid w:val="004B1C94"/>
    <w:rsid w:val="004B1D0B"/>
    <w:rsid w:val="004B2CE8"/>
    <w:rsid w:val="004B37F3"/>
    <w:rsid w:val="004B4FB2"/>
    <w:rsid w:val="004B50ED"/>
    <w:rsid w:val="004B5EB3"/>
    <w:rsid w:val="004B71CB"/>
    <w:rsid w:val="004B748E"/>
    <w:rsid w:val="004C135F"/>
    <w:rsid w:val="004C1445"/>
    <w:rsid w:val="004C1868"/>
    <w:rsid w:val="004C1F0E"/>
    <w:rsid w:val="004C2AE2"/>
    <w:rsid w:val="004C2E16"/>
    <w:rsid w:val="004C3771"/>
    <w:rsid w:val="004C3D09"/>
    <w:rsid w:val="004C42D9"/>
    <w:rsid w:val="004C4809"/>
    <w:rsid w:val="004C4BF8"/>
    <w:rsid w:val="004C50E9"/>
    <w:rsid w:val="004C5DB2"/>
    <w:rsid w:val="004C6D4B"/>
    <w:rsid w:val="004C7DD4"/>
    <w:rsid w:val="004C7F5D"/>
    <w:rsid w:val="004D0194"/>
    <w:rsid w:val="004D0628"/>
    <w:rsid w:val="004D0D6A"/>
    <w:rsid w:val="004D125B"/>
    <w:rsid w:val="004D1440"/>
    <w:rsid w:val="004D4767"/>
    <w:rsid w:val="004D5A61"/>
    <w:rsid w:val="004D646C"/>
    <w:rsid w:val="004D6796"/>
    <w:rsid w:val="004E02C7"/>
    <w:rsid w:val="004E09E8"/>
    <w:rsid w:val="004E0B1E"/>
    <w:rsid w:val="004E263F"/>
    <w:rsid w:val="004E2932"/>
    <w:rsid w:val="004E4068"/>
    <w:rsid w:val="004E4BAC"/>
    <w:rsid w:val="004E5D30"/>
    <w:rsid w:val="004E5D5A"/>
    <w:rsid w:val="004E735F"/>
    <w:rsid w:val="004E7788"/>
    <w:rsid w:val="004E796F"/>
    <w:rsid w:val="004F17D8"/>
    <w:rsid w:val="004F1F03"/>
    <w:rsid w:val="004F3B7B"/>
    <w:rsid w:val="004F471E"/>
    <w:rsid w:val="004F5C39"/>
    <w:rsid w:val="004F5EC3"/>
    <w:rsid w:val="004F60AF"/>
    <w:rsid w:val="004F6703"/>
    <w:rsid w:val="004F6A98"/>
    <w:rsid w:val="004F7128"/>
    <w:rsid w:val="004F72F9"/>
    <w:rsid w:val="00500AE5"/>
    <w:rsid w:val="00501DD2"/>
    <w:rsid w:val="00502452"/>
    <w:rsid w:val="005026D3"/>
    <w:rsid w:val="005035B8"/>
    <w:rsid w:val="00504186"/>
    <w:rsid w:val="0050444B"/>
    <w:rsid w:val="005049BD"/>
    <w:rsid w:val="00504BFF"/>
    <w:rsid w:val="00505456"/>
    <w:rsid w:val="0051352E"/>
    <w:rsid w:val="00513866"/>
    <w:rsid w:val="005147B4"/>
    <w:rsid w:val="00514C9C"/>
    <w:rsid w:val="00515C0E"/>
    <w:rsid w:val="00516B6D"/>
    <w:rsid w:val="00517F0F"/>
    <w:rsid w:val="00521BC9"/>
    <w:rsid w:val="00522A34"/>
    <w:rsid w:val="005254F9"/>
    <w:rsid w:val="00525F1B"/>
    <w:rsid w:val="00526CD2"/>
    <w:rsid w:val="00526D98"/>
    <w:rsid w:val="00526F54"/>
    <w:rsid w:val="00531070"/>
    <w:rsid w:val="005312B2"/>
    <w:rsid w:val="005317CA"/>
    <w:rsid w:val="00531837"/>
    <w:rsid w:val="00531932"/>
    <w:rsid w:val="00531D0D"/>
    <w:rsid w:val="00531FB1"/>
    <w:rsid w:val="00532205"/>
    <w:rsid w:val="00532D27"/>
    <w:rsid w:val="00533DE0"/>
    <w:rsid w:val="00534591"/>
    <w:rsid w:val="005346C2"/>
    <w:rsid w:val="00534C5F"/>
    <w:rsid w:val="0054076F"/>
    <w:rsid w:val="005421D6"/>
    <w:rsid w:val="005461DE"/>
    <w:rsid w:val="005461E6"/>
    <w:rsid w:val="00546318"/>
    <w:rsid w:val="005475E4"/>
    <w:rsid w:val="00547BD8"/>
    <w:rsid w:val="00552E0B"/>
    <w:rsid w:val="005533D7"/>
    <w:rsid w:val="005536B4"/>
    <w:rsid w:val="0055507D"/>
    <w:rsid w:val="00555E55"/>
    <w:rsid w:val="005563EE"/>
    <w:rsid w:val="00556C7F"/>
    <w:rsid w:val="00557215"/>
    <w:rsid w:val="00557612"/>
    <w:rsid w:val="00560511"/>
    <w:rsid w:val="00561764"/>
    <w:rsid w:val="00561C29"/>
    <w:rsid w:val="005621F6"/>
    <w:rsid w:val="00563AAD"/>
    <w:rsid w:val="005646E5"/>
    <w:rsid w:val="00565BB5"/>
    <w:rsid w:val="00570F07"/>
    <w:rsid w:val="005725CA"/>
    <w:rsid w:val="00572DCA"/>
    <w:rsid w:val="00572E8B"/>
    <w:rsid w:val="00573118"/>
    <w:rsid w:val="005739E1"/>
    <w:rsid w:val="00575BCB"/>
    <w:rsid w:val="005800D5"/>
    <w:rsid w:val="00580C76"/>
    <w:rsid w:val="0058164A"/>
    <w:rsid w:val="00582ECA"/>
    <w:rsid w:val="005850D5"/>
    <w:rsid w:val="00585176"/>
    <w:rsid w:val="005870EA"/>
    <w:rsid w:val="0059009A"/>
    <w:rsid w:val="005902D2"/>
    <w:rsid w:val="00590D0E"/>
    <w:rsid w:val="00591895"/>
    <w:rsid w:val="00592F08"/>
    <w:rsid w:val="0059331F"/>
    <w:rsid w:val="00593777"/>
    <w:rsid w:val="00593CDE"/>
    <w:rsid w:val="00595574"/>
    <w:rsid w:val="005972F8"/>
    <w:rsid w:val="005A201E"/>
    <w:rsid w:val="005A282A"/>
    <w:rsid w:val="005A3EA0"/>
    <w:rsid w:val="005A4D25"/>
    <w:rsid w:val="005A4E03"/>
    <w:rsid w:val="005A53CD"/>
    <w:rsid w:val="005A5D60"/>
    <w:rsid w:val="005A758B"/>
    <w:rsid w:val="005A7641"/>
    <w:rsid w:val="005B217F"/>
    <w:rsid w:val="005B24CB"/>
    <w:rsid w:val="005B2746"/>
    <w:rsid w:val="005B3828"/>
    <w:rsid w:val="005B38F1"/>
    <w:rsid w:val="005B3962"/>
    <w:rsid w:val="005B52A8"/>
    <w:rsid w:val="005B54BD"/>
    <w:rsid w:val="005B5EFD"/>
    <w:rsid w:val="005B7899"/>
    <w:rsid w:val="005B7CAF"/>
    <w:rsid w:val="005C0419"/>
    <w:rsid w:val="005C044B"/>
    <w:rsid w:val="005C0668"/>
    <w:rsid w:val="005C09AC"/>
    <w:rsid w:val="005C0A8E"/>
    <w:rsid w:val="005C1AF5"/>
    <w:rsid w:val="005C3A48"/>
    <w:rsid w:val="005C452F"/>
    <w:rsid w:val="005C4F00"/>
    <w:rsid w:val="005C4F6B"/>
    <w:rsid w:val="005C73F7"/>
    <w:rsid w:val="005C7EFA"/>
    <w:rsid w:val="005D3D94"/>
    <w:rsid w:val="005D4D77"/>
    <w:rsid w:val="005D5E17"/>
    <w:rsid w:val="005D66CF"/>
    <w:rsid w:val="005D67B6"/>
    <w:rsid w:val="005D6A26"/>
    <w:rsid w:val="005D76C5"/>
    <w:rsid w:val="005D7CB0"/>
    <w:rsid w:val="005E0A24"/>
    <w:rsid w:val="005E127A"/>
    <w:rsid w:val="005E36F5"/>
    <w:rsid w:val="005E4376"/>
    <w:rsid w:val="005E46C3"/>
    <w:rsid w:val="005E48C7"/>
    <w:rsid w:val="005E4D08"/>
    <w:rsid w:val="005E4FA1"/>
    <w:rsid w:val="005E5E70"/>
    <w:rsid w:val="005E631C"/>
    <w:rsid w:val="005E6540"/>
    <w:rsid w:val="005E65CB"/>
    <w:rsid w:val="005E65E6"/>
    <w:rsid w:val="005E6747"/>
    <w:rsid w:val="005E71E4"/>
    <w:rsid w:val="005F2340"/>
    <w:rsid w:val="005F2FD1"/>
    <w:rsid w:val="005F333A"/>
    <w:rsid w:val="005F452E"/>
    <w:rsid w:val="005F4EA7"/>
    <w:rsid w:val="005F507E"/>
    <w:rsid w:val="005F5D06"/>
    <w:rsid w:val="005F668E"/>
    <w:rsid w:val="005F7DA0"/>
    <w:rsid w:val="005F7E6D"/>
    <w:rsid w:val="006023CC"/>
    <w:rsid w:val="00602522"/>
    <w:rsid w:val="006034CA"/>
    <w:rsid w:val="00605A26"/>
    <w:rsid w:val="006069F5"/>
    <w:rsid w:val="00606ED4"/>
    <w:rsid w:val="00607A2F"/>
    <w:rsid w:val="00607D8A"/>
    <w:rsid w:val="0061081D"/>
    <w:rsid w:val="00611574"/>
    <w:rsid w:val="006117E4"/>
    <w:rsid w:val="00613A3F"/>
    <w:rsid w:val="00613AF3"/>
    <w:rsid w:val="00613DC2"/>
    <w:rsid w:val="00613EA1"/>
    <w:rsid w:val="00613EE4"/>
    <w:rsid w:val="00614056"/>
    <w:rsid w:val="006142B2"/>
    <w:rsid w:val="006151CF"/>
    <w:rsid w:val="006159E7"/>
    <w:rsid w:val="006169CD"/>
    <w:rsid w:val="006220CD"/>
    <w:rsid w:val="0062218D"/>
    <w:rsid w:val="00622518"/>
    <w:rsid w:val="00622A09"/>
    <w:rsid w:val="00622F77"/>
    <w:rsid w:val="00623998"/>
    <w:rsid w:val="00624942"/>
    <w:rsid w:val="00625206"/>
    <w:rsid w:val="0062564B"/>
    <w:rsid w:val="006264AE"/>
    <w:rsid w:val="006301CD"/>
    <w:rsid w:val="006307F1"/>
    <w:rsid w:val="0063106F"/>
    <w:rsid w:val="00631E6C"/>
    <w:rsid w:val="0063289C"/>
    <w:rsid w:val="00632B99"/>
    <w:rsid w:val="00633208"/>
    <w:rsid w:val="00634124"/>
    <w:rsid w:val="00636339"/>
    <w:rsid w:val="00637467"/>
    <w:rsid w:val="006379A0"/>
    <w:rsid w:val="00637A06"/>
    <w:rsid w:val="00640552"/>
    <w:rsid w:val="00640D30"/>
    <w:rsid w:val="00640F34"/>
    <w:rsid w:val="00641B72"/>
    <w:rsid w:val="006430B1"/>
    <w:rsid w:val="006443D9"/>
    <w:rsid w:val="00645278"/>
    <w:rsid w:val="0064615D"/>
    <w:rsid w:val="00646671"/>
    <w:rsid w:val="00647112"/>
    <w:rsid w:val="00651152"/>
    <w:rsid w:val="00651231"/>
    <w:rsid w:val="00652F83"/>
    <w:rsid w:val="00652FD1"/>
    <w:rsid w:val="006532AB"/>
    <w:rsid w:val="00654D2D"/>
    <w:rsid w:val="00656801"/>
    <w:rsid w:val="00656904"/>
    <w:rsid w:val="006610C2"/>
    <w:rsid w:val="00661974"/>
    <w:rsid w:val="00661CE0"/>
    <w:rsid w:val="00663792"/>
    <w:rsid w:val="00663E83"/>
    <w:rsid w:val="00664A85"/>
    <w:rsid w:val="0066556B"/>
    <w:rsid w:val="00665DFD"/>
    <w:rsid w:val="00666DE8"/>
    <w:rsid w:val="0067059C"/>
    <w:rsid w:val="006711BF"/>
    <w:rsid w:val="00671A00"/>
    <w:rsid w:val="00673093"/>
    <w:rsid w:val="00673A08"/>
    <w:rsid w:val="00673A98"/>
    <w:rsid w:val="00673B22"/>
    <w:rsid w:val="006753C6"/>
    <w:rsid w:val="00676185"/>
    <w:rsid w:val="00677297"/>
    <w:rsid w:val="006803B0"/>
    <w:rsid w:val="006805A3"/>
    <w:rsid w:val="00680EA3"/>
    <w:rsid w:val="00681E0A"/>
    <w:rsid w:val="00683916"/>
    <w:rsid w:val="006844E0"/>
    <w:rsid w:val="00686021"/>
    <w:rsid w:val="0068677D"/>
    <w:rsid w:val="00686C84"/>
    <w:rsid w:val="00690E1C"/>
    <w:rsid w:val="00691850"/>
    <w:rsid w:val="006922C8"/>
    <w:rsid w:val="0069384F"/>
    <w:rsid w:val="0069464D"/>
    <w:rsid w:val="00694C34"/>
    <w:rsid w:val="006965ED"/>
    <w:rsid w:val="0069786E"/>
    <w:rsid w:val="006A34EC"/>
    <w:rsid w:val="006A70EB"/>
    <w:rsid w:val="006A7E33"/>
    <w:rsid w:val="006B058B"/>
    <w:rsid w:val="006B2BF0"/>
    <w:rsid w:val="006B2F9A"/>
    <w:rsid w:val="006B30FE"/>
    <w:rsid w:val="006B461B"/>
    <w:rsid w:val="006B60A4"/>
    <w:rsid w:val="006B666F"/>
    <w:rsid w:val="006B6D0D"/>
    <w:rsid w:val="006B734D"/>
    <w:rsid w:val="006B73C9"/>
    <w:rsid w:val="006C0537"/>
    <w:rsid w:val="006C066E"/>
    <w:rsid w:val="006C156E"/>
    <w:rsid w:val="006C17D2"/>
    <w:rsid w:val="006C1C80"/>
    <w:rsid w:val="006C2BFA"/>
    <w:rsid w:val="006C3131"/>
    <w:rsid w:val="006C313A"/>
    <w:rsid w:val="006C334A"/>
    <w:rsid w:val="006C3571"/>
    <w:rsid w:val="006C40EB"/>
    <w:rsid w:val="006C4D90"/>
    <w:rsid w:val="006C5381"/>
    <w:rsid w:val="006C694C"/>
    <w:rsid w:val="006C6F9B"/>
    <w:rsid w:val="006C7024"/>
    <w:rsid w:val="006D024C"/>
    <w:rsid w:val="006D25C7"/>
    <w:rsid w:val="006D3125"/>
    <w:rsid w:val="006D415A"/>
    <w:rsid w:val="006D48E1"/>
    <w:rsid w:val="006D6687"/>
    <w:rsid w:val="006D758D"/>
    <w:rsid w:val="006D7FA9"/>
    <w:rsid w:val="006E0192"/>
    <w:rsid w:val="006E077E"/>
    <w:rsid w:val="006E0BCF"/>
    <w:rsid w:val="006E11DE"/>
    <w:rsid w:val="006E1A30"/>
    <w:rsid w:val="006E1E14"/>
    <w:rsid w:val="006E232E"/>
    <w:rsid w:val="006E24E9"/>
    <w:rsid w:val="006E2C0D"/>
    <w:rsid w:val="006E2FC0"/>
    <w:rsid w:val="006E3B1F"/>
    <w:rsid w:val="006E4679"/>
    <w:rsid w:val="006E4A41"/>
    <w:rsid w:val="006E5571"/>
    <w:rsid w:val="006E5FAE"/>
    <w:rsid w:val="006E6CFD"/>
    <w:rsid w:val="006E75FD"/>
    <w:rsid w:val="006E7DA2"/>
    <w:rsid w:val="006E7F4D"/>
    <w:rsid w:val="006F0035"/>
    <w:rsid w:val="006F0CCE"/>
    <w:rsid w:val="006F2456"/>
    <w:rsid w:val="006F4385"/>
    <w:rsid w:val="006F527D"/>
    <w:rsid w:val="006F56C8"/>
    <w:rsid w:val="006F5C20"/>
    <w:rsid w:val="006F61A7"/>
    <w:rsid w:val="00705E19"/>
    <w:rsid w:val="00706280"/>
    <w:rsid w:val="00707860"/>
    <w:rsid w:val="00710995"/>
    <w:rsid w:val="007115CF"/>
    <w:rsid w:val="007116BB"/>
    <w:rsid w:val="007151D5"/>
    <w:rsid w:val="007153B5"/>
    <w:rsid w:val="00717B4E"/>
    <w:rsid w:val="0072074A"/>
    <w:rsid w:val="00720E80"/>
    <w:rsid w:val="007222C2"/>
    <w:rsid w:val="007234F6"/>
    <w:rsid w:val="0072376E"/>
    <w:rsid w:val="0072388A"/>
    <w:rsid w:val="00723E6D"/>
    <w:rsid w:val="00723F07"/>
    <w:rsid w:val="00724DB9"/>
    <w:rsid w:val="00725D94"/>
    <w:rsid w:val="00726CCE"/>
    <w:rsid w:val="00730B35"/>
    <w:rsid w:val="00731056"/>
    <w:rsid w:val="00732C67"/>
    <w:rsid w:val="00733206"/>
    <w:rsid w:val="007338AA"/>
    <w:rsid w:val="00734295"/>
    <w:rsid w:val="007356E8"/>
    <w:rsid w:val="007366CD"/>
    <w:rsid w:val="007367D3"/>
    <w:rsid w:val="00736D64"/>
    <w:rsid w:val="007371F7"/>
    <w:rsid w:val="0073730C"/>
    <w:rsid w:val="007379F8"/>
    <w:rsid w:val="007426BA"/>
    <w:rsid w:val="00743310"/>
    <w:rsid w:val="00743706"/>
    <w:rsid w:val="007446F7"/>
    <w:rsid w:val="00747763"/>
    <w:rsid w:val="007503C7"/>
    <w:rsid w:val="007509E3"/>
    <w:rsid w:val="007521A3"/>
    <w:rsid w:val="00753701"/>
    <w:rsid w:val="00753FE1"/>
    <w:rsid w:val="007541D0"/>
    <w:rsid w:val="00754817"/>
    <w:rsid w:val="00755865"/>
    <w:rsid w:val="00756729"/>
    <w:rsid w:val="00756FF6"/>
    <w:rsid w:val="00757130"/>
    <w:rsid w:val="0075715A"/>
    <w:rsid w:val="00760013"/>
    <w:rsid w:val="007616C3"/>
    <w:rsid w:val="00761751"/>
    <w:rsid w:val="007637F8"/>
    <w:rsid w:val="007668ED"/>
    <w:rsid w:val="00771A48"/>
    <w:rsid w:val="00771E43"/>
    <w:rsid w:val="007735F7"/>
    <w:rsid w:val="00775C7C"/>
    <w:rsid w:val="007767A7"/>
    <w:rsid w:val="00781788"/>
    <w:rsid w:val="007840A9"/>
    <w:rsid w:val="00787A89"/>
    <w:rsid w:val="0079087E"/>
    <w:rsid w:val="00791EDB"/>
    <w:rsid w:val="00792050"/>
    <w:rsid w:val="007930C0"/>
    <w:rsid w:val="00793AB5"/>
    <w:rsid w:val="00793BEA"/>
    <w:rsid w:val="00796356"/>
    <w:rsid w:val="00796366"/>
    <w:rsid w:val="007A0A29"/>
    <w:rsid w:val="007A1362"/>
    <w:rsid w:val="007A2011"/>
    <w:rsid w:val="007A2BD7"/>
    <w:rsid w:val="007A40FB"/>
    <w:rsid w:val="007A46DA"/>
    <w:rsid w:val="007A4D46"/>
    <w:rsid w:val="007A595E"/>
    <w:rsid w:val="007A77F4"/>
    <w:rsid w:val="007A7F04"/>
    <w:rsid w:val="007B106C"/>
    <w:rsid w:val="007B174D"/>
    <w:rsid w:val="007B1EBD"/>
    <w:rsid w:val="007B213C"/>
    <w:rsid w:val="007B2563"/>
    <w:rsid w:val="007B2D97"/>
    <w:rsid w:val="007B3603"/>
    <w:rsid w:val="007B4A5B"/>
    <w:rsid w:val="007B4A6E"/>
    <w:rsid w:val="007B4B42"/>
    <w:rsid w:val="007B7049"/>
    <w:rsid w:val="007B7E94"/>
    <w:rsid w:val="007C0ADD"/>
    <w:rsid w:val="007C180B"/>
    <w:rsid w:val="007C26BD"/>
    <w:rsid w:val="007C2B20"/>
    <w:rsid w:val="007C30C3"/>
    <w:rsid w:val="007C4261"/>
    <w:rsid w:val="007C57C0"/>
    <w:rsid w:val="007C697C"/>
    <w:rsid w:val="007D0C69"/>
    <w:rsid w:val="007D2F88"/>
    <w:rsid w:val="007D2FC4"/>
    <w:rsid w:val="007D3F79"/>
    <w:rsid w:val="007D51B6"/>
    <w:rsid w:val="007D535C"/>
    <w:rsid w:val="007D618F"/>
    <w:rsid w:val="007D654D"/>
    <w:rsid w:val="007E055A"/>
    <w:rsid w:val="007E0E2F"/>
    <w:rsid w:val="007E1C4A"/>
    <w:rsid w:val="007E4605"/>
    <w:rsid w:val="007E4A00"/>
    <w:rsid w:val="007E5086"/>
    <w:rsid w:val="007E5978"/>
    <w:rsid w:val="007F0239"/>
    <w:rsid w:val="007F188B"/>
    <w:rsid w:val="007F1FF7"/>
    <w:rsid w:val="007F268C"/>
    <w:rsid w:val="007F2C2F"/>
    <w:rsid w:val="007F3F69"/>
    <w:rsid w:val="007F45F0"/>
    <w:rsid w:val="007F6C7E"/>
    <w:rsid w:val="00801F72"/>
    <w:rsid w:val="00805589"/>
    <w:rsid w:val="00805F4C"/>
    <w:rsid w:val="008060B6"/>
    <w:rsid w:val="008065CB"/>
    <w:rsid w:val="00806C5D"/>
    <w:rsid w:val="00807FFE"/>
    <w:rsid w:val="008123B7"/>
    <w:rsid w:val="00812837"/>
    <w:rsid w:val="00812FFD"/>
    <w:rsid w:val="00813A9F"/>
    <w:rsid w:val="00813B3F"/>
    <w:rsid w:val="00815488"/>
    <w:rsid w:val="00815C94"/>
    <w:rsid w:val="008163F8"/>
    <w:rsid w:val="00817019"/>
    <w:rsid w:val="00817BE8"/>
    <w:rsid w:val="00822D80"/>
    <w:rsid w:val="008234AA"/>
    <w:rsid w:val="00824BD8"/>
    <w:rsid w:val="00824C40"/>
    <w:rsid w:val="00825224"/>
    <w:rsid w:val="0082534D"/>
    <w:rsid w:val="00825965"/>
    <w:rsid w:val="008270FF"/>
    <w:rsid w:val="008276E5"/>
    <w:rsid w:val="00830490"/>
    <w:rsid w:val="00831111"/>
    <w:rsid w:val="00831251"/>
    <w:rsid w:val="0083130B"/>
    <w:rsid w:val="008319DC"/>
    <w:rsid w:val="00831F0C"/>
    <w:rsid w:val="00833597"/>
    <w:rsid w:val="008342B3"/>
    <w:rsid w:val="00834561"/>
    <w:rsid w:val="00836794"/>
    <w:rsid w:val="008375B1"/>
    <w:rsid w:val="00840E89"/>
    <w:rsid w:val="0084112B"/>
    <w:rsid w:val="00841701"/>
    <w:rsid w:val="00842325"/>
    <w:rsid w:val="00842ACB"/>
    <w:rsid w:val="00842DD5"/>
    <w:rsid w:val="0084340B"/>
    <w:rsid w:val="00843AB4"/>
    <w:rsid w:val="0084413B"/>
    <w:rsid w:val="0084535C"/>
    <w:rsid w:val="008468C4"/>
    <w:rsid w:val="008475AB"/>
    <w:rsid w:val="00850A57"/>
    <w:rsid w:val="00851857"/>
    <w:rsid w:val="008529A5"/>
    <w:rsid w:val="008530C0"/>
    <w:rsid w:val="00853701"/>
    <w:rsid w:val="00853994"/>
    <w:rsid w:val="00853EF6"/>
    <w:rsid w:val="0085617E"/>
    <w:rsid w:val="0085643F"/>
    <w:rsid w:val="00856AED"/>
    <w:rsid w:val="00856DC1"/>
    <w:rsid w:val="0085753D"/>
    <w:rsid w:val="0085760F"/>
    <w:rsid w:val="0086083D"/>
    <w:rsid w:val="00861AD1"/>
    <w:rsid w:val="0086302B"/>
    <w:rsid w:val="008633D0"/>
    <w:rsid w:val="0086390E"/>
    <w:rsid w:val="00865099"/>
    <w:rsid w:val="008665E1"/>
    <w:rsid w:val="00867C92"/>
    <w:rsid w:val="00867E2B"/>
    <w:rsid w:val="00870C1D"/>
    <w:rsid w:val="008712E9"/>
    <w:rsid w:val="008722F9"/>
    <w:rsid w:val="00876ED6"/>
    <w:rsid w:val="00877827"/>
    <w:rsid w:val="0088071D"/>
    <w:rsid w:val="0088107D"/>
    <w:rsid w:val="008829B7"/>
    <w:rsid w:val="0088337C"/>
    <w:rsid w:val="00885CA6"/>
    <w:rsid w:val="008860C8"/>
    <w:rsid w:val="008913C1"/>
    <w:rsid w:val="00891F64"/>
    <w:rsid w:val="008927DC"/>
    <w:rsid w:val="008931B8"/>
    <w:rsid w:val="00895498"/>
    <w:rsid w:val="00896AA2"/>
    <w:rsid w:val="00897FBB"/>
    <w:rsid w:val="008A2471"/>
    <w:rsid w:val="008A25EF"/>
    <w:rsid w:val="008A2D97"/>
    <w:rsid w:val="008A3408"/>
    <w:rsid w:val="008A5C23"/>
    <w:rsid w:val="008A5D9D"/>
    <w:rsid w:val="008B004B"/>
    <w:rsid w:val="008B15BB"/>
    <w:rsid w:val="008B16DD"/>
    <w:rsid w:val="008B2325"/>
    <w:rsid w:val="008B24C8"/>
    <w:rsid w:val="008B29F0"/>
    <w:rsid w:val="008B3941"/>
    <w:rsid w:val="008B5FD1"/>
    <w:rsid w:val="008B6499"/>
    <w:rsid w:val="008B722D"/>
    <w:rsid w:val="008B7E94"/>
    <w:rsid w:val="008C0F63"/>
    <w:rsid w:val="008C327F"/>
    <w:rsid w:val="008C3CF9"/>
    <w:rsid w:val="008C4929"/>
    <w:rsid w:val="008C60AE"/>
    <w:rsid w:val="008C7FD0"/>
    <w:rsid w:val="008D0ADB"/>
    <w:rsid w:val="008D1486"/>
    <w:rsid w:val="008D1C38"/>
    <w:rsid w:val="008D24A7"/>
    <w:rsid w:val="008D29C3"/>
    <w:rsid w:val="008D2E8B"/>
    <w:rsid w:val="008D3EE2"/>
    <w:rsid w:val="008D50E6"/>
    <w:rsid w:val="008D5A4C"/>
    <w:rsid w:val="008D6D5A"/>
    <w:rsid w:val="008D6F66"/>
    <w:rsid w:val="008D7C82"/>
    <w:rsid w:val="008D7DA0"/>
    <w:rsid w:val="008E0A91"/>
    <w:rsid w:val="008E0FB3"/>
    <w:rsid w:val="008E19A4"/>
    <w:rsid w:val="008E241C"/>
    <w:rsid w:val="008E264C"/>
    <w:rsid w:val="008E26CC"/>
    <w:rsid w:val="008E3950"/>
    <w:rsid w:val="008E3C3C"/>
    <w:rsid w:val="008E49B2"/>
    <w:rsid w:val="008E4C41"/>
    <w:rsid w:val="008E517A"/>
    <w:rsid w:val="008E62EA"/>
    <w:rsid w:val="008E715A"/>
    <w:rsid w:val="008E79C5"/>
    <w:rsid w:val="008F0271"/>
    <w:rsid w:val="008F0F8C"/>
    <w:rsid w:val="008F11E0"/>
    <w:rsid w:val="008F19F5"/>
    <w:rsid w:val="008F2572"/>
    <w:rsid w:val="008F2FC2"/>
    <w:rsid w:val="008F4DAB"/>
    <w:rsid w:val="008F587C"/>
    <w:rsid w:val="008F5A2E"/>
    <w:rsid w:val="008F6334"/>
    <w:rsid w:val="0090018F"/>
    <w:rsid w:val="00900DE1"/>
    <w:rsid w:val="0090390D"/>
    <w:rsid w:val="00903C9B"/>
    <w:rsid w:val="00904AE3"/>
    <w:rsid w:val="00904BAC"/>
    <w:rsid w:val="00906524"/>
    <w:rsid w:val="00906C69"/>
    <w:rsid w:val="00907600"/>
    <w:rsid w:val="009115AA"/>
    <w:rsid w:val="0091258C"/>
    <w:rsid w:val="00912AE5"/>
    <w:rsid w:val="00914D59"/>
    <w:rsid w:val="00914F87"/>
    <w:rsid w:val="00915DE7"/>
    <w:rsid w:val="00915E61"/>
    <w:rsid w:val="0092034A"/>
    <w:rsid w:val="00920D52"/>
    <w:rsid w:val="00920F16"/>
    <w:rsid w:val="00921761"/>
    <w:rsid w:val="00921782"/>
    <w:rsid w:val="009235D2"/>
    <w:rsid w:val="00926AD2"/>
    <w:rsid w:val="00926ADC"/>
    <w:rsid w:val="0093112F"/>
    <w:rsid w:val="009312D3"/>
    <w:rsid w:val="00934349"/>
    <w:rsid w:val="009363A6"/>
    <w:rsid w:val="009365C3"/>
    <w:rsid w:val="009366C9"/>
    <w:rsid w:val="00937368"/>
    <w:rsid w:val="009373A7"/>
    <w:rsid w:val="0093748A"/>
    <w:rsid w:val="00940964"/>
    <w:rsid w:val="00942552"/>
    <w:rsid w:val="00944380"/>
    <w:rsid w:val="00944500"/>
    <w:rsid w:val="00945010"/>
    <w:rsid w:val="00945ED3"/>
    <w:rsid w:val="009463B6"/>
    <w:rsid w:val="0094680E"/>
    <w:rsid w:val="00946F15"/>
    <w:rsid w:val="00946F1B"/>
    <w:rsid w:val="00947777"/>
    <w:rsid w:val="00950201"/>
    <w:rsid w:val="0095070A"/>
    <w:rsid w:val="00952215"/>
    <w:rsid w:val="009533A2"/>
    <w:rsid w:val="009533C4"/>
    <w:rsid w:val="00953436"/>
    <w:rsid w:val="00953932"/>
    <w:rsid w:val="009542B3"/>
    <w:rsid w:val="00954698"/>
    <w:rsid w:val="009562DD"/>
    <w:rsid w:val="00956918"/>
    <w:rsid w:val="00956C61"/>
    <w:rsid w:val="0095767A"/>
    <w:rsid w:val="0096057A"/>
    <w:rsid w:val="00960CEE"/>
    <w:rsid w:val="009611BA"/>
    <w:rsid w:val="00962057"/>
    <w:rsid w:val="009627C3"/>
    <w:rsid w:val="00962AEF"/>
    <w:rsid w:val="00963030"/>
    <w:rsid w:val="0096311E"/>
    <w:rsid w:val="0096460A"/>
    <w:rsid w:val="00964787"/>
    <w:rsid w:val="00965276"/>
    <w:rsid w:val="00966937"/>
    <w:rsid w:val="00966BD1"/>
    <w:rsid w:val="0097021D"/>
    <w:rsid w:val="009704E1"/>
    <w:rsid w:val="00972919"/>
    <w:rsid w:val="00972C67"/>
    <w:rsid w:val="00972F13"/>
    <w:rsid w:val="00973137"/>
    <w:rsid w:val="009740D0"/>
    <w:rsid w:val="00974261"/>
    <w:rsid w:val="0097443A"/>
    <w:rsid w:val="009757E0"/>
    <w:rsid w:val="00980123"/>
    <w:rsid w:val="0098088D"/>
    <w:rsid w:val="009815E5"/>
    <w:rsid w:val="009818AB"/>
    <w:rsid w:val="00981B3A"/>
    <w:rsid w:val="00982692"/>
    <w:rsid w:val="009848BA"/>
    <w:rsid w:val="00984A3C"/>
    <w:rsid w:val="009856ED"/>
    <w:rsid w:val="0098590D"/>
    <w:rsid w:val="009867D6"/>
    <w:rsid w:val="00986DEF"/>
    <w:rsid w:val="0099054E"/>
    <w:rsid w:val="00990CF2"/>
    <w:rsid w:val="009950E1"/>
    <w:rsid w:val="00995109"/>
    <w:rsid w:val="0099527F"/>
    <w:rsid w:val="00996334"/>
    <w:rsid w:val="009965C0"/>
    <w:rsid w:val="0099715C"/>
    <w:rsid w:val="009972AF"/>
    <w:rsid w:val="009A130D"/>
    <w:rsid w:val="009A4665"/>
    <w:rsid w:val="009A52F1"/>
    <w:rsid w:val="009A726D"/>
    <w:rsid w:val="009A7286"/>
    <w:rsid w:val="009A7572"/>
    <w:rsid w:val="009A79B2"/>
    <w:rsid w:val="009A7D51"/>
    <w:rsid w:val="009B00D4"/>
    <w:rsid w:val="009B0D66"/>
    <w:rsid w:val="009B24AC"/>
    <w:rsid w:val="009B26D7"/>
    <w:rsid w:val="009B365F"/>
    <w:rsid w:val="009B42EE"/>
    <w:rsid w:val="009B485F"/>
    <w:rsid w:val="009B54A6"/>
    <w:rsid w:val="009B577D"/>
    <w:rsid w:val="009B72DB"/>
    <w:rsid w:val="009B7A8C"/>
    <w:rsid w:val="009C386C"/>
    <w:rsid w:val="009C3A32"/>
    <w:rsid w:val="009C4E2B"/>
    <w:rsid w:val="009C5330"/>
    <w:rsid w:val="009C6678"/>
    <w:rsid w:val="009C66F7"/>
    <w:rsid w:val="009C74BE"/>
    <w:rsid w:val="009C7786"/>
    <w:rsid w:val="009C7D4A"/>
    <w:rsid w:val="009D0DED"/>
    <w:rsid w:val="009D1395"/>
    <w:rsid w:val="009D22D3"/>
    <w:rsid w:val="009D41D4"/>
    <w:rsid w:val="009D49C5"/>
    <w:rsid w:val="009D5D9D"/>
    <w:rsid w:val="009D6BC6"/>
    <w:rsid w:val="009D7411"/>
    <w:rsid w:val="009D7BFB"/>
    <w:rsid w:val="009D7F1C"/>
    <w:rsid w:val="009D7FE3"/>
    <w:rsid w:val="009E1636"/>
    <w:rsid w:val="009E1CB6"/>
    <w:rsid w:val="009E4FDA"/>
    <w:rsid w:val="009E57B0"/>
    <w:rsid w:val="009E5CE7"/>
    <w:rsid w:val="009E6BD7"/>
    <w:rsid w:val="009F0BBE"/>
    <w:rsid w:val="009F16F1"/>
    <w:rsid w:val="009F2C65"/>
    <w:rsid w:val="009F4AC4"/>
    <w:rsid w:val="009F4B91"/>
    <w:rsid w:val="009F4BBD"/>
    <w:rsid w:val="009F4E32"/>
    <w:rsid w:val="009F5927"/>
    <w:rsid w:val="009F745C"/>
    <w:rsid w:val="00A00F8E"/>
    <w:rsid w:val="00A034DD"/>
    <w:rsid w:val="00A03591"/>
    <w:rsid w:val="00A039AE"/>
    <w:rsid w:val="00A05435"/>
    <w:rsid w:val="00A054B6"/>
    <w:rsid w:val="00A05D6B"/>
    <w:rsid w:val="00A05EBA"/>
    <w:rsid w:val="00A05FF7"/>
    <w:rsid w:val="00A07CA8"/>
    <w:rsid w:val="00A07D77"/>
    <w:rsid w:val="00A10137"/>
    <w:rsid w:val="00A11FE5"/>
    <w:rsid w:val="00A12661"/>
    <w:rsid w:val="00A12C15"/>
    <w:rsid w:val="00A13D58"/>
    <w:rsid w:val="00A13D87"/>
    <w:rsid w:val="00A13DE9"/>
    <w:rsid w:val="00A14C7D"/>
    <w:rsid w:val="00A15AA6"/>
    <w:rsid w:val="00A15F45"/>
    <w:rsid w:val="00A166E9"/>
    <w:rsid w:val="00A1737A"/>
    <w:rsid w:val="00A22467"/>
    <w:rsid w:val="00A2317B"/>
    <w:rsid w:val="00A237EF"/>
    <w:rsid w:val="00A25C22"/>
    <w:rsid w:val="00A26D1A"/>
    <w:rsid w:val="00A302BB"/>
    <w:rsid w:val="00A3070A"/>
    <w:rsid w:val="00A31D40"/>
    <w:rsid w:val="00A3297C"/>
    <w:rsid w:val="00A34911"/>
    <w:rsid w:val="00A34F1D"/>
    <w:rsid w:val="00A360AC"/>
    <w:rsid w:val="00A36956"/>
    <w:rsid w:val="00A37D1D"/>
    <w:rsid w:val="00A37FD8"/>
    <w:rsid w:val="00A42213"/>
    <w:rsid w:val="00A42E86"/>
    <w:rsid w:val="00A434E3"/>
    <w:rsid w:val="00A436C9"/>
    <w:rsid w:val="00A4545A"/>
    <w:rsid w:val="00A4611B"/>
    <w:rsid w:val="00A46284"/>
    <w:rsid w:val="00A47555"/>
    <w:rsid w:val="00A5237D"/>
    <w:rsid w:val="00A52538"/>
    <w:rsid w:val="00A52576"/>
    <w:rsid w:val="00A53302"/>
    <w:rsid w:val="00A548E2"/>
    <w:rsid w:val="00A54F5C"/>
    <w:rsid w:val="00A55DC1"/>
    <w:rsid w:val="00A56C87"/>
    <w:rsid w:val="00A57401"/>
    <w:rsid w:val="00A60505"/>
    <w:rsid w:val="00A620AA"/>
    <w:rsid w:val="00A62F8E"/>
    <w:rsid w:val="00A638B9"/>
    <w:rsid w:val="00A65399"/>
    <w:rsid w:val="00A6614B"/>
    <w:rsid w:val="00A66F5A"/>
    <w:rsid w:val="00A67C66"/>
    <w:rsid w:val="00A67E19"/>
    <w:rsid w:val="00A70007"/>
    <w:rsid w:val="00A70706"/>
    <w:rsid w:val="00A714B5"/>
    <w:rsid w:val="00A71D83"/>
    <w:rsid w:val="00A733C4"/>
    <w:rsid w:val="00A74726"/>
    <w:rsid w:val="00A75ABC"/>
    <w:rsid w:val="00A771AA"/>
    <w:rsid w:val="00A7790D"/>
    <w:rsid w:val="00A80818"/>
    <w:rsid w:val="00A80C85"/>
    <w:rsid w:val="00A81610"/>
    <w:rsid w:val="00A83C0A"/>
    <w:rsid w:val="00A86478"/>
    <w:rsid w:val="00A87100"/>
    <w:rsid w:val="00A87580"/>
    <w:rsid w:val="00A87F9C"/>
    <w:rsid w:val="00A87FA7"/>
    <w:rsid w:val="00A90F3B"/>
    <w:rsid w:val="00A94953"/>
    <w:rsid w:val="00A95AC3"/>
    <w:rsid w:val="00A9609B"/>
    <w:rsid w:val="00A962DC"/>
    <w:rsid w:val="00AA076F"/>
    <w:rsid w:val="00AA07B2"/>
    <w:rsid w:val="00AA13FD"/>
    <w:rsid w:val="00AA1FA9"/>
    <w:rsid w:val="00AA25FC"/>
    <w:rsid w:val="00AA2828"/>
    <w:rsid w:val="00AA3121"/>
    <w:rsid w:val="00AA4AF7"/>
    <w:rsid w:val="00AA5E26"/>
    <w:rsid w:val="00AA6A9A"/>
    <w:rsid w:val="00AA6E96"/>
    <w:rsid w:val="00AB0B17"/>
    <w:rsid w:val="00AB134E"/>
    <w:rsid w:val="00AB3951"/>
    <w:rsid w:val="00AB3E86"/>
    <w:rsid w:val="00AB4015"/>
    <w:rsid w:val="00AB42A5"/>
    <w:rsid w:val="00AB6758"/>
    <w:rsid w:val="00AC169E"/>
    <w:rsid w:val="00AC1D1A"/>
    <w:rsid w:val="00AC38A1"/>
    <w:rsid w:val="00AC3954"/>
    <w:rsid w:val="00AC542A"/>
    <w:rsid w:val="00AC5E68"/>
    <w:rsid w:val="00AC676E"/>
    <w:rsid w:val="00AD0B02"/>
    <w:rsid w:val="00AD0CDF"/>
    <w:rsid w:val="00AD1B2B"/>
    <w:rsid w:val="00AD1DC1"/>
    <w:rsid w:val="00AD27E3"/>
    <w:rsid w:val="00AD341C"/>
    <w:rsid w:val="00AD411F"/>
    <w:rsid w:val="00AD41C0"/>
    <w:rsid w:val="00AD451C"/>
    <w:rsid w:val="00AD48BF"/>
    <w:rsid w:val="00AD665C"/>
    <w:rsid w:val="00AE196E"/>
    <w:rsid w:val="00AE1E0B"/>
    <w:rsid w:val="00AE2770"/>
    <w:rsid w:val="00AE2BBC"/>
    <w:rsid w:val="00AE2C02"/>
    <w:rsid w:val="00AE3DC0"/>
    <w:rsid w:val="00AE66BB"/>
    <w:rsid w:val="00AE6A08"/>
    <w:rsid w:val="00AE7618"/>
    <w:rsid w:val="00AF08E4"/>
    <w:rsid w:val="00AF1D6A"/>
    <w:rsid w:val="00AF27C2"/>
    <w:rsid w:val="00AF38B6"/>
    <w:rsid w:val="00AF41CC"/>
    <w:rsid w:val="00AF5E62"/>
    <w:rsid w:val="00AF5ED6"/>
    <w:rsid w:val="00AF6DA7"/>
    <w:rsid w:val="00AF7F45"/>
    <w:rsid w:val="00B01E0A"/>
    <w:rsid w:val="00B01F9C"/>
    <w:rsid w:val="00B02904"/>
    <w:rsid w:val="00B02D49"/>
    <w:rsid w:val="00B031F1"/>
    <w:rsid w:val="00B03A3B"/>
    <w:rsid w:val="00B04224"/>
    <w:rsid w:val="00B05662"/>
    <w:rsid w:val="00B05E4B"/>
    <w:rsid w:val="00B11069"/>
    <w:rsid w:val="00B11D51"/>
    <w:rsid w:val="00B12569"/>
    <w:rsid w:val="00B13AAB"/>
    <w:rsid w:val="00B1405C"/>
    <w:rsid w:val="00B15527"/>
    <w:rsid w:val="00B156AF"/>
    <w:rsid w:val="00B1599E"/>
    <w:rsid w:val="00B15BB5"/>
    <w:rsid w:val="00B17DE4"/>
    <w:rsid w:val="00B2040F"/>
    <w:rsid w:val="00B204CB"/>
    <w:rsid w:val="00B21713"/>
    <w:rsid w:val="00B21B28"/>
    <w:rsid w:val="00B2375A"/>
    <w:rsid w:val="00B23F75"/>
    <w:rsid w:val="00B25C91"/>
    <w:rsid w:val="00B27B44"/>
    <w:rsid w:val="00B30428"/>
    <w:rsid w:val="00B30A01"/>
    <w:rsid w:val="00B30D8E"/>
    <w:rsid w:val="00B30EC3"/>
    <w:rsid w:val="00B313A2"/>
    <w:rsid w:val="00B31856"/>
    <w:rsid w:val="00B31FD2"/>
    <w:rsid w:val="00B32408"/>
    <w:rsid w:val="00B337AC"/>
    <w:rsid w:val="00B34929"/>
    <w:rsid w:val="00B36F56"/>
    <w:rsid w:val="00B379D4"/>
    <w:rsid w:val="00B40293"/>
    <w:rsid w:val="00B40492"/>
    <w:rsid w:val="00B42A15"/>
    <w:rsid w:val="00B45016"/>
    <w:rsid w:val="00B4520E"/>
    <w:rsid w:val="00B4529F"/>
    <w:rsid w:val="00B4536E"/>
    <w:rsid w:val="00B45519"/>
    <w:rsid w:val="00B45852"/>
    <w:rsid w:val="00B46A4E"/>
    <w:rsid w:val="00B525A6"/>
    <w:rsid w:val="00B53836"/>
    <w:rsid w:val="00B544F8"/>
    <w:rsid w:val="00B547DD"/>
    <w:rsid w:val="00B54AE8"/>
    <w:rsid w:val="00B5515E"/>
    <w:rsid w:val="00B5565F"/>
    <w:rsid w:val="00B56C0A"/>
    <w:rsid w:val="00B56C2A"/>
    <w:rsid w:val="00B56E5F"/>
    <w:rsid w:val="00B572B3"/>
    <w:rsid w:val="00B60EFB"/>
    <w:rsid w:val="00B61619"/>
    <w:rsid w:val="00B61A2D"/>
    <w:rsid w:val="00B62B24"/>
    <w:rsid w:val="00B631BC"/>
    <w:rsid w:val="00B6509C"/>
    <w:rsid w:val="00B6593D"/>
    <w:rsid w:val="00B65C39"/>
    <w:rsid w:val="00B71EC5"/>
    <w:rsid w:val="00B72A41"/>
    <w:rsid w:val="00B73724"/>
    <w:rsid w:val="00B7398E"/>
    <w:rsid w:val="00B742A8"/>
    <w:rsid w:val="00B74441"/>
    <w:rsid w:val="00B752F4"/>
    <w:rsid w:val="00B801D4"/>
    <w:rsid w:val="00B82004"/>
    <w:rsid w:val="00B829FD"/>
    <w:rsid w:val="00B82D49"/>
    <w:rsid w:val="00B83F3E"/>
    <w:rsid w:val="00B852DE"/>
    <w:rsid w:val="00B85C9E"/>
    <w:rsid w:val="00B8647A"/>
    <w:rsid w:val="00B869EF"/>
    <w:rsid w:val="00B8711D"/>
    <w:rsid w:val="00B87E3F"/>
    <w:rsid w:val="00B91D8E"/>
    <w:rsid w:val="00B952EC"/>
    <w:rsid w:val="00B95626"/>
    <w:rsid w:val="00B95F43"/>
    <w:rsid w:val="00BA23FC"/>
    <w:rsid w:val="00BA4AAF"/>
    <w:rsid w:val="00BA57D2"/>
    <w:rsid w:val="00BA68D9"/>
    <w:rsid w:val="00BB0C54"/>
    <w:rsid w:val="00BB0F83"/>
    <w:rsid w:val="00BB2EEA"/>
    <w:rsid w:val="00BB3164"/>
    <w:rsid w:val="00BB3ACA"/>
    <w:rsid w:val="00BB3D04"/>
    <w:rsid w:val="00BB3F63"/>
    <w:rsid w:val="00BB4098"/>
    <w:rsid w:val="00BB58CD"/>
    <w:rsid w:val="00BB6F31"/>
    <w:rsid w:val="00BB75B1"/>
    <w:rsid w:val="00BB7BED"/>
    <w:rsid w:val="00BC0F73"/>
    <w:rsid w:val="00BC127F"/>
    <w:rsid w:val="00BC1FF9"/>
    <w:rsid w:val="00BC70BC"/>
    <w:rsid w:val="00BD1C42"/>
    <w:rsid w:val="00BD3D83"/>
    <w:rsid w:val="00BD646D"/>
    <w:rsid w:val="00BD64C5"/>
    <w:rsid w:val="00BD65C1"/>
    <w:rsid w:val="00BD6C0F"/>
    <w:rsid w:val="00BE0704"/>
    <w:rsid w:val="00BE1458"/>
    <w:rsid w:val="00BE1803"/>
    <w:rsid w:val="00BE1B77"/>
    <w:rsid w:val="00BE2E6F"/>
    <w:rsid w:val="00BE3D84"/>
    <w:rsid w:val="00BE46E6"/>
    <w:rsid w:val="00BE4707"/>
    <w:rsid w:val="00BE6C1C"/>
    <w:rsid w:val="00BE6C2B"/>
    <w:rsid w:val="00BE6FDA"/>
    <w:rsid w:val="00BF05EB"/>
    <w:rsid w:val="00BF1255"/>
    <w:rsid w:val="00BF16C1"/>
    <w:rsid w:val="00BF26F7"/>
    <w:rsid w:val="00BF2B2F"/>
    <w:rsid w:val="00BF2F44"/>
    <w:rsid w:val="00BF370F"/>
    <w:rsid w:val="00BF6522"/>
    <w:rsid w:val="00BF7109"/>
    <w:rsid w:val="00BF7257"/>
    <w:rsid w:val="00BF730C"/>
    <w:rsid w:val="00BF7855"/>
    <w:rsid w:val="00BF7C6F"/>
    <w:rsid w:val="00C0008D"/>
    <w:rsid w:val="00C00312"/>
    <w:rsid w:val="00C01E04"/>
    <w:rsid w:val="00C01F11"/>
    <w:rsid w:val="00C02E54"/>
    <w:rsid w:val="00C056B2"/>
    <w:rsid w:val="00C06B1F"/>
    <w:rsid w:val="00C07766"/>
    <w:rsid w:val="00C100CF"/>
    <w:rsid w:val="00C1076E"/>
    <w:rsid w:val="00C111E3"/>
    <w:rsid w:val="00C1155E"/>
    <w:rsid w:val="00C12DE5"/>
    <w:rsid w:val="00C154F2"/>
    <w:rsid w:val="00C159EE"/>
    <w:rsid w:val="00C16931"/>
    <w:rsid w:val="00C1735F"/>
    <w:rsid w:val="00C17DED"/>
    <w:rsid w:val="00C20F21"/>
    <w:rsid w:val="00C2152D"/>
    <w:rsid w:val="00C22ED4"/>
    <w:rsid w:val="00C2380E"/>
    <w:rsid w:val="00C242EB"/>
    <w:rsid w:val="00C24571"/>
    <w:rsid w:val="00C24604"/>
    <w:rsid w:val="00C24C01"/>
    <w:rsid w:val="00C26328"/>
    <w:rsid w:val="00C27353"/>
    <w:rsid w:val="00C27529"/>
    <w:rsid w:val="00C30ACD"/>
    <w:rsid w:val="00C30B6D"/>
    <w:rsid w:val="00C31999"/>
    <w:rsid w:val="00C32D65"/>
    <w:rsid w:val="00C33FC8"/>
    <w:rsid w:val="00C343E7"/>
    <w:rsid w:val="00C3454F"/>
    <w:rsid w:val="00C35B09"/>
    <w:rsid w:val="00C360E4"/>
    <w:rsid w:val="00C37625"/>
    <w:rsid w:val="00C42C3D"/>
    <w:rsid w:val="00C42F8E"/>
    <w:rsid w:val="00C445D5"/>
    <w:rsid w:val="00C462C2"/>
    <w:rsid w:val="00C46D25"/>
    <w:rsid w:val="00C47E93"/>
    <w:rsid w:val="00C50549"/>
    <w:rsid w:val="00C5072B"/>
    <w:rsid w:val="00C52871"/>
    <w:rsid w:val="00C5519C"/>
    <w:rsid w:val="00C56E54"/>
    <w:rsid w:val="00C60491"/>
    <w:rsid w:val="00C60993"/>
    <w:rsid w:val="00C60B11"/>
    <w:rsid w:val="00C6170E"/>
    <w:rsid w:val="00C61A88"/>
    <w:rsid w:val="00C61AD3"/>
    <w:rsid w:val="00C62223"/>
    <w:rsid w:val="00C62985"/>
    <w:rsid w:val="00C6307F"/>
    <w:rsid w:val="00C647D3"/>
    <w:rsid w:val="00C654CB"/>
    <w:rsid w:val="00C655C6"/>
    <w:rsid w:val="00C658D6"/>
    <w:rsid w:val="00C6608C"/>
    <w:rsid w:val="00C71940"/>
    <w:rsid w:val="00C71FA9"/>
    <w:rsid w:val="00C72872"/>
    <w:rsid w:val="00C749E9"/>
    <w:rsid w:val="00C74A10"/>
    <w:rsid w:val="00C75328"/>
    <w:rsid w:val="00C7538C"/>
    <w:rsid w:val="00C7645A"/>
    <w:rsid w:val="00C764F2"/>
    <w:rsid w:val="00C7760A"/>
    <w:rsid w:val="00C778C1"/>
    <w:rsid w:val="00C80F4E"/>
    <w:rsid w:val="00C81429"/>
    <w:rsid w:val="00C8142D"/>
    <w:rsid w:val="00C82D47"/>
    <w:rsid w:val="00C83357"/>
    <w:rsid w:val="00C85921"/>
    <w:rsid w:val="00C85EBF"/>
    <w:rsid w:val="00C863A1"/>
    <w:rsid w:val="00C86C03"/>
    <w:rsid w:val="00C86C1C"/>
    <w:rsid w:val="00C87239"/>
    <w:rsid w:val="00C87881"/>
    <w:rsid w:val="00C90EB0"/>
    <w:rsid w:val="00C93504"/>
    <w:rsid w:val="00C93980"/>
    <w:rsid w:val="00C96584"/>
    <w:rsid w:val="00C9673D"/>
    <w:rsid w:val="00C97675"/>
    <w:rsid w:val="00C9779F"/>
    <w:rsid w:val="00CA1029"/>
    <w:rsid w:val="00CA1C6C"/>
    <w:rsid w:val="00CA5527"/>
    <w:rsid w:val="00CA5867"/>
    <w:rsid w:val="00CA70F6"/>
    <w:rsid w:val="00CB12FA"/>
    <w:rsid w:val="00CB1A28"/>
    <w:rsid w:val="00CB31FB"/>
    <w:rsid w:val="00CB3943"/>
    <w:rsid w:val="00CB4153"/>
    <w:rsid w:val="00CB4799"/>
    <w:rsid w:val="00CB4B14"/>
    <w:rsid w:val="00CB50E6"/>
    <w:rsid w:val="00CB5E92"/>
    <w:rsid w:val="00CB5FDD"/>
    <w:rsid w:val="00CB601C"/>
    <w:rsid w:val="00CB67B0"/>
    <w:rsid w:val="00CB69DE"/>
    <w:rsid w:val="00CB6FAB"/>
    <w:rsid w:val="00CC05D8"/>
    <w:rsid w:val="00CC0C0C"/>
    <w:rsid w:val="00CC1474"/>
    <w:rsid w:val="00CC32F6"/>
    <w:rsid w:val="00CC3BC1"/>
    <w:rsid w:val="00CC4CA6"/>
    <w:rsid w:val="00CC4E79"/>
    <w:rsid w:val="00CC4E95"/>
    <w:rsid w:val="00CC56E9"/>
    <w:rsid w:val="00CD1990"/>
    <w:rsid w:val="00CD2086"/>
    <w:rsid w:val="00CD24DA"/>
    <w:rsid w:val="00CD2A3F"/>
    <w:rsid w:val="00CD2F4E"/>
    <w:rsid w:val="00CD3E06"/>
    <w:rsid w:val="00CD5B53"/>
    <w:rsid w:val="00CD723E"/>
    <w:rsid w:val="00CD7C1A"/>
    <w:rsid w:val="00CD7C49"/>
    <w:rsid w:val="00CE1224"/>
    <w:rsid w:val="00CE1814"/>
    <w:rsid w:val="00CE1B5E"/>
    <w:rsid w:val="00CE35FD"/>
    <w:rsid w:val="00CE4EA5"/>
    <w:rsid w:val="00CE5084"/>
    <w:rsid w:val="00CE6783"/>
    <w:rsid w:val="00CE68AF"/>
    <w:rsid w:val="00CE6D6B"/>
    <w:rsid w:val="00CE70E5"/>
    <w:rsid w:val="00CF10EC"/>
    <w:rsid w:val="00CF1F53"/>
    <w:rsid w:val="00CF2556"/>
    <w:rsid w:val="00CF2849"/>
    <w:rsid w:val="00CF284E"/>
    <w:rsid w:val="00CF4B8F"/>
    <w:rsid w:val="00CF4D2E"/>
    <w:rsid w:val="00CF5D1E"/>
    <w:rsid w:val="00CF6D67"/>
    <w:rsid w:val="00D001AC"/>
    <w:rsid w:val="00D0046F"/>
    <w:rsid w:val="00D00FF3"/>
    <w:rsid w:val="00D01571"/>
    <w:rsid w:val="00D01D9F"/>
    <w:rsid w:val="00D03E1E"/>
    <w:rsid w:val="00D05340"/>
    <w:rsid w:val="00D10282"/>
    <w:rsid w:val="00D1063E"/>
    <w:rsid w:val="00D10C79"/>
    <w:rsid w:val="00D124B2"/>
    <w:rsid w:val="00D127F9"/>
    <w:rsid w:val="00D129E3"/>
    <w:rsid w:val="00D13083"/>
    <w:rsid w:val="00D14528"/>
    <w:rsid w:val="00D14B52"/>
    <w:rsid w:val="00D163B1"/>
    <w:rsid w:val="00D17058"/>
    <w:rsid w:val="00D1712D"/>
    <w:rsid w:val="00D1775C"/>
    <w:rsid w:val="00D20019"/>
    <w:rsid w:val="00D228B2"/>
    <w:rsid w:val="00D228E7"/>
    <w:rsid w:val="00D23DB1"/>
    <w:rsid w:val="00D244B7"/>
    <w:rsid w:val="00D2476E"/>
    <w:rsid w:val="00D2482A"/>
    <w:rsid w:val="00D24ABE"/>
    <w:rsid w:val="00D24C7E"/>
    <w:rsid w:val="00D252CC"/>
    <w:rsid w:val="00D26877"/>
    <w:rsid w:val="00D27CF9"/>
    <w:rsid w:val="00D306B6"/>
    <w:rsid w:val="00D31866"/>
    <w:rsid w:val="00D318EE"/>
    <w:rsid w:val="00D32555"/>
    <w:rsid w:val="00D327D5"/>
    <w:rsid w:val="00D33419"/>
    <w:rsid w:val="00D34CCC"/>
    <w:rsid w:val="00D371CE"/>
    <w:rsid w:val="00D4066C"/>
    <w:rsid w:val="00D416D1"/>
    <w:rsid w:val="00D41A86"/>
    <w:rsid w:val="00D43ACA"/>
    <w:rsid w:val="00D44FD3"/>
    <w:rsid w:val="00D45D56"/>
    <w:rsid w:val="00D45E9C"/>
    <w:rsid w:val="00D4607C"/>
    <w:rsid w:val="00D5171A"/>
    <w:rsid w:val="00D520F1"/>
    <w:rsid w:val="00D53660"/>
    <w:rsid w:val="00D56396"/>
    <w:rsid w:val="00D5677A"/>
    <w:rsid w:val="00D56CA3"/>
    <w:rsid w:val="00D57AA0"/>
    <w:rsid w:val="00D6072C"/>
    <w:rsid w:val="00D6078B"/>
    <w:rsid w:val="00D607C9"/>
    <w:rsid w:val="00D60E59"/>
    <w:rsid w:val="00D60EB8"/>
    <w:rsid w:val="00D62BC1"/>
    <w:rsid w:val="00D63780"/>
    <w:rsid w:val="00D6719A"/>
    <w:rsid w:val="00D6771B"/>
    <w:rsid w:val="00D706B1"/>
    <w:rsid w:val="00D720E7"/>
    <w:rsid w:val="00D72D1B"/>
    <w:rsid w:val="00D731B3"/>
    <w:rsid w:val="00D74A4C"/>
    <w:rsid w:val="00D775B1"/>
    <w:rsid w:val="00D800D0"/>
    <w:rsid w:val="00D80952"/>
    <w:rsid w:val="00D81061"/>
    <w:rsid w:val="00D810F2"/>
    <w:rsid w:val="00D81B99"/>
    <w:rsid w:val="00D82BD7"/>
    <w:rsid w:val="00D82BEB"/>
    <w:rsid w:val="00D83815"/>
    <w:rsid w:val="00D84265"/>
    <w:rsid w:val="00D84C6C"/>
    <w:rsid w:val="00D84EFE"/>
    <w:rsid w:val="00D86345"/>
    <w:rsid w:val="00D87EDB"/>
    <w:rsid w:val="00D903CB"/>
    <w:rsid w:val="00D906C4"/>
    <w:rsid w:val="00D94846"/>
    <w:rsid w:val="00D94B05"/>
    <w:rsid w:val="00D965E5"/>
    <w:rsid w:val="00D968AE"/>
    <w:rsid w:val="00DA02D7"/>
    <w:rsid w:val="00DA13F7"/>
    <w:rsid w:val="00DA2159"/>
    <w:rsid w:val="00DA381E"/>
    <w:rsid w:val="00DA4567"/>
    <w:rsid w:val="00DA4D57"/>
    <w:rsid w:val="00DB0D4F"/>
    <w:rsid w:val="00DB0E66"/>
    <w:rsid w:val="00DB1E5E"/>
    <w:rsid w:val="00DB1F27"/>
    <w:rsid w:val="00DB216D"/>
    <w:rsid w:val="00DB35E8"/>
    <w:rsid w:val="00DB380D"/>
    <w:rsid w:val="00DB3B61"/>
    <w:rsid w:val="00DB496A"/>
    <w:rsid w:val="00DB5454"/>
    <w:rsid w:val="00DB7589"/>
    <w:rsid w:val="00DB7F5B"/>
    <w:rsid w:val="00DB7FF8"/>
    <w:rsid w:val="00DC056A"/>
    <w:rsid w:val="00DC086E"/>
    <w:rsid w:val="00DC10B2"/>
    <w:rsid w:val="00DC1F7C"/>
    <w:rsid w:val="00DC2D1C"/>
    <w:rsid w:val="00DC3472"/>
    <w:rsid w:val="00DC3C64"/>
    <w:rsid w:val="00DC417C"/>
    <w:rsid w:val="00DC43D1"/>
    <w:rsid w:val="00DC4540"/>
    <w:rsid w:val="00DC4FF5"/>
    <w:rsid w:val="00DC5FCF"/>
    <w:rsid w:val="00DC7AB5"/>
    <w:rsid w:val="00DD0C45"/>
    <w:rsid w:val="00DD1E0D"/>
    <w:rsid w:val="00DD2C95"/>
    <w:rsid w:val="00DD3255"/>
    <w:rsid w:val="00DD3C31"/>
    <w:rsid w:val="00DD419A"/>
    <w:rsid w:val="00DD5B64"/>
    <w:rsid w:val="00DD7952"/>
    <w:rsid w:val="00DE11DC"/>
    <w:rsid w:val="00DE3272"/>
    <w:rsid w:val="00DE424A"/>
    <w:rsid w:val="00DE53CE"/>
    <w:rsid w:val="00DE66BA"/>
    <w:rsid w:val="00DF0F18"/>
    <w:rsid w:val="00DF208B"/>
    <w:rsid w:val="00DF2F5B"/>
    <w:rsid w:val="00DF3160"/>
    <w:rsid w:val="00DF4094"/>
    <w:rsid w:val="00DF4E18"/>
    <w:rsid w:val="00DF52DB"/>
    <w:rsid w:val="00DF5690"/>
    <w:rsid w:val="00DF6ACE"/>
    <w:rsid w:val="00DF6EE3"/>
    <w:rsid w:val="00DF7061"/>
    <w:rsid w:val="00DF75E8"/>
    <w:rsid w:val="00DF78CD"/>
    <w:rsid w:val="00E04746"/>
    <w:rsid w:val="00E06572"/>
    <w:rsid w:val="00E06ED1"/>
    <w:rsid w:val="00E078FA"/>
    <w:rsid w:val="00E10B24"/>
    <w:rsid w:val="00E10B90"/>
    <w:rsid w:val="00E1139A"/>
    <w:rsid w:val="00E116E7"/>
    <w:rsid w:val="00E11BCF"/>
    <w:rsid w:val="00E11F50"/>
    <w:rsid w:val="00E12259"/>
    <w:rsid w:val="00E1226A"/>
    <w:rsid w:val="00E12F93"/>
    <w:rsid w:val="00E12F9E"/>
    <w:rsid w:val="00E133B4"/>
    <w:rsid w:val="00E1451F"/>
    <w:rsid w:val="00E14741"/>
    <w:rsid w:val="00E14A04"/>
    <w:rsid w:val="00E15FCF"/>
    <w:rsid w:val="00E17EC0"/>
    <w:rsid w:val="00E2143F"/>
    <w:rsid w:val="00E231E9"/>
    <w:rsid w:val="00E24166"/>
    <w:rsid w:val="00E24DF6"/>
    <w:rsid w:val="00E26707"/>
    <w:rsid w:val="00E26744"/>
    <w:rsid w:val="00E3014E"/>
    <w:rsid w:val="00E30A8C"/>
    <w:rsid w:val="00E330F1"/>
    <w:rsid w:val="00E335BC"/>
    <w:rsid w:val="00E3505C"/>
    <w:rsid w:val="00E3767F"/>
    <w:rsid w:val="00E40E6C"/>
    <w:rsid w:val="00E4195F"/>
    <w:rsid w:val="00E41CD8"/>
    <w:rsid w:val="00E42218"/>
    <w:rsid w:val="00E43545"/>
    <w:rsid w:val="00E450FD"/>
    <w:rsid w:val="00E4548C"/>
    <w:rsid w:val="00E4621A"/>
    <w:rsid w:val="00E46CB6"/>
    <w:rsid w:val="00E46D1D"/>
    <w:rsid w:val="00E47295"/>
    <w:rsid w:val="00E5034B"/>
    <w:rsid w:val="00E51150"/>
    <w:rsid w:val="00E55491"/>
    <w:rsid w:val="00E5591D"/>
    <w:rsid w:val="00E55C70"/>
    <w:rsid w:val="00E56C98"/>
    <w:rsid w:val="00E60ED7"/>
    <w:rsid w:val="00E6237A"/>
    <w:rsid w:val="00E62915"/>
    <w:rsid w:val="00E62FB0"/>
    <w:rsid w:val="00E6453E"/>
    <w:rsid w:val="00E64CDC"/>
    <w:rsid w:val="00E65129"/>
    <w:rsid w:val="00E65EB6"/>
    <w:rsid w:val="00E66F4F"/>
    <w:rsid w:val="00E70492"/>
    <w:rsid w:val="00E70671"/>
    <w:rsid w:val="00E70C43"/>
    <w:rsid w:val="00E71CD0"/>
    <w:rsid w:val="00E71EF2"/>
    <w:rsid w:val="00E729AA"/>
    <w:rsid w:val="00E72E80"/>
    <w:rsid w:val="00E74A00"/>
    <w:rsid w:val="00E75705"/>
    <w:rsid w:val="00E75E3A"/>
    <w:rsid w:val="00E75F4A"/>
    <w:rsid w:val="00E77AD1"/>
    <w:rsid w:val="00E80CDA"/>
    <w:rsid w:val="00E81125"/>
    <w:rsid w:val="00E81C51"/>
    <w:rsid w:val="00E81FB0"/>
    <w:rsid w:val="00E82A4F"/>
    <w:rsid w:val="00E843BF"/>
    <w:rsid w:val="00E8493B"/>
    <w:rsid w:val="00E84DFC"/>
    <w:rsid w:val="00E85A11"/>
    <w:rsid w:val="00E86CB9"/>
    <w:rsid w:val="00E87C2A"/>
    <w:rsid w:val="00E92269"/>
    <w:rsid w:val="00E92C9A"/>
    <w:rsid w:val="00E9490B"/>
    <w:rsid w:val="00E9581F"/>
    <w:rsid w:val="00E96143"/>
    <w:rsid w:val="00E96514"/>
    <w:rsid w:val="00EA07F7"/>
    <w:rsid w:val="00EA22F7"/>
    <w:rsid w:val="00EA23DB"/>
    <w:rsid w:val="00EA2874"/>
    <w:rsid w:val="00EA4278"/>
    <w:rsid w:val="00EA475F"/>
    <w:rsid w:val="00EA5641"/>
    <w:rsid w:val="00EA56DA"/>
    <w:rsid w:val="00EA7749"/>
    <w:rsid w:val="00EB0BC6"/>
    <w:rsid w:val="00EB26DC"/>
    <w:rsid w:val="00EB29BE"/>
    <w:rsid w:val="00EB2A15"/>
    <w:rsid w:val="00EB36B7"/>
    <w:rsid w:val="00EB5F9B"/>
    <w:rsid w:val="00EB6CCF"/>
    <w:rsid w:val="00EC0CA0"/>
    <w:rsid w:val="00EC19F4"/>
    <w:rsid w:val="00EC257E"/>
    <w:rsid w:val="00EC2F7A"/>
    <w:rsid w:val="00EC3360"/>
    <w:rsid w:val="00EC4312"/>
    <w:rsid w:val="00EC630C"/>
    <w:rsid w:val="00EC630E"/>
    <w:rsid w:val="00EC6894"/>
    <w:rsid w:val="00EC6C46"/>
    <w:rsid w:val="00ED1499"/>
    <w:rsid w:val="00ED15B1"/>
    <w:rsid w:val="00ED2068"/>
    <w:rsid w:val="00ED2452"/>
    <w:rsid w:val="00ED24D4"/>
    <w:rsid w:val="00ED3884"/>
    <w:rsid w:val="00ED4478"/>
    <w:rsid w:val="00ED61E6"/>
    <w:rsid w:val="00EE0747"/>
    <w:rsid w:val="00EE242E"/>
    <w:rsid w:val="00EE5CAE"/>
    <w:rsid w:val="00EE5F39"/>
    <w:rsid w:val="00EE6F97"/>
    <w:rsid w:val="00EF0F1D"/>
    <w:rsid w:val="00EF2107"/>
    <w:rsid w:val="00EF250D"/>
    <w:rsid w:val="00EF4214"/>
    <w:rsid w:val="00EF4A1F"/>
    <w:rsid w:val="00EF5192"/>
    <w:rsid w:val="00EF59FC"/>
    <w:rsid w:val="00EF68D1"/>
    <w:rsid w:val="00EF6944"/>
    <w:rsid w:val="00EF6ECB"/>
    <w:rsid w:val="00EF7815"/>
    <w:rsid w:val="00F02E99"/>
    <w:rsid w:val="00F03C6E"/>
    <w:rsid w:val="00F04677"/>
    <w:rsid w:val="00F0499B"/>
    <w:rsid w:val="00F06AC7"/>
    <w:rsid w:val="00F06F8F"/>
    <w:rsid w:val="00F075B8"/>
    <w:rsid w:val="00F07C46"/>
    <w:rsid w:val="00F10C4E"/>
    <w:rsid w:val="00F11487"/>
    <w:rsid w:val="00F1211D"/>
    <w:rsid w:val="00F12CD4"/>
    <w:rsid w:val="00F14610"/>
    <w:rsid w:val="00F14B73"/>
    <w:rsid w:val="00F14D0F"/>
    <w:rsid w:val="00F15D75"/>
    <w:rsid w:val="00F2178C"/>
    <w:rsid w:val="00F21E59"/>
    <w:rsid w:val="00F23F6D"/>
    <w:rsid w:val="00F24396"/>
    <w:rsid w:val="00F250BA"/>
    <w:rsid w:val="00F25741"/>
    <w:rsid w:val="00F25E59"/>
    <w:rsid w:val="00F26092"/>
    <w:rsid w:val="00F276AD"/>
    <w:rsid w:val="00F27BC6"/>
    <w:rsid w:val="00F27DF5"/>
    <w:rsid w:val="00F30D47"/>
    <w:rsid w:val="00F30F66"/>
    <w:rsid w:val="00F310CA"/>
    <w:rsid w:val="00F31114"/>
    <w:rsid w:val="00F33649"/>
    <w:rsid w:val="00F3369E"/>
    <w:rsid w:val="00F348C4"/>
    <w:rsid w:val="00F3494F"/>
    <w:rsid w:val="00F36EB9"/>
    <w:rsid w:val="00F3703E"/>
    <w:rsid w:val="00F37E36"/>
    <w:rsid w:val="00F4104A"/>
    <w:rsid w:val="00F4119D"/>
    <w:rsid w:val="00F43307"/>
    <w:rsid w:val="00F4332F"/>
    <w:rsid w:val="00F43F31"/>
    <w:rsid w:val="00F44D4F"/>
    <w:rsid w:val="00F4516A"/>
    <w:rsid w:val="00F4570E"/>
    <w:rsid w:val="00F46683"/>
    <w:rsid w:val="00F474F8"/>
    <w:rsid w:val="00F53DE3"/>
    <w:rsid w:val="00F5421A"/>
    <w:rsid w:val="00F57A28"/>
    <w:rsid w:val="00F60C2C"/>
    <w:rsid w:val="00F615E6"/>
    <w:rsid w:val="00F62410"/>
    <w:rsid w:val="00F62A12"/>
    <w:rsid w:val="00F66CB0"/>
    <w:rsid w:val="00F7037D"/>
    <w:rsid w:val="00F72710"/>
    <w:rsid w:val="00F748C4"/>
    <w:rsid w:val="00F76330"/>
    <w:rsid w:val="00F773AA"/>
    <w:rsid w:val="00F77F66"/>
    <w:rsid w:val="00F823C6"/>
    <w:rsid w:val="00F8367F"/>
    <w:rsid w:val="00F86A4A"/>
    <w:rsid w:val="00F8748F"/>
    <w:rsid w:val="00F8767D"/>
    <w:rsid w:val="00F905B0"/>
    <w:rsid w:val="00F92163"/>
    <w:rsid w:val="00F93620"/>
    <w:rsid w:val="00F9403F"/>
    <w:rsid w:val="00F941F3"/>
    <w:rsid w:val="00F9506C"/>
    <w:rsid w:val="00FA1D49"/>
    <w:rsid w:val="00FA4743"/>
    <w:rsid w:val="00FA55E4"/>
    <w:rsid w:val="00FA663C"/>
    <w:rsid w:val="00FA7480"/>
    <w:rsid w:val="00FA7514"/>
    <w:rsid w:val="00FB2709"/>
    <w:rsid w:val="00FB28BC"/>
    <w:rsid w:val="00FB3AB9"/>
    <w:rsid w:val="00FB3AD1"/>
    <w:rsid w:val="00FB6FF1"/>
    <w:rsid w:val="00FB70A9"/>
    <w:rsid w:val="00FB7365"/>
    <w:rsid w:val="00FC0B3E"/>
    <w:rsid w:val="00FC0F05"/>
    <w:rsid w:val="00FC2642"/>
    <w:rsid w:val="00FC2871"/>
    <w:rsid w:val="00FC404A"/>
    <w:rsid w:val="00FC4568"/>
    <w:rsid w:val="00FC4ECC"/>
    <w:rsid w:val="00FC52CB"/>
    <w:rsid w:val="00FC54F6"/>
    <w:rsid w:val="00FC70C9"/>
    <w:rsid w:val="00FC7378"/>
    <w:rsid w:val="00FD39F3"/>
    <w:rsid w:val="00FD420F"/>
    <w:rsid w:val="00FD5881"/>
    <w:rsid w:val="00FD6E69"/>
    <w:rsid w:val="00FE0811"/>
    <w:rsid w:val="00FE0D4A"/>
    <w:rsid w:val="00FE0E52"/>
    <w:rsid w:val="00FE44BE"/>
    <w:rsid w:val="00FE46A5"/>
    <w:rsid w:val="00FE4ADF"/>
    <w:rsid w:val="00FE68D4"/>
    <w:rsid w:val="00FF1EDE"/>
    <w:rsid w:val="00FF2617"/>
    <w:rsid w:val="00FF3466"/>
    <w:rsid w:val="00FF4073"/>
    <w:rsid w:val="00FF49BC"/>
    <w:rsid w:val="00FF4D4E"/>
    <w:rsid w:val="00FF5069"/>
    <w:rsid w:val="00FF52E6"/>
    <w:rsid w:val="00FF66CD"/>
    <w:rsid w:val="00FF68AE"/>
    <w:rsid w:val="00FF76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4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03"/>
    <w:pPr>
      <w:spacing w:after="200" w:line="276" w:lineRule="auto"/>
      <w:ind w:firstLine="142"/>
    </w:pPr>
    <w:rPr>
      <w:sz w:val="22"/>
      <w:szCs w:val="22"/>
      <w:lang w:eastAsia="en-US"/>
    </w:rPr>
  </w:style>
  <w:style w:type="paragraph" w:styleId="Heading1">
    <w:name w:val="heading 1"/>
    <w:basedOn w:val="Normal"/>
    <w:next w:val="Normal"/>
    <w:link w:val="Heading1Char"/>
    <w:qFormat/>
    <w:rsid w:val="00CC4E79"/>
    <w:pPr>
      <w:widowControl w:val="0"/>
      <w:autoSpaceDE w:val="0"/>
      <w:autoSpaceDN w:val="0"/>
      <w:adjustRightInd w:val="0"/>
      <w:spacing w:after="0" w:line="240" w:lineRule="auto"/>
      <w:ind w:firstLine="0"/>
      <w:outlineLvl w:val="0"/>
    </w:pPr>
    <w:rPr>
      <w:rFonts w:ascii="Times New Roman" w:eastAsia="Times New Roman" w:hAnsi="Times New Roman"/>
      <w:sz w:val="24"/>
      <w:szCs w:val="24"/>
      <w:lang w:eastAsia="lv-LV"/>
    </w:rPr>
  </w:style>
  <w:style w:type="paragraph" w:styleId="Heading2">
    <w:name w:val="heading 2"/>
    <w:basedOn w:val="Normal"/>
    <w:next w:val="Normal"/>
    <w:link w:val="Heading2Char"/>
    <w:qFormat/>
    <w:rsid w:val="00CC4E79"/>
    <w:pPr>
      <w:widowControl w:val="0"/>
      <w:autoSpaceDE w:val="0"/>
      <w:autoSpaceDN w:val="0"/>
      <w:adjustRightInd w:val="0"/>
      <w:spacing w:after="0" w:line="240" w:lineRule="auto"/>
      <w:ind w:firstLine="0"/>
      <w:outlineLvl w:val="1"/>
    </w:pPr>
    <w:rPr>
      <w:rFonts w:ascii="Times New Roman" w:eastAsia="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4E79"/>
    <w:pPr>
      <w:spacing w:after="0" w:line="240" w:lineRule="auto"/>
      <w:ind w:firstLine="0"/>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CC4E7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C4E79"/>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CC4E79"/>
    <w:rPr>
      <w:rFonts w:ascii="Times New Roman" w:eastAsia="Times New Roman" w:hAnsi="Times New Roman" w:cs="Times New Roman"/>
      <w:sz w:val="24"/>
      <w:szCs w:val="24"/>
      <w:lang w:eastAsia="lv-LV"/>
    </w:rPr>
  </w:style>
  <w:style w:type="paragraph" w:styleId="ListParagraph">
    <w:name w:val="List Paragraph"/>
    <w:basedOn w:val="Normal"/>
    <w:qFormat/>
    <w:rsid w:val="00CC4E79"/>
    <w:pPr>
      <w:ind w:left="720"/>
      <w:contextualSpacing/>
    </w:pPr>
  </w:style>
  <w:style w:type="table" w:styleId="TableGrid">
    <w:name w:val="Table Grid"/>
    <w:basedOn w:val="TableNormal"/>
    <w:uiPriority w:val="59"/>
    <w:rsid w:val="00D170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6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44"/>
    <w:rPr>
      <w:rFonts w:ascii="Tahoma" w:hAnsi="Tahoma" w:cs="Tahoma"/>
      <w:sz w:val="16"/>
      <w:szCs w:val="16"/>
    </w:rPr>
  </w:style>
  <w:style w:type="paragraph" w:styleId="NormalWeb">
    <w:name w:val="Normal (Web)"/>
    <w:basedOn w:val="Normal"/>
    <w:uiPriority w:val="99"/>
    <w:unhideWhenUsed/>
    <w:rsid w:val="008D6D5A"/>
    <w:pPr>
      <w:spacing w:before="100" w:beforeAutospacing="1" w:after="100" w:afterAutospacing="1" w:line="240" w:lineRule="auto"/>
      <w:ind w:firstLine="0"/>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7F3F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3F69"/>
  </w:style>
  <w:style w:type="paragraph" w:styleId="Footer">
    <w:name w:val="footer"/>
    <w:basedOn w:val="Normal"/>
    <w:link w:val="FooterChar"/>
    <w:uiPriority w:val="99"/>
    <w:unhideWhenUsed/>
    <w:rsid w:val="007F3F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3F69"/>
  </w:style>
  <w:style w:type="paragraph" w:styleId="FootnoteText">
    <w:name w:val="footnote text"/>
    <w:aliases w:val="Footnote,Fußnote"/>
    <w:basedOn w:val="Normal"/>
    <w:link w:val="FootnoteTextChar"/>
    <w:unhideWhenUsed/>
    <w:rsid w:val="007F3F6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7F3F69"/>
    <w:rPr>
      <w:sz w:val="20"/>
      <w:szCs w:val="20"/>
    </w:rPr>
  </w:style>
  <w:style w:type="character" w:styleId="FootnoteReference">
    <w:name w:val="footnote reference"/>
    <w:aliases w:val="Footnote Reference Number"/>
    <w:basedOn w:val="DefaultParagraphFont"/>
    <w:unhideWhenUsed/>
    <w:rsid w:val="007F3F69"/>
    <w:rPr>
      <w:vertAlign w:val="superscript"/>
    </w:rPr>
  </w:style>
  <w:style w:type="character" w:customStyle="1" w:styleId="apple-converted-space">
    <w:name w:val="apple-converted-space"/>
    <w:rsid w:val="0086390E"/>
  </w:style>
  <w:style w:type="character" w:styleId="Hyperlink">
    <w:name w:val="Hyperlink"/>
    <w:basedOn w:val="DefaultParagraphFont"/>
    <w:uiPriority w:val="99"/>
    <w:rsid w:val="00C60993"/>
    <w:rPr>
      <w:color w:val="0000FF"/>
      <w:u w:val="single"/>
    </w:rPr>
  </w:style>
  <w:style w:type="paragraph" w:styleId="BodyTextIndent">
    <w:name w:val="Body Text Indent"/>
    <w:basedOn w:val="Normal"/>
    <w:link w:val="BodyTextIndentChar"/>
    <w:uiPriority w:val="99"/>
    <w:semiHidden/>
    <w:unhideWhenUsed/>
    <w:rsid w:val="00CB3943"/>
    <w:pPr>
      <w:spacing w:after="120"/>
      <w:ind w:left="283"/>
    </w:pPr>
  </w:style>
  <w:style w:type="character" w:customStyle="1" w:styleId="BodyTextIndentChar">
    <w:name w:val="Body Text Indent Char"/>
    <w:basedOn w:val="DefaultParagraphFont"/>
    <w:link w:val="BodyTextIndent"/>
    <w:uiPriority w:val="99"/>
    <w:semiHidden/>
    <w:rsid w:val="00CB3943"/>
  </w:style>
  <w:style w:type="paragraph" w:customStyle="1" w:styleId="Default">
    <w:name w:val="Default"/>
    <w:rsid w:val="00595574"/>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qFormat/>
    <w:rsid w:val="00FA4743"/>
    <w:rPr>
      <w:b/>
      <w:bCs/>
    </w:rPr>
  </w:style>
  <w:style w:type="character" w:customStyle="1" w:styleId="CommentTextChar">
    <w:name w:val="Comment Text Char"/>
    <w:basedOn w:val="DefaultParagraphFont"/>
    <w:link w:val="CommentText"/>
    <w:rsid w:val="00D6719A"/>
    <w:rPr>
      <w:rFonts w:ascii="Times New Roman" w:eastAsia="Times New Roman" w:hAnsi="Times New Roman"/>
    </w:rPr>
  </w:style>
  <w:style w:type="paragraph" w:styleId="CommentText">
    <w:name w:val="annotation text"/>
    <w:basedOn w:val="Normal"/>
    <w:link w:val="CommentTextChar"/>
    <w:unhideWhenUsed/>
    <w:rsid w:val="00D6719A"/>
    <w:pPr>
      <w:spacing w:after="0" w:line="240" w:lineRule="auto"/>
      <w:ind w:firstLine="0"/>
    </w:pPr>
    <w:rPr>
      <w:rFonts w:ascii="Times New Roman" w:eastAsia="Times New Roman" w:hAnsi="Times New Roman"/>
    </w:rPr>
  </w:style>
  <w:style w:type="character" w:customStyle="1" w:styleId="CommentTextChar1">
    <w:name w:val="Comment Text Char1"/>
    <w:basedOn w:val="DefaultParagraphFont"/>
    <w:link w:val="CommentText"/>
    <w:uiPriority w:val="99"/>
    <w:semiHidden/>
    <w:rsid w:val="00D6719A"/>
    <w:rPr>
      <w:sz w:val="20"/>
      <w:szCs w:val="20"/>
    </w:rPr>
  </w:style>
  <w:style w:type="character" w:styleId="CommentReference">
    <w:name w:val="annotation reference"/>
    <w:basedOn w:val="DefaultParagraphFont"/>
    <w:uiPriority w:val="99"/>
    <w:semiHidden/>
    <w:unhideWhenUsed/>
    <w:rsid w:val="00D6719A"/>
    <w:rPr>
      <w:sz w:val="16"/>
      <w:szCs w:val="16"/>
    </w:rPr>
  </w:style>
  <w:style w:type="paragraph" w:styleId="CommentSubject">
    <w:name w:val="annotation subject"/>
    <w:basedOn w:val="CommentText"/>
    <w:next w:val="CommentText"/>
    <w:link w:val="CommentSubjectChar"/>
    <w:uiPriority w:val="99"/>
    <w:semiHidden/>
    <w:unhideWhenUsed/>
    <w:rsid w:val="002019BC"/>
    <w:pPr>
      <w:spacing w:after="200"/>
      <w:ind w:firstLine="142"/>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2019BC"/>
    <w:rPr>
      <w:b/>
      <w:bCs/>
      <w:sz w:val="20"/>
      <w:szCs w:val="20"/>
    </w:rPr>
  </w:style>
  <w:style w:type="paragraph" w:styleId="Revision">
    <w:name w:val="Revision"/>
    <w:hidden/>
    <w:uiPriority w:val="99"/>
    <w:semiHidden/>
    <w:rsid w:val="001D0E23"/>
    <w:rPr>
      <w:sz w:val="22"/>
      <w:szCs w:val="22"/>
      <w:lang w:eastAsia="en-US"/>
    </w:rPr>
  </w:style>
  <w:style w:type="character" w:customStyle="1" w:styleId="FootnoteReference1">
    <w:name w:val="Footnote Reference1"/>
    <w:basedOn w:val="DefaultParagraphFont"/>
    <w:rsid w:val="008530C0"/>
    <w:rPr>
      <w:vertAlign w:val="superscript"/>
    </w:rPr>
  </w:style>
  <w:style w:type="character" w:customStyle="1" w:styleId="FootnoteCharacters">
    <w:name w:val="Footnote Characters"/>
    <w:rsid w:val="008530C0"/>
  </w:style>
  <w:style w:type="paragraph" w:customStyle="1" w:styleId="FootnoteText1">
    <w:name w:val="Footnote Text1"/>
    <w:basedOn w:val="Normal"/>
    <w:rsid w:val="008530C0"/>
    <w:pPr>
      <w:suppressAutoHyphens/>
      <w:spacing w:after="0" w:line="100" w:lineRule="atLeast"/>
    </w:pPr>
    <w:rPr>
      <w:rFonts w:ascii="Times New Roman" w:hAnsi="Times New Roman"/>
      <w:color w:val="000000"/>
      <w:kern w:val="1"/>
      <w:sz w:val="20"/>
      <w:szCs w:val="20"/>
    </w:rPr>
  </w:style>
  <w:style w:type="paragraph" w:styleId="Caption">
    <w:name w:val="caption"/>
    <w:basedOn w:val="Normal"/>
    <w:next w:val="Normal"/>
    <w:link w:val="CaptionChar"/>
    <w:qFormat/>
    <w:rsid w:val="009D0DED"/>
    <w:pPr>
      <w:spacing w:after="0" w:line="240" w:lineRule="auto"/>
      <w:ind w:firstLine="0"/>
    </w:pPr>
    <w:rPr>
      <w:rFonts w:ascii="Times New Roman" w:eastAsia="Times New Roman" w:hAnsi="Times New Roman"/>
      <w:b/>
      <w:bCs/>
      <w:sz w:val="20"/>
      <w:szCs w:val="20"/>
      <w:lang w:eastAsia="lv-LV"/>
    </w:rPr>
  </w:style>
  <w:style w:type="paragraph" w:styleId="NoSpacing">
    <w:name w:val="No Spacing"/>
    <w:link w:val="NoSpacingChar"/>
    <w:uiPriority w:val="1"/>
    <w:qFormat/>
    <w:rsid w:val="00A15F45"/>
    <w:rPr>
      <w:sz w:val="22"/>
      <w:szCs w:val="22"/>
      <w:lang w:eastAsia="en-US"/>
    </w:rPr>
  </w:style>
  <w:style w:type="table" w:customStyle="1" w:styleId="LightList1">
    <w:name w:val="Light List1"/>
    <w:basedOn w:val="TableNormal"/>
    <w:uiPriority w:val="61"/>
    <w:rsid w:val="004E02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0269BB"/>
    <w:rPr>
      <w:sz w:val="22"/>
      <w:szCs w:val="22"/>
      <w:lang w:eastAsia="en-US"/>
    </w:rPr>
  </w:style>
  <w:style w:type="character" w:customStyle="1" w:styleId="ListLabel5">
    <w:name w:val="ListLabel 5"/>
    <w:rsid w:val="002C5888"/>
    <w:rPr>
      <w:rFonts w:cs="Times New Roman"/>
    </w:rPr>
  </w:style>
  <w:style w:type="character" w:customStyle="1" w:styleId="ListLabel6">
    <w:name w:val="ListLabel 6"/>
    <w:rsid w:val="002C5888"/>
    <w:rPr>
      <w:rFonts w:cs="Courier New"/>
    </w:rPr>
  </w:style>
  <w:style w:type="character" w:customStyle="1" w:styleId="ListLabel7">
    <w:name w:val="ListLabel 7"/>
    <w:rsid w:val="002C5888"/>
    <w:rPr>
      <w:rFonts w:cs="Wingdings"/>
    </w:rPr>
  </w:style>
  <w:style w:type="character" w:customStyle="1" w:styleId="ListLabel8">
    <w:name w:val="ListLabel 8"/>
    <w:rsid w:val="002C5888"/>
    <w:rPr>
      <w:rFonts w:cs="Symbol"/>
    </w:rPr>
  </w:style>
  <w:style w:type="character" w:customStyle="1" w:styleId="Footnoteanchor">
    <w:name w:val="Footnote anchor"/>
    <w:rsid w:val="002C5888"/>
    <w:rPr>
      <w:vertAlign w:val="superscript"/>
    </w:rPr>
  </w:style>
  <w:style w:type="character" w:customStyle="1" w:styleId="Endnoteanchor">
    <w:name w:val="Endnote anchor"/>
    <w:rsid w:val="002C5888"/>
    <w:rPr>
      <w:vertAlign w:val="superscript"/>
    </w:rPr>
  </w:style>
  <w:style w:type="character" w:customStyle="1" w:styleId="EndnoteCharacters">
    <w:name w:val="Endnote Characters"/>
    <w:rsid w:val="002C5888"/>
  </w:style>
  <w:style w:type="character" w:customStyle="1" w:styleId="NumberingSymbols">
    <w:name w:val="Numbering Symbols"/>
    <w:rsid w:val="002C5888"/>
  </w:style>
  <w:style w:type="character" w:customStyle="1" w:styleId="Bullets">
    <w:name w:val="Bullets"/>
    <w:rsid w:val="002C5888"/>
    <w:rPr>
      <w:rFonts w:ascii="OpenSymbol" w:eastAsia="OpenSymbol" w:hAnsi="OpenSymbol" w:cs="OpenSymbol"/>
    </w:rPr>
  </w:style>
  <w:style w:type="paragraph" w:customStyle="1" w:styleId="Heading">
    <w:name w:val="Heading"/>
    <w:basedOn w:val="Normal"/>
    <w:next w:val="Textbody"/>
    <w:rsid w:val="002C5888"/>
    <w:pPr>
      <w:keepNext/>
      <w:widowControl w:val="0"/>
      <w:tabs>
        <w:tab w:val="left" w:pos="709"/>
      </w:tabs>
      <w:suppressAutoHyphens/>
      <w:spacing w:before="240" w:after="120"/>
      <w:ind w:firstLine="0"/>
    </w:pPr>
    <w:rPr>
      <w:rFonts w:ascii="Liberation Sans" w:eastAsia="WenQuanYi Micro Hei" w:hAnsi="Liberation Sans" w:cs="Lohit Hindi"/>
      <w:sz w:val="28"/>
      <w:szCs w:val="28"/>
      <w:lang w:val="en-US" w:eastAsia="zh-CN" w:bidi="hi-IN"/>
    </w:rPr>
  </w:style>
  <w:style w:type="paragraph" w:customStyle="1" w:styleId="Textbody">
    <w:name w:val="Text body"/>
    <w:basedOn w:val="Normal"/>
    <w:rsid w:val="002C5888"/>
    <w:pPr>
      <w:widowControl w:val="0"/>
      <w:tabs>
        <w:tab w:val="left" w:pos="709"/>
      </w:tabs>
      <w:suppressAutoHyphens/>
      <w:spacing w:after="120"/>
      <w:ind w:firstLine="0"/>
    </w:pPr>
    <w:rPr>
      <w:rFonts w:ascii="Liberation Serif" w:eastAsia="WenQuanYi Micro Hei" w:hAnsi="Liberation Serif" w:cs="Lohit Hindi"/>
      <w:sz w:val="24"/>
      <w:szCs w:val="24"/>
      <w:lang w:val="en-US" w:eastAsia="zh-CN" w:bidi="hi-IN"/>
    </w:rPr>
  </w:style>
  <w:style w:type="paragraph" w:styleId="List">
    <w:name w:val="List"/>
    <w:basedOn w:val="Textbody"/>
    <w:rsid w:val="002C5888"/>
  </w:style>
  <w:style w:type="paragraph" w:customStyle="1" w:styleId="Index">
    <w:name w:val="Index"/>
    <w:basedOn w:val="Normal"/>
    <w:rsid w:val="002C5888"/>
    <w:pPr>
      <w:widowControl w:val="0"/>
      <w:suppressLineNumbers/>
      <w:tabs>
        <w:tab w:val="left" w:pos="709"/>
      </w:tabs>
      <w:suppressAutoHyphens/>
      <w:ind w:firstLine="0"/>
    </w:pPr>
    <w:rPr>
      <w:rFonts w:ascii="Liberation Serif" w:eastAsia="WenQuanYi Micro Hei" w:hAnsi="Liberation Serif" w:cs="Lohit Hindi"/>
      <w:sz w:val="24"/>
      <w:szCs w:val="24"/>
      <w:lang w:val="en-US" w:eastAsia="zh-CN" w:bidi="hi-IN"/>
    </w:rPr>
  </w:style>
  <w:style w:type="paragraph" w:customStyle="1" w:styleId="TableContents">
    <w:name w:val="Table Contents"/>
    <w:basedOn w:val="Normal"/>
    <w:rsid w:val="002C5888"/>
    <w:pPr>
      <w:widowControl w:val="0"/>
      <w:suppressLineNumbers/>
      <w:tabs>
        <w:tab w:val="left" w:pos="709"/>
      </w:tabs>
      <w:suppressAutoHyphens/>
      <w:ind w:firstLine="0"/>
    </w:pPr>
    <w:rPr>
      <w:rFonts w:ascii="Liberation Serif" w:eastAsia="WenQuanYi Micro Hei" w:hAnsi="Liberation Serif" w:cs="Lohit Hindi"/>
      <w:sz w:val="24"/>
      <w:szCs w:val="24"/>
      <w:lang w:val="en-US" w:eastAsia="zh-CN" w:bidi="hi-IN"/>
    </w:rPr>
  </w:style>
  <w:style w:type="paragraph" w:customStyle="1" w:styleId="TableHeading">
    <w:name w:val="Table Heading"/>
    <w:basedOn w:val="TableContents"/>
    <w:rsid w:val="002C5888"/>
    <w:pPr>
      <w:jc w:val="center"/>
    </w:pPr>
    <w:rPr>
      <w:b/>
      <w:bCs/>
    </w:rPr>
  </w:style>
  <w:style w:type="character" w:styleId="Emphasis">
    <w:name w:val="Emphasis"/>
    <w:basedOn w:val="DefaultParagraphFont"/>
    <w:uiPriority w:val="20"/>
    <w:qFormat/>
    <w:rsid w:val="002C5888"/>
    <w:rPr>
      <w:i/>
      <w:iCs/>
    </w:rPr>
  </w:style>
  <w:style w:type="paragraph" w:customStyle="1" w:styleId="Standard">
    <w:name w:val="Standard"/>
    <w:rsid w:val="002C5888"/>
    <w:pPr>
      <w:suppressAutoHyphens/>
      <w:autoSpaceDN w:val="0"/>
      <w:textAlignment w:val="baseline"/>
    </w:pPr>
    <w:rPr>
      <w:rFonts w:ascii="Times New Roman" w:eastAsia="Times New Roman" w:hAnsi="Times New Roman"/>
      <w:kern w:val="3"/>
      <w:lang w:eastAsia="en-US"/>
    </w:rPr>
  </w:style>
  <w:style w:type="paragraph" w:styleId="Title">
    <w:name w:val="Title"/>
    <w:basedOn w:val="Normal"/>
    <w:link w:val="TitleChar"/>
    <w:qFormat/>
    <w:rsid w:val="009235D2"/>
    <w:pPr>
      <w:spacing w:after="0" w:line="240" w:lineRule="auto"/>
      <w:ind w:firstLine="0"/>
      <w:jc w:val="center"/>
    </w:pPr>
    <w:rPr>
      <w:rFonts w:ascii="Times New Roman" w:eastAsia="Times New Roman" w:hAnsi="Times New Roman"/>
      <w:b/>
      <w:bCs/>
      <w:sz w:val="28"/>
      <w:szCs w:val="28"/>
      <w:lang w:eastAsia="lv-LV"/>
    </w:rPr>
  </w:style>
  <w:style w:type="character" w:customStyle="1" w:styleId="TitleChar">
    <w:name w:val="Title Char"/>
    <w:basedOn w:val="DefaultParagraphFont"/>
    <w:link w:val="Title"/>
    <w:rsid w:val="009235D2"/>
    <w:rPr>
      <w:rFonts w:ascii="Times New Roman" w:eastAsia="Times New Roman" w:hAnsi="Times New Roman"/>
      <w:b/>
      <w:bCs/>
      <w:sz w:val="28"/>
      <w:szCs w:val="28"/>
    </w:rPr>
  </w:style>
  <w:style w:type="character" w:customStyle="1" w:styleId="CaptionChar">
    <w:name w:val="Caption Char"/>
    <w:basedOn w:val="DefaultParagraphFont"/>
    <w:link w:val="Caption"/>
    <w:rsid w:val="00152066"/>
    <w:rPr>
      <w:rFonts w:ascii="Times New Roman" w:eastAsia="Times New Roman" w:hAnsi="Times New Roman"/>
      <w:b/>
      <w:bCs/>
    </w:rPr>
  </w:style>
  <w:style w:type="paragraph" w:customStyle="1" w:styleId="PPStils">
    <w:name w:val="PP Stils"/>
    <w:basedOn w:val="Normal"/>
    <w:uiPriority w:val="99"/>
    <w:rsid w:val="003826EB"/>
    <w:pPr>
      <w:spacing w:after="0" w:line="240" w:lineRule="auto"/>
      <w:ind w:firstLine="0"/>
      <w:jc w:val="center"/>
    </w:pPr>
    <w:rPr>
      <w:rFonts w:ascii="Times New Roman" w:eastAsia="Times New Roman" w:hAnsi="Times New Roman"/>
      <w:b/>
      <w:sz w:val="24"/>
      <w:szCs w:val="28"/>
      <w:lang w:eastAsia="lv-LV"/>
    </w:rPr>
  </w:style>
  <w:style w:type="paragraph" w:customStyle="1" w:styleId="Sarakstarindkopa1">
    <w:name w:val="Saraksta rindkopa1"/>
    <w:basedOn w:val="Normal"/>
    <w:uiPriority w:val="99"/>
    <w:rsid w:val="003826EB"/>
    <w:pPr>
      <w:ind w:left="720" w:firstLine="0"/>
      <w:contextualSpacing/>
    </w:pPr>
    <w:rPr>
      <w:rFonts w:eastAsia="Times New Roman"/>
    </w:rPr>
  </w:style>
  <w:style w:type="paragraph" w:customStyle="1" w:styleId="Tabulasteksts10fleft">
    <w:name w:val="Tabulas teksts 10f left"/>
    <w:basedOn w:val="Normal"/>
    <w:link w:val="Tabulasteksts10fleftChar"/>
    <w:qFormat/>
    <w:rsid w:val="003826EB"/>
    <w:pPr>
      <w:spacing w:after="120" w:line="240" w:lineRule="auto"/>
      <w:ind w:firstLine="0"/>
    </w:pPr>
    <w:rPr>
      <w:rFonts w:ascii="Times New Roman" w:hAnsi="Times New Roman"/>
      <w:bCs/>
      <w:color w:val="000000"/>
      <w:sz w:val="20"/>
      <w:szCs w:val="20"/>
    </w:rPr>
  </w:style>
  <w:style w:type="character" w:customStyle="1" w:styleId="Tabulasteksts10fleftChar">
    <w:name w:val="Tabulas teksts 10f left Char"/>
    <w:basedOn w:val="DefaultParagraphFont"/>
    <w:link w:val="Tabulasteksts10fleft"/>
    <w:rsid w:val="003826EB"/>
    <w:rPr>
      <w:rFonts w:ascii="Times New Roman" w:hAnsi="Times New Roman"/>
      <w:bCs/>
      <w:color w:val="000000"/>
      <w:lang w:eastAsia="en-US"/>
    </w:rPr>
  </w:style>
</w:styles>
</file>

<file path=word/webSettings.xml><?xml version="1.0" encoding="utf-8"?>
<w:webSettings xmlns:r="http://schemas.openxmlformats.org/officeDocument/2006/relationships" xmlns:w="http://schemas.openxmlformats.org/wordprocessingml/2006/main">
  <w:divs>
    <w:div w:id="550069949">
      <w:bodyDiv w:val="1"/>
      <w:marLeft w:val="0"/>
      <w:marRight w:val="0"/>
      <w:marTop w:val="0"/>
      <w:marBottom w:val="0"/>
      <w:divBdr>
        <w:top w:val="none" w:sz="0" w:space="0" w:color="auto"/>
        <w:left w:val="none" w:sz="0" w:space="0" w:color="auto"/>
        <w:bottom w:val="none" w:sz="0" w:space="0" w:color="auto"/>
        <w:right w:val="none" w:sz="0" w:space="0" w:color="auto"/>
      </w:divBdr>
    </w:div>
    <w:div w:id="879240842">
      <w:bodyDiv w:val="1"/>
      <w:marLeft w:val="0"/>
      <w:marRight w:val="0"/>
      <w:marTop w:val="0"/>
      <w:marBottom w:val="0"/>
      <w:divBdr>
        <w:top w:val="none" w:sz="0" w:space="0" w:color="auto"/>
        <w:left w:val="none" w:sz="0" w:space="0" w:color="auto"/>
        <w:bottom w:val="none" w:sz="0" w:space="0" w:color="auto"/>
        <w:right w:val="none" w:sz="0" w:space="0" w:color="auto"/>
      </w:divBdr>
    </w:div>
    <w:div w:id="893125641">
      <w:bodyDiv w:val="1"/>
      <w:marLeft w:val="0"/>
      <w:marRight w:val="0"/>
      <w:marTop w:val="0"/>
      <w:marBottom w:val="0"/>
      <w:divBdr>
        <w:top w:val="none" w:sz="0" w:space="0" w:color="auto"/>
        <w:left w:val="none" w:sz="0" w:space="0" w:color="auto"/>
        <w:bottom w:val="none" w:sz="0" w:space="0" w:color="auto"/>
        <w:right w:val="none" w:sz="0" w:space="0" w:color="auto"/>
      </w:divBdr>
    </w:div>
    <w:div w:id="984629101">
      <w:bodyDiv w:val="1"/>
      <w:marLeft w:val="0"/>
      <w:marRight w:val="0"/>
      <w:marTop w:val="0"/>
      <w:marBottom w:val="0"/>
      <w:divBdr>
        <w:top w:val="none" w:sz="0" w:space="0" w:color="auto"/>
        <w:left w:val="none" w:sz="0" w:space="0" w:color="auto"/>
        <w:bottom w:val="none" w:sz="0" w:space="0" w:color="auto"/>
        <w:right w:val="none" w:sz="0" w:space="0" w:color="auto"/>
      </w:divBdr>
    </w:div>
    <w:div w:id="1158493611">
      <w:bodyDiv w:val="1"/>
      <w:marLeft w:val="0"/>
      <w:marRight w:val="0"/>
      <w:marTop w:val="0"/>
      <w:marBottom w:val="0"/>
      <w:divBdr>
        <w:top w:val="none" w:sz="0" w:space="0" w:color="auto"/>
        <w:left w:val="none" w:sz="0" w:space="0" w:color="auto"/>
        <w:bottom w:val="none" w:sz="0" w:space="0" w:color="auto"/>
        <w:right w:val="none" w:sz="0" w:space="0" w:color="auto"/>
      </w:divBdr>
    </w:div>
    <w:div w:id="1495029989">
      <w:bodyDiv w:val="1"/>
      <w:marLeft w:val="0"/>
      <w:marRight w:val="0"/>
      <w:marTop w:val="0"/>
      <w:marBottom w:val="0"/>
      <w:divBdr>
        <w:top w:val="none" w:sz="0" w:space="0" w:color="auto"/>
        <w:left w:val="none" w:sz="0" w:space="0" w:color="auto"/>
        <w:bottom w:val="none" w:sz="0" w:space="0" w:color="auto"/>
        <w:right w:val="none" w:sz="0" w:space="0" w:color="auto"/>
      </w:divBdr>
    </w:div>
    <w:div w:id="2052915790">
      <w:bodyDiv w:val="1"/>
      <w:marLeft w:val="0"/>
      <w:marRight w:val="0"/>
      <w:marTop w:val="0"/>
      <w:marBottom w:val="0"/>
      <w:divBdr>
        <w:top w:val="none" w:sz="0" w:space="0" w:color="auto"/>
        <w:left w:val="none" w:sz="0" w:space="0" w:color="auto"/>
        <w:bottom w:val="none" w:sz="0" w:space="0" w:color="auto"/>
        <w:right w:val="none" w:sz="0" w:space="0" w:color="auto"/>
      </w:divBdr>
    </w:div>
    <w:div w:id="20944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5B04-7730-4ED6-9A90-5E2C3EC6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9</Pages>
  <Words>16373</Words>
  <Characters>9334</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Papildus nepieciešamā valsts budžeta finansējuma aprēķins Sporta politikas pamatnostādņu 2014.-2020.gadam īstenošanai</vt:lpstr>
    </vt:vector>
  </TitlesOfParts>
  <Company>Grizli777</Company>
  <LinksUpToDate>false</LinksUpToDate>
  <CharactersWithSpaces>25656</CharactersWithSpaces>
  <SharedDoc>false</SharedDoc>
  <HLinks>
    <vt:vector size="6" baseType="variant">
      <vt:variant>
        <vt:i4>6029433</vt:i4>
      </vt:variant>
      <vt:variant>
        <vt:i4>0</vt:i4>
      </vt:variant>
      <vt:variant>
        <vt:i4>0</vt:i4>
      </vt:variant>
      <vt:variant>
        <vt:i4>5</vt:i4>
      </vt:variant>
      <vt:variant>
        <vt:lpwstr>http://bernukardiologija.lv/fiziska_slodze.html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Papildus nepieciešamā valsts budžeta finansējuma aprēķins Sporta politikas pamatnostādņu 2014.-2020.gadam īstenošanai</dc:title>
  <dc:subject>2.pielikums Sporta politikas pamatnostādnēm 2014.-2020.gadam</dc:subject>
  <dc:creator>Ilze Pauliņa, Kaspars Randohs, Edgars Severs</dc:creator>
  <cp:lastModifiedBy>Edgars Severs</cp:lastModifiedBy>
  <cp:revision>73</cp:revision>
  <cp:lastPrinted>2013-06-18T06:23:00Z</cp:lastPrinted>
  <dcterms:created xsi:type="dcterms:W3CDTF">2013-06-03T14:26:00Z</dcterms:created>
  <dcterms:modified xsi:type="dcterms:W3CDTF">2013-07-03T13:59:00Z</dcterms:modified>
</cp:coreProperties>
</file>