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19" w:rsidRPr="00883E2B" w:rsidRDefault="00435819" w:rsidP="00DC7215">
      <w:pPr>
        <w:spacing w:before="100" w:beforeAutospacing="1" w:after="100" w:afterAutospacing="1" w:line="240" w:lineRule="auto"/>
        <w:jc w:val="right"/>
        <w:rPr>
          <w:rFonts w:ascii="Times New Roman" w:hAnsi="Times New Roman" w:cs="Times New Roman"/>
          <w:i/>
          <w:iCs/>
          <w:sz w:val="24"/>
          <w:szCs w:val="24"/>
          <w:lang w:eastAsia="lv-LV"/>
        </w:rPr>
      </w:pPr>
      <w:r w:rsidRPr="00883E2B">
        <w:rPr>
          <w:rFonts w:ascii="Times New Roman" w:hAnsi="Times New Roman" w:cs="Times New Roman"/>
          <w:i/>
          <w:iCs/>
          <w:sz w:val="24"/>
          <w:szCs w:val="24"/>
          <w:lang w:eastAsia="lv-LV"/>
        </w:rPr>
        <w:t>Projekts</w:t>
      </w:r>
    </w:p>
    <w:p w:rsidR="00435819" w:rsidRPr="00883E2B" w:rsidRDefault="00435819" w:rsidP="005A73F3">
      <w:pPr>
        <w:spacing w:before="100" w:beforeAutospacing="1" w:after="100" w:afterAutospacing="1" w:line="240" w:lineRule="auto"/>
        <w:jc w:val="center"/>
        <w:rPr>
          <w:rFonts w:ascii="Times New Roman" w:hAnsi="Times New Roman" w:cs="Times New Roman"/>
          <w:sz w:val="28"/>
          <w:szCs w:val="28"/>
          <w:lang w:eastAsia="lv-LV"/>
        </w:rPr>
      </w:pPr>
      <w:r w:rsidRPr="00883E2B">
        <w:rPr>
          <w:rFonts w:ascii="Times New Roman" w:hAnsi="Times New Roman" w:cs="Times New Roman"/>
          <w:sz w:val="28"/>
          <w:szCs w:val="28"/>
          <w:lang w:eastAsia="lv-LV"/>
        </w:rPr>
        <w:t>LATVIJAS REPUBLIKAS MINISTRU KABINETS</w:t>
      </w:r>
    </w:p>
    <w:p w:rsidR="00435819" w:rsidRPr="00883E2B" w:rsidRDefault="00435819" w:rsidP="007A4BCB">
      <w:pPr>
        <w:spacing w:after="0" w:line="240" w:lineRule="auto"/>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2013.gada __.______</w:t>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t>Noteikumi Nr.__</w:t>
      </w:r>
    </w:p>
    <w:p w:rsidR="00435819" w:rsidRPr="00883E2B" w:rsidRDefault="00435819" w:rsidP="0038790E">
      <w:pPr>
        <w:spacing w:after="0" w:line="240" w:lineRule="auto"/>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Rīgā</w:t>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r>
      <w:r w:rsidRPr="00883E2B">
        <w:rPr>
          <w:rFonts w:ascii="Times New Roman" w:hAnsi="Times New Roman" w:cs="Times New Roman"/>
          <w:sz w:val="28"/>
          <w:szCs w:val="28"/>
          <w:lang w:eastAsia="lv-LV"/>
        </w:rPr>
        <w:tab/>
        <w:t>(prot. Nr.</w:t>
      </w:r>
      <w:r w:rsidRPr="00883E2B">
        <w:rPr>
          <w:rFonts w:ascii="Times New Roman" w:hAnsi="Times New Roman" w:cs="Times New Roman"/>
          <w:color w:val="FFFFFF"/>
          <w:sz w:val="28"/>
          <w:szCs w:val="28"/>
          <w:lang w:eastAsia="lv-LV"/>
        </w:rPr>
        <w:t xml:space="preserve"> </w:t>
      </w:r>
      <w:r w:rsidRPr="00883E2B">
        <w:rPr>
          <w:rFonts w:ascii="Times New Roman" w:hAnsi="Times New Roman" w:cs="Times New Roman"/>
          <w:sz w:val="28"/>
          <w:szCs w:val="28"/>
        </w:rPr>
        <w:t xml:space="preserve"> .§)</w:t>
      </w:r>
    </w:p>
    <w:p w:rsidR="00435819" w:rsidRPr="00883E2B" w:rsidRDefault="00435819" w:rsidP="00EE14B1">
      <w:pPr>
        <w:spacing w:before="100" w:beforeAutospacing="1" w:after="100" w:afterAutospacing="1" w:line="240" w:lineRule="auto"/>
        <w:jc w:val="center"/>
        <w:rPr>
          <w:rFonts w:ascii="Times New Roman" w:hAnsi="Times New Roman" w:cs="Times New Roman"/>
          <w:b/>
          <w:bCs/>
          <w:color w:val="FF0000"/>
          <w:sz w:val="28"/>
          <w:szCs w:val="28"/>
          <w:lang w:eastAsia="lv-LV"/>
        </w:rPr>
      </w:pPr>
    </w:p>
    <w:p w:rsidR="00435819" w:rsidRPr="00883E2B" w:rsidRDefault="00435819" w:rsidP="00EE14B1">
      <w:pPr>
        <w:spacing w:before="100" w:beforeAutospacing="1" w:after="100" w:afterAutospacing="1" w:line="240" w:lineRule="auto"/>
        <w:jc w:val="center"/>
        <w:rPr>
          <w:rFonts w:ascii="Times New Roman" w:hAnsi="Times New Roman" w:cs="Times New Roman"/>
          <w:b/>
          <w:bCs/>
          <w:sz w:val="28"/>
          <w:szCs w:val="28"/>
          <w:lang w:eastAsia="lv-LV"/>
        </w:rPr>
      </w:pPr>
      <w:r w:rsidRPr="00883E2B">
        <w:rPr>
          <w:rFonts w:ascii="Times New Roman" w:hAnsi="Times New Roman" w:cs="Times New Roman"/>
          <w:b/>
          <w:bCs/>
          <w:sz w:val="28"/>
          <w:szCs w:val="28"/>
        </w:rPr>
        <w:t>Kārtība, kādā aprēķina un piešķir bāzes finansējumu zinātniskajām institūcijām</w:t>
      </w:r>
    </w:p>
    <w:p w:rsidR="00435819" w:rsidRPr="00883E2B" w:rsidRDefault="00435819" w:rsidP="00F25092">
      <w:pPr>
        <w:spacing w:after="0" w:line="240" w:lineRule="auto"/>
        <w:jc w:val="right"/>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Izdoti saskaņā ar </w:t>
      </w:r>
    </w:p>
    <w:p w:rsidR="00435819" w:rsidRPr="00883E2B" w:rsidRDefault="00213DF9" w:rsidP="00F25092">
      <w:pPr>
        <w:spacing w:after="0" w:line="240" w:lineRule="auto"/>
        <w:jc w:val="right"/>
        <w:rPr>
          <w:rFonts w:ascii="Times New Roman" w:hAnsi="Times New Roman" w:cs="Times New Roman"/>
          <w:sz w:val="28"/>
          <w:szCs w:val="28"/>
          <w:lang w:eastAsia="lv-LV"/>
        </w:rPr>
      </w:pPr>
      <w:hyperlink r:id="rId8" w:tgtFrame="_blank" w:history="1">
        <w:r w:rsidR="00435819" w:rsidRPr="00883E2B">
          <w:rPr>
            <w:rFonts w:ascii="Times New Roman" w:hAnsi="Times New Roman" w:cs="Times New Roman"/>
            <w:sz w:val="28"/>
            <w:szCs w:val="28"/>
            <w:lang w:eastAsia="lv-LV"/>
          </w:rPr>
          <w:t>Zinātniskās darbības likuma</w:t>
        </w:r>
      </w:hyperlink>
      <w:r w:rsidR="00435819" w:rsidRPr="00883E2B">
        <w:rPr>
          <w:rFonts w:ascii="Times New Roman" w:hAnsi="Times New Roman" w:cs="Times New Roman"/>
          <w:sz w:val="28"/>
          <w:szCs w:val="28"/>
          <w:lang w:eastAsia="lv-LV"/>
        </w:rPr>
        <w:t xml:space="preserve"> </w:t>
      </w:r>
    </w:p>
    <w:p w:rsidR="00435819" w:rsidRPr="00883E2B" w:rsidRDefault="00435819" w:rsidP="00F25092">
      <w:pPr>
        <w:spacing w:after="0" w:line="240" w:lineRule="auto"/>
        <w:jc w:val="right"/>
        <w:rPr>
          <w:rFonts w:ascii="Times New Roman" w:hAnsi="Times New Roman" w:cs="Times New Roman"/>
          <w:sz w:val="28"/>
          <w:szCs w:val="28"/>
          <w:lang w:eastAsia="lv-LV"/>
        </w:rPr>
      </w:pPr>
      <w:r w:rsidRPr="00883E2B">
        <w:rPr>
          <w:rFonts w:ascii="Times New Roman" w:hAnsi="Times New Roman" w:cs="Times New Roman"/>
          <w:sz w:val="28"/>
          <w:szCs w:val="28"/>
          <w:lang w:eastAsia="lv-LV"/>
        </w:rPr>
        <w:t>38.panta pirmo daļu</w:t>
      </w:r>
    </w:p>
    <w:p w:rsidR="00435819" w:rsidRPr="00883E2B" w:rsidRDefault="00435819" w:rsidP="00F25092">
      <w:pPr>
        <w:spacing w:after="0" w:line="240" w:lineRule="auto"/>
        <w:jc w:val="right"/>
        <w:rPr>
          <w:rFonts w:ascii="Times New Roman" w:hAnsi="Times New Roman" w:cs="Times New Roman"/>
          <w:sz w:val="28"/>
          <w:szCs w:val="28"/>
          <w:lang w:eastAsia="lv-LV"/>
        </w:rPr>
      </w:pPr>
    </w:p>
    <w:p w:rsidR="00435819" w:rsidRPr="00883E2B" w:rsidRDefault="00435819" w:rsidP="009D1EB7">
      <w:pPr>
        <w:spacing w:after="0" w:line="240" w:lineRule="auto"/>
        <w:ind w:firstLine="720"/>
        <w:jc w:val="both"/>
        <w:rPr>
          <w:rFonts w:ascii="Times New Roman" w:hAnsi="Times New Roman" w:cs="Times New Roman"/>
          <w:sz w:val="28"/>
          <w:szCs w:val="28"/>
          <w:lang w:eastAsia="lv-LV"/>
        </w:rPr>
      </w:pPr>
      <w:bookmarkStart w:id="0" w:name="p1"/>
      <w:bookmarkEnd w:id="0"/>
      <w:r w:rsidRPr="00883E2B">
        <w:rPr>
          <w:rFonts w:ascii="Times New Roman" w:hAnsi="Times New Roman" w:cs="Times New Roman"/>
          <w:sz w:val="28"/>
          <w:szCs w:val="28"/>
          <w:lang w:eastAsia="lv-LV"/>
        </w:rPr>
        <w:t>1. Noteikumi nosaka kārtību, kādā aprēķina un no valsts budžeta līdzekļiem piešķir bāzes finansējumu zinātnisko institūciju reģistrā reģistrēta</w:t>
      </w:r>
      <w:r w:rsidRPr="00883E2B">
        <w:rPr>
          <w:rFonts w:ascii="Times New Roman" w:hAnsi="Times New Roman" w:cs="Times New Roman"/>
          <w:sz w:val="28"/>
          <w:szCs w:val="28"/>
          <w:lang w:eastAsia="lv-LV"/>
        </w:rPr>
        <w:softHyphen/>
        <w:t>jiem valsts zinātniskajiem institūtiem, valsts augstskolām, valsts augstskolu zinātniskajiem institūtiem, tai skaitā valsts dibināto universitāšu zinātniskajiem institūtiem – atvasinātām publiskām personām (turpmāk – zinātniskā institūcija)</w:t>
      </w:r>
      <w:bookmarkStart w:id="1" w:name="p2"/>
      <w:bookmarkEnd w:id="1"/>
      <w:r w:rsidRPr="00883E2B">
        <w:rPr>
          <w:rFonts w:ascii="Times New Roman" w:hAnsi="Times New Roman" w:cs="Times New Roman"/>
          <w:sz w:val="28"/>
          <w:szCs w:val="28"/>
          <w:lang w:eastAsia="lv-LV"/>
        </w:rPr>
        <w:t>.</w:t>
      </w:r>
    </w:p>
    <w:p w:rsidR="00435819" w:rsidRPr="00883E2B" w:rsidRDefault="00435819" w:rsidP="0073027A">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2. Bāzes finansējumu vienam kalen</w:t>
      </w:r>
      <w:r w:rsidRPr="00883E2B">
        <w:rPr>
          <w:rFonts w:ascii="Times New Roman" w:hAnsi="Times New Roman" w:cs="Times New Roman"/>
          <w:sz w:val="28"/>
          <w:szCs w:val="28"/>
          <w:lang w:eastAsia="lv-LV"/>
        </w:rPr>
        <w:softHyphen/>
        <w:t>dārajam gadam (turpmāk - finansēšanas periods) (</w:t>
      </w:r>
      <w:proofErr w:type="spellStart"/>
      <w:r w:rsidRPr="00883E2B">
        <w:rPr>
          <w:rFonts w:ascii="Times New Roman" w:hAnsi="Times New Roman" w:cs="Times New Roman"/>
          <w:sz w:val="28"/>
          <w:szCs w:val="28"/>
          <w:lang w:eastAsia="lv-LV"/>
        </w:rPr>
        <w:t>B</w:t>
      </w:r>
      <w:r w:rsidRPr="00883E2B">
        <w:rPr>
          <w:rFonts w:ascii="Times New Roman" w:hAnsi="Times New Roman" w:cs="Times New Roman"/>
          <w:sz w:val="28"/>
          <w:szCs w:val="28"/>
          <w:vertAlign w:val="subscript"/>
          <w:lang w:eastAsia="lv-LV"/>
        </w:rPr>
        <w:t>inst</w:t>
      </w:r>
      <w:proofErr w:type="spellEnd"/>
      <w:r w:rsidRPr="00883E2B">
        <w:rPr>
          <w:rFonts w:ascii="Times New Roman" w:hAnsi="Times New Roman" w:cs="Times New Roman"/>
          <w:sz w:val="28"/>
          <w:szCs w:val="28"/>
          <w:lang w:eastAsia="lv-LV"/>
        </w:rPr>
        <w:t xml:space="preserve">) aprēķina, izmantojot šādu formulu: </w:t>
      </w:r>
    </w:p>
    <w:p w:rsidR="00435819" w:rsidRPr="00883E2B" w:rsidRDefault="00435819" w:rsidP="00DC7215">
      <w:pPr>
        <w:spacing w:after="0" w:line="240" w:lineRule="auto"/>
        <w:jc w:val="both"/>
        <w:rPr>
          <w:rFonts w:ascii="Times New Roman" w:hAnsi="Times New Roman" w:cs="Times New Roman"/>
          <w:sz w:val="28"/>
          <w:szCs w:val="28"/>
          <w:lang w:eastAsia="lv-LV"/>
        </w:rPr>
      </w:pPr>
      <w:proofErr w:type="spellStart"/>
      <w:r w:rsidRPr="00883E2B">
        <w:rPr>
          <w:rFonts w:ascii="Times New Roman" w:hAnsi="Times New Roman" w:cs="Times New Roman"/>
          <w:sz w:val="28"/>
          <w:szCs w:val="28"/>
          <w:lang w:eastAsia="lv-LV"/>
        </w:rPr>
        <w:t>B</w:t>
      </w:r>
      <w:r w:rsidRPr="00883E2B">
        <w:rPr>
          <w:rFonts w:ascii="Times New Roman" w:hAnsi="Times New Roman" w:cs="Times New Roman"/>
          <w:sz w:val="28"/>
          <w:szCs w:val="28"/>
          <w:vertAlign w:val="subscript"/>
          <w:lang w:eastAsia="lv-LV"/>
        </w:rPr>
        <w:t>inst</w:t>
      </w:r>
      <w:proofErr w:type="spellEnd"/>
      <w:r w:rsidRPr="00883E2B">
        <w:rPr>
          <w:rFonts w:ascii="Times New Roman" w:hAnsi="Times New Roman" w:cs="Times New Roman"/>
          <w:sz w:val="28"/>
          <w:szCs w:val="28"/>
          <w:lang w:eastAsia="lv-LV"/>
        </w:rPr>
        <w:t xml:space="preserve"> =( I + P) x </w:t>
      </w:r>
      <w:proofErr w:type="spellStart"/>
      <w:r w:rsidRPr="00883E2B">
        <w:rPr>
          <w:rFonts w:ascii="Times New Roman" w:hAnsi="Times New Roman" w:cs="Times New Roman"/>
          <w:sz w:val="28"/>
          <w:szCs w:val="28"/>
          <w:lang w:eastAsia="lv-LV"/>
        </w:rPr>
        <w:t>A</w:t>
      </w:r>
      <w:r w:rsidRPr="00883E2B">
        <w:rPr>
          <w:rFonts w:ascii="Times New Roman" w:hAnsi="Times New Roman" w:cs="Times New Roman"/>
          <w:sz w:val="28"/>
          <w:szCs w:val="28"/>
          <w:vertAlign w:val="subscript"/>
          <w:lang w:eastAsia="lv-LV"/>
        </w:rPr>
        <w:t>t</w:t>
      </w:r>
      <w:proofErr w:type="spellEnd"/>
      <w:r w:rsidRPr="00883E2B">
        <w:rPr>
          <w:rFonts w:ascii="Times New Roman" w:hAnsi="Times New Roman" w:cs="Times New Roman"/>
          <w:sz w:val="28"/>
          <w:szCs w:val="28"/>
          <w:lang w:eastAsia="lv-LV"/>
        </w:rPr>
        <w:t xml:space="preserve"> , kur</w:t>
      </w:r>
    </w:p>
    <w:p w:rsidR="000F589C" w:rsidRPr="00883E2B" w:rsidRDefault="00435819" w:rsidP="00FF13A8">
      <w:pPr>
        <w:tabs>
          <w:tab w:val="left" w:pos="660"/>
        </w:tabs>
        <w:spacing w:before="100" w:beforeAutospacing="1" w:after="100" w:afterAutospacing="1" w:line="240" w:lineRule="auto"/>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I – finanšu līdzekļi zinātniskās institūcijas uzturēšanai; </w:t>
      </w:r>
    </w:p>
    <w:p w:rsidR="00435819" w:rsidRPr="00883E2B" w:rsidRDefault="00435819" w:rsidP="00A33B62">
      <w:pPr>
        <w:spacing w:before="100" w:beforeAutospacing="1" w:after="100" w:afterAutospacing="1" w:line="240" w:lineRule="auto"/>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P – finanšu līdzekļi zinātniskās institūcijas nodarbinātā zinātniskā personāla – vadošo pētnieku, pētnieku un zinātnisko asistentu (turpmāk – zinātniskais personāls) atlīdzībai; </w:t>
      </w:r>
    </w:p>
    <w:p w:rsidR="00435819" w:rsidRPr="00883E2B" w:rsidRDefault="00435819" w:rsidP="00DC7215">
      <w:pPr>
        <w:spacing w:before="100" w:beforeAutospacing="1" w:after="100" w:afterAutospacing="1" w:line="240" w:lineRule="auto"/>
        <w:jc w:val="both"/>
        <w:rPr>
          <w:rFonts w:ascii="Times New Roman" w:hAnsi="Times New Roman" w:cs="Times New Roman"/>
          <w:sz w:val="28"/>
          <w:szCs w:val="28"/>
          <w:lang w:eastAsia="lv-LV"/>
        </w:rPr>
      </w:pPr>
      <w:proofErr w:type="spellStart"/>
      <w:r w:rsidRPr="00883E2B">
        <w:rPr>
          <w:rFonts w:ascii="Times New Roman" w:hAnsi="Times New Roman" w:cs="Times New Roman"/>
          <w:sz w:val="28"/>
          <w:szCs w:val="28"/>
          <w:lang w:eastAsia="lv-LV"/>
        </w:rPr>
        <w:t>A</w:t>
      </w:r>
      <w:r w:rsidRPr="00883E2B">
        <w:rPr>
          <w:rFonts w:ascii="Times New Roman" w:hAnsi="Times New Roman" w:cs="Times New Roman"/>
          <w:sz w:val="28"/>
          <w:szCs w:val="28"/>
          <w:vertAlign w:val="subscript"/>
          <w:lang w:eastAsia="lv-LV"/>
        </w:rPr>
        <w:t>t</w:t>
      </w:r>
      <w:proofErr w:type="spellEnd"/>
      <w:r w:rsidRPr="00883E2B">
        <w:rPr>
          <w:rFonts w:ascii="Times New Roman" w:hAnsi="Times New Roman" w:cs="Times New Roman"/>
          <w:sz w:val="28"/>
          <w:szCs w:val="28"/>
          <w:lang w:eastAsia="lv-LV"/>
        </w:rPr>
        <w:t xml:space="preserve"> – zinātniskās institūcijas attīstības koeficients.</w:t>
      </w:r>
    </w:p>
    <w:p w:rsidR="00435819" w:rsidRPr="00883E2B" w:rsidRDefault="00435819" w:rsidP="0073027A">
      <w:pPr>
        <w:spacing w:before="100" w:beforeAutospacing="1" w:after="100" w:afterAutospacing="1" w:line="240" w:lineRule="auto"/>
        <w:ind w:firstLine="720"/>
        <w:jc w:val="both"/>
        <w:rPr>
          <w:rFonts w:ascii="Times New Roman" w:hAnsi="Times New Roman" w:cs="Times New Roman"/>
          <w:sz w:val="28"/>
          <w:szCs w:val="28"/>
          <w:lang w:eastAsia="lv-LV"/>
        </w:rPr>
      </w:pPr>
      <w:bookmarkStart w:id="2" w:name="p3"/>
      <w:bookmarkEnd w:id="2"/>
      <w:r w:rsidRPr="00883E2B">
        <w:rPr>
          <w:rFonts w:ascii="Times New Roman" w:hAnsi="Times New Roman" w:cs="Times New Roman"/>
          <w:sz w:val="28"/>
          <w:szCs w:val="28"/>
          <w:lang w:eastAsia="lv-LV"/>
        </w:rPr>
        <w:t>3. Finanšu līdzekļus zinātniskās institūcijas uzturēšanai (I)  finansēšanas periodam aprēķina, ņemot vērā zinātniskajai  darbībai izmantojamo</w:t>
      </w:r>
      <w:r w:rsidRPr="00883E2B">
        <w:rPr>
          <w:rFonts w:ascii="Times New Roman" w:hAnsi="Times New Roman" w:cs="Times New Roman"/>
          <w:b/>
          <w:sz w:val="28"/>
          <w:szCs w:val="28"/>
          <w:lang w:eastAsia="lv-LV"/>
        </w:rPr>
        <w:t xml:space="preserve"> </w:t>
      </w:r>
      <w:r w:rsidRPr="00883E2B">
        <w:rPr>
          <w:rFonts w:ascii="Times New Roman" w:hAnsi="Times New Roman" w:cs="Times New Roman"/>
          <w:sz w:val="28"/>
          <w:szCs w:val="28"/>
          <w:lang w:eastAsia="lv-LV"/>
        </w:rPr>
        <w:t>darba telpu normatīvu, viena kvadrātmetra telpu ekspluatācijas izmaksas un nozares koeficientu, izmantojot šādu formulu:</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I = </w:t>
      </w:r>
      <w:proofErr w:type="spellStart"/>
      <w:r w:rsidRPr="00883E2B">
        <w:rPr>
          <w:rFonts w:ascii="Times New Roman" w:hAnsi="Times New Roman" w:cs="Times New Roman"/>
          <w:sz w:val="28"/>
          <w:szCs w:val="28"/>
          <w:lang w:eastAsia="lv-LV"/>
        </w:rPr>
        <w:t>Zd</w:t>
      </w:r>
      <w:proofErr w:type="spellEnd"/>
      <w:r w:rsidRPr="00883E2B">
        <w:rPr>
          <w:rFonts w:ascii="Times New Roman" w:hAnsi="Times New Roman" w:cs="Times New Roman"/>
          <w:sz w:val="28"/>
          <w:szCs w:val="28"/>
          <w:lang w:eastAsia="lv-LV"/>
        </w:rPr>
        <w:t xml:space="preserve"> x Q x T x </w:t>
      </w:r>
      <w:proofErr w:type="spellStart"/>
      <w:r w:rsidRPr="00883E2B">
        <w:rPr>
          <w:rFonts w:ascii="Times New Roman" w:hAnsi="Times New Roman" w:cs="Times New Roman"/>
          <w:sz w:val="28"/>
          <w:szCs w:val="28"/>
          <w:lang w:eastAsia="lv-LV"/>
        </w:rPr>
        <w:t>Kn</w:t>
      </w:r>
      <w:proofErr w:type="spellEnd"/>
      <w:r w:rsidRPr="00883E2B">
        <w:rPr>
          <w:rFonts w:ascii="Times New Roman" w:hAnsi="Times New Roman" w:cs="Times New Roman"/>
          <w:sz w:val="28"/>
          <w:szCs w:val="28"/>
          <w:lang w:eastAsia="lv-LV"/>
        </w:rPr>
        <w:t xml:space="preserve"> , kur</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proofErr w:type="spellStart"/>
      <w:r w:rsidRPr="00883E2B">
        <w:rPr>
          <w:rFonts w:ascii="Times New Roman" w:hAnsi="Times New Roman" w:cs="Times New Roman"/>
          <w:sz w:val="28"/>
          <w:szCs w:val="28"/>
          <w:lang w:eastAsia="lv-LV"/>
        </w:rPr>
        <w:t>Zd</w:t>
      </w:r>
      <w:proofErr w:type="spellEnd"/>
      <w:r w:rsidRPr="00883E2B">
        <w:rPr>
          <w:rFonts w:ascii="Times New Roman" w:hAnsi="Times New Roman" w:cs="Times New Roman"/>
          <w:sz w:val="28"/>
          <w:szCs w:val="28"/>
          <w:lang w:eastAsia="lv-LV"/>
        </w:rPr>
        <w:t xml:space="preserve"> – zinātniskā personāla, zinātniskās institūcijas nodarbinātā zinātnes tehniskā personāla un zinātni apkalpojošā personāla (turpmāk – zinātnē nodarbinātie darbinieki) skaits pilna darba laika (t.i., normālais darba laiks atbilstoši normatīvajiem aktiem, kas regulē </w:t>
      </w:r>
      <w:r w:rsidRPr="00883E2B">
        <w:rPr>
          <w:rFonts w:ascii="Times New Roman" w:hAnsi="Times New Roman" w:cs="Times New Roman"/>
          <w:sz w:val="28"/>
          <w:szCs w:val="28"/>
          <w:shd w:val="clear" w:color="auto" w:fill="FFFFFF"/>
        </w:rPr>
        <w:t xml:space="preserve">darba tiesiskās  attiecības un valsts </w:t>
      </w:r>
      <w:r w:rsidRPr="00883E2B">
        <w:rPr>
          <w:rFonts w:ascii="Times New Roman" w:hAnsi="Times New Roman" w:cs="Times New Roman"/>
          <w:sz w:val="28"/>
          <w:szCs w:val="28"/>
          <w:shd w:val="clear" w:color="auto" w:fill="FFFFFF"/>
        </w:rPr>
        <w:lastRenderedPageBreak/>
        <w:t>un pašvaldību institūciju amatpersonu (darbinieku) amata (darba) tiesiskās attiecības</w:t>
      </w:r>
      <w:r w:rsidRPr="00883E2B">
        <w:rPr>
          <w:rFonts w:ascii="Times New Roman" w:hAnsi="Times New Roman" w:cs="Times New Roman"/>
          <w:sz w:val="28"/>
          <w:szCs w:val="28"/>
          <w:lang w:eastAsia="lv-LV"/>
        </w:rPr>
        <w:t xml:space="preserve">) ekvivalenta izteiksmē. Ar pilna darba laika ekvivalentu saprot zinātnē nodarbinātā darbinieka kopējo nostrādāto stundu skaitu finansēšanas periodā, tai skaitā ikgadējo apmaksāto atvaļinājumu, pret kopējo darba stundu skaitu attiecīgajā finansēšanas periodā; </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Q – darba telpas normatīvs vienam zinātnē nodarbinātajam darbiniekam pilna darba laika ekvivalenta izteiksmē – 15 kvadrātmetru; </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T – zinātniskajai darbībai izmantojamā viena kvadrātmetra telpu uzturēšanas izdevumi finansēšanas periodā (t.sk. telpu uzturēšana, būvju un iekārtu uzturēšana; komunālo pakalpojumu apmaksa, administratīvie izdevumi, zinātnes</w:t>
      </w:r>
      <w:r w:rsidRPr="00883E2B">
        <w:rPr>
          <w:rFonts w:ascii="Times New Roman" w:hAnsi="Times New Roman" w:cs="Times New Roman"/>
          <w:strike/>
          <w:sz w:val="28"/>
          <w:szCs w:val="28"/>
          <w:lang w:eastAsia="lv-LV"/>
        </w:rPr>
        <w:t xml:space="preserve"> </w:t>
      </w:r>
      <w:r w:rsidRPr="00883E2B">
        <w:rPr>
          <w:rFonts w:ascii="Times New Roman" w:hAnsi="Times New Roman" w:cs="Times New Roman"/>
          <w:sz w:val="28"/>
          <w:szCs w:val="28"/>
          <w:lang w:eastAsia="lv-LV"/>
        </w:rPr>
        <w:t xml:space="preserve">tehniskā personāla un zinātni apkalpojošā personāla darba samaksa), kas noteikti saskaņā eksperta ikgadēju atzinumu, kuru apstiprinājusi Izglītības un zinātnes ministrija; </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proofErr w:type="spellStart"/>
      <w:r w:rsidRPr="00883E2B">
        <w:rPr>
          <w:rFonts w:ascii="Times New Roman" w:hAnsi="Times New Roman" w:cs="Times New Roman"/>
          <w:sz w:val="28"/>
          <w:szCs w:val="28"/>
          <w:lang w:eastAsia="lv-LV"/>
        </w:rPr>
        <w:t>Kn</w:t>
      </w:r>
      <w:proofErr w:type="spellEnd"/>
      <w:r w:rsidRPr="00883E2B">
        <w:rPr>
          <w:rFonts w:ascii="Times New Roman" w:hAnsi="Times New Roman" w:cs="Times New Roman"/>
          <w:sz w:val="28"/>
          <w:szCs w:val="28"/>
          <w:lang w:eastAsia="lv-LV"/>
        </w:rPr>
        <w:t xml:space="preserve"> – nozares koeficients: </w:t>
      </w:r>
    </w:p>
    <w:p w:rsidR="00435819" w:rsidRPr="00883E2B" w:rsidRDefault="00435819">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1) dabaszinātņu nozares, inženierzinātņu un tehnoloģiju nozares, medicīnas un dzīvības zinātņu nozares, lauksaimniecības un meža zinātņu nozares – 2.0;</w:t>
      </w:r>
    </w:p>
    <w:p w:rsidR="00435819" w:rsidRPr="00883E2B" w:rsidRDefault="00435819">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2) humanitāro zinātņu nozares un sociālo zinātņu nozares – 1,3. </w:t>
      </w:r>
    </w:p>
    <w:p w:rsidR="00435819" w:rsidRPr="00883E2B" w:rsidRDefault="00435819">
      <w:pPr>
        <w:spacing w:before="100" w:beforeAutospacing="1" w:after="100" w:afterAutospacing="1" w:line="240" w:lineRule="auto"/>
        <w:ind w:firstLine="720"/>
        <w:jc w:val="both"/>
        <w:rPr>
          <w:rFonts w:ascii="Times New Roman" w:hAnsi="Times New Roman" w:cs="Times New Roman"/>
          <w:sz w:val="28"/>
          <w:szCs w:val="28"/>
          <w:lang w:eastAsia="lv-LV"/>
        </w:rPr>
      </w:pPr>
      <w:bookmarkStart w:id="3" w:name="p4"/>
      <w:bookmarkEnd w:id="3"/>
      <w:r w:rsidRPr="00883E2B">
        <w:rPr>
          <w:rFonts w:ascii="Times New Roman" w:hAnsi="Times New Roman" w:cs="Times New Roman"/>
          <w:sz w:val="28"/>
          <w:szCs w:val="28"/>
          <w:lang w:eastAsia="lv-LV"/>
        </w:rPr>
        <w:t>4. Finanšu līdzekļus zinātniskā personāla atlīdzībai (P) finansēšanas periodam aprēķina, ņemot vērā zinātniskā personāla skaitu (</w:t>
      </w:r>
      <w:proofErr w:type="spellStart"/>
      <w:r w:rsidRPr="00883E2B">
        <w:rPr>
          <w:rFonts w:ascii="Times New Roman" w:hAnsi="Times New Roman" w:cs="Times New Roman"/>
          <w:sz w:val="28"/>
          <w:szCs w:val="28"/>
          <w:lang w:eastAsia="lv-LV"/>
        </w:rPr>
        <w:t>Zz</w:t>
      </w:r>
      <w:proofErr w:type="spellEnd"/>
      <w:r w:rsidRPr="00883E2B">
        <w:rPr>
          <w:rFonts w:ascii="Times New Roman" w:hAnsi="Times New Roman" w:cs="Times New Roman"/>
          <w:sz w:val="28"/>
          <w:szCs w:val="28"/>
          <w:lang w:eastAsia="lv-LV"/>
        </w:rPr>
        <w:t xml:space="preserve">) un vienas zinātniskā personāla vienības bāzes atalgojuma (A) apmēru, izmantojot šādu formulu: </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P = </w:t>
      </w:r>
      <w:proofErr w:type="spellStart"/>
      <w:r w:rsidRPr="00883E2B">
        <w:rPr>
          <w:rFonts w:ascii="Times New Roman" w:hAnsi="Times New Roman" w:cs="Times New Roman"/>
          <w:sz w:val="28"/>
          <w:szCs w:val="28"/>
          <w:lang w:eastAsia="lv-LV"/>
        </w:rPr>
        <w:t>Zz</w:t>
      </w:r>
      <w:proofErr w:type="spellEnd"/>
      <w:r w:rsidRPr="00883E2B">
        <w:rPr>
          <w:rFonts w:ascii="Times New Roman" w:hAnsi="Times New Roman" w:cs="Times New Roman"/>
          <w:sz w:val="28"/>
          <w:szCs w:val="28"/>
          <w:lang w:eastAsia="lv-LV"/>
        </w:rPr>
        <w:t xml:space="preserve"> x (A + N) x 12, kur</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proofErr w:type="spellStart"/>
      <w:r w:rsidRPr="00883E2B">
        <w:rPr>
          <w:rFonts w:ascii="Times New Roman" w:hAnsi="Times New Roman" w:cs="Times New Roman"/>
          <w:sz w:val="28"/>
          <w:szCs w:val="28"/>
          <w:lang w:eastAsia="lv-LV"/>
        </w:rPr>
        <w:t>Zz</w:t>
      </w:r>
      <w:proofErr w:type="spellEnd"/>
      <w:r w:rsidRPr="00883E2B">
        <w:rPr>
          <w:rFonts w:ascii="Times New Roman" w:hAnsi="Times New Roman" w:cs="Times New Roman"/>
          <w:sz w:val="28"/>
          <w:szCs w:val="28"/>
          <w:lang w:eastAsia="lv-LV"/>
        </w:rPr>
        <w:t xml:space="preserve"> – zinātniskā personāla skaits (pilna darba laika ekvivalenta izteiksmē) zinātniskajā institūcijā finansēšanas periodā; </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A – vienas zinātniskā personāla vienības (pilna darba laika ekvivalenta izteiksmē) bāzes atalgojums mēnesī, kas atbilst 50 procentiem no profesora zemākās mēneša darba algas likmes saskaņā ar normatīviem par pedagogu darba samaksu;</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N – Darba devēja valsts sociālās apdrošināšanas obligātās iemaksas. </w:t>
      </w:r>
    </w:p>
    <w:p w:rsidR="00435819" w:rsidRPr="00883E2B" w:rsidRDefault="00435819" w:rsidP="002207DB">
      <w:pPr>
        <w:spacing w:before="100" w:beforeAutospacing="1" w:after="100" w:afterAutospacing="1" w:line="240" w:lineRule="auto"/>
        <w:ind w:firstLine="720"/>
        <w:jc w:val="both"/>
        <w:rPr>
          <w:rFonts w:ascii="Times New Roman" w:hAnsi="Times New Roman" w:cs="Times New Roman"/>
          <w:sz w:val="28"/>
          <w:szCs w:val="28"/>
          <w:lang w:eastAsia="lv-LV"/>
        </w:rPr>
      </w:pPr>
      <w:bookmarkStart w:id="4" w:name="p5"/>
      <w:bookmarkEnd w:id="4"/>
      <w:r w:rsidRPr="00883E2B">
        <w:rPr>
          <w:rFonts w:ascii="Times New Roman" w:hAnsi="Times New Roman" w:cs="Times New Roman"/>
          <w:sz w:val="28"/>
          <w:szCs w:val="28"/>
          <w:lang w:eastAsia="lv-LV"/>
        </w:rPr>
        <w:t>5. Zinātniskās institūcijas attīstības koeficientu (</w:t>
      </w:r>
      <w:proofErr w:type="spellStart"/>
      <w:r w:rsidRPr="00883E2B">
        <w:rPr>
          <w:rFonts w:ascii="Times New Roman" w:hAnsi="Times New Roman" w:cs="Times New Roman"/>
          <w:sz w:val="28"/>
          <w:szCs w:val="28"/>
          <w:lang w:eastAsia="lv-LV"/>
        </w:rPr>
        <w:t>At</w:t>
      </w:r>
      <w:proofErr w:type="spellEnd"/>
      <w:r w:rsidRPr="00883E2B">
        <w:rPr>
          <w:rFonts w:ascii="Times New Roman" w:hAnsi="Times New Roman" w:cs="Times New Roman"/>
          <w:sz w:val="28"/>
          <w:szCs w:val="28"/>
          <w:lang w:eastAsia="lv-LV"/>
        </w:rPr>
        <w:t xml:space="preserve">) aprēķina, izmantojot šādu formulu: </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proofErr w:type="spellStart"/>
      <w:r w:rsidRPr="00883E2B">
        <w:rPr>
          <w:rFonts w:ascii="Times New Roman" w:hAnsi="Times New Roman" w:cs="Times New Roman"/>
          <w:sz w:val="28"/>
          <w:szCs w:val="28"/>
          <w:lang w:eastAsia="lv-LV"/>
        </w:rPr>
        <w:t>At</w:t>
      </w:r>
      <w:proofErr w:type="spellEnd"/>
      <w:r w:rsidRPr="00883E2B">
        <w:rPr>
          <w:rFonts w:ascii="Times New Roman" w:hAnsi="Times New Roman" w:cs="Times New Roman"/>
          <w:sz w:val="28"/>
          <w:szCs w:val="28"/>
          <w:lang w:eastAsia="lv-LV"/>
        </w:rPr>
        <w:t xml:space="preserve"> = 1+Ss x 0,06 , kur</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proofErr w:type="spellStart"/>
      <w:r w:rsidRPr="00883E2B">
        <w:rPr>
          <w:rFonts w:ascii="Times New Roman" w:hAnsi="Times New Roman" w:cs="Times New Roman"/>
          <w:sz w:val="28"/>
          <w:szCs w:val="28"/>
          <w:lang w:eastAsia="lv-LV"/>
        </w:rPr>
        <w:lastRenderedPageBreak/>
        <w:t>Ss</w:t>
      </w:r>
      <w:proofErr w:type="spellEnd"/>
      <w:r w:rsidRPr="00883E2B">
        <w:rPr>
          <w:rFonts w:ascii="Times New Roman" w:hAnsi="Times New Roman" w:cs="Times New Roman"/>
          <w:sz w:val="28"/>
          <w:szCs w:val="28"/>
          <w:lang w:eastAsia="lv-LV"/>
        </w:rPr>
        <w:t xml:space="preserve"> – zinātniskās darbības kvalitātes rādītāju summa (maksimālais iegūstamo punktu skaits ir 12).</w:t>
      </w:r>
    </w:p>
    <w:p w:rsidR="00435819" w:rsidRPr="00883E2B" w:rsidRDefault="00435819" w:rsidP="00821F80">
      <w:pPr>
        <w:spacing w:before="100" w:beforeAutospacing="1" w:after="100" w:afterAutospacing="1" w:line="240" w:lineRule="auto"/>
        <w:ind w:firstLine="720"/>
        <w:jc w:val="both"/>
        <w:rPr>
          <w:rFonts w:ascii="Times New Roman" w:hAnsi="Times New Roman" w:cs="Times New Roman"/>
          <w:sz w:val="28"/>
          <w:szCs w:val="28"/>
          <w:lang w:eastAsia="lv-LV"/>
        </w:rPr>
      </w:pPr>
      <w:bookmarkStart w:id="5" w:name="p6"/>
      <w:bookmarkEnd w:id="5"/>
      <w:r w:rsidRPr="00883E2B">
        <w:rPr>
          <w:rFonts w:ascii="Times New Roman" w:hAnsi="Times New Roman" w:cs="Times New Roman"/>
          <w:sz w:val="28"/>
          <w:szCs w:val="28"/>
          <w:lang w:eastAsia="lv-LV"/>
        </w:rPr>
        <w:t>6. Institūcijas zinātniskās darbības kvalitātes rādītāju summu (</w:t>
      </w:r>
      <w:proofErr w:type="spellStart"/>
      <w:r w:rsidRPr="00883E2B">
        <w:rPr>
          <w:rFonts w:ascii="Times New Roman" w:hAnsi="Times New Roman" w:cs="Times New Roman"/>
          <w:sz w:val="28"/>
          <w:szCs w:val="28"/>
          <w:lang w:eastAsia="lv-LV"/>
        </w:rPr>
        <w:t>Ss</w:t>
      </w:r>
      <w:proofErr w:type="spellEnd"/>
      <w:r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rPr>
        <w:t>nosaka katram šo noteikumu 3.punktā minēto zinātņu nozaru dalījumam pēc nozaru koeficienta atsevišķi, ievērojot šo noteikumu pielikumā noteikto zinātniskās darbības kvalitātes rādītājus (turpmāk – pielikums) un, nepieciešamības gadījumā, balstoties uz šo noteikumu 10.punkta ievaddaļā minētajām vadlīnijām</w:t>
      </w:r>
      <w:r w:rsidRPr="00883E2B">
        <w:rPr>
          <w:rFonts w:ascii="Times New Roman" w:hAnsi="Times New Roman" w:cs="Times New Roman"/>
          <w:sz w:val="28"/>
          <w:szCs w:val="28"/>
          <w:lang w:eastAsia="lv-LV"/>
        </w:rPr>
        <w:t>. Zinātniskās institūcijas zinātniskās darbības kvalitātes rādītāju summu (</w:t>
      </w:r>
      <w:proofErr w:type="spellStart"/>
      <w:r w:rsidRPr="00883E2B">
        <w:rPr>
          <w:rFonts w:ascii="Times New Roman" w:hAnsi="Times New Roman" w:cs="Times New Roman"/>
          <w:sz w:val="28"/>
          <w:szCs w:val="28"/>
          <w:lang w:eastAsia="lv-LV"/>
        </w:rPr>
        <w:t>Ss</w:t>
      </w:r>
      <w:proofErr w:type="spellEnd"/>
      <w:r w:rsidRPr="00883E2B">
        <w:rPr>
          <w:rFonts w:ascii="Times New Roman" w:hAnsi="Times New Roman" w:cs="Times New Roman"/>
          <w:sz w:val="28"/>
          <w:szCs w:val="28"/>
          <w:lang w:eastAsia="lv-LV"/>
        </w:rPr>
        <w:t>) aprēķinā</w:t>
      </w:r>
      <w:r w:rsidRPr="00883E2B">
        <w:rPr>
          <w:rFonts w:ascii="Times New Roman" w:hAnsi="Times New Roman" w:cs="Times New Roman"/>
          <w:b/>
          <w:sz w:val="24"/>
          <w:szCs w:val="24"/>
        </w:rPr>
        <w:t xml:space="preserve"> </w:t>
      </w:r>
      <w:r w:rsidRPr="00883E2B">
        <w:rPr>
          <w:rFonts w:ascii="Times New Roman" w:hAnsi="Times New Roman" w:cs="Times New Roman"/>
          <w:sz w:val="28"/>
          <w:szCs w:val="28"/>
          <w:lang w:eastAsia="lv-LV"/>
        </w:rPr>
        <w:t xml:space="preserve">ņem vērā zinātniskās institūcijas zinātniskās darbības kvalitātes izvērtējumu (pielikums), izmantojot šādu formulu: </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proofErr w:type="spellStart"/>
      <w:r w:rsidRPr="00883E2B">
        <w:rPr>
          <w:rFonts w:ascii="Times New Roman" w:hAnsi="Times New Roman" w:cs="Times New Roman"/>
          <w:sz w:val="28"/>
          <w:szCs w:val="28"/>
          <w:lang w:eastAsia="lv-LV"/>
        </w:rPr>
        <w:t>Ss</w:t>
      </w:r>
      <w:proofErr w:type="spellEnd"/>
      <w:r w:rsidRPr="00883E2B">
        <w:rPr>
          <w:rFonts w:ascii="Times New Roman" w:hAnsi="Times New Roman" w:cs="Times New Roman"/>
          <w:sz w:val="28"/>
          <w:szCs w:val="28"/>
          <w:lang w:eastAsia="lv-LV"/>
        </w:rPr>
        <w:t xml:space="preserve"> = E1 + E2 + E3, kur</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E1 –pētniecības un attīstības projekti;</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E2 – zinātniskās darbības rezultāti: publikācijas, patenti un augu šķirnes;</w:t>
      </w:r>
    </w:p>
    <w:p w:rsidR="00435819" w:rsidRPr="00883E2B" w:rsidRDefault="00435819" w:rsidP="007B7ADB">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E3 – promocijas un maģistra darbi.</w:t>
      </w:r>
    </w:p>
    <w:p w:rsidR="0087099C" w:rsidRPr="00883E2B" w:rsidRDefault="00435819" w:rsidP="00F9143E">
      <w:pPr>
        <w:autoSpaceDE w:val="0"/>
        <w:autoSpaceDN w:val="0"/>
        <w:adjustRightInd w:val="0"/>
        <w:spacing w:after="0" w:line="240" w:lineRule="auto"/>
        <w:ind w:firstLine="720"/>
        <w:jc w:val="both"/>
        <w:rPr>
          <w:rFonts w:ascii="Times New Roman" w:hAnsi="Times New Roman" w:cs="Times New Roman"/>
          <w:sz w:val="28"/>
          <w:szCs w:val="28"/>
        </w:rPr>
      </w:pPr>
      <w:bookmarkStart w:id="6" w:name="p7"/>
      <w:bookmarkStart w:id="7" w:name="p8"/>
      <w:bookmarkStart w:id="8" w:name="p9"/>
      <w:bookmarkEnd w:id="6"/>
      <w:bookmarkEnd w:id="7"/>
      <w:bookmarkEnd w:id="8"/>
      <w:r w:rsidRPr="00883E2B">
        <w:rPr>
          <w:rFonts w:ascii="Times New Roman" w:hAnsi="Times New Roman" w:cs="Times New Roman"/>
          <w:sz w:val="28"/>
          <w:szCs w:val="28"/>
        </w:rPr>
        <w:t xml:space="preserve">7. Bāzes finansējumu neaprēķina zinātniskajai institūcijai, </w:t>
      </w:r>
      <w:r w:rsidR="00F9143E" w:rsidRPr="00883E2B">
        <w:rPr>
          <w:rFonts w:ascii="Times New Roman" w:hAnsi="Times New Roman" w:cs="Times New Roman"/>
          <w:sz w:val="28"/>
          <w:szCs w:val="28"/>
        </w:rPr>
        <w:t>kurā ir nodarbināti mazāk par</w:t>
      </w:r>
      <w:r w:rsidR="00E30A06" w:rsidRPr="00883E2B">
        <w:rPr>
          <w:rFonts w:ascii="Times New Roman" w:hAnsi="Times New Roman" w:cs="Times New Roman"/>
          <w:sz w:val="28"/>
          <w:szCs w:val="28"/>
        </w:rPr>
        <w:t xml:space="preserve"> pieci</w:t>
      </w:r>
      <w:r w:rsidR="00F9143E" w:rsidRPr="00883E2B">
        <w:rPr>
          <w:rFonts w:ascii="Times New Roman" w:hAnsi="Times New Roman" w:cs="Times New Roman"/>
          <w:sz w:val="28"/>
          <w:szCs w:val="28"/>
        </w:rPr>
        <w:t>em</w:t>
      </w:r>
      <w:r w:rsidR="00E30A06" w:rsidRPr="00883E2B">
        <w:rPr>
          <w:rFonts w:ascii="Times New Roman" w:hAnsi="Times New Roman" w:cs="Times New Roman"/>
          <w:sz w:val="28"/>
          <w:szCs w:val="28"/>
        </w:rPr>
        <w:t xml:space="preserve"> </w:t>
      </w:r>
      <w:r w:rsidR="00C41959" w:rsidRPr="00883E2B">
        <w:rPr>
          <w:rFonts w:ascii="Times New Roman" w:hAnsi="Times New Roman" w:cs="Times New Roman"/>
          <w:sz w:val="28"/>
          <w:szCs w:val="28"/>
        </w:rPr>
        <w:t xml:space="preserve">zinātniskā </w:t>
      </w:r>
      <w:r w:rsidR="00F9143E" w:rsidRPr="00883E2B">
        <w:rPr>
          <w:rFonts w:ascii="Times New Roman" w:hAnsi="Times New Roman" w:cs="Times New Roman"/>
          <w:sz w:val="28"/>
          <w:szCs w:val="28"/>
        </w:rPr>
        <w:t>personāla pārstāvjiem ar doktora zinātnisko grādu</w:t>
      </w:r>
      <w:r w:rsidR="00B51C48" w:rsidRPr="00883E2B">
        <w:rPr>
          <w:rFonts w:ascii="Times New Roman" w:hAnsi="Times New Roman" w:cs="Times New Roman"/>
          <w:sz w:val="28"/>
          <w:szCs w:val="28"/>
          <w:lang w:eastAsia="lv-LV"/>
        </w:rPr>
        <w:t xml:space="preserve"> pilna darba laika ekvivalenta izpratnē</w:t>
      </w:r>
      <w:r w:rsidR="00F9143E" w:rsidRPr="00883E2B">
        <w:rPr>
          <w:rFonts w:ascii="Times New Roman" w:hAnsi="Times New Roman" w:cs="Times New Roman"/>
          <w:sz w:val="28"/>
          <w:szCs w:val="28"/>
        </w:rPr>
        <w:t xml:space="preserve">  </w:t>
      </w:r>
      <w:r w:rsidR="00E30A06" w:rsidRPr="00883E2B">
        <w:rPr>
          <w:rFonts w:ascii="Times New Roman" w:hAnsi="Times New Roman" w:cs="Times New Roman"/>
          <w:sz w:val="28"/>
          <w:szCs w:val="28"/>
        </w:rPr>
        <w:t>vai</w:t>
      </w:r>
      <w:r w:rsidR="007869DE" w:rsidRPr="00883E2B">
        <w:rPr>
          <w:rFonts w:ascii="Times New Roman" w:hAnsi="Times New Roman" w:cs="Times New Roman"/>
          <w:sz w:val="28"/>
          <w:szCs w:val="28"/>
        </w:rPr>
        <w:t>,</w:t>
      </w:r>
      <w:r w:rsidR="00E30A06" w:rsidRPr="00883E2B">
        <w:rPr>
          <w:rFonts w:ascii="Times New Roman" w:hAnsi="Times New Roman" w:cs="Times New Roman"/>
          <w:sz w:val="28"/>
          <w:szCs w:val="28"/>
        </w:rPr>
        <w:t xml:space="preserve"> </w:t>
      </w:r>
      <w:r w:rsidRPr="00883E2B">
        <w:rPr>
          <w:rFonts w:ascii="Times New Roman" w:hAnsi="Times New Roman" w:cs="Times New Roman"/>
          <w:sz w:val="28"/>
          <w:szCs w:val="28"/>
        </w:rPr>
        <w:t>kas finansēšanas periodā nav publicējusi zinātnisku rakstu un nav īstenojusi zinātnisku projektu atbilstoši pielikumā noteiktajam.</w:t>
      </w:r>
    </w:p>
    <w:p w:rsidR="00435819" w:rsidRPr="00883E2B" w:rsidRDefault="00435819" w:rsidP="00E85677">
      <w:pPr>
        <w:tabs>
          <w:tab w:val="left" w:pos="1100"/>
        </w:tabs>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8. </w:t>
      </w:r>
      <w:r w:rsidRPr="00883E2B">
        <w:rPr>
          <w:rFonts w:ascii="Times New Roman" w:hAnsi="Times New Roman" w:cs="Times New Roman"/>
          <w:sz w:val="28"/>
          <w:szCs w:val="28"/>
        </w:rPr>
        <w:t>Bāzes finansējumu zinātniskajai institūcijai neaprēķina un nepiešķir tās profesoru, asociēto profesoru, docentu, lektoru un asistentu zinātniskās darbības nodrošināšanai, ja viņi minētajos akadēmiskajos amatos strādā normālu darba laiku atbilstoši darba tiesības regulējošajiem normatīvajiem aktiem.</w:t>
      </w:r>
      <w:r w:rsidRPr="00883E2B">
        <w:rPr>
          <w:rFonts w:ascii="Times New Roman" w:hAnsi="Times New Roman" w:cs="Times New Roman"/>
          <w:i/>
          <w:sz w:val="28"/>
          <w:szCs w:val="28"/>
          <w:lang w:eastAsia="lv-LV"/>
        </w:rPr>
        <w:t xml:space="preserve"> </w:t>
      </w:r>
    </w:p>
    <w:p w:rsidR="00435819" w:rsidRPr="00883E2B" w:rsidRDefault="00435819" w:rsidP="001B32CA">
      <w:pPr>
        <w:spacing w:before="100" w:beforeAutospacing="1" w:after="100" w:afterAutospacing="1" w:line="240" w:lineRule="auto"/>
        <w:ind w:firstLine="720"/>
        <w:jc w:val="both"/>
        <w:rPr>
          <w:rFonts w:ascii="Times New Roman" w:hAnsi="Times New Roman" w:cs="Times New Roman"/>
          <w:sz w:val="28"/>
          <w:szCs w:val="28"/>
          <w:lang w:eastAsia="lv-LV"/>
        </w:rPr>
      </w:pPr>
      <w:bookmarkStart w:id="9" w:name="p10"/>
      <w:bookmarkEnd w:id="9"/>
      <w:r w:rsidRPr="00883E2B">
        <w:rPr>
          <w:rFonts w:ascii="Times New Roman" w:hAnsi="Times New Roman" w:cs="Times New Roman"/>
          <w:sz w:val="28"/>
          <w:szCs w:val="28"/>
          <w:lang w:eastAsia="lv-LV"/>
        </w:rPr>
        <w:t xml:space="preserve">9. Zinātniskā institūcija piešķirto bāzes finansējumu izmanto zinātniskā personāla atlīdzībai, zinātniskās institūcijas uzturēšanai, kā arī zinātniskās institūcijas darbības stratēģijā noteikto mērķu sasniegšanai, </w:t>
      </w:r>
      <w:r w:rsidRPr="00883E2B">
        <w:rPr>
          <w:rFonts w:ascii="Times New Roman" w:hAnsi="Times New Roman" w:cs="Times New Roman"/>
          <w:sz w:val="28"/>
          <w:szCs w:val="28"/>
        </w:rPr>
        <w:t xml:space="preserve">tai skaitā izgudrojumu patentēšanai, uzturēšanai spēkā, jaunu augu šķirņu </w:t>
      </w:r>
      <w:r w:rsidRPr="00883E2B">
        <w:rPr>
          <w:rFonts w:ascii="Times New Roman" w:hAnsi="Times New Roman" w:cs="Times New Roman"/>
          <w:sz w:val="28"/>
          <w:szCs w:val="28"/>
          <w:lang w:eastAsia="lv-LV"/>
        </w:rPr>
        <w:t>reģistrēšanai un to izmantošanas tiesību aizsardzībai, saimnieciskās izmantošanas (komercializācijas) sagatavošanai, kā arī Eiropas Savienības struktūrfondu, citu ārvalstu un starptautisko finanšu instrumentu un starptautisko zinātnisko pētījumu projektu līdzfinansējuma nodro</w:t>
      </w:r>
      <w:r w:rsidRPr="00883E2B">
        <w:rPr>
          <w:rFonts w:ascii="Times New Roman" w:hAnsi="Times New Roman" w:cs="Times New Roman"/>
          <w:sz w:val="28"/>
          <w:szCs w:val="28"/>
          <w:lang w:eastAsia="lv-LV"/>
        </w:rPr>
        <w:softHyphen/>
        <w:t>šināšanai. Zinātniskā personāla atlīdzību no zinātniskajai institūcijai piešķirtā bāzes finansējuma, kas aprēķināts atbilstoši šo noteikumu</w:t>
      </w:r>
      <w:r w:rsidRPr="00883E2B">
        <w:t xml:space="preserve"> </w:t>
      </w:r>
      <w:r w:rsidRPr="00883E2B">
        <w:rPr>
          <w:rFonts w:ascii="Times New Roman" w:hAnsi="Times New Roman" w:cs="Times New Roman"/>
          <w:sz w:val="28"/>
          <w:szCs w:val="28"/>
        </w:rPr>
        <w:t>2.punktam</w:t>
      </w:r>
      <w:r w:rsidRPr="00883E2B">
        <w:rPr>
          <w:rFonts w:ascii="Times New Roman" w:hAnsi="Times New Roman" w:cs="Times New Roman"/>
          <w:sz w:val="28"/>
          <w:szCs w:val="28"/>
          <w:lang w:eastAsia="lv-LV"/>
        </w:rPr>
        <w:t xml:space="preserve">, zinātniskā institūcija nosaka proporcionāli kārtējā finansēšanas periodā saņemtajam bāzes finansējuma apmēram, ņemot vērā zinātniskās institūcijas darba samaksas politiku, zinātniskā personāla kvalifikācijas rādītājus un katra vadošā pētnieka, pētnieka un zinātniskā asistenta </w:t>
      </w:r>
      <w:r w:rsidRPr="00883E2B">
        <w:rPr>
          <w:rFonts w:ascii="Times New Roman" w:hAnsi="Times New Roman" w:cs="Times New Roman"/>
          <w:sz w:val="28"/>
          <w:szCs w:val="28"/>
          <w:lang w:eastAsia="lv-LV"/>
        </w:rPr>
        <w:lastRenderedPageBreak/>
        <w:t xml:space="preserve">personīgo ieguldījumu institūcijas zinātniskās darbības kvalitātes rādītāju summā </w:t>
      </w:r>
      <w:proofErr w:type="spellStart"/>
      <w:r w:rsidRPr="00883E2B">
        <w:rPr>
          <w:rFonts w:ascii="Times New Roman" w:hAnsi="Times New Roman" w:cs="Times New Roman"/>
          <w:sz w:val="28"/>
          <w:szCs w:val="28"/>
          <w:lang w:eastAsia="lv-LV"/>
        </w:rPr>
        <w:t>Ss</w:t>
      </w:r>
      <w:proofErr w:type="spellEnd"/>
      <w:r w:rsidRPr="00883E2B">
        <w:rPr>
          <w:rFonts w:ascii="Times New Roman" w:hAnsi="Times New Roman" w:cs="Times New Roman"/>
          <w:sz w:val="28"/>
          <w:szCs w:val="28"/>
          <w:lang w:eastAsia="lv-LV"/>
        </w:rPr>
        <w:t>.</w:t>
      </w:r>
    </w:p>
    <w:p w:rsidR="00486120" w:rsidRPr="00883E2B" w:rsidRDefault="00435819" w:rsidP="00486120">
      <w:pPr>
        <w:spacing w:before="100" w:beforeAutospacing="1" w:after="100" w:afterAutospacing="1" w:line="240" w:lineRule="auto"/>
        <w:ind w:firstLine="720"/>
        <w:jc w:val="both"/>
        <w:rPr>
          <w:rFonts w:ascii="Times New Roman" w:hAnsi="Times New Roman" w:cs="Times New Roman"/>
          <w:sz w:val="28"/>
          <w:szCs w:val="28"/>
          <w:lang w:eastAsia="lv-LV"/>
        </w:rPr>
      </w:pPr>
      <w:bookmarkStart w:id="10" w:name="p11"/>
      <w:bookmarkEnd w:id="10"/>
      <w:r w:rsidRPr="00883E2B">
        <w:rPr>
          <w:rFonts w:ascii="Times New Roman" w:hAnsi="Times New Roman" w:cs="Times New Roman"/>
          <w:sz w:val="28"/>
          <w:szCs w:val="28"/>
          <w:lang w:eastAsia="lv-LV"/>
        </w:rPr>
        <w:t>10. Lai aprēķinātu bāzes finansējumu nākošajam finansēšanas periodam, zinātniskā institūcija līdz kārtējā finansēšanas perioda 1.aprīlim</w:t>
      </w:r>
      <w:r w:rsidR="003A22F3" w:rsidRPr="00883E2B">
        <w:rPr>
          <w:rFonts w:ascii="Times New Roman" w:hAnsi="Times New Roman" w:cs="Times New Roman"/>
          <w:sz w:val="28"/>
          <w:szCs w:val="28"/>
          <w:lang w:eastAsia="lv-LV"/>
        </w:rPr>
        <w:t>,</w:t>
      </w:r>
      <w:r w:rsidRPr="00883E2B">
        <w:rPr>
          <w:rFonts w:ascii="Times New Roman" w:hAnsi="Times New Roman" w:cs="Times New Roman"/>
          <w:sz w:val="28"/>
          <w:szCs w:val="28"/>
          <w:lang w:eastAsia="lv-LV"/>
        </w:rPr>
        <w:t xml:space="preserve"> izmantojot Izglītības un zinātnes ministrijas izstrādātās vadlīnijas par iesniedzamo dokumentāciju zinātniskās institūcijas bāzes finansējuma aprēķināšanai (turpmāk – vadlīnijas), iesniedz Izglītības un zinātnes ministrijā u</w:t>
      </w:r>
      <w:r w:rsidR="00117074" w:rsidRPr="00883E2B">
        <w:rPr>
          <w:rFonts w:ascii="Times New Roman" w:hAnsi="Times New Roman" w:cs="Times New Roman"/>
          <w:sz w:val="28"/>
          <w:szCs w:val="28"/>
          <w:lang w:eastAsia="lv-LV"/>
        </w:rPr>
        <w:t>n attiecīgās nozares ministrijā</w:t>
      </w:r>
      <w:r w:rsidR="00AB2A3F" w:rsidRPr="00883E2B">
        <w:rPr>
          <w:rFonts w:ascii="Times New Roman" w:hAnsi="Times New Roman" w:cs="Times New Roman"/>
          <w:sz w:val="28"/>
          <w:szCs w:val="28"/>
          <w:lang w:eastAsia="lv-LV"/>
        </w:rPr>
        <w:t xml:space="preserve"> </w:t>
      </w:r>
      <w:r w:rsidR="00DF3D04" w:rsidRPr="00883E2B">
        <w:rPr>
          <w:rFonts w:ascii="Times New Roman" w:hAnsi="Times New Roman" w:cs="Times New Roman"/>
          <w:sz w:val="28"/>
          <w:szCs w:val="28"/>
          <w:lang w:eastAsia="lv-LV"/>
        </w:rPr>
        <w:t xml:space="preserve">šādu </w:t>
      </w:r>
      <w:r w:rsidR="00AB2A3F" w:rsidRPr="00883E2B">
        <w:rPr>
          <w:rFonts w:ascii="Times New Roman" w:hAnsi="Times New Roman" w:cs="Times New Roman"/>
          <w:sz w:val="28"/>
          <w:szCs w:val="28"/>
          <w:lang w:eastAsia="lv-LV"/>
        </w:rPr>
        <w:t>informāciju</w:t>
      </w:r>
      <w:r w:rsidR="00486120">
        <w:rPr>
          <w:rFonts w:ascii="Times New Roman" w:hAnsi="Times New Roman" w:cs="Times New Roman"/>
          <w:sz w:val="28"/>
          <w:szCs w:val="28"/>
          <w:lang w:eastAsia="lv-LV"/>
        </w:rPr>
        <w:t>, kuru pārbauda</w:t>
      </w:r>
      <w:r w:rsidR="00486120" w:rsidRPr="00883E2B">
        <w:rPr>
          <w:rFonts w:ascii="Times New Roman" w:hAnsi="Times New Roman" w:cs="Times New Roman"/>
          <w:sz w:val="28"/>
          <w:szCs w:val="28"/>
          <w:lang w:eastAsia="lv-LV"/>
        </w:rPr>
        <w:t xml:space="preserve"> Iz</w:t>
      </w:r>
      <w:r w:rsidR="00486120">
        <w:rPr>
          <w:rFonts w:ascii="Times New Roman" w:hAnsi="Times New Roman" w:cs="Times New Roman"/>
          <w:sz w:val="28"/>
          <w:szCs w:val="28"/>
          <w:lang w:eastAsia="lv-LV"/>
        </w:rPr>
        <w:t xml:space="preserve">glītības un zinātnes ministrijas publiskā iepirkuma rezultātā piesaistīts </w:t>
      </w:r>
      <w:r w:rsidR="00486120" w:rsidRPr="00883E2B">
        <w:rPr>
          <w:rFonts w:ascii="Times New Roman" w:hAnsi="Times New Roman" w:cs="Times New Roman"/>
          <w:sz w:val="28"/>
          <w:szCs w:val="28"/>
          <w:lang w:eastAsia="lv-LV"/>
        </w:rPr>
        <w:t>z</w:t>
      </w:r>
      <w:r w:rsidR="00486120">
        <w:rPr>
          <w:rFonts w:ascii="Times New Roman" w:hAnsi="Times New Roman" w:cs="Times New Roman"/>
          <w:sz w:val="28"/>
          <w:szCs w:val="28"/>
          <w:lang w:eastAsia="lv-LV"/>
        </w:rPr>
        <w:t>vērināts revidents:</w:t>
      </w:r>
    </w:p>
    <w:p w:rsidR="00435819" w:rsidRPr="00883E2B" w:rsidRDefault="00435819" w:rsidP="00F82305">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10.1. </w:t>
      </w:r>
      <w:r w:rsidR="00486120">
        <w:rPr>
          <w:rFonts w:ascii="Times New Roman" w:hAnsi="Times New Roman" w:cs="Times New Roman"/>
          <w:sz w:val="28"/>
          <w:szCs w:val="28"/>
          <w:lang w:eastAsia="lv-LV"/>
        </w:rPr>
        <w:t>iepriekšējā finansēšanas periodā</w:t>
      </w:r>
      <w:r w:rsidR="00486120"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 xml:space="preserve">zinātnē nodarbinātie darbinieki un zinātnē nodarbināto darbinieku skaits pilna darba laika ekvivalenta izteiksmē atbilstoši šo noteikumu 3.punktā minētajam; </w:t>
      </w:r>
    </w:p>
    <w:p w:rsidR="00405487" w:rsidRPr="00883E2B" w:rsidRDefault="00435819" w:rsidP="00331AD9">
      <w:pPr>
        <w:spacing w:after="0" w:line="240" w:lineRule="auto"/>
        <w:ind w:firstLine="720"/>
        <w:jc w:val="both"/>
        <w:rPr>
          <w:rFonts w:ascii="Times New Roman" w:hAnsi="Times New Roman" w:cs="Times New Roman"/>
          <w:sz w:val="24"/>
          <w:szCs w:val="24"/>
          <w:lang w:eastAsia="lv-LV"/>
        </w:rPr>
      </w:pPr>
      <w:r w:rsidRPr="00883E2B">
        <w:rPr>
          <w:rFonts w:ascii="Times New Roman" w:hAnsi="Times New Roman" w:cs="Times New Roman"/>
          <w:sz w:val="28"/>
          <w:szCs w:val="28"/>
          <w:lang w:eastAsia="lv-LV"/>
        </w:rPr>
        <w:t xml:space="preserve">10.2. </w:t>
      </w:r>
      <w:r w:rsidR="00486120">
        <w:rPr>
          <w:rFonts w:ascii="Times New Roman" w:hAnsi="Times New Roman" w:cs="Times New Roman"/>
          <w:sz w:val="28"/>
          <w:szCs w:val="28"/>
          <w:lang w:eastAsia="lv-LV"/>
        </w:rPr>
        <w:t>iepriekšējā finansēšanas periodā</w:t>
      </w:r>
      <w:r w:rsidR="00486120"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īstenoto Eiropas Savienības Ietvara programmas pētniecības un attīstības</w:t>
      </w:r>
      <w:r w:rsidR="007869DE" w:rsidRPr="00883E2B">
        <w:rPr>
          <w:rFonts w:ascii="Times New Roman" w:hAnsi="Times New Roman" w:cs="Times New Roman"/>
          <w:sz w:val="28"/>
          <w:szCs w:val="28"/>
          <w:lang w:eastAsia="lv-LV"/>
        </w:rPr>
        <w:t xml:space="preserve"> (</w:t>
      </w:r>
      <w:r w:rsidR="007869DE" w:rsidRPr="00883E2B">
        <w:rPr>
          <w:rFonts w:ascii="Times New Roman" w:hAnsi="Times New Roman" w:cs="Times New Roman"/>
          <w:sz w:val="28"/>
          <w:szCs w:val="28"/>
        </w:rPr>
        <w:t xml:space="preserve">atbilstoši Ekonomiskās sadarbības un attīstības organizācijas (OECD) publicētā zinātnes statistikas metodoloģijas krājumā </w:t>
      </w:r>
      <w:proofErr w:type="spellStart"/>
      <w:r w:rsidR="007869DE" w:rsidRPr="00883E2B">
        <w:rPr>
          <w:rFonts w:ascii="Times New Roman" w:hAnsi="Times New Roman" w:cs="Times New Roman"/>
          <w:i/>
          <w:sz w:val="28"/>
          <w:szCs w:val="28"/>
        </w:rPr>
        <w:t>Frascati</w:t>
      </w:r>
      <w:proofErr w:type="spellEnd"/>
      <w:r w:rsidR="007869DE" w:rsidRPr="00883E2B">
        <w:rPr>
          <w:rFonts w:ascii="Times New Roman" w:hAnsi="Times New Roman" w:cs="Times New Roman"/>
          <w:i/>
          <w:sz w:val="28"/>
          <w:szCs w:val="28"/>
        </w:rPr>
        <w:t xml:space="preserve"> </w:t>
      </w:r>
      <w:proofErr w:type="spellStart"/>
      <w:r w:rsidR="007869DE" w:rsidRPr="00883E2B">
        <w:rPr>
          <w:rFonts w:ascii="Times New Roman" w:hAnsi="Times New Roman" w:cs="Times New Roman"/>
          <w:i/>
          <w:sz w:val="28"/>
          <w:szCs w:val="28"/>
        </w:rPr>
        <w:t>Manual</w:t>
      </w:r>
      <w:proofErr w:type="spellEnd"/>
      <w:r w:rsidR="007869DE" w:rsidRPr="00883E2B">
        <w:rPr>
          <w:rFonts w:ascii="Times New Roman" w:hAnsi="Times New Roman" w:cs="Times New Roman"/>
          <w:sz w:val="28"/>
          <w:szCs w:val="28"/>
        </w:rPr>
        <w:t xml:space="preserve"> sniegtās definīcijas (turpmāk -</w:t>
      </w:r>
      <w:r w:rsidR="007869DE" w:rsidRPr="00883E2B">
        <w:rPr>
          <w:rFonts w:ascii="Times New Roman" w:hAnsi="Times New Roman" w:cs="Times New Roman"/>
          <w:i/>
          <w:sz w:val="28"/>
          <w:szCs w:val="28"/>
        </w:rPr>
        <w:t xml:space="preserve"> </w:t>
      </w:r>
      <w:proofErr w:type="spellStart"/>
      <w:r w:rsidR="007869DE" w:rsidRPr="00883E2B">
        <w:rPr>
          <w:rFonts w:ascii="Times New Roman" w:hAnsi="Times New Roman" w:cs="Times New Roman"/>
          <w:i/>
          <w:sz w:val="28"/>
          <w:szCs w:val="28"/>
        </w:rPr>
        <w:t>Frascati</w:t>
      </w:r>
      <w:proofErr w:type="spellEnd"/>
      <w:r w:rsidR="007869DE" w:rsidRPr="00883E2B">
        <w:rPr>
          <w:rFonts w:ascii="Times New Roman" w:hAnsi="Times New Roman" w:cs="Times New Roman"/>
          <w:i/>
          <w:sz w:val="28"/>
          <w:szCs w:val="28"/>
        </w:rPr>
        <w:t xml:space="preserve"> </w:t>
      </w:r>
      <w:proofErr w:type="spellStart"/>
      <w:r w:rsidR="007869DE" w:rsidRPr="00883E2B">
        <w:rPr>
          <w:rFonts w:ascii="Times New Roman" w:hAnsi="Times New Roman" w:cs="Times New Roman"/>
          <w:i/>
          <w:sz w:val="28"/>
          <w:szCs w:val="28"/>
        </w:rPr>
        <w:t>Manual</w:t>
      </w:r>
      <w:proofErr w:type="spellEnd"/>
      <w:r w:rsidR="007869DE" w:rsidRPr="00883E2B">
        <w:rPr>
          <w:rFonts w:ascii="Times New Roman" w:hAnsi="Times New Roman" w:cs="Times New Roman"/>
          <w:sz w:val="28"/>
          <w:szCs w:val="28"/>
        </w:rPr>
        <w:t>))</w:t>
      </w:r>
      <w:r w:rsidRPr="00883E2B">
        <w:rPr>
          <w:rFonts w:ascii="Times New Roman" w:hAnsi="Times New Roman" w:cs="Times New Roman"/>
          <w:sz w:val="28"/>
          <w:szCs w:val="28"/>
          <w:lang w:eastAsia="lv-LV"/>
        </w:rPr>
        <w:t xml:space="preserve"> projektu </w:t>
      </w:r>
      <w:r w:rsidR="00405487" w:rsidRPr="00883E2B">
        <w:rPr>
          <w:rFonts w:ascii="Times New Roman" w:hAnsi="Times New Roman" w:cs="Times New Roman"/>
          <w:sz w:val="24"/>
          <w:szCs w:val="24"/>
          <w:lang w:eastAsia="lv-LV"/>
        </w:rPr>
        <w:t xml:space="preserve"> </w:t>
      </w:r>
      <w:r w:rsidRPr="00883E2B">
        <w:rPr>
          <w:rFonts w:ascii="Times New Roman" w:hAnsi="Times New Roman" w:cs="Times New Roman"/>
          <w:sz w:val="28"/>
          <w:szCs w:val="28"/>
          <w:lang w:eastAsia="lv-LV"/>
        </w:rPr>
        <w:t>un citu starptautisku</w:t>
      </w:r>
      <w:r w:rsidR="007869DE" w:rsidRPr="00883E2B">
        <w:rPr>
          <w:rFonts w:ascii="Times New Roman" w:hAnsi="Times New Roman" w:cs="Times New Roman"/>
          <w:sz w:val="28"/>
          <w:szCs w:val="28"/>
          <w:lang w:eastAsia="lv-LV"/>
        </w:rPr>
        <w:t xml:space="preserve"> pētniecības un attīstības</w:t>
      </w:r>
      <w:r w:rsidRPr="00883E2B">
        <w:rPr>
          <w:rFonts w:ascii="Times New Roman" w:hAnsi="Times New Roman" w:cs="Times New Roman"/>
          <w:sz w:val="28"/>
          <w:szCs w:val="28"/>
          <w:lang w:eastAsia="lv-LV"/>
        </w:rPr>
        <w:t xml:space="preserve"> pētījumu projektu nosaukumi un konkursos </w:t>
      </w:r>
      <w:r w:rsidR="00803836" w:rsidRPr="00883E2B">
        <w:rPr>
          <w:rFonts w:ascii="Times New Roman" w:hAnsi="Times New Roman" w:cs="Times New Roman"/>
          <w:sz w:val="28"/>
          <w:szCs w:val="28"/>
          <w:lang w:eastAsia="lv-LV"/>
        </w:rPr>
        <w:t xml:space="preserve">zinātniskās </w:t>
      </w:r>
      <w:r w:rsidR="00806DE7" w:rsidRPr="00883E2B">
        <w:rPr>
          <w:rFonts w:ascii="Times New Roman" w:hAnsi="Times New Roman" w:cs="Times New Roman"/>
          <w:sz w:val="28"/>
          <w:szCs w:val="28"/>
          <w:lang w:eastAsia="lv-LV"/>
        </w:rPr>
        <w:t>institūcijas</w:t>
      </w:r>
      <w:r w:rsidR="00803836"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 xml:space="preserve">iegūtais finansējums šiem projektiem, kā arī starptautisku pētniecības un attīstības līgumdarbu </w:t>
      </w:r>
      <w:r w:rsidR="00803836" w:rsidRPr="00883E2B">
        <w:rPr>
          <w:rFonts w:ascii="Times New Roman" w:hAnsi="Times New Roman" w:cs="Times New Roman"/>
          <w:sz w:val="28"/>
          <w:szCs w:val="28"/>
          <w:lang w:eastAsia="lv-LV"/>
        </w:rPr>
        <w:t xml:space="preserve">zinātniskās </w:t>
      </w:r>
      <w:r w:rsidR="00806DE7" w:rsidRPr="00883E2B">
        <w:rPr>
          <w:rFonts w:ascii="Times New Roman" w:hAnsi="Times New Roman" w:cs="Times New Roman"/>
          <w:sz w:val="28"/>
          <w:szCs w:val="28"/>
          <w:lang w:eastAsia="lv-LV"/>
        </w:rPr>
        <w:t>institūcijas</w:t>
      </w:r>
      <w:r w:rsidR="00803836"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iegūtais finansējums;</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10.3. </w:t>
      </w:r>
      <w:r w:rsidR="00486120">
        <w:rPr>
          <w:rFonts w:ascii="Times New Roman" w:hAnsi="Times New Roman" w:cs="Times New Roman"/>
          <w:sz w:val="28"/>
          <w:szCs w:val="28"/>
          <w:lang w:eastAsia="lv-LV"/>
        </w:rPr>
        <w:t>iepriekšējā finansēšanas periodā</w:t>
      </w:r>
      <w:r w:rsidR="00486120"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īstenoto no Latvijas valsts budžeta finansēto, konkursa kārtībā iegūto pētniecības un attīstības</w:t>
      </w:r>
      <w:r w:rsidR="007869DE" w:rsidRPr="00883E2B">
        <w:rPr>
          <w:rFonts w:ascii="Times New Roman" w:hAnsi="Times New Roman" w:cs="Times New Roman"/>
          <w:sz w:val="28"/>
          <w:szCs w:val="28"/>
          <w:lang w:eastAsia="lv-LV"/>
        </w:rPr>
        <w:t xml:space="preserve"> (</w:t>
      </w:r>
      <w:r w:rsidR="007869DE" w:rsidRPr="00883E2B">
        <w:rPr>
          <w:rFonts w:ascii="Times New Roman" w:hAnsi="Times New Roman" w:cs="Times New Roman"/>
          <w:sz w:val="28"/>
          <w:szCs w:val="28"/>
        </w:rPr>
        <w:t>atbilstoši</w:t>
      </w:r>
      <w:r w:rsidR="007869DE" w:rsidRPr="00883E2B">
        <w:rPr>
          <w:rFonts w:ascii="Times New Roman" w:hAnsi="Times New Roman" w:cs="Times New Roman"/>
          <w:i/>
          <w:sz w:val="28"/>
          <w:szCs w:val="28"/>
        </w:rPr>
        <w:t xml:space="preserve"> </w:t>
      </w:r>
      <w:proofErr w:type="spellStart"/>
      <w:r w:rsidR="007869DE" w:rsidRPr="00883E2B">
        <w:rPr>
          <w:rFonts w:ascii="Times New Roman" w:hAnsi="Times New Roman" w:cs="Times New Roman"/>
          <w:i/>
          <w:sz w:val="28"/>
          <w:szCs w:val="28"/>
        </w:rPr>
        <w:t>Frascati</w:t>
      </w:r>
      <w:proofErr w:type="spellEnd"/>
      <w:r w:rsidR="007869DE" w:rsidRPr="00883E2B">
        <w:rPr>
          <w:rFonts w:ascii="Times New Roman" w:hAnsi="Times New Roman" w:cs="Times New Roman"/>
          <w:i/>
          <w:sz w:val="28"/>
          <w:szCs w:val="28"/>
        </w:rPr>
        <w:t xml:space="preserve"> </w:t>
      </w:r>
      <w:proofErr w:type="spellStart"/>
      <w:r w:rsidR="007869DE" w:rsidRPr="00883E2B">
        <w:rPr>
          <w:rFonts w:ascii="Times New Roman" w:hAnsi="Times New Roman" w:cs="Times New Roman"/>
          <w:i/>
          <w:sz w:val="28"/>
          <w:szCs w:val="28"/>
        </w:rPr>
        <w:t>Manual</w:t>
      </w:r>
      <w:proofErr w:type="spellEnd"/>
      <w:r w:rsidR="007869DE" w:rsidRPr="00883E2B">
        <w:rPr>
          <w:rFonts w:ascii="Times New Roman" w:hAnsi="Times New Roman" w:cs="Times New Roman"/>
          <w:sz w:val="28"/>
          <w:szCs w:val="28"/>
        </w:rPr>
        <w:t xml:space="preserve">) </w:t>
      </w:r>
      <w:r w:rsidRPr="00883E2B">
        <w:rPr>
          <w:rFonts w:ascii="Times New Roman" w:hAnsi="Times New Roman" w:cs="Times New Roman"/>
          <w:sz w:val="28"/>
          <w:szCs w:val="28"/>
          <w:lang w:eastAsia="lv-LV"/>
        </w:rPr>
        <w:t>projektu</w:t>
      </w:r>
      <w:r w:rsidR="007869DE"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 xml:space="preserve">nosaukumi un </w:t>
      </w:r>
      <w:r w:rsidR="00803836" w:rsidRPr="00883E2B">
        <w:rPr>
          <w:rFonts w:ascii="Times New Roman" w:hAnsi="Times New Roman" w:cs="Times New Roman"/>
          <w:sz w:val="28"/>
          <w:szCs w:val="28"/>
          <w:lang w:eastAsia="lv-LV"/>
        </w:rPr>
        <w:t xml:space="preserve">zinātniskās </w:t>
      </w:r>
      <w:r w:rsidR="00E54039" w:rsidRPr="00883E2B">
        <w:rPr>
          <w:rFonts w:ascii="Times New Roman" w:hAnsi="Times New Roman" w:cs="Times New Roman"/>
          <w:sz w:val="28"/>
          <w:szCs w:val="28"/>
          <w:lang w:eastAsia="lv-LV"/>
        </w:rPr>
        <w:t>institūcijas</w:t>
      </w:r>
      <w:r w:rsidR="00803836"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 xml:space="preserve">iegūtais finansējums; </w:t>
      </w:r>
    </w:p>
    <w:p w:rsidR="00435819" w:rsidRPr="00883E2B" w:rsidRDefault="00435819" w:rsidP="000C6CB7">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10.4. </w:t>
      </w:r>
      <w:r w:rsidR="00486120">
        <w:rPr>
          <w:rFonts w:ascii="Times New Roman" w:hAnsi="Times New Roman" w:cs="Times New Roman"/>
          <w:sz w:val="28"/>
          <w:szCs w:val="28"/>
          <w:lang w:eastAsia="lv-LV"/>
        </w:rPr>
        <w:t>iepriekšējā finansēšanas periodā</w:t>
      </w:r>
      <w:r w:rsidR="00486120"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īstenoto pētni</w:t>
      </w:r>
      <w:r w:rsidR="00B9337A" w:rsidRPr="00883E2B">
        <w:rPr>
          <w:rFonts w:ascii="Times New Roman" w:hAnsi="Times New Roman" w:cs="Times New Roman"/>
          <w:sz w:val="28"/>
          <w:szCs w:val="28"/>
          <w:lang w:eastAsia="lv-LV"/>
        </w:rPr>
        <w:t xml:space="preserve">ecības un attīstības </w:t>
      </w:r>
      <w:r w:rsidR="007869DE" w:rsidRPr="00883E2B">
        <w:rPr>
          <w:rFonts w:ascii="Times New Roman" w:hAnsi="Times New Roman" w:cs="Times New Roman"/>
          <w:sz w:val="28"/>
          <w:szCs w:val="28"/>
          <w:lang w:eastAsia="lv-LV"/>
        </w:rPr>
        <w:t>(</w:t>
      </w:r>
      <w:r w:rsidR="007869DE" w:rsidRPr="00883E2B">
        <w:rPr>
          <w:rFonts w:ascii="Times New Roman" w:hAnsi="Times New Roman" w:cs="Times New Roman"/>
          <w:sz w:val="28"/>
          <w:szCs w:val="28"/>
        </w:rPr>
        <w:t xml:space="preserve">atbilstoši </w:t>
      </w:r>
      <w:proofErr w:type="spellStart"/>
      <w:r w:rsidR="007869DE" w:rsidRPr="00883E2B">
        <w:rPr>
          <w:rFonts w:ascii="Times New Roman" w:hAnsi="Times New Roman" w:cs="Times New Roman"/>
          <w:i/>
          <w:sz w:val="28"/>
          <w:szCs w:val="28"/>
        </w:rPr>
        <w:t>Frascati</w:t>
      </w:r>
      <w:proofErr w:type="spellEnd"/>
      <w:r w:rsidR="007869DE" w:rsidRPr="00883E2B">
        <w:rPr>
          <w:rFonts w:ascii="Times New Roman" w:hAnsi="Times New Roman" w:cs="Times New Roman"/>
          <w:i/>
          <w:sz w:val="28"/>
          <w:szCs w:val="28"/>
        </w:rPr>
        <w:t xml:space="preserve"> </w:t>
      </w:r>
      <w:proofErr w:type="spellStart"/>
      <w:r w:rsidR="007869DE" w:rsidRPr="00883E2B">
        <w:rPr>
          <w:rFonts w:ascii="Times New Roman" w:hAnsi="Times New Roman" w:cs="Times New Roman"/>
          <w:i/>
          <w:sz w:val="28"/>
          <w:szCs w:val="28"/>
        </w:rPr>
        <w:t>Manual</w:t>
      </w:r>
      <w:proofErr w:type="spellEnd"/>
      <w:r w:rsidR="007869DE" w:rsidRPr="00883E2B">
        <w:rPr>
          <w:rFonts w:ascii="Times New Roman" w:hAnsi="Times New Roman" w:cs="Times New Roman"/>
          <w:sz w:val="28"/>
          <w:szCs w:val="28"/>
        </w:rPr>
        <w:t xml:space="preserve">) </w:t>
      </w:r>
      <w:r w:rsidR="00B9337A" w:rsidRPr="00883E2B">
        <w:rPr>
          <w:rFonts w:ascii="Times New Roman" w:hAnsi="Times New Roman" w:cs="Times New Roman"/>
          <w:sz w:val="28"/>
          <w:szCs w:val="28"/>
          <w:lang w:eastAsia="lv-LV"/>
        </w:rPr>
        <w:t>līgumdarbu nosaukumi, līguma priekšmeti</w:t>
      </w:r>
      <w:r w:rsidRPr="00883E2B">
        <w:rPr>
          <w:rFonts w:ascii="Times New Roman" w:hAnsi="Times New Roman" w:cs="Times New Roman"/>
          <w:sz w:val="28"/>
          <w:szCs w:val="28"/>
          <w:lang w:eastAsia="lv-LV"/>
        </w:rPr>
        <w:t xml:space="preserve"> un </w:t>
      </w:r>
      <w:r w:rsidR="00B9337A" w:rsidRPr="00883E2B">
        <w:rPr>
          <w:rFonts w:ascii="Times New Roman" w:hAnsi="Times New Roman" w:cs="Times New Roman"/>
          <w:sz w:val="28"/>
          <w:szCs w:val="28"/>
          <w:lang w:eastAsia="lv-LV"/>
        </w:rPr>
        <w:t xml:space="preserve">zinātniskās </w:t>
      </w:r>
      <w:r w:rsidR="00E54039" w:rsidRPr="00883E2B">
        <w:rPr>
          <w:rFonts w:ascii="Times New Roman" w:hAnsi="Times New Roman" w:cs="Times New Roman"/>
          <w:sz w:val="28"/>
          <w:szCs w:val="28"/>
          <w:lang w:eastAsia="lv-LV"/>
        </w:rPr>
        <w:t>institūcijas</w:t>
      </w:r>
      <w:r w:rsidR="00B9337A" w:rsidRPr="00883E2B">
        <w:rPr>
          <w:rFonts w:ascii="Times New Roman" w:hAnsi="Times New Roman" w:cs="Times New Roman"/>
          <w:sz w:val="28"/>
          <w:szCs w:val="28"/>
          <w:lang w:eastAsia="lv-LV"/>
        </w:rPr>
        <w:t xml:space="preserve"> iegūtais</w:t>
      </w:r>
      <w:r w:rsidRPr="00883E2B">
        <w:rPr>
          <w:rFonts w:ascii="Times New Roman" w:hAnsi="Times New Roman" w:cs="Times New Roman"/>
          <w:sz w:val="28"/>
          <w:szCs w:val="28"/>
          <w:lang w:eastAsia="lv-LV"/>
        </w:rPr>
        <w:t xml:space="preserve"> fi</w:t>
      </w:r>
      <w:r w:rsidR="00B9337A" w:rsidRPr="00883E2B">
        <w:rPr>
          <w:rFonts w:ascii="Times New Roman" w:hAnsi="Times New Roman" w:cs="Times New Roman"/>
          <w:sz w:val="28"/>
          <w:szCs w:val="28"/>
          <w:lang w:eastAsia="lv-LV"/>
        </w:rPr>
        <w:t>nansējums</w:t>
      </w:r>
      <w:r w:rsidR="0083712B" w:rsidRPr="00883E2B">
        <w:rPr>
          <w:rFonts w:ascii="Times New Roman" w:hAnsi="Times New Roman" w:cs="Times New Roman"/>
          <w:sz w:val="28"/>
          <w:szCs w:val="28"/>
          <w:lang w:eastAsia="lv-LV"/>
        </w:rPr>
        <w:t xml:space="preserve">, tai skaitā </w:t>
      </w:r>
      <w:r w:rsidRPr="00883E2B">
        <w:rPr>
          <w:rFonts w:ascii="Times New Roman" w:hAnsi="Times New Roman" w:cs="Times New Roman"/>
          <w:sz w:val="28"/>
          <w:szCs w:val="28"/>
          <w:lang w:eastAsia="lv-LV"/>
        </w:rPr>
        <w:t>pētniecības un attīstības līgumdarbi ar komersantiem, publisku personu (valsts, pašvaldība, valsts augstskola, valsts zinātniskais institūts u.c.) un citiem pasūtītājiem (fiziska persona, biedrība, nodibinājums u.c.) un ieņēmum</w:t>
      </w:r>
      <w:r w:rsidR="0083712B" w:rsidRPr="00883E2B">
        <w:rPr>
          <w:rFonts w:ascii="Times New Roman" w:hAnsi="Times New Roman" w:cs="Times New Roman"/>
          <w:sz w:val="28"/>
          <w:szCs w:val="28"/>
          <w:lang w:eastAsia="lv-LV"/>
        </w:rPr>
        <w:t>i</w:t>
      </w:r>
      <w:r w:rsidRPr="00883E2B">
        <w:rPr>
          <w:rFonts w:ascii="Times New Roman" w:hAnsi="Times New Roman" w:cs="Times New Roman"/>
          <w:sz w:val="28"/>
          <w:szCs w:val="28"/>
          <w:lang w:eastAsia="lv-LV"/>
        </w:rPr>
        <w:t xml:space="preserve"> no izgudrojumu, patentu vai </w:t>
      </w:r>
      <w:r w:rsidR="00907F81" w:rsidRPr="00883E2B">
        <w:rPr>
          <w:rFonts w:ascii="Times New Roman" w:hAnsi="Times New Roman" w:cs="Times New Roman"/>
          <w:sz w:val="28"/>
          <w:szCs w:val="28"/>
          <w:lang w:eastAsia="lv-LV"/>
        </w:rPr>
        <w:t xml:space="preserve">reģistrēto </w:t>
      </w:r>
      <w:r w:rsidRPr="00883E2B">
        <w:rPr>
          <w:rFonts w:ascii="Times New Roman" w:hAnsi="Times New Roman" w:cs="Times New Roman"/>
          <w:sz w:val="28"/>
          <w:szCs w:val="28"/>
          <w:lang w:eastAsia="lv-LV"/>
        </w:rPr>
        <w:t xml:space="preserve">augu šķirņu </w:t>
      </w:r>
      <w:r w:rsidR="003E6E00" w:rsidRPr="00883E2B">
        <w:rPr>
          <w:rFonts w:ascii="Times New Roman" w:hAnsi="Times New Roman" w:cs="Times New Roman"/>
          <w:sz w:val="28"/>
          <w:szCs w:val="28"/>
          <w:lang w:eastAsia="lv-LV"/>
        </w:rPr>
        <w:t xml:space="preserve">un </w:t>
      </w:r>
      <w:r w:rsidR="00907F81" w:rsidRPr="00883E2B">
        <w:rPr>
          <w:rFonts w:ascii="Times New Roman" w:hAnsi="Times New Roman" w:cs="Times New Roman"/>
          <w:sz w:val="28"/>
          <w:szCs w:val="28"/>
          <w:lang w:eastAsia="lv-LV"/>
        </w:rPr>
        <w:t xml:space="preserve">reģistrēto </w:t>
      </w:r>
      <w:r w:rsidR="007F6891" w:rsidRPr="00883E2B">
        <w:rPr>
          <w:rFonts w:ascii="Times New Roman" w:hAnsi="Times New Roman" w:cs="Times New Roman"/>
          <w:sz w:val="28"/>
          <w:szCs w:val="28"/>
          <w:lang w:eastAsia="lv-LV"/>
        </w:rPr>
        <w:t>m</w:t>
      </w:r>
      <w:r w:rsidR="00907F81" w:rsidRPr="00883E2B">
        <w:rPr>
          <w:rFonts w:ascii="Times New Roman" w:hAnsi="Times New Roman" w:cs="Times New Roman"/>
          <w:sz w:val="28"/>
          <w:szCs w:val="28"/>
          <w:lang w:eastAsia="lv-LV"/>
        </w:rPr>
        <w:t>eža reproduktīvā materiāla avotu</w:t>
      </w:r>
      <w:r w:rsidR="007F6891"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(turpmāk - intelektuālais īpašums) tiesību nodošanas;</w:t>
      </w:r>
    </w:p>
    <w:p w:rsidR="00435819" w:rsidRPr="00883E2B" w:rsidRDefault="00435819" w:rsidP="00DD655F">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10.5. zinātniskā personāla </w:t>
      </w:r>
      <w:r w:rsidR="00216395" w:rsidRPr="00883E2B">
        <w:rPr>
          <w:rFonts w:ascii="Times New Roman" w:hAnsi="Times New Roman" w:cs="Times New Roman"/>
          <w:sz w:val="28"/>
          <w:szCs w:val="28"/>
          <w:lang w:eastAsia="lv-LV"/>
        </w:rPr>
        <w:t xml:space="preserve">iepriekšējos </w:t>
      </w:r>
      <w:r w:rsidRPr="00883E2B">
        <w:rPr>
          <w:rFonts w:ascii="Times New Roman" w:hAnsi="Times New Roman" w:cs="Times New Roman"/>
          <w:sz w:val="28"/>
          <w:szCs w:val="28"/>
          <w:lang w:eastAsia="lv-LV"/>
        </w:rPr>
        <w:t>trīs finansēšanas periodos</w:t>
      </w:r>
      <w:r w:rsidR="00F70CB0" w:rsidRPr="00883E2B">
        <w:rPr>
          <w:rFonts w:ascii="Times New Roman" w:hAnsi="Times New Roman" w:cs="Times New Roman"/>
          <w:sz w:val="28"/>
          <w:szCs w:val="28"/>
          <w:lang w:eastAsia="lv-LV"/>
        </w:rPr>
        <w:t xml:space="preserve"> </w:t>
      </w:r>
      <w:r w:rsidRPr="00883E2B">
        <w:rPr>
          <w:rFonts w:ascii="Times New Roman" w:hAnsi="Times New Roman" w:cs="Times New Roman"/>
          <w:i/>
          <w:sz w:val="28"/>
          <w:szCs w:val="28"/>
          <w:lang w:eastAsia="lv-LV"/>
        </w:rPr>
        <w:t xml:space="preserve">Web </w:t>
      </w:r>
      <w:proofErr w:type="spellStart"/>
      <w:r w:rsidRPr="00883E2B">
        <w:rPr>
          <w:rFonts w:ascii="Times New Roman" w:hAnsi="Times New Roman" w:cs="Times New Roman"/>
          <w:i/>
          <w:sz w:val="28"/>
          <w:szCs w:val="28"/>
          <w:lang w:eastAsia="lv-LV"/>
        </w:rPr>
        <w:t>of</w:t>
      </w:r>
      <w:proofErr w:type="spellEnd"/>
      <w:r w:rsidRPr="00883E2B">
        <w:rPr>
          <w:rFonts w:ascii="Times New Roman" w:hAnsi="Times New Roman" w:cs="Times New Roman"/>
          <w:i/>
          <w:sz w:val="28"/>
          <w:szCs w:val="28"/>
          <w:lang w:eastAsia="lv-LV"/>
        </w:rPr>
        <w:t xml:space="preserve"> </w:t>
      </w:r>
      <w:proofErr w:type="spellStart"/>
      <w:r w:rsidRPr="00883E2B">
        <w:rPr>
          <w:rFonts w:ascii="Times New Roman" w:hAnsi="Times New Roman" w:cs="Times New Roman"/>
          <w:i/>
          <w:sz w:val="28"/>
          <w:szCs w:val="28"/>
          <w:lang w:eastAsia="lv-LV"/>
        </w:rPr>
        <w:t>Science</w:t>
      </w:r>
      <w:proofErr w:type="spellEnd"/>
      <w:r w:rsidR="0063086A" w:rsidRPr="00883E2B">
        <w:rPr>
          <w:rFonts w:ascii="Times New Roman" w:hAnsi="Times New Roman" w:cs="Times New Roman"/>
          <w:i/>
          <w:sz w:val="28"/>
          <w:szCs w:val="28"/>
          <w:lang w:eastAsia="lv-LV"/>
        </w:rPr>
        <w:t xml:space="preserve"> </w:t>
      </w:r>
      <w:r w:rsidR="007869DE" w:rsidRPr="00883E2B">
        <w:rPr>
          <w:rFonts w:ascii="Times New Roman" w:hAnsi="Times New Roman" w:cs="Times New Roman"/>
          <w:sz w:val="28"/>
          <w:szCs w:val="28"/>
          <w:lang w:eastAsia="lv-LV"/>
        </w:rPr>
        <w:t>vai</w:t>
      </w:r>
      <w:r w:rsidR="00216395" w:rsidRPr="00883E2B">
        <w:rPr>
          <w:rFonts w:ascii="Times New Roman" w:hAnsi="Times New Roman" w:cs="Times New Roman"/>
          <w:sz w:val="28"/>
          <w:szCs w:val="28"/>
          <w:lang w:eastAsia="lv-LV"/>
        </w:rPr>
        <w:t xml:space="preserve"> </w:t>
      </w:r>
      <w:r w:rsidRPr="00883E2B">
        <w:rPr>
          <w:rFonts w:ascii="Times New Roman" w:hAnsi="Times New Roman" w:cs="Times New Roman"/>
          <w:i/>
          <w:sz w:val="28"/>
          <w:szCs w:val="28"/>
          <w:lang w:eastAsia="lv-LV"/>
        </w:rPr>
        <w:t xml:space="preserve">SCOPUS </w:t>
      </w:r>
      <w:r w:rsidRPr="00883E2B">
        <w:rPr>
          <w:rFonts w:ascii="Times New Roman" w:hAnsi="Times New Roman" w:cs="Times New Roman"/>
          <w:sz w:val="28"/>
          <w:szCs w:val="28"/>
          <w:lang w:eastAsia="lv-LV"/>
        </w:rPr>
        <w:t>datubāzēs iekļautajos izdevumos publicētie</w:t>
      </w:r>
      <w:r w:rsidR="00216395"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oriģinālie zinātniskie raksti</w:t>
      </w:r>
      <w:r w:rsidR="00AA28B3"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zinātniskā personāla publicētas recen</w:t>
      </w:r>
      <w:r w:rsidR="00F25FA1" w:rsidRPr="00883E2B">
        <w:rPr>
          <w:rFonts w:ascii="Times New Roman" w:hAnsi="Times New Roman" w:cs="Times New Roman"/>
          <w:sz w:val="28"/>
          <w:szCs w:val="28"/>
          <w:lang w:eastAsia="lv-LV"/>
        </w:rPr>
        <w:t>zētās zinātniskās monogrāfijas;</w:t>
      </w:r>
      <w:r w:rsidRPr="00883E2B">
        <w:rPr>
          <w:rFonts w:ascii="Times New Roman" w:hAnsi="Times New Roman" w:cs="Times New Roman"/>
          <w:sz w:val="28"/>
          <w:szCs w:val="28"/>
          <w:lang w:eastAsia="lv-LV"/>
        </w:rPr>
        <w:t xml:space="preserve"> ārvalstīs spēkā uzturētais</w:t>
      </w:r>
      <w:r w:rsidR="00D96066" w:rsidRPr="00883E2B">
        <w:rPr>
          <w:rFonts w:ascii="Times New Roman" w:hAnsi="Times New Roman" w:cs="Times New Roman"/>
          <w:sz w:val="28"/>
          <w:szCs w:val="28"/>
          <w:lang w:eastAsia="lv-LV"/>
        </w:rPr>
        <w:t xml:space="preserve"> vai reģistrētais</w:t>
      </w:r>
      <w:r w:rsidR="00486120">
        <w:rPr>
          <w:rFonts w:ascii="Times New Roman" w:hAnsi="Times New Roman" w:cs="Times New Roman"/>
          <w:sz w:val="28"/>
          <w:szCs w:val="28"/>
          <w:lang w:eastAsia="lv-LV"/>
        </w:rPr>
        <w:t xml:space="preserve"> intelektuālais īpašums.</w:t>
      </w:r>
      <w:r w:rsidR="00486120" w:rsidRPr="00486120">
        <w:rPr>
          <w:rFonts w:ascii="Times New Roman" w:hAnsi="Times New Roman" w:cs="Times New Roman"/>
          <w:sz w:val="28"/>
          <w:szCs w:val="28"/>
          <w:shd w:val="clear" w:color="auto" w:fill="FFFFFF"/>
        </w:rPr>
        <w:t xml:space="preserve"> </w:t>
      </w:r>
      <w:r w:rsidR="00486120" w:rsidRPr="00883E2B">
        <w:rPr>
          <w:rFonts w:ascii="Times New Roman" w:hAnsi="Times New Roman" w:cs="Times New Roman"/>
          <w:sz w:val="28"/>
          <w:szCs w:val="28"/>
          <w:shd w:val="clear" w:color="auto" w:fill="FFFFFF"/>
        </w:rPr>
        <w:t xml:space="preserve">Izglītības un zinātnes ministrija nodrošina zinātniskajām institūcijām </w:t>
      </w:r>
      <w:r w:rsidR="00486120" w:rsidRPr="00883E2B">
        <w:rPr>
          <w:rFonts w:ascii="Times New Roman" w:hAnsi="Times New Roman" w:cs="Times New Roman"/>
          <w:bCs/>
          <w:sz w:val="28"/>
          <w:szCs w:val="28"/>
        </w:rPr>
        <w:t>bezmaksas pieeju šo noteikumu 10.5.a</w:t>
      </w:r>
      <w:r w:rsidR="00486120">
        <w:rPr>
          <w:rFonts w:ascii="Times New Roman" w:hAnsi="Times New Roman" w:cs="Times New Roman"/>
          <w:bCs/>
          <w:sz w:val="28"/>
          <w:szCs w:val="28"/>
        </w:rPr>
        <w:t>pakšpunktā minētajām datu bāzēm;</w:t>
      </w:r>
      <w:r w:rsidR="00486120" w:rsidRPr="00883E2B">
        <w:rPr>
          <w:rFonts w:ascii="Times New Roman" w:hAnsi="Times New Roman" w:cs="Times New Roman"/>
          <w:bCs/>
          <w:sz w:val="28"/>
          <w:szCs w:val="28"/>
        </w:rPr>
        <w:t xml:space="preserve"> </w:t>
      </w:r>
      <w:r w:rsidR="00486120">
        <w:rPr>
          <w:rFonts w:ascii="Times New Roman" w:hAnsi="Times New Roman" w:cs="Times New Roman"/>
          <w:sz w:val="28"/>
          <w:szCs w:val="28"/>
          <w:lang w:eastAsia="lv-LV"/>
        </w:rPr>
        <w:t xml:space="preserve"> </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lastRenderedPageBreak/>
        <w:t>10.6. zinātniskā personāla iepriekšējos trīs finansēšanas periodos starptautiskās datubāzēs iekļautajos izdevumos publicētie oriģinālie zinātniskie raksti, kas nav minēti šo noteikumu 10.5.apakšpunktā un Latvijā spēkā uzturētais</w:t>
      </w:r>
      <w:r w:rsidR="00D96066" w:rsidRPr="00883E2B">
        <w:rPr>
          <w:rFonts w:ascii="Times New Roman" w:hAnsi="Times New Roman" w:cs="Times New Roman"/>
          <w:sz w:val="28"/>
          <w:szCs w:val="28"/>
          <w:lang w:eastAsia="lv-LV"/>
        </w:rPr>
        <w:t xml:space="preserve"> vai reģistrētais</w:t>
      </w:r>
      <w:r w:rsidRPr="00883E2B">
        <w:rPr>
          <w:rFonts w:ascii="Times New Roman" w:hAnsi="Times New Roman" w:cs="Times New Roman"/>
          <w:sz w:val="28"/>
          <w:szCs w:val="28"/>
          <w:lang w:eastAsia="lv-LV"/>
        </w:rPr>
        <w:t xml:space="preserve"> intelektuālais īpašums; </w:t>
      </w:r>
    </w:p>
    <w:p w:rsidR="00435819" w:rsidRPr="00883E2B" w:rsidRDefault="00435819" w:rsidP="00A156DA">
      <w:pPr>
        <w:spacing w:before="100" w:beforeAutospacing="1" w:after="100" w:afterAutospacing="1" w:line="240" w:lineRule="auto"/>
        <w:ind w:firstLine="720"/>
        <w:jc w:val="both"/>
        <w:rPr>
          <w:rFonts w:ascii="Times New Roman" w:hAnsi="Times New Roman" w:cs="Times New Roman"/>
          <w:i/>
          <w:sz w:val="28"/>
          <w:szCs w:val="28"/>
          <w:lang w:eastAsia="lv-LV"/>
        </w:rPr>
      </w:pPr>
      <w:r w:rsidRPr="00883E2B">
        <w:rPr>
          <w:rFonts w:ascii="Times New Roman" w:hAnsi="Times New Roman" w:cs="Times New Roman"/>
          <w:sz w:val="28"/>
          <w:szCs w:val="28"/>
          <w:lang w:eastAsia="lv-LV"/>
        </w:rPr>
        <w:t xml:space="preserve">10.7. </w:t>
      </w:r>
      <w:r w:rsidR="00486120">
        <w:rPr>
          <w:rFonts w:ascii="Times New Roman" w:hAnsi="Times New Roman" w:cs="Times New Roman"/>
          <w:sz w:val="28"/>
          <w:szCs w:val="28"/>
          <w:lang w:eastAsia="lv-LV"/>
        </w:rPr>
        <w:t>iepriekšējā finansēšanas periodā</w:t>
      </w:r>
      <w:r w:rsidR="00486120" w:rsidRPr="00883E2B">
        <w:rPr>
          <w:rFonts w:ascii="Times New Roman" w:hAnsi="Times New Roman" w:cs="Times New Roman"/>
          <w:sz w:val="28"/>
          <w:szCs w:val="28"/>
          <w:lang w:eastAsia="lv-LV"/>
        </w:rPr>
        <w:t xml:space="preserve"> </w:t>
      </w:r>
      <w:r w:rsidRPr="00883E2B">
        <w:rPr>
          <w:rFonts w:ascii="Times New Roman" w:hAnsi="Times New Roman" w:cs="Times New Roman"/>
          <w:sz w:val="28"/>
          <w:szCs w:val="28"/>
          <w:lang w:eastAsia="lv-LV"/>
        </w:rPr>
        <w:t>zinātniskā personāla izstrādātie un noteiktā kārtībā aizstāvētie promocijas darbi;</w:t>
      </w:r>
    </w:p>
    <w:p w:rsidR="00331AD9" w:rsidRPr="00883E2B" w:rsidRDefault="00435819" w:rsidP="00486120">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10.8. </w:t>
      </w:r>
      <w:r w:rsidR="00486120">
        <w:rPr>
          <w:rFonts w:ascii="Times New Roman" w:hAnsi="Times New Roman" w:cs="Times New Roman"/>
          <w:sz w:val="28"/>
          <w:szCs w:val="28"/>
          <w:lang w:eastAsia="lv-LV"/>
        </w:rPr>
        <w:t>iepriekšējā finansēšanas periodā</w:t>
      </w:r>
      <w:r w:rsidR="00486120" w:rsidRPr="00883E2B">
        <w:rPr>
          <w:rFonts w:ascii="Times New Roman" w:hAnsi="Times New Roman" w:cs="Times New Roman"/>
          <w:sz w:val="28"/>
          <w:szCs w:val="28"/>
          <w:lang w:eastAsia="lv-LV"/>
        </w:rPr>
        <w:t xml:space="preserve"> </w:t>
      </w:r>
      <w:r w:rsidR="00D96066" w:rsidRPr="00883E2B">
        <w:rPr>
          <w:rFonts w:ascii="Times New Roman" w:hAnsi="Times New Roman" w:cs="Times New Roman"/>
          <w:sz w:val="28"/>
          <w:szCs w:val="28"/>
          <w:lang w:eastAsia="lv-LV"/>
        </w:rPr>
        <w:t>zinātnē nodarbināto darbinieku</w:t>
      </w:r>
      <w:r w:rsidRPr="00883E2B">
        <w:rPr>
          <w:rFonts w:ascii="Times New Roman" w:hAnsi="Times New Roman" w:cs="Times New Roman"/>
          <w:sz w:val="28"/>
          <w:szCs w:val="28"/>
          <w:lang w:eastAsia="lv-LV"/>
        </w:rPr>
        <w:t xml:space="preserve"> izstrādātie un noteiktā kār</w:t>
      </w:r>
      <w:r w:rsidR="00EB325A">
        <w:rPr>
          <w:rFonts w:ascii="Times New Roman" w:hAnsi="Times New Roman" w:cs="Times New Roman"/>
          <w:sz w:val="28"/>
          <w:szCs w:val="28"/>
          <w:lang w:eastAsia="lv-LV"/>
        </w:rPr>
        <w:t xml:space="preserve">tībā aizstāvētie </w:t>
      </w:r>
      <w:r w:rsidR="00486120">
        <w:rPr>
          <w:rFonts w:ascii="Times New Roman" w:hAnsi="Times New Roman" w:cs="Times New Roman"/>
          <w:sz w:val="28"/>
          <w:szCs w:val="28"/>
          <w:lang w:eastAsia="lv-LV"/>
        </w:rPr>
        <w:t>maģistra darbi.</w:t>
      </w:r>
    </w:p>
    <w:p w:rsidR="00435819" w:rsidRPr="00883E2B" w:rsidRDefault="00435819">
      <w:pPr>
        <w:spacing w:before="100" w:beforeAutospacing="1" w:after="100" w:afterAutospacing="1" w:line="240" w:lineRule="auto"/>
        <w:ind w:firstLine="720"/>
        <w:jc w:val="both"/>
        <w:rPr>
          <w:rFonts w:ascii="Times New Roman" w:hAnsi="Times New Roman" w:cs="Times New Roman"/>
          <w:sz w:val="28"/>
          <w:szCs w:val="28"/>
          <w:lang w:eastAsia="lv-LV"/>
        </w:rPr>
      </w:pPr>
      <w:bookmarkStart w:id="11" w:name="p12"/>
      <w:bookmarkStart w:id="12" w:name="p13"/>
      <w:bookmarkEnd w:id="11"/>
      <w:bookmarkEnd w:id="12"/>
      <w:r w:rsidRPr="00883E2B">
        <w:rPr>
          <w:rFonts w:ascii="Times New Roman" w:hAnsi="Times New Roman" w:cs="Times New Roman"/>
          <w:sz w:val="28"/>
          <w:szCs w:val="28"/>
          <w:lang w:eastAsia="lv-LV"/>
        </w:rPr>
        <w:t>11. Pamatojoties uz šo noteikumu 10.punktā noteiktā kārtībā un termiņā iesniegto informāciju, Izglītības un zinātnes ministrija  līdz kārtējā finansēšanas perioda 1.jūnijam aprēķina katrai zinātniskajai institūcijai nepieciešamo bāzes finansējumu nākamajam finansēšanas periodam.</w:t>
      </w:r>
      <w:r w:rsidRPr="00883E2B">
        <w:rPr>
          <w:rFonts w:ascii="Arial" w:hAnsi="Arial" w:cs="Arial"/>
          <w:color w:val="414142"/>
          <w:sz w:val="20"/>
          <w:szCs w:val="20"/>
          <w:shd w:val="clear" w:color="auto" w:fill="FFFFFF"/>
        </w:rPr>
        <w:t xml:space="preserve"> </w:t>
      </w:r>
      <w:bookmarkStart w:id="13" w:name="p14"/>
      <w:bookmarkEnd w:id="13"/>
      <w:r w:rsidRPr="00883E2B">
        <w:rPr>
          <w:rFonts w:ascii="Times New Roman" w:hAnsi="Times New Roman" w:cs="Times New Roman"/>
          <w:sz w:val="28"/>
          <w:szCs w:val="28"/>
          <w:lang w:eastAsia="lv-LV"/>
        </w:rPr>
        <w:t xml:space="preserve">Bāzes finansējumu piešķir, ievērojot šim mērķim kārtējam gadam valsts budžetā piešķirto kopējo finanšu resursu apmēru. </w:t>
      </w:r>
    </w:p>
    <w:p w:rsidR="00435819" w:rsidRPr="00883E2B" w:rsidRDefault="00435819">
      <w:pPr>
        <w:spacing w:before="100" w:beforeAutospacing="1" w:after="100" w:afterAutospacing="1" w:line="240" w:lineRule="auto"/>
        <w:ind w:firstLine="720"/>
        <w:jc w:val="both"/>
        <w:rPr>
          <w:rFonts w:cs="Times New Roman"/>
          <w:lang w:eastAsia="lv-LV"/>
        </w:rPr>
      </w:pPr>
      <w:r w:rsidRPr="00883E2B">
        <w:rPr>
          <w:rFonts w:ascii="Times New Roman" w:hAnsi="Times New Roman" w:cs="Times New Roman"/>
          <w:sz w:val="28"/>
          <w:szCs w:val="28"/>
          <w:lang w:eastAsia="lv-LV"/>
        </w:rPr>
        <w:t>12.</w:t>
      </w:r>
      <w:r w:rsidRPr="00883E2B">
        <w:rPr>
          <w:rFonts w:ascii="Times New Roman" w:hAnsi="Times New Roman" w:cs="Times New Roman"/>
          <w:sz w:val="28"/>
          <w:szCs w:val="28"/>
        </w:rPr>
        <w:t xml:space="preserve"> Izglītības un zinātnes ministrija atbilstoši vidēja termiņa budžeta ietvara likuma projekta un gadskārtējā valsts budžeta likuma projekta izstrādes un iesniegšanas grafikam iesniedz Finanšu ministrijā pieprasījumu par nepieciešamo valsts finanšu līdzekļu apmēru zinātnisko institūciju bāzes finansējuma nodrošināšanai nākamajam finansēšanas gadam.</w:t>
      </w:r>
    </w:p>
    <w:p w:rsidR="00435819" w:rsidRPr="00883E2B" w:rsidRDefault="00435819" w:rsidP="00F828B0">
      <w:pPr>
        <w:spacing w:after="0" w:line="240" w:lineRule="auto"/>
        <w:ind w:firstLine="720"/>
        <w:jc w:val="both"/>
        <w:rPr>
          <w:rFonts w:ascii="Times New Roman" w:hAnsi="Times New Roman"/>
          <w:sz w:val="28"/>
          <w:szCs w:val="28"/>
          <w:lang w:eastAsia="lv-LV"/>
        </w:rPr>
      </w:pPr>
      <w:bookmarkStart w:id="14" w:name="p15"/>
      <w:bookmarkStart w:id="15" w:name="p16"/>
      <w:bookmarkEnd w:id="14"/>
      <w:bookmarkEnd w:id="15"/>
      <w:r w:rsidRPr="00883E2B">
        <w:rPr>
          <w:rFonts w:ascii="Times New Roman" w:hAnsi="Times New Roman"/>
          <w:sz w:val="28"/>
          <w:szCs w:val="28"/>
          <w:lang w:eastAsia="lv-LV"/>
        </w:rPr>
        <w:t>13. Ar bāzes finansējuma aprēķināšanu, piešķiršanu un izlietošanu saistīto informāciju publisko šādā kārtībā:</w:t>
      </w:r>
    </w:p>
    <w:p w:rsidR="00435819" w:rsidRPr="00883E2B" w:rsidRDefault="00435819" w:rsidP="00F828B0">
      <w:pPr>
        <w:spacing w:after="0" w:line="240" w:lineRule="auto"/>
        <w:ind w:firstLine="720"/>
        <w:jc w:val="both"/>
        <w:rPr>
          <w:rFonts w:ascii="Times New Roman" w:hAnsi="Times New Roman"/>
          <w:sz w:val="28"/>
          <w:szCs w:val="28"/>
          <w:lang w:eastAsia="lv-LV"/>
        </w:rPr>
      </w:pPr>
    </w:p>
    <w:p w:rsidR="00435819" w:rsidRPr="00883E2B" w:rsidRDefault="00435819" w:rsidP="001151F4">
      <w:pPr>
        <w:spacing w:after="0" w:line="240" w:lineRule="auto"/>
        <w:ind w:firstLine="720"/>
        <w:jc w:val="both"/>
        <w:rPr>
          <w:rFonts w:ascii="Times New Roman" w:hAnsi="Times New Roman"/>
          <w:sz w:val="28"/>
          <w:szCs w:val="28"/>
          <w:lang w:eastAsia="lv-LV"/>
        </w:rPr>
      </w:pPr>
      <w:r w:rsidRPr="00883E2B">
        <w:rPr>
          <w:rFonts w:ascii="Times New Roman" w:hAnsi="Times New Roman"/>
          <w:sz w:val="28"/>
          <w:szCs w:val="28"/>
          <w:lang w:eastAsia="lv-LV"/>
        </w:rPr>
        <w:t xml:space="preserve">13.1. šo noteikumu 10.punktā no zinātniskajām institūcijām saņemto informāciju, kārtējam gadam zinātniskajām institūcijām piešķirto bāzes finansējumu, </w:t>
      </w:r>
      <w:r w:rsidR="0063086A" w:rsidRPr="00883E2B">
        <w:rPr>
          <w:rFonts w:ascii="Times New Roman" w:hAnsi="Times New Roman" w:cs="Times New Roman"/>
          <w:sz w:val="28"/>
          <w:szCs w:val="28"/>
          <w:lang w:eastAsia="lv-LV"/>
        </w:rPr>
        <w:t>ievērojot ši</w:t>
      </w:r>
      <w:r w:rsidRPr="00883E2B">
        <w:rPr>
          <w:rFonts w:ascii="Times New Roman" w:hAnsi="Times New Roman" w:cs="Times New Roman"/>
          <w:sz w:val="28"/>
          <w:szCs w:val="28"/>
          <w:lang w:eastAsia="lv-LV"/>
        </w:rPr>
        <w:t xml:space="preserve">m mērķim kārtējam gadam valsts budžetā piešķirto kopējo finanšu resursu apmēru </w:t>
      </w:r>
      <w:r w:rsidRPr="00883E2B">
        <w:rPr>
          <w:rFonts w:ascii="Times New Roman" w:hAnsi="Times New Roman"/>
          <w:sz w:val="28"/>
          <w:szCs w:val="28"/>
          <w:lang w:eastAsia="lv-LV"/>
        </w:rPr>
        <w:t xml:space="preserve">Izglītības un zinātnes ministrija publisko tīmekļa vietnē </w:t>
      </w:r>
      <w:hyperlink r:id="rId9" w:history="1">
        <w:r w:rsidRPr="00883E2B">
          <w:rPr>
            <w:rStyle w:val="Hyperlink"/>
            <w:rFonts w:ascii="Times New Roman" w:hAnsi="Times New Roman" w:cs="Calibri"/>
            <w:sz w:val="28"/>
            <w:szCs w:val="28"/>
            <w:lang w:eastAsia="lv-LV"/>
          </w:rPr>
          <w:t>www.izm.gov.lv</w:t>
        </w:r>
      </w:hyperlink>
      <w:r w:rsidRPr="00883E2B">
        <w:rPr>
          <w:rFonts w:ascii="Times New Roman" w:hAnsi="Times New Roman"/>
          <w:sz w:val="28"/>
          <w:szCs w:val="28"/>
          <w:lang w:eastAsia="lv-LV"/>
        </w:rPr>
        <w:t>;</w:t>
      </w:r>
    </w:p>
    <w:p w:rsidR="00435819" w:rsidRPr="00883E2B" w:rsidRDefault="00435819" w:rsidP="00F828B0">
      <w:pPr>
        <w:spacing w:after="0" w:line="240" w:lineRule="auto"/>
        <w:ind w:firstLine="720"/>
        <w:jc w:val="both"/>
        <w:rPr>
          <w:rFonts w:ascii="Times New Roman" w:hAnsi="Times New Roman"/>
          <w:sz w:val="28"/>
          <w:szCs w:val="28"/>
          <w:lang w:eastAsia="lv-LV"/>
        </w:rPr>
      </w:pPr>
    </w:p>
    <w:p w:rsidR="00435819" w:rsidRPr="00883E2B" w:rsidRDefault="00435819" w:rsidP="00F828B0">
      <w:pPr>
        <w:spacing w:after="0" w:line="240" w:lineRule="auto"/>
        <w:ind w:firstLine="720"/>
        <w:jc w:val="both"/>
        <w:rPr>
          <w:rFonts w:ascii="Times New Roman" w:hAnsi="Times New Roman"/>
          <w:sz w:val="28"/>
          <w:szCs w:val="28"/>
          <w:lang w:eastAsia="lv-LV"/>
        </w:rPr>
      </w:pPr>
      <w:r w:rsidRPr="00883E2B">
        <w:rPr>
          <w:rFonts w:ascii="Times New Roman" w:hAnsi="Times New Roman"/>
          <w:sz w:val="28"/>
          <w:szCs w:val="28"/>
          <w:lang w:eastAsia="lv-LV"/>
        </w:rPr>
        <w:t>13.2. bāzes finansējuma izlietojumu norāda zinātniskās institūcijas gada pārskatā, kuru publisko zinātniskā institūcija, atbilstoši normatīvajam aktam par zinātnisko institūciju reģistrā reģistrētā zinātniskā institūta gada publisko pārskatu.</w:t>
      </w:r>
    </w:p>
    <w:p w:rsidR="00435819" w:rsidRPr="00883E2B" w:rsidRDefault="00435819" w:rsidP="00F828B0">
      <w:pPr>
        <w:spacing w:after="0" w:line="240" w:lineRule="auto"/>
        <w:ind w:firstLine="720"/>
        <w:jc w:val="both"/>
        <w:rPr>
          <w:rFonts w:ascii="Times New Roman" w:hAnsi="Times New Roman"/>
          <w:sz w:val="28"/>
          <w:szCs w:val="28"/>
          <w:lang w:eastAsia="lv-LV"/>
        </w:rPr>
      </w:pPr>
    </w:p>
    <w:p w:rsidR="00435819" w:rsidRPr="00883E2B" w:rsidRDefault="00435819" w:rsidP="008A7F28">
      <w:pPr>
        <w:autoSpaceDE w:val="0"/>
        <w:autoSpaceDN w:val="0"/>
        <w:adjustRightInd w:val="0"/>
        <w:spacing w:after="0" w:line="240" w:lineRule="auto"/>
        <w:ind w:firstLine="720"/>
        <w:jc w:val="both"/>
        <w:rPr>
          <w:rFonts w:ascii="Times New Roman" w:hAnsi="Times New Roman" w:cs="Times New Roman"/>
          <w:sz w:val="28"/>
          <w:szCs w:val="28"/>
        </w:rPr>
      </w:pPr>
      <w:bookmarkStart w:id="16" w:name="p17"/>
      <w:bookmarkStart w:id="17" w:name="p18"/>
      <w:bookmarkEnd w:id="16"/>
      <w:bookmarkEnd w:id="17"/>
      <w:r w:rsidRPr="00883E2B">
        <w:rPr>
          <w:rFonts w:ascii="Times New Roman" w:hAnsi="Times New Roman" w:cs="Times New Roman"/>
          <w:sz w:val="28"/>
          <w:szCs w:val="28"/>
        </w:rPr>
        <w:t xml:space="preserve">14. </w:t>
      </w:r>
      <w:r w:rsidRPr="00883E2B">
        <w:rPr>
          <w:rFonts w:ascii="Times New Roman" w:hAnsi="Times New Roman" w:cs="Times New Roman"/>
          <w:sz w:val="28"/>
          <w:szCs w:val="28"/>
          <w:shd w:val="clear" w:color="auto" w:fill="FFFFFF"/>
        </w:rPr>
        <w:t>Bāzes finansējumu drīkst izmantot tikai tās zinātniskās institūcijas darbībai, kurai tas aprēķināts.</w:t>
      </w:r>
    </w:p>
    <w:p w:rsidR="00435819" w:rsidRPr="00883E2B" w:rsidRDefault="00435819" w:rsidP="00816946">
      <w:pPr>
        <w:spacing w:before="100" w:beforeAutospacing="1" w:after="100" w:afterAutospacing="1" w:line="240" w:lineRule="auto"/>
        <w:ind w:firstLine="720"/>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15. Zinātniskajai institūcijai ir pienākums sniegt informāciju par tai piešķirtā bāzes finansējuma izlietojumu atbilstoši šiem noteikumiem, pamatojoties uz attiecīgās nozares ministrijas un Izglītības un zinātnes ministrijas rakstveida pieprasījumu.</w:t>
      </w:r>
      <w:bookmarkStart w:id="18" w:name="p19"/>
      <w:bookmarkStart w:id="19" w:name="p20"/>
      <w:bookmarkStart w:id="20" w:name="piel2"/>
      <w:bookmarkEnd w:id="18"/>
      <w:bookmarkEnd w:id="19"/>
      <w:bookmarkEnd w:id="20"/>
    </w:p>
    <w:p w:rsidR="00435819" w:rsidRPr="00883E2B" w:rsidRDefault="00435819" w:rsidP="00816946">
      <w:pPr>
        <w:spacing w:before="100" w:beforeAutospacing="1" w:after="100" w:afterAutospacing="1" w:line="240" w:lineRule="auto"/>
        <w:ind w:firstLine="720"/>
        <w:jc w:val="both"/>
        <w:rPr>
          <w:rFonts w:ascii="Times New Roman" w:hAnsi="Times New Roman" w:cs="Times New Roman"/>
          <w:sz w:val="28"/>
          <w:szCs w:val="28"/>
          <w:shd w:val="clear" w:color="auto" w:fill="FFFFFF"/>
        </w:rPr>
      </w:pPr>
      <w:r w:rsidRPr="00883E2B">
        <w:rPr>
          <w:rFonts w:ascii="Times New Roman" w:hAnsi="Times New Roman" w:cs="Times New Roman"/>
          <w:sz w:val="28"/>
          <w:szCs w:val="28"/>
          <w:shd w:val="clear" w:color="auto" w:fill="FFFFFF"/>
        </w:rPr>
        <w:lastRenderedPageBreak/>
        <w:t>16. Zinātniskās institūcijas vadītājs ir atbildīgs par šo noteikumu 10. un 15.punktā sniegtās informācijas patiesumu.</w:t>
      </w:r>
    </w:p>
    <w:p w:rsidR="00435819" w:rsidRPr="00883E2B" w:rsidRDefault="00435819" w:rsidP="006A1BB0">
      <w:pPr>
        <w:spacing w:before="100" w:beforeAutospacing="1" w:after="100" w:afterAutospacing="1" w:line="240" w:lineRule="auto"/>
        <w:ind w:firstLine="720"/>
        <w:jc w:val="both"/>
        <w:rPr>
          <w:rFonts w:ascii="Times New Roman" w:hAnsi="Times New Roman" w:cs="Times New Roman"/>
          <w:sz w:val="28"/>
          <w:szCs w:val="28"/>
          <w:shd w:val="clear" w:color="auto" w:fill="FFFFFF"/>
        </w:rPr>
      </w:pPr>
      <w:r w:rsidRPr="00883E2B">
        <w:rPr>
          <w:rFonts w:ascii="Times New Roman" w:hAnsi="Times New Roman" w:cs="Times New Roman"/>
          <w:sz w:val="28"/>
          <w:szCs w:val="28"/>
          <w:shd w:val="clear" w:color="auto" w:fill="FFFFFF"/>
        </w:rPr>
        <w:t>17</w:t>
      </w:r>
      <w:r w:rsidR="00331AD9" w:rsidRPr="00883E2B">
        <w:rPr>
          <w:rFonts w:ascii="Times New Roman" w:hAnsi="Times New Roman" w:cs="Times New Roman"/>
          <w:sz w:val="28"/>
          <w:szCs w:val="28"/>
          <w:shd w:val="clear" w:color="auto" w:fill="FFFFFF"/>
        </w:rPr>
        <w:t>. Lai nodrošinātu finansējuma nepārtrauktību z</w:t>
      </w:r>
      <w:r w:rsidRPr="00883E2B">
        <w:rPr>
          <w:rFonts w:ascii="Times New Roman" w:hAnsi="Times New Roman" w:cs="Times New Roman"/>
          <w:sz w:val="28"/>
          <w:szCs w:val="28"/>
          <w:shd w:val="clear" w:color="auto" w:fill="FFFFFF"/>
        </w:rPr>
        <w:t>inātniskā institūcija laika posmā no 2014.gada 1.janvāra līdz 2014.gada 30.jūnijam saņem:</w:t>
      </w:r>
    </w:p>
    <w:p w:rsidR="00435819" w:rsidRPr="00883E2B" w:rsidRDefault="00435819" w:rsidP="006A1BB0">
      <w:pPr>
        <w:spacing w:before="100" w:beforeAutospacing="1" w:after="100" w:afterAutospacing="1" w:line="240" w:lineRule="auto"/>
        <w:ind w:firstLine="720"/>
        <w:jc w:val="both"/>
        <w:rPr>
          <w:rFonts w:ascii="Times New Roman" w:hAnsi="Times New Roman" w:cs="Times New Roman"/>
          <w:sz w:val="28"/>
          <w:szCs w:val="28"/>
          <w:shd w:val="clear" w:color="auto" w:fill="FFFFFF"/>
        </w:rPr>
      </w:pPr>
      <w:r w:rsidRPr="00883E2B">
        <w:rPr>
          <w:rFonts w:ascii="Times New Roman" w:hAnsi="Times New Roman" w:cs="Times New Roman"/>
          <w:sz w:val="28"/>
          <w:szCs w:val="28"/>
          <w:shd w:val="clear" w:color="auto" w:fill="FFFFFF"/>
        </w:rPr>
        <w:t>17.1. bāzes finansējumu atbilstoši Izglītības un zinātnes ministrijas piešķirtajam bāzes finansējuma apmēram 2013.gadam,</w:t>
      </w:r>
      <w:r w:rsidRPr="00883E2B">
        <w:rPr>
          <w:rFonts w:ascii="Times New Roman" w:hAnsi="Times New Roman" w:cs="Times New Roman"/>
          <w:sz w:val="28"/>
          <w:szCs w:val="28"/>
          <w:lang w:eastAsia="lv-LV"/>
        </w:rPr>
        <w:t xml:space="preserve"> ievērojot šīm mērķim attiecīgajā gadā valsts budžetā piešķirto kopējo finanšu resursu apmēru</w:t>
      </w:r>
      <w:r w:rsidRPr="00883E2B">
        <w:rPr>
          <w:rFonts w:ascii="Times New Roman" w:hAnsi="Times New Roman" w:cs="Times New Roman"/>
          <w:sz w:val="28"/>
          <w:szCs w:val="28"/>
          <w:shd w:val="clear" w:color="auto" w:fill="FFFFFF"/>
        </w:rPr>
        <w:t>;</w:t>
      </w:r>
    </w:p>
    <w:p w:rsidR="00435819" w:rsidRPr="00883E2B" w:rsidRDefault="00435819" w:rsidP="006A1BB0">
      <w:pPr>
        <w:spacing w:before="100" w:beforeAutospacing="1" w:after="100" w:afterAutospacing="1" w:line="240" w:lineRule="auto"/>
        <w:ind w:firstLine="720"/>
        <w:jc w:val="both"/>
        <w:rPr>
          <w:rFonts w:ascii="Times New Roman" w:hAnsi="Times New Roman" w:cs="Times New Roman"/>
          <w:sz w:val="28"/>
          <w:szCs w:val="28"/>
          <w:shd w:val="clear" w:color="auto" w:fill="FFFFFF"/>
        </w:rPr>
      </w:pPr>
      <w:r w:rsidRPr="00883E2B">
        <w:rPr>
          <w:rFonts w:ascii="Times New Roman" w:hAnsi="Times New Roman" w:cs="Times New Roman"/>
          <w:sz w:val="28"/>
          <w:szCs w:val="28"/>
          <w:shd w:val="clear" w:color="auto" w:fill="FFFFFF"/>
        </w:rPr>
        <w:t>17.2. valsts budžeta dotācijai papildus piešķirtā zinātnes bāzes finansējuma 2014.gadam daļu, kuru nosaka atbilstoši Izglītības un zinātnes ministrijas piešķirtajam bāzes finansējuma apmēram 2013.gadam.</w:t>
      </w:r>
    </w:p>
    <w:p w:rsidR="00435819" w:rsidRPr="00883E2B" w:rsidRDefault="00435819" w:rsidP="00444DA4">
      <w:pPr>
        <w:spacing w:before="100" w:beforeAutospacing="1" w:after="100" w:afterAutospacing="1" w:line="240" w:lineRule="auto"/>
        <w:ind w:firstLine="709"/>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 xml:space="preserve">18. Zinātniskā institūcija līdz 2014.gada 1.aprīlim iesniedz Izglītības un zinātnes ministrijā un attiecīgās nozares ministrijā šo noteikumu 10.punktā minēto informāciju </w:t>
      </w:r>
      <w:r w:rsidR="00883E2B">
        <w:rPr>
          <w:rFonts w:ascii="Times New Roman" w:hAnsi="Times New Roman" w:cs="Times New Roman"/>
          <w:sz w:val="28"/>
          <w:szCs w:val="28"/>
          <w:lang w:eastAsia="lv-LV"/>
        </w:rPr>
        <w:t>par finansēšanas periodu no 2013</w:t>
      </w:r>
      <w:r w:rsidRPr="00883E2B">
        <w:rPr>
          <w:rFonts w:ascii="Times New Roman" w:hAnsi="Times New Roman" w:cs="Times New Roman"/>
          <w:sz w:val="28"/>
          <w:szCs w:val="28"/>
          <w:lang w:eastAsia="lv-LV"/>
        </w:rPr>
        <w:t>.gada 1.janv</w:t>
      </w:r>
      <w:r w:rsidR="00883E2B">
        <w:rPr>
          <w:rFonts w:ascii="Times New Roman" w:hAnsi="Times New Roman" w:cs="Times New Roman"/>
          <w:sz w:val="28"/>
          <w:szCs w:val="28"/>
          <w:lang w:eastAsia="lv-LV"/>
        </w:rPr>
        <w:t>āra līdz 2013</w:t>
      </w:r>
      <w:r w:rsidR="00627494" w:rsidRPr="00883E2B">
        <w:rPr>
          <w:rFonts w:ascii="Times New Roman" w:hAnsi="Times New Roman" w:cs="Times New Roman"/>
          <w:sz w:val="28"/>
          <w:szCs w:val="28"/>
          <w:lang w:eastAsia="lv-LV"/>
        </w:rPr>
        <w:t>.gada 31.decembrim</w:t>
      </w:r>
      <w:r w:rsidR="00D75B7D" w:rsidRPr="00883E2B">
        <w:rPr>
          <w:rFonts w:ascii="Times New Roman" w:hAnsi="Times New Roman" w:cs="Times New Roman"/>
          <w:sz w:val="28"/>
          <w:szCs w:val="28"/>
          <w:lang w:eastAsia="lv-LV"/>
        </w:rPr>
        <w:t xml:space="preserve">, un </w:t>
      </w:r>
      <w:r w:rsidR="00F70CB0" w:rsidRPr="00883E2B">
        <w:rPr>
          <w:rFonts w:ascii="Times New Roman" w:hAnsi="Times New Roman" w:cs="Times New Roman"/>
          <w:sz w:val="28"/>
          <w:szCs w:val="28"/>
          <w:lang w:eastAsia="lv-LV"/>
        </w:rPr>
        <w:t xml:space="preserve">šo noteikumu </w:t>
      </w:r>
      <w:r w:rsidR="00D75B7D" w:rsidRPr="00883E2B">
        <w:rPr>
          <w:rFonts w:ascii="Times New Roman" w:hAnsi="Times New Roman" w:cs="Times New Roman"/>
          <w:sz w:val="28"/>
          <w:szCs w:val="28"/>
          <w:lang w:eastAsia="lv-LV"/>
        </w:rPr>
        <w:t>10.5</w:t>
      </w:r>
      <w:r w:rsidR="00DA10A5" w:rsidRPr="00883E2B">
        <w:rPr>
          <w:rFonts w:ascii="Times New Roman" w:hAnsi="Times New Roman" w:cs="Times New Roman"/>
          <w:sz w:val="28"/>
          <w:szCs w:val="28"/>
          <w:lang w:eastAsia="lv-LV"/>
        </w:rPr>
        <w:t>.</w:t>
      </w:r>
      <w:r w:rsidR="00883E2B">
        <w:rPr>
          <w:rFonts w:ascii="Times New Roman" w:hAnsi="Times New Roman" w:cs="Times New Roman"/>
          <w:sz w:val="28"/>
          <w:szCs w:val="28"/>
          <w:lang w:eastAsia="lv-LV"/>
        </w:rPr>
        <w:t xml:space="preserve"> un 10.6.</w:t>
      </w:r>
      <w:r w:rsidR="00D75B7D" w:rsidRPr="00883E2B">
        <w:rPr>
          <w:rFonts w:ascii="Times New Roman" w:hAnsi="Times New Roman" w:cs="Times New Roman"/>
          <w:sz w:val="28"/>
          <w:szCs w:val="28"/>
          <w:lang w:eastAsia="lv-LV"/>
        </w:rPr>
        <w:t xml:space="preserve"> </w:t>
      </w:r>
      <w:r w:rsidR="00F70CB0" w:rsidRPr="00883E2B">
        <w:rPr>
          <w:rFonts w:ascii="Times New Roman" w:hAnsi="Times New Roman" w:cs="Times New Roman"/>
          <w:sz w:val="28"/>
          <w:szCs w:val="28"/>
          <w:lang w:eastAsia="lv-LV"/>
        </w:rPr>
        <w:t>apakš</w:t>
      </w:r>
      <w:r w:rsidR="00D75B7D" w:rsidRPr="00883E2B">
        <w:rPr>
          <w:rFonts w:ascii="Times New Roman" w:hAnsi="Times New Roman" w:cs="Times New Roman"/>
          <w:sz w:val="28"/>
          <w:szCs w:val="28"/>
          <w:lang w:eastAsia="lv-LV"/>
        </w:rPr>
        <w:t>punktā minēto informāciju par</w:t>
      </w:r>
      <w:r w:rsidR="00F70CB0" w:rsidRPr="00883E2B">
        <w:rPr>
          <w:rFonts w:ascii="Times New Roman" w:hAnsi="Times New Roman" w:cs="Times New Roman"/>
          <w:sz w:val="28"/>
          <w:szCs w:val="28"/>
          <w:lang w:eastAsia="lv-LV"/>
        </w:rPr>
        <w:t xml:space="preserve"> finansēšanas</w:t>
      </w:r>
      <w:r w:rsidR="006033E0" w:rsidRPr="00883E2B">
        <w:rPr>
          <w:rFonts w:ascii="Times New Roman" w:hAnsi="Times New Roman" w:cs="Times New Roman"/>
          <w:sz w:val="28"/>
          <w:szCs w:val="28"/>
          <w:lang w:eastAsia="lv-LV"/>
        </w:rPr>
        <w:t xml:space="preserve"> periodu no 2011</w:t>
      </w:r>
      <w:r w:rsidR="00D75B7D" w:rsidRPr="00883E2B">
        <w:rPr>
          <w:rFonts w:ascii="Times New Roman" w:hAnsi="Times New Roman" w:cs="Times New Roman"/>
          <w:sz w:val="28"/>
          <w:szCs w:val="28"/>
          <w:lang w:eastAsia="lv-LV"/>
        </w:rPr>
        <w:t>.gada 1.j</w:t>
      </w:r>
      <w:r w:rsidR="00883E2B">
        <w:rPr>
          <w:rFonts w:ascii="Times New Roman" w:hAnsi="Times New Roman" w:cs="Times New Roman"/>
          <w:sz w:val="28"/>
          <w:szCs w:val="28"/>
          <w:lang w:eastAsia="lv-LV"/>
        </w:rPr>
        <w:t>anvāra līdz 2013</w:t>
      </w:r>
      <w:r w:rsidR="00D75B7D" w:rsidRPr="00883E2B">
        <w:rPr>
          <w:rFonts w:ascii="Times New Roman" w:hAnsi="Times New Roman" w:cs="Times New Roman"/>
          <w:sz w:val="28"/>
          <w:szCs w:val="28"/>
          <w:lang w:eastAsia="lv-LV"/>
        </w:rPr>
        <w:t>.gada 31.decembrim</w:t>
      </w:r>
      <w:r w:rsidR="00627494" w:rsidRPr="00883E2B">
        <w:rPr>
          <w:rFonts w:ascii="Times New Roman" w:hAnsi="Times New Roman" w:cs="Times New Roman"/>
          <w:sz w:val="28"/>
          <w:szCs w:val="28"/>
          <w:lang w:eastAsia="lv-LV"/>
        </w:rPr>
        <w:t>.</w:t>
      </w:r>
    </w:p>
    <w:p w:rsidR="00435819" w:rsidRPr="00883E2B" w:rsidRDefault="00435819" w:rsidP="00507EBE">
      <w:pPr>
        <w:spacing w:before="100" w:beforeAutospacing="1" w:after="100" w:afterAutospacing="1" w:line="240" w:lineRule="auto"/>
        <w:ind w:firstLine="709"/>
        <w:jc w:val="both"/>
        <w:rPr>
          <w:rFonts w:ascii="Times New Roman" w:hAnsi="Times New Roman" w:cs="Times New Roman"/>
          <w:sz w:val="28"/>
          <w:szCs w:val="28"/>
          <w:lang w:eastAsia="lv-LV"/>
        </w:rPr>
      </w:pPr>
      <w:r w:rsidRPr="00883E2B">
        <w:rPr>
          <w:rFonts w:ascii="Times New Roman" w:hAnsi="Times New Roman" w:cs="Times New Roman"/>
          <w:sz w:val="28"/>
          <w:szCs w:val="28"/>
          <w:lang w:eastAsia="lv-LV"/>
        </w:rPr>
        <w:t>19. Pamatojoties uz šo noteikumu 18.punktā noteiktajā termiņā</w:t>
      </w:r>
      <w:r w:rsidRPr="00883E2B">
        <w:rPr>
          <w:rFonts w:ascii="Times New Roman" w:hAnsi="Times New Roman" w:cs="Times New Roman"/>
          <w:sz w:val="28"/>
          <w:szCs w:val="28"/>
          <w:shd w:val="clear" w:color="auto" w:fill="FFFFFF"/>
        </w:rPr>
        <w:t xml:space="preserve"> zinātnisko institūciju</w:t>
      </w:r>
      <w:r w:rsidRPr="00883E2B">
        <w:rPr>
          <w:rFonts w:ascii="Times New Roman" w:hAnsi="Times New Roman" w:cs="Times New Roman"/>
          <w:sz w:val="28"/>
          <w:szCs w:val="28"/>
          <w:lang w:eastAsia="lv-LV"/>
        </w:rPr>
        <w:t xml:space="preserve"> iesniegto informāciju, Izglītības un zinātnes ministrija līdz 2014.gada 15.jūnijam aprēķina un piešķir zinātniskajai institūcijai bāzes finansējumu 2014.gadam, ievērojot šim mērķim 2014.gada valsts budžetā piešķirto kopējo finanšu resursu apmēru.</w:t>
      </w:r>
    </w:p>
    <w:p w:rsidR="00435819" w:rsidRPr="00883E2B" w:rsidRDefault="00435819" w:rsidP="004E1003">
      <w:pPr>
        <w:spacing w:before="100" w:beforeAutospacing="1" w:after="100" w:afterAutospacing="1" w:line="240" w:lineRule="auto"/>
        <w:ind w:firstLine="709"/>
        <w:jc w:val="both"/>
        <w:rPr>
          <w:rFonts w:ascii="Times New Roman" w:hAnsi="Times New Roman" w:cs="Times New Roman"/>
          <w:sz w:val="28"/>
          <w:szCs w:val="28"/>
          <w:shd w:val="clear" w:color="auto" w:fill="FFFFFF"/>
        </w:rPr>
      </w:pPr>
      <w:r w:rsidRPr="00883E2B">
        <w:rPr>
          <w:rFonts w:ascii="Times New Roman" w:hAnsi="Times New Roman" w:cs="Times New Roman"/>
          <w:sz w:val="28"/>
          <w:szCs w:val="28"/>
          <w:shd w:val="clear" w:color="auto" w:fill="FFFFFF"/>
        </w:rPr>
        <w:t>20. Zinātniskajai institūcijai laika posmā no 2014.gada 1.jūlija līdz 2014.gada 31.decembrim piešķir:</w:t>
      </w:r>
    </w:p>
    <w:p w:rsidR="00435819" w:rsidRPr="00883E2B" w:rsidRDefault="00435819" w:rsidP="0058002E">
      <w:pPr>
        <w:spacing w:before="100" w:beforeAutospacing="1" w:after="100" w:afterAutospacing="1" w:line="240" w:lineRule="auto"/>
        <w:ind w:firstLine="720"/>
        <w:jc w:val="both"/>
        <w:rPr>
          <w:rFonts w:ascii="Times New Roman" w:hAnsi="Times New Roman" w:cs="Times New Roman"/>
          <w:sz w:val="28"/>
          <w:szCs w:val="28"/>
          <w:shd w:val="clear" w:color="auto" w:fill="FFFFFF"/>
        </w:rPr>
      </w:pPr>
      <w:r w:rsidRPr="00883E2B">
        <w:rPr>
          <w:rFonts w:ascii="Times New Roman" w:hAnsi="Times New Roman" w:cs="Times New Roman"/>
          <w:sz w:val="28"/>
          <w:szCs w:val="28"/>
          <w:shd w:val="clear" w:color="auto" w:fill="FFFFFF"/>
        </w:rPr>
        <w:t xml:space="preserve">20.1. precizēto bāzes finansējumu, kas aprēķināta, pamatojoties uz šo noteikumu 19.punktā piešķirto bāzes finansējuma apmēru 2014.gadam </w:t>
      </w:r>
      <w:r w:rsidRPr="00883E2B">
        <w:rPr>
          <w:rFonts w:ascii="Times New Roman" w:hAnsi="Times New Roman" w:cs="Times New Roman"/>
          <w:sz w:val="28"/>
          <w:szCs w:val="28"/>
          <w:lang w:eastAsia="lv-LV"/>
        </w:rPr>
        <w:t>un, ievērojot</w:t>
      </w:r>
      <w:r w:rsidRPr="00883E2B">
        <w:rPr>
          <w:rFonts w:ascii="Times New Roman" w:hAnsi="Times New Roman" w:cs="Times New Roman"/>
          <w:sz w:val="28"/>
          <w:szCs w:val="28"/>
          <w:shd w:val="clear" w:color="auto" w:fill="FFFFFF"/>
        </w:rPr>
        <w:t xml:space="preserve"> šo noteikumu 17.1.apakšpunktā, jau piešķirto bāzes finansējumu;</w:t>
      </w:r>
    </w:p>
    <w:p w:rsidR="00435819" w:rsidRPr="00883E2B" w:rsidRDefault="00435819" w:rsidP="00C86C79">
      <w:pPr>
        <w:spacing w:before="100" w:beforeAutospacing="1" w:after="100" w:afterAutospacing="1" w:line="240" w:lineRule="auto"/>
        <w:ind w:firstLine="709"/>
        <w:jc w:val="both"/>
        <w:rPr>
          <w:rFonts w:ascii="Times New Roman" w:hAnsi="Times New Roman" w:cs="Times New Roman"/>
          <w:sz w:val="28"/>
          <w:szCs w:val="28"/>
          <w:shd w:val="clear" w:color="auto" w:fill="FFFFFF"/>
        </w:rPr>
      </w:pPr>
      <w:r w:rsidRPr="00883E2B">
        <w:rPr>
          <w:rFonts w:ascii="Times New Roman" w:hAnsi="Times New Roman" w:cs="Times New Roman"/>
          <w:sz w:val="28"/>
          <w:szCs w:val="28"/>
          <w:shd w:val="clear" w:color="auto" w:fill="FFFFFF"/>
        </w:rPr>
        <w:t xml:space="preserve">20.2. precizēto valsts budžeta dotāciju, kas aprēķināta, pamatojoties uz valsts budžeta dotācijai papildus piešķirtā zinātnes bāzes finansējuma 2014.gadam un šo noteikumu 19.punkta kārtībā piešķirto bāzes finansējuma apmēru 2014.gadam, </w:t>
      </w:r>
      <w:r w:rsidRPr="00883E2B">
        <w:rPr>
          <w:rFonts w:ascii="Times New Roman" w:hAnsi="Times New Roman" w:cs="Times New Roman"/>
          <w:sz w:val="28"/>
          <w:szCs w:val="28"/>
          <w:lang w:eastAsia="lv-LV"/>
        </w:rPr>
        <w:t>vienlaikus ievērojot</w:t>
      </w:r>
      <w:r w:rsidRPr="00883E2B">
        <w:rPr>
          <w:rFonts w:ascii="Times New Roman" w:hAnsi="Times New Roman" w:cs="Times New Roman"/>
          <w:sz w:val="28"/>
          <w:szCs w:val="28"/>
          <w:shd w:val="clear" w:color="auto" w:fill="FFFFFF"/>
        </w:rPr>
        <w:t xml:space="preserve"> šo noteikumu 17.2.apakšpunktā jau piešķirto valsts budžeta dotācijai papildus piešķirtā zinātnes bāzes finansējuma 2014.gadam daļu.</w:t>
      </w:r>
    </w:p>
    <w:p w:rsidR="00F70CB0" w:rsidRPr="00486120" w:rsidRDefault="00435819" w:rsidP="00486120">
      <w:pPr>
        <w:spacing w:before="100" w:beforeAutospacing="1" w:after="100" w:afterAutospacing="1" w:line="240" w:lineRule="auto"/>
        <w:ind w:firstLine="709"/>
        <w:jc w:val="both"/>
        <w:rPr>
          <w:rFonts w:ascii="Times New Roman" w:hAnsi="Times New Roman" w:cs="Times New Roman"/>
          <w:sz w:val="28"/>
          <w:szCs w:val="28"/>
          <w:shd w:val="clear" w:color="auto" w:fill="FFFFFF"/>
        </w:rPr>
      </w:pPr>
      <w:r w:rsidRPr="00883E2B">
        <w:rPr>
          <w:rFonts w:ascii="Times New Roman" w:hAnsi="Times New Roman" w:cs="Times New Roman"/>
          <w:sz w:val="28"/>
          <w:szCs w:val="28"/>
          <w:shd w:val="clear" w:color="auto" w:fill="FFFFFF"/>
        </w:rPr>
        <w:t>21. Izglītības un zinātnes ministrija nodrošina, ka zinātniskā institūcija saņem šo noteikumu 19.punktā aprēķināto bāzes finansējumu 2014.gadam pilnā apmērā un noteiktā kārtībā un atbilstošu valsts budžeta dotācijai papildus piešķirtā zinātnes bāzes finansējuma 2014.gadam daļu.</w:t>
      </w:r>
    </w:p>
    <w:p w:rsidR="00DF3D04" w:rsidRPr="00883E2B" w:rsidRDefault="00486120" w:rsidP="00AD5789">
      <w:pPr>
        <w:spacing w:before="100" w:beforeAutospacing="1" w:after="100" w:afterAutospacing="1"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rPr>
        <w:lastRenderedPageBreak/>
        <w:t>22</w:t>
      </w:r>
      <w:r w:rsidR="00DF3D04" w:rsidRPr="00883E2B">
        <w:rPr>
          <w:rFonts w:ascii="Times New Roman" w:hAnsi="Times New Roman" w:cs="Times New Roman"/>
          <w:bCs/>
          <w:sz w:val="28"/>
          <w:szCs w:val="28"/>
        </w:rPr>
        <w:t>. Šo noteikumu 7.punkts stājas spēkā 2015.gada 1.janvārī.</w:t>
      </w:r>
    </w:p>
    <w:p w:rsidR="00F70CB0" w:rsidRPr="00883E2B" w:rsidRDefault="00F70CB0" w:rsidP="0073707E">
      <w:pPr>
        <w:spacing w:before="100" w:beforeAutospacing="1" w:after="100" w:afterAutospacing="1" w:line="240" w:lineRule="auto"/>
        <w:jc w:val="both"/>
        <w:rPr>
          <w:rFonts w:ascii="Times New Roman" w:hAnsi="Times New Roman" w:cs="Times New Roman"/>
          <w:b/>
          <w:sz w:val="28"/>
          <w:szCs w:val="28"/>
          <w:shd w:val="clear" w:color="auto" w:fill="FFFFFF"/>
        </w:rPr>
      </w:pPr>
    </w:p>
    <w:p w:rsidR="005E025B" w:rsidRPr="00883E2B" w:rsidRDefault="005E025B" w:rsidP="0073707E">
      <w:pPr>
        <w:spacing w:after="0" w:line="240" w:lineRule="auto"/>
        <w:jc w:val="both"/>
        <w:rPr>
          <w:rFonts w:cs="Times New Roman"/>
          <w:b/>
          <w:color w:val="1F497D"/>
        </w:rPr>
      </w:pPr>
    </w:p>
    <w:p w:rsidR="003B161C" w:rsidRPr="00883E2B" w:rsidRDefault="003B161C" w:rsidP="000C4446">
      <w:pPr>
        <w:pStyle w:val="BodyText"/>
        <w:tabs>
          <w:tab w:val="left" w:pos="6804"/>
        </w:tabs>
        <w:spacing w:line="240" w:lineRule="auto"/>
        <w:rPr>
          <w:rFonts w:ascii="Times New Roman" w:hAnsi="Times New Roman"/>
          <w:b w:val="0"/>
          <w:bCs w:val="0"/>
          <w:sz w:val="28"/>
          <w:szCs w:val="28"/>
        </w:rPr>
      </w:pPr>
    </w:p>
    <w:p w:rsidR="00435819" w:rsidRPr="00883E2B" w:rsidRDefault="00435819" w:rsidP="000C4446">
      <w:pPr>
        <w:pStyle w:val="BodyText"/>
        <w:tabs>
          <w:tab w:val="left" w:pos="6804"/>
        </w:tabs>
        <w:spacing w:line="240" w:lineRule="auto"/>
        <w:rPr>
          <w:rFonts w:ascii="Times New Roman" w:hAnsi="Times New Roman"/>
          <w:b w:val="0"/>
          <w:bCs w:val="0"/>
          <w:sz w:val="28"/>
          <w:szCs w:val="28"/>
        </w:rPr>
      </w:pPr>
      <w:r w:rsidRPr="00883E2B">
        <w:rPr>
          <w:rFonts w:ascii="Times New Roman" w:hAnsi="Times New Roman"/>
          <w:b w:val="0"/>
          <w:bCs w:val="0"/>
          <w:sz w:val="28"/>
          <w:szCs w:val="28"/>
        </w:rPr>
        <w:t xml:space="preserve">Ministru prezidents                                                           </w:t>
      </w:r>
      <w:proofErr w:type="spellStart"/>
      <w:r w:rsidRPr="00883E2B">
        <w:rPr>
          <w:rFonts w:ascii="Times New Roman" w:hAnsi="Times New Roman"/>
          <w:b w:val="0"/>
          <w:bCs w:val="0"/>
          <w:sz w:val="28"/>
          <w:szCs w:val="28"/>
        </w:rPr>
        <w:t>V.Dombrovskis</w:t>
      </w:r>
      <w:proofErr w:type="spellEnd"/>
    </w:p>
    <w:p w:rsidR="00435819" w:rsidRPr="00883E2B" w:rsidRDefault="00435819" w:rsidP="000C4446">
      <w:pPr>
        <w:pStyle w:val="BodyText"/>
        <w:tabs>
          <w:tab w:val="left" w:pos="6804"/>
        </w:tabs>
        <w:spacing w:line="240" w:lineRule="auto"/>
        <w:rPr>
          <w:rFonts w:ascii="Times New Roman" w:hAnsi="Times New Roman"/>
          <w:b w:val="0"/>
          <w:bCs w:val="0"/>
          <w:sz w:val="28"/>
          <w:szCs w:val="28"/>
        </w:rPr>
      </w:pPr>
    </w:p>
    <w:p w:rsidR="00435819" w:rsidRPr="00883E2B" w:rsidRDefault="00435819" w:rsidP="00B8103C">
      <w:pPr>
        <w:pStyle w:val="BodyText"/>
        <w:tabs>
          <w:tab w:val="left" w:pos="6804"/>
        </w:tabs>
        <w:spacing w:line="240" w:lineRule="auto"/>
        <w:rPr>
          <w:b w:val="0"/>
          <w:bCs w:val="0"/>
          <w:sz w:val="28"/>
          <w:szCs w:val="28"/>
        </w:rPr>
      </w:pPr>
      <w:r w:rsidRPr="00883E2B">
        <w:rPr>
          <w:rFonts w:ascii="Times New Roman" w:hAnsi="Times New Roman"/>
          <w:b w:val="0"/>
          <w:bCs w:val="0"/>
          <w:sz w:val="28"/>
          <w:szCs w:val="28"/>
        </w:rPr>
        <w:t xml:space="preserve">Izglītības un zinātnes ministrs                                          </w:t>
      </w:r>
      <w:proofErr w:type="spellStart"/>
      <w:r w:rsidRPr="00883E2B">
        <w:rPr>
          <w:rFonts w:ascii="Times New Roman" w:hAnsi="Times New Roman"/>
          <w:b w:val="0"/>
          <w:bCs w:val="0"/>
          <w:sz w:val="28"/>
          <w:szCs w:val="28"/>
        </w:rPr>
        <w:t>V.Dombrovskis</w:t>
      </w:r>
      <w:proofErr w:type="spellEnd"/>
      <w:r w:rsidRPr="00883E2B">
        <w:rPr>
          <w:b w:val="0"/>
          <w:bCs w:val="0"/>
          <w:sz w:val="28"/>
          <w:szCs w:val="28"/>
        </w:rPr>
        <w:tab/>
      </w:r>
      <w:r w:rsidRPr="00883E2B">
        <w:rPr>
          <w:b w:val="0"/>
          <w:bCs w:val="0"/>
          <w:sz w:val="28"/>
          <w:szCs w:val="28"/>
        </w:rPr>
        <w:tab/>
      </w:r>
      <w:r w:rsidRPr="00883E2B">
        <w:rPr>
          <w:b w:val="0"/>
          <w:bCs w:val="0"/>
          <w:sz w:val="28"/>
          <w:szCs w:val="28"/>
        </w:rPr>
        <w:tab/>
      </w:r>
      <w:r w:rsidRPr="00883E2B">
        <w:rPr>
          <w:b w:val="0"/>
          <w:bCs w:val="0"/>
          <w:sz w:val="28"/>
          <w:szCs w:val="28"/>
        </w:rPr>
        <w:tab/>
      </w:r>
    </w:p>
    <w:p w:rsidR="00435819" w:rsidRPr="00883E2B" w:rsidRDefault="00435819" w:rsidP="000C4446">
      <w:pPr>
        <w:spacing w:after="0" w:line="240" w:lineRule="auto"/>
        <w:rPr>
          <w:rFonts w:ascii="Times New Roman" w:hAnsi="Times New Roman" w:cs="Times New Roman"/>
          <w:sz w:val="28"/>
          <w:szCs w:val="28"/>
        </w:rPr>
      </w:pPr>
    </w:p>
    <w:p w:rsidR="00435819" w:rsidRPr="00883E2B" w:rsidRDefault="00435819" w:rsidP="000C4446">
      <w:pPr>
        <w:spacing w:after="0" w:line="240" w:lineRule="auto"/>
        <w:rPr>
          <w:rFonts w:ascii="Times New Roman" w:hAnsi="Times New Roman" w:cs="Times New Roman"/>
          <w:sz w:val="28"/>
          <w:szCs w:val="28"/>
        </w:rPr>
      </w:pPr>
      <w:r w:rsidRPr="00883E2B">
        <w:rPr>
          <w:rFonts w:ascii="Times New Roman" w:hAnsi="Times New Roman" w:cs="Times New Roman"/>
          <w:sz w:val="28"/>
          <w:szCs w:val="28"/>
        </w:rPr>
        <w:t>Iesniedzējs:</w:t>
      </w:r>
    </w:p>
    <w:p w:rsidR="00435819" w:rsidRPr="00883E2B" w:rsidRDefault="00435819" w:rsidP="000C4446">
      <w:pPr>
        <w:tabs>
          <w:tab w:val="left" w:pos="6379"/>
          <w:tab w:val="left" w:pos="6804"/>
        </w:tabs>
        <w:spacing w:after="0" w:line="240" w:lineRule="auto"/>
        <w:rPr>
          <w:rFonts w:ascii="Times New Roman" w:hAnsi="Times New Roman" w:cs="Times New Roman"/>
          <w:sz w:val="28"/>
          <w:szCs w:val="28"/>
        </w:rPr>
      </w:pPr>
      <w:r w:rsidRPr="00883E2B">
        <w:rPr>
          <w:rFonts w:ascii="Times New Roman" w:hAnsi="Times New Roman" w:cs="Times New Roman"/>
          <w:sz w:val="28"/>
          <w:szCs w:val="28"/>
        </w:rPr>
        <w:t xml:space="preserve">Izglītības un zinātnes ministrs                                           </w:t>
      </w:r>
      <w:proofErr w:type="spellStart"/>
      <w:r w:rsidRPr="00883E2B">
        <w:rPr>
          <w:rFonts w:ascii="Times New Roman" w:hAnsi="Times New Roman" w:cs="Times New Roman"/>
          <w:sz w:val="28"/>
          <w:szCs w:val="28"/>
        </w:rPr>
        <w:t>V.Dombrovskis</w:t>
      </w:r>
      <w:proofErr w:type="spellEnd"/>
      <w:r w:rsidRPr="00883E2B">
        <w:rPr>
          <w:rFonts w:ascii="Times New Roman" w:hAnsi="Times New Roman" w:cs="Times New Roman"/>
          <w:sz w:val="28"/>
          <w:szCs w:val="28"/>
        </w:rPr>
        <w:t xml:space="preserve">                                      </w:t>
      </w:r>
      <w:r w:rsidRPr="00883E2B">
        <w:rPr>
          <w:rFonts w:ascii="Times New Roman" w:hAnsi="Times New Roman" w:cs="Times New Roman"/>
          <w:sz w:val="28"/>
          <w:szCs w:val="28"/>
        </w:rPr>
        <w:tab/>
      </w:r>
    </w:p>
    <w:p w:rsidR="00435819" w:rsidRPr="00883E2B" w:rsidRDefault="00435819" w:rsidP="000C4446">
      <w:pPr>
        <w:spacing w:after="0" w:line="240" w:lineRule="auto"/>
        <w:rPr>
          <w:rFonts w:ascii="Times New Roman" w:hAnsi="Times New Roman" w:cs="Times New Roman"/>
          <w:sz w:val="28"/>
          <w:szCs w:val="28"/>
        </w:rPr>
      </w:pPr>
      <w:r w:rsidRPr="00883E2B">
        <w:rPr>
          <w:rFonts w:ascii="Times New Roman" w:hAnsi="Times New Roman" w:cs="Times New Roman"/>
          <w:sz w:val="28"/>
          <w:szCs w:val="28"/>
        </w:rPr>
        <w:t>Vizē:</w:t>
      </w:r>
    </w:p>
    <w:p w:rsidR="00435819" w:rsidRPr="00883E2B" w:rsidRDefault="00435819" w:rsidP="000C4446">
      <w:pPr>
        <w:tabs>
          <w:tab w:val="left" w:pos="6804"/>
        </w:tabs>
        <w:spacing w:after="0" w:line="240" w:lineRule="auto"/>
        <w:rPr>
          <w:rFonts w:ascii="Times New Roman" w:hAnsi="Times New Roman" w:cs="Times New Roman"/>
          <w:sz w:val="28"/>
          <w:szCs w:val="28"/>
        </w:rPr>
      </w:pPr>
      <w:r w:rsidRPr="00883E2B">
        <w:rPr>
          <w:rFonts w:ascii="Times New Roman" w:hAnsi="Times New Roman" w:cs="Times New Roman"/>
          <w:sz w:val="28"/>
          <w:szCs w:val="28"/>
        </w:rPr>
        <w:t>Valsts sekretāre                                                                  S.Liepiņa</w:t>
      </w:r>
    </w:p>
    <w:p w:rsidR="00435819" w:rsidRPr="00883E2B" w:rsidRDefault="00435819" w:rsidP="000C4446">
      <w:pPr>
        <w:spacing w:after="0" w:line="240" w:lineRule="auto"/>
        <w:rPr>
          <w:rFonts w:ascii="Times New Roman" w:hAnsi="Times New Roman" w:cs="Times New Roman"/>
          <w:sz w:val="20"/>
          <w:szCs w:val="20"/>
        </w:rPr>
      </w:pPr>
    </w:p>
    <w:p w:rsidR="00435819" w:rsidRPr="00883E2B" w:rsidRDefault="00435819" w:rsidP="000C4446">
      <w:pPr>
        <w:spacing w:after="0" w:line="240" w:lineRule="auto"/>
        <w:rPr>
          <w:rFonts w:ascii="Times New Roman" w:hAnsi="Times New Roman" w:cs="Times New Roman"/>
          <w:sz w:val="20"/>
          <w:szCs w:val="20"/>
        </w:rPr>
      </w:pPr>
    </w:p>
    <w:p w:rsidR="003B161C" w:rsidRPr="00883E2B" w:rsidRDefault="003B161C" w:rsidP="000C4446">
      <w:pPr>
        <w:spacing w:after="0" w:line="240" w:lineRule="auto"/>
        <w:rPr>
          <w:rFonts w:ascii="Times New Roman" w:hAnsi="Times New Roman" w:cs="Times New Roman"/>
          <w:sz w:val="20"/>
          <w:szCs w:val="20"/>
        </w:rPr>
      </w:pPr>
    </w:p>
    <w:p w:rsidR="003B161C" w:rsidRPr="00883E2B" w:rsidRDefault="003B161C" w:rsidP="000C4446">
      <w:pPr>
        <w:spacing w:after="0" w:line="240" w:lineRule="auto"/>
        <w:rPr>
          <w:rFonts w:ascii="Times New Roman" w:hAnsi="Times New Roman" w:cs="Times New Roman"/>
          <w:sz w:val="20"/>
          <w:szCs w:val="20"/>
        </w:rPr>
      </w:pPr>
    </w:p>
    <w:p w:rsidR="003B161C" w:rsidRPr="00883E2B" w:rsidRDefault="003B161C" w:rsidP="000C4446">
      <w:pPr>
        <w:spacing w:after="0" w:line="240" w:lineRule="auto"/>
        <w:rPr>
          <w:rFonts w:ascii="Times New Roman" w:hAnsi="Times New Roman" w:cs="Times New Roman"/>
          <w:sz w:val="20"/>
          <w:szCs w:val="20"/>
        </w:rPr>
      </w:pPr>
    </w:p>
    <w:p w:rsidR="003B161C" w:rsidRPr="00883E2B" w:rsidRDefault="003B161C" w:rsidP="000C4446">
      <w:pPr>
        <w:spacing w:after="0" w:line="240" w:lineRule="auto"/>
        <w:rPr>
          <w:rFonts w:ascii="Times New Roman" w:hAnsi="Times New Roman" w:cs="Times New Roman"/>
          <w:sz w:val="20"/>
          <w:szCs w:val="20"/>
        </w:rPr>
      </w:pPr>
    </w:p>
    <w:p w:rsidR="003B161C" w:rsidRPr="00883E2B" w:rsidRDefault="003B161C" w:rsidP="000C4446">
      <w:pPr>
        <w:spacing w:after="0" w:line="240" w:lineRule="auto"/>
        <w:rPr>
          <w:rFonts w:ascii="Times New Roman" w:hAnsi="Times New Roman" w:cs="Times New Roman"/>
          <w:sz w:val="20"/>
          <w:szCs w:val="20"/>
        </w:rPr>
      </w:pPr>
    </w:p>
    <w:p w:rsidR="003B161C" w:rsidRPr="00883E2B" w:rsidRDefault="003B161C" w:rsidP="000C4446">
      <w:pPr>
        <w:spacing w:after="0" w:line="240" w:lineRule="auto"/>
        <w:rPr>
          <w:rFonts w:ascii="Times New Roman" w:hAnsi="Times New Roman" w:cs="Times New Roman"/>
          <w:sz w:val="20"/>
          <w:szCs w:val="20"/>
        </w:rPr>
      </w:pPr>
    </w:p>
    <w:p w:rsidR="003B161C" w:rsidRPr="00883E2B" w:rsidRDefault="003B161C" w:rsidP="000C4446">
      <w:pPr>
        <w:spacing w:after="0" w:line="240" w:lineRule="auto"/>
        <w:rPr>
          <w:rFonts w:ascii="Times New Roman" w:hAnsi="Times New Roman" w:cs="Times New Roman"/>
          <w:sz w:val="20"/>
          <w:szCs w:val="20"/>
        </w:rPr>
      </w:pPr>
    </w:p>
    <w:p w:rsidR="003B161C" w:rsidRPr="00883E2B" w:rsidRDefault="003B161C" w:rsidP="000C4446">
      <w:pPr>
        <w:spacing w:after="0" w:line="240" w:lineRule="auto"/>
        <w:rPr>
          <w:rFonts w:ascii="Times New Roman" w:hAnsi="Times New Roman" w:cs="Times New Roman"/>
          <w:sz w:val="20"/>
          <w:szCs w:val="20"/>
        </w:rPr>
      </w:pPr>
    </w:p>
    <w:p w:rsidR="003B161C" w:rsidRPr="00883E2B" w:rsidRDefault="003B161C" w:rsidP="000C4446">
      <w:pPr>
        <w:spacing w:after="0" w:line="240" w:lineRule="auto"/>
        <w:rPr>
          <w:rFonts w:ascii="Times New Roman" w:hAnsi="Times New Roman" w:cs="Times New Roman"/>
          <w:sz w:val="20"/>
          <w:szCs w:val="20"/>
        </w:rPr>
      </w:pPr>
    </w:p>
    <w:p w:rsidR="003B161C" w:rsidRPr="00883E2B" w:rsidRDefault="003B161C" w:rsidP="000C4446">
      <w:pPr>
        <w:spacing w:after="0" w:line="240" w:lineRule="auto"/>
        <w:rPr>
          <w:rFonts w:ascii="Times New Roman" w:hAnsi="Times New Roman" w:cs="Times New Roman"/>
          <w:sz w:val="20"/>
          <w:szCs w:val="20"/>
        </w:rPr>
      </w:pPr>
    </w:p>
    <w:p w:rsidR="003B161C" w:rsidRPr="00883E2B" w:rsidRDefault="003B161C" w:rsidP="000C4446">
      <w:pPr>
        <w:spacing w:after="0" w:line="240" w:lineRule="auto"/>
        <w:rPr>
          <w:rFonts w:ascii="Times New Roman" w:hAnsi="Times New Roman" w:cs="Times New Roman"/>
          <w:sz w:val="20"/>
          <w:szCs w:val="20"/>
        </w:rPr>
      </w:pPr>
    </w:p>
    <w:p w:rsidR="00435819" w:rsidRPr="00883E2B" w:rsidRDefault="00435819" w:rsidP="000C4446">
      <w:pPr>
        <w:spacing w:after="0" w:line="240" w:lineRule="auto"/>
        <w:rPr>
          <w:rFonts w:ascii="Times New Roman" w:hAnsi="Times New Roman" w:cs="Times New Roman"/>
          <w:sz w:val="20"/>
          <w:szCs w:val="20"/>
        </w:rPr>
      </w:pPr>
    </w:p>
    <w:p w:rsidR="00435819" w:rsidRPr="00883E2B" w:rsidRDefault="00381BEE" w:rsidP="000C4446">
      <w:pPr>
        <w:spacing w:after="0" w:line="240" w:lineRule="auto"/>
        <w:rPr>
          <w:rFonts w:ascii="Times New Roman" w:hAnsi="Times New Roman" w:cs="Times New Roman"/>
          <w:sz w:val="20"/>
          <w:szCs w:val="20"/>
        </w:rPr>
      </w:pPr>
      <w:r w:rsidRPr="00883E2B">
        <w:rPr>
          <w:rFonts w:ascii="Times New Roman" w:hAnsi="Times New Roman" w:cs="Times New Roman"/>
          <w:sz w:val="20"/>
          <w:szCs w:val="20"/>
        </w:rPr>
        <w:t>01.11.2013. 08:52</w:t>
      </w:r>
    </w:p>
    <w:p w:rsidR="00435819" w:rsidRPr="00883E2B" w:rsidRDefault="00486120" w:rsidP="000C4446">
      <w:pPr>
        <w:spacing w:after="0" w:line="240" w:lineRule="auto"/>
        <w:rPr>
          <w:rFonts w:ascii="Times New Roman" w:hAnsi="Times New Roman" w:cs="Times New Roman"/>
          <w:sz w:val="20"/>
          <w:szCs w:val="20"/>
        </w:rPr>
      </w:pPr>
      <w:r>
        <w:rPr>
          <w:rFonts w:ascii="Times New Roman" w:hAnsi="Times New Roman" w:cs="Times New Roman"/>
          <w:sz w:val="20"/>
          <w:szCs w:val="20"/>
        </w:rPr>
        <w:t>1572</w:t>
      </w:r>
    </w:p>
    <w:p w:rsidR="00435819" w:rsidRPr="00883E2B" w:rsidRDefault="00435819" w:rsidP="000C4446">
      <w:pPr>
        <w:spacing w:after="0" w:line="240" w:lineRule="auto"/>
        <w:rPr>
          <w:rFonts w:ascii="Times New Roman" w:hAnsi="Times New Roman" w:cs="Times New Roman"/>
          <w:sz w:val="20"/>
          <w:szCs w:val="20"/>
        </w:rPr>
      </w:pPr>
      <w:bookmarkStart w:id="21" w:name="_Toc251749434"/>
      <w:proofErr w:type="spellStart"/>
      <w:r w:rsidRPr="00883E2B">
        <w:rPr>
          <w:rFonts w:ascii="Times New Roman" w:hAnsi="Times New Roman" w:cs="Times New Roman"/>
          <w:sz w:val="20"/>
          <w:szCs w:val="20"/>
        </w:rPr>
        <w:t>Depkovska</w:t>
      </w:r>
      <w:proofErr w:type="spellEnd"/>
      <w:r w:rsidRPr="00883E2B">
        <w:rPr>
          <w:rFonts w:ascii="Times New Roman" w:hAnsi="Times New Roman" w:cs="Times New Roman"/>
          <w:sz w:val="20"/>
          <w:szCs w:val="20"/>
        </w:rPr>
        <w:t>, 67047772</w:t>
      </w:r>
    </w:p>
    <w:p w:rsidR="00435819" w:rsidRPr="00612166" w:rsidRDefault="00213DF9" w:rsidP="000C4446">
      <w:pPr>
        <w:spacing w:after="0" w:line="240" w:lineRule="auto"/>
        <w:rPr>
          <w:rFonts w:ascii="Times New Roman" w:hAnsi="Times New Roman" w:cs="Times New Roman"/>
          <w:sz w:val="20"/>
          <w:szCs w:val="20"/>
        </w:rPr>
      </w:pPr>
      <w:hyperlink r:id="rId10" w:history="1">
        <w:r w:rsidR="00435819" w:rsidRPr="00883E2B">
          <w:rPr>
            <w:rStyle w:val="Hyperlink"/>
            <w:rFonts w:ascii="Times New Roman" w:hAnsi="Times New Roman"/>
            <w:sz w:val="20"/>
            <w:szCs w:val="20"/>
          </w:rPr>
          <w:t>anita.depkovska@izm.gov.lv</w:t>
        </w:r>
      </w:hyperlink>
      <w:bookmarkEnd w:id="21"/>
      <w:r w:rsidR="00435819" w:rsidRPr="00612166">
        <w:rPr>
          <w:rFonts w:ascii="Times New Roman" w:hAnsi="Times New Roman" w:cs="Times New Roman"/>
          <w:sz w:val="20"/>
          <w:szCs w:val="20"/>
        </w:rPr>
        <w:t xml:space="preserve"> </w:t>
      </w:r>
    </w:p>
    <w:sectPr w:rsidR="00435819" w:rsidRPr="00612166" w:rsidSect="00366A15">
      <w:headerReference w:type="even" r:id="rId11"/>
      <w:headerReference w:type="default" r:id="rId12"/>
      <w:footerReference w:type="default" r:id="rId13"/>
      <w:footerReference w:type="first" r:id="rId14"/>
      <w:pgSz w:w="11906" w:h="16838"/>
      <w:pgMar w:top="851" w:right="1416" w:bottom="1260" w:left="1418" w:header="708" w:footer="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03" w:rsidRDefault="00CC6503" w:rsidP="00C12013">
      <w:pPr>
        <w:spacing w:after="0" w:line="240" w:lineRule="auto"/>
      </w:pPr>
      <w:r>
        <w:separator/>
      </w:r>
    </w:p>
  </w:endnote>
  <w:endnote w:type="continuationSeparator" w:id="0">
    <w:p w:rsidR="00CC6503" w:rsidRDefault="00CC6503" w:rsidP="00C12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00" w:rsidRPr="00624D8F" w:rsidRDefault="00381BEE" w:rsidP="00D10916">
    <w:pPr>
      <w:spacing w:before="100" w:beforeAutospacing="1" w:after="100" w:afterAutospacing="1" w:line="240" w:lineRule="auto"/>
      <w:jc w:val="both"/>
      <w:rPr>
        <w:rFonts w:ascii="Times New Roman" w:hAnsi="Times New Roman" w:cs="Times New Roman"/>
        <w:bCs/>
        <w:lang w:eastAsia="lv-LV"/>
      </w:rPr>
    </w:pPr>
    <w:r>
      <w:rPr>
        <w:rFonts w:ascii="Times New Roman" w:hAnsi="Times New Roman" w:cs="Times New Roman"/>
        <w:lang w:eastAsia="lv-LV"/>
      </w:rPr>
      <w:t>IZMnot_0111</w:t>
    </w:r>
    <w:r w:rsidR="00935E00" w:rsidRPr="00D10916">
      <w:rPr>
        <w:rFonts w:ascii="Times New Roman" w:hAnsi="Times New Roman" w:cs="Times New Roman"/>
        <w:lang w:eastAsia="lv-LV"/>
      </w:rPr>
      <w:t>13_baze; Ministru kabineta noteikumu projekts „</w:t>
    </w:r>
    <w:r w:rsidR="00935E00" w:rsidRPr="00D10916">
      <w:rPr>
        <w:rFonts w:ascii="Times New Roman" w:hAnsi="Times New Roman" w:cs="Times New Roman"/>
        <w:bCs/>
      </w:rPr>
      <w:t>Kārtība, kādā aprēķina un piešķir bāzes finansējumu zinātniskajām institūcijām</w:t>
    </w:r>
    <w:r w:rsidR="00935E00">
      <w:rPr>
        <w:rFonts w:ascii="Times New Roman" w:hAnsi="Times New Roman" w:cs="Times New Roman"/>
        <w:bCs/>
      </w:rPr>
      <w:t>”</w:t>
    </w:r>
  </w:p>
  <w:p w:rsidR="00935E00" w:rsidRDefault="00935E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00" w:rsidRPr="00624D8F" w:rsidRDefault="00381BEE" w:rsidP="00624D8F">
    <w:pPr>
      <w:spacing w:before="100" w:beforeAutospacing="1" w:after="100" w:afterAutospacing="1" w:line="240" w:lineRule="auto"/>
      <w:jc w:val="both"/>
      <w:rPr>
        <w:rFonts w:ascii="Times New Roman" w:hAnsi="Times New Roman" w:cs="Times New Roman"/>
        <w:bCs/>
        <w:lang w:eastAsia="lv-LV"/>
      </w:rPr>
    </w:pPr>
    <w:r>
      <w:rPr>
        <w:rFonts w:ascii="Times New Roman" w:hAnsi="Times New Roman" w:cs="Times New Roman"/>
        <w:lang w:eastAsia="lv-LV"/>
      </w:rPr>
      <w:t>IZMnot_0111</w:t>
    </w:r>
    <w:r w:rsidR="00935E00" w:rsidRPr="00D10916">
      <w:rPr>
        <w:rFonts w:ascii="Times New Roman" w:hAnsi="Times New Roman" w:cs="Times New Roman"/>
        <w:lang w:eastAsia="lv-LV"/>
      </w:rPr>
      <w:t>13_baze; Ministru kabineta noteikumu projekts „</w:t>
    </w:r>
    <w:r w:rsidR="00935E00" w:rsidRPr="00D10916">
      <w:rPr>
        <w:rFonts w:ascii="Times New Roman" w:hAnsi="Times New Roman" w:cs="Times New Roman"/>
        <w:bCs/>
      </w:rPr>
      <w:t>Kārtība, kādā aprēķina un piešķir bāzes finansējumu zinātniskajām institūcijām</w:t>
    </w:r>
    <w:r w:rsidR="00935E00">
      <w:rPr>
        <w:rFonts w:ascii="Times New Roman" w:hAnsi="Times New Roman" w:cs="Times New Roman"/>
        <w:bCs/>
      </w:rPr>
      <w:t>”</w:t>
    </w:r>
  </w:p>
  <w:p w:rsidR="00935E00" w:rsidRPr="0038790E" w:rsidRDefault="00935E00" w:rsidP="004E5620">
    <w:pPr>
      <w:spacing w:before="100" w:beforeAutospacing="1" w:after="100" w:afterAutospacing="1" w:line="240" w:lineRule="auto"/>
      <w:jc w:val="both"/>
      <w:rPr>
        <w:rFonts w:ascii="Times New Roman" w:hAnsi="Times New Roman" w:cs="Times New Roman"/>
        <w:color w:val="FF0000"/>
        <w:lang w:eastAsia="lv-LV"/>
      </w:rPr>
    </w:pPr>
  </w:p>
  <w:p w:rsidR="00935E00" w:rsidRDefault="00935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03" w:rsidRDefault="00CC6503" w:rsidP="00C12013">
      <w:pPr>
        <w:spacing w:after="0" w:line="240" w:lineRule="auto"/>
      </w:pPr>
      <w:r>
        <w:separator/>
      </w:r>
    </w:p>
  </w:footnote>
  <w:footnote w:type="continuationSeparator" w:id="0">
    <w:p w:rsidR="00CC6503" w:rsidRDefault="00CC6503" w:rsidP="00C12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00" w:rsidRDefault="00213DF9" w:rsidP="00F624FB">
    <w:pPr>
      <w:pStyle w:val="Header"/>
      <w:framePr w:wrap="auto" w:vAnchor="text" w:hAnchor="margin" w:xAlign="center" w:y="1"/>
      <w:rPr>
        <w:rStyle w:val="PageNumber"/>
        <w:rFonts w:cs="Calibri"/>
      </w:rPr>
    </w:pPr>
    <w:r>
      <w:rPr>
        <w:rStyle w:val="PageNumber"/>
        <w:rFonts w:cs="Calibri"/>
      </w:rPr>
      <w:fldChar w:fldCharType="begin"/>
    </w:r>
    <w:r w:rsidR="00935E00">
      <w:rPr>
        <w:rStyle w:val="PageNumber"/>
        <w:rFonts w:cs="Calibri"/>
      </w:rPr>
      <w:instrText xml:space="preserve">PAGE  </w:instrText>
    </w:r>
    <w:r>
      <w:rPr>
        <w:rStyle w:val="PageNumber"/>
        <w:rFonts w:cs="Calibri"/>
      </w:rPr>
      <w:fldChar w:fldCharType="end"/>
    </w:r>
  </w:p>
  <w:p w:rsidR="00935E00" w:rsidRDefault="00935E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00" w:rsidRDefault="00213DF9" w:rsidP="00F624FB">
    <w:pPr>
      <w:pStyle w:val="Header"/>
      <w:framePr w:wrap="auto" w:vAnchor="text" w:hAnchor="margin" w:xAlign="center" w:y="1"/>
      <w:rPr>
        <w:rStyle w:val="PageNumber"/>
        <w:rFonts w:cs="Calibri"/>
      </w:rPr>
    </w:pPr>
    <w:r>
      <w:rPr>
        <w:rStyle w:val="PageNumber"/>
        <w:rFonts w:cs="Calibri"/>
      </w:rPr>
      <w:fldChar w:fldCharType="begin"/>
    </w:r>
    <w:r w:rsidR="00935E00">
      <w:rPr>
        <w:rStyle w:val="PageNumber"/>
        <w:rFonts w:cs="Calibri"/>
      </w:rPr>
      <w:instrText xml:space="preserve">PAGE  </w:instrText>
    </w:r>
    <w:r>
      <w:rPr>
        <w:rStyle w:val="PageNumber"/>
        <w:rFonts w:cs="Calibri"/>
      </w:rPr>
      <w:fldChar w:fldCharType="separate"/>
    </w:r>
    <w:r w:rsidR="00486120">
      <w:rPr>
        <w:rStyle w:val="PageNumber"/>
        <w:rFonts w:cs="Calibri"/>
        <w:noProof/>
      </w:rPr>
      <w:t>7</w:t>
    </w:r>
    <w:r>
      <w:rPr>
        <w:rStyle w:val="PageNumber"/>
        <w:rFonts w:cs="Calibri"/>
      </w:rPr>
      <w:fldChar w:fldCharType="end"/>
    </w:r>
  </w:p>
  <w:p w:rsidR="00935E00" w:rsidRPr="0082776A" w:rsidRDefault="00935E00">
    <w:pPr>
      <w:pStyle w:val="Header"/>
      <w:jc w:val="center"/>
      <w:rPr>
        <w:rFonts w:ascii="Times New Roman" w:hAnsi="Times New Roman" w:cs="Times New Roman"/>
      </w:rPr>
    </w:pPr>
  </w:p>
  <w:p w:rsidR="00935E00" w:rsidRDefault="00935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624C"/>
    <w:multiLevelType w:val="hybridMultilevel"/>
    <w:tmpl w:val="71AC4A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E1156DE"/>
    <w:multiLevelType w:val="hybridMultilevel"/>
    <w:tmpl w:val="3698CB18"/>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4C12217F"/>
    <w:multiLevelType w:val="hybridMultilevel"/>
    <w:tmpl w:val="11F2F1DA"/>
    <w:lvl w:ilvl="0" w:tplc="63C263FC">
      <w:start w:val="1"/>
      <w:numFmt w:val="decimal"/>
      <w:lvlText w:val="%1)"/>
      <w:lvlJc w:val="left"/>
      <w:pPr>
        <w:ind w:left="720" w:hanging="360"/>
      </w:pPr>
      <w:rPr>
        <w:rFonts w:ascii="Times New Roman" w:eastAsia="Times New Roman" w:hAnsi="Times New Roman" w:cs="Times New Roman" w:hint="default"/>
        <w:sz w:val="24"/>
        <w:szCs w:val="24"/>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4339B"/>
    <w:rsid w:val="000011E9"/>
    <w:rsid w:val="00001598"/>
    <w:rsid w:val="000021FB"/>
    <w:rsid w:val="000024A3"/>
    <w:rsid w:val="00002BDD"/>
    <w:rsid w:val="000059BC"/>
    <w:rsid w:val="00006358"/>
    <w:rsid w:val="000069CF"/>
    <w:rsid w:val="00007AC8"/>
    <w:rsid w:val="0001103A"/>
    <w:rsid w:val="0001158F"/>
    <w:rsid w:val="0001422F"/>
    <w:rsid w:val="00016583"/>
    <w:rsid w:val="00017731"/>
    <w:rsid w:val="00017DB0"/>
    <w:rsid w:val="00021D97"/>
    <w:rsid w:val="00022DA0"/>
    <w:rsid w:val="00024BB5"/>
    <w:rsid w:val="000259F2"/>
    <w:rsid w:val="0002674F"/>
    <w:rsid w:val="00026AC1"/>
    <w:rsid w:val="0002733D"/>
    <w:rsid w:val="000275AC"/>
    <w:rsid w:val="000278CD"/>
    <w:rsid w:val="000321F3"/>
    <w:rsid w:val="0003338A"/>
    <w:rsid w:val="00037B09"/>
    <w:rsid w:val="00040C1D"/>
    <w:rsid w:val="000437BA"/>
    <w:rsid w:val="0004485E"/>
    <w:rsid w:val="00045427"/>
    <w:rsid w:val="00047BC3"/>
    <w:rsid w:val="00047C76"/>
    <w:rsid w:val="00051F0D"/>
    <w:rsid w:val="0005367D"/>
    <w:rsid w:val="00053C30"/>
    <w:rsid w:val="00054067"/>
    <w:rsid w:val="00054660"/>
    <w:rsid w:val="00054EBD"/>
    <w:rsid w:val="00055403"/>
    <w:rsid w:val="0005621A"/>
    <w:rsid w:val="000615ED"/>
    <w:rsid w:val="00065779"/>
    <w:rsid w:val="000661F5"/>
    <w:rsid w:val="0006699D"/>
    <w:rsid w:val="0007617B"/>
    <w:rsid w:val="00076ACA"/>
    <w:rsid w:val="00077D56"/>
    <w:rsid w:val="00080248"/>
    <w:rsid w:val="000802F7"/>
    <w:rsid w:val="00080D35"/>
    <w:rsid w:val="00082A1B"/>
    <w:rsid w:val="000831F7"/>
    <w:rsid w:val="00087749"/>
    <w:rsid w:val="0009040A"/>
    <w:rsid w:val="000930FA"/>
    <w:rsid w:val="0009429F"/>
    <w:rsid w:val="000954EA"/>
    <w:rsid w:val="000A08EA"/>
    <w:rsid w:val="000A1A0B"/>
    <w:rsid w:val="000A3A49"/>
    <w:rsid w:val="000A6AD1"/>
    <w:rsid w:val="000B3C1D"/>
    <w:rsid w:val="000B4068"/>
    <w:rsid w:val="000B461A"/>
    <w:rsid w:val="000B4948"/>
    <w:rsid w:val="000B5B68"/>
    <w:rsid w:val="000C148F"/>
    <w:rsid w:val="000C4446"/>
    <w:rsid w:val="000C5E1C"/>
    <w:rsid w:val="000C6CB7"/>
    <w:rsid w:val="000D1301"/>
    <w:rsid w:val="000D2827"/>
    <w:rsid w:val="000D2EB3"/>
    <w:rsid w:val="000D3F99"/>
    <w:rsid w:val="000D46C6"/>
    <w:rsid w:val="000D59B8"/>
    <w:rsid w:val="000E05A8"/>
    <w:rsid w:val="000E11D9"/>
    <w:rsid w:val="000E1780"/>
    <w:rsid w:val="000E1DCE"/>
    <w:rsid w:val="000E3088"/>
    <w:rsid w:val="000E4135"/>
    <w:rsid w:val="000E4328"/>
    <w:rsid w:val="000E5875"/>
    <w:rsid w:val="000E616F"/>
    <w:rsid w:val="000E74D7"/>
    <w:rsid w:val="000F1DB0"/>
    <w:rsid w:val="000F3214"/>
    <w:rsid w:val="000F589C"/>
    <w:rsid w:val="000F6201"/>
    <w:rsid w:val="000F753F"/>
    <w:rsid w:val="00100CEC"/>
    <w:rsid w:val="001010F8"/>
    <w:rsid w:val="00101198"/>
    <w:rsid w:val="0010146E"/>
    <w:rsid w:val="00101CA5"/>
    <w:rsid w:val="00101FA7"/>
    <w:rsid w:val="0010353F"/>
    <w:rsid w:val="00103E3E"/>
    <w:rsid w:val="0010482C"/>
    <w:rsid w:val="00104C69"/>
    <w:rsid w:val="001052CE"/>
    <w:rsid w:val="00105D2C"/>
    <w:rsid w:val="001060FA"/>
    <w:rsid w:val="00107BEE"/>
    <w:rsid w:val="00107CAB"/>
    <w:rsid w:val="00111D5D"/>
    <w:rsid w:val="00111D84"/>
    <w:rsid w:val="00112E6F"/>
    <w:rsid w:val="0011352B"/>
    <w:rsid w:val="0011369B"/>
    <w:rsid w:val="00114152"/>
    <w:rsid w:val="00114FC8"/>
    <w:rsid w:val="001151F4"/>
    <w:rsid w:val="001167B1"/>
    <w:rsid w:val="0011684C"/>
    <w:rsid w:val="00116F66"/>
    <w:rsid w:val="00117017"/>
    <w:rsid w:val="00117074"/>
    <w:rsid w:val="00117E0A"/>
    <w:rsid w:val="00121C2C"/>
    <w:rsid w:val="00122FAD"/>
    <w:rsid w:val="001247CB"/>
    <w:rsid w:val="00125EDF"/>
    <w:rsid w:val="001275CE"/>
    <w:rsid w:val="00130061"/>
    <w:rsid w:val="00130D9C"/>
    <w:rsid w:val="0013197A"/>
    <w:rsid w:val="00133427"/>
    <w:rsid w:val="00136A60"/>
    <w:rsid w:val="001374B6"/>
    <w:rsid w:val="00140FB0"/>
    <w:rsid w:val="001428E7"/>
    <w:rsid w:val="00143393"/>
    <w:rsid w:val="00146168"/>
    <w:rsid w:val="00147D21"/>
    <w:rsid w:val="001549EB"/>
    <w:rsid w:val="001555EE"/>
    <w:rsid w:val="001574DB"/>
    <w:rsid w:val="0016007C"/>
    <w:rsid w:val="001602CD"/>
    <w:rsid w:val="0016091C"/>
    <w:rsid w:val="0016181D"/>
    <w:rsid w:val="00162FDB"/>
    <w:rsid w:val="001643FD"/>
    <w:rsid w:val="00164959"/>
    <w:rsid w:val="00164CCD"/>
    <w:rsid w:val="001671B7"/>
    <w:rsid w:val="00167DDE"/>
    <w:rsid w:val="00167E38"/>
    <w:rsid w:val="001726EC"/>
    <w:rsid w:val="00173912"/>
    <w:rsid w:val="00174983"/>
    <w:rsid w:val="00175661"/>
    <w:rsid w:val="00181A80"/>
    <w:rsid w:val="001822A9"/>
    <w:rsid w:val="00184143"/>
    <w:rsid w:val="00184379"/>
    <w:rsid w:val="00184C04"/>
    <w:rsid w:val="001853C4"/>
    <w:rsid w:val="00192E2A"/>
    <w:rsid w:val="001949BF"/>
    <w:rsid w:val="00195CE9"/>
    <w:rsid w:val="001978C7"/>
    <w:rsid w:val="001A0324"/>
    <w:rsid w:val="001A05AA"/>
    <w:rsid w:val="001A41ED"/>
    <w:rsid w:val="001A5EC5"/>
    <w:rsid w:val="001B0D69"/>
    <w:rsid w:val="001B13FD"/>
    <w:rsid w:val="001B1A83"/>
    <w:rsid w:val="001B32CA"/>
    <w:rsid w:val="001B3633"/>
    <w:rsid w:val="001B6BF5"/>
    <w:rsid w:val="001B704D"/>
    <w:rsid w:val="001B72AC"/>
    <w:rsid w:val="001B73DC"/>
    <w:rsid w:val="001C0CA9"/>
    <w:rsid w:val="001C1121"/>
    <w:rsid w:val="001C1F21"/>
    <w:rsid w:val="001C26EB"/>
    <w:rsid w:val="001C6437"/>
    <w:rsid w:val="001C6C2F"/>
    <w:rsid w:val="001C74FF"/>
    <w:rsid w:val="001D0644"/>
    <w:rsid w:val="001D3DB1"/>
    <w:rsid w:val="001D58D6"/>
    <w:rsid w:val="001D6820"/>
    <w:rsid w:val="001D75BB"/>
    <w:rsid w:val="001E3775"/>
    <w:rsid w:val="001E3B68"/>
    <w:rsid w:val="001F14BF"/>
    <w:rsid w:val="001F2186"/>
    <w:rsid w:val="001F7574"/>
    <w:rsid w:val="001F7BD1"/>
    <w:rsid w:val="00200389"/>
    <w:rsid w:val="00200AC0"/>
    <w:rsid w:val="00201E08"/>
    <w:rsid w:val="0020209B"/>
    <w:rsid w:val="00203B0B"/>
    <w:rsid w:val="00206C7D"/>
    <w:rsid w:val="00211869"/>
    <w:rsid w:val="00212163"/>
    <w:rsid w:val="002123A6"/>
    <w:rsid w:val="0021248A"/>
    <w:rsid w:val="00213397"/>
    <w:rsid w:val="00213DF9"/>
    <w:rsid w:val="00216395"/>
    <w:rsid w:val="00216905"/>
    <w:rsid w:val="002207DB"/>
    <w:rsid w:val="002224F1"/>
    <w:rsid w:val="002227FE"/>
    <w:rsid w:val="00223B76"/>
    <w:rsid w:val="00223E11"/>
    <w:rsid w:val="00225AC4"/>
    <w:rsid w:val="002263A9"/>
    <w:rsid w:val="00226E7C"/>
    <w:rsid w:val="00227040"/>
    <w:rsid w:val="00227A29"/>
    <w:rsid w:val="00230F98"/>
    <w:rsid w:val="002326A9"/>
    <w:rsid w:val="00232A62"/>
    <w:rsid w:val="00234F03"/>
    <w:rsid w:val="0023653A"/>
    <w:rsid w:val="00236552"/>
    <w:rsid w:val="00237149"/>
    <w:rsid w:val="0024041A"/>
    <w:rsid w:val="00242B3B"/>
    <w:rsid w:val="00244147"/>
    <w:rsid w:val="002445A3"/>
    <w:rsid w:val="00244AC2"/>
    <w:rsid w:val="002453EA"/>
    <w:rsid w:val="00245A05"/>
    <w:rsid w:val="00247231"/>
    <w:rsid w:val="00250D7A"/>
    <w:rsid w:val="00253824"/>
    <w:rsid w:val="0026028B"/>
    <w:rsid w:val="002610B6"/>
    <w:rsid w:val="002622D1"/>
    <w:rsid w:val="00262F8D"/>
    <w:rsid w:val="00263C7E"/>
    <w:rsid w:val="00263F58"/>
    <w:rsid w:val="00265B94"/>
    <w:rsid w:val="002661A2"/>
    <w:rsid w:val="002702E4"/>
    <w:rsid w:val="002727FA"/>
    <w:rsid w:val="002740CA"/>
    <w:rsid w:val="002746E3"/>
    <w:rsid w:val="00275FEA"/>
    <w:rsid w:val="00276477"/>
    <w:rsid w:val="00276D4A"/>
    <w:rsid w:val="00280DCA"/>
    <w:rsid w:val="00281EB7"/>
    <w:rsid w:val="0028666E"/>
    <w:rsid w:val="002866D8"/>
    <w:rsid w:val="002869EF"/>
    <w:rsid w:val="002871F9"/>
    <w:rsid w:val="00287805"/>
    <w:rsid w:val="00287C7A"/>
    <w:rsid w:val="00290BB5"/>
    <w:rsid w:val="00293485"/>
    <w:rsid w:val="00294C6F"/>
    <w:rsid w:val="00295D5B"/>
    <w:rsid w:val="002965F2"/>
    <w:rsid w:val="002A65F3"/>
    <w:rsid w:val="002A7B65"/>
    <w:rsid w:val="002B00F8"/>
    <w:rsid w:val="002B1066"/>
    <w:rsid w:val="002B1ADF"/>
    <w:rsid w:val="002B35C8"/>
    <w:rsid w:val="002B4C8B"/>
    <w:rsid w:val="002B5AFD"/>
    <w:rsid w:val="002B61CF"/>
    <w:rsid w:val="002B6372"/>
    <w:rsid w:val="002C0404"/>
    <w:rsid w:val="002C043F"/>
    <w:rsid w:val="002C0E8B"/>
    <w:rsid w:val="002C141F"/>
    <w:rsid w:val="002C1CEA"/>
    <w:rsid w:val="002C2E50"/>
    <w:rsid w:val="002C336F"/>
    <w:rsid w:val="002C5D66"/>
    <w:rsid w:val="002C641B"/>
    <w:rsid w:val="002C7D82"/>
    <w:rsid w:val="002D00B0"/>
    <w:rsid w:val="002D0587"/>
    <w:rsid w:val="002D1504"/>
    <w:rsid w:val="002D3021"/>
    <w:rsid w:val="002D30F0"/>
    <w:rsid w:val="002D381B"/>
    <w:rsid w:val="002D38C8"/>
    <w:rsid w:val="002D39EF"/>
    <w:rsid w:val="002D53CD"/>
    <w:rsid w:val="002D58D7"/>
    <w:rsid w:val="002D5A45"/>
    <w:rsid w:val="002D5A59"/>
    <w:rsid w:val="002D6D6E"/>
    <w:rsid w:val="002D7CF6"/>
    <w:rsid w:val="002E2578"/>
    <w:rsid w:val="002E2A91"/>
    <w:rsid w:val="002E596A"/>
    <w:rsid w:val="002E5C90"/>
    <w:rsid w:val="002E62E4"/>
    <w:rsid w:val="002E690C"/>
    <w:rsid w:val="002E707D"/>
    <w:rsid w:val="002E753D"/>
    <w:rsid w:val="002F0312"/>
    <w:rsid w:val="002F0412"/>
    <w:rsid w:val="002F1136"/>
    <w:rsid w:val="002F2F76"/>
    <w:rsid w:val="002F48D9"/>
    <w:rsid w:val="002F4DF1"/>
    <w:rsid w:val="002F6026"/>
    <w:rsid w:val="002F6424"/>
    <w:rsid w:val="00300445"/>
    <w:rsid w:val="00301699"/>
    <w:rsid w:val="00303383"/>
    <w:rsid w:val="00303B65"/>
    <w:rsid w:val="003043BE"/>
    <w:rsid w:val="00311847"/>
    <w:rsid w:val="00312E58"/>
    <w:rsid w:val="003135D6"/>
    <w:rsid w:val="00314506"/>
    <w:rsid w:val="003151B6"/>
    <w:rsid w:val="00315625"/>
    <w:rsid w:val="00315E5E"/>
    <w:rsid w:val="00315FB6"/>
    <w:rsid w:val="00320496"/>
    <w:rsid w:val="003205AF"/>
    <w:rsid w:val="003210EA"/>
    <w:rsid w:val="00321637"/>
    <w:rsid w:val="00321EA7"/>
    <w:rsid w:val="00324FF2"/>
    <w:rsid w:val="00325343"/>
    <w:rsid w:val="00327303"/>
    <w:rsid w:val="0032739F"/>
    <w:rsid w:val="00330557"/>
    <w:rsid w:val="00330AA2"/>
    <w:rsid w:val="003313FC"/>
    <w:rsid w:val="00331AD9"/>
    <w:rsid w:val="00333EB1"/>
    <w:rsid w:val="003356DB"/>
    <w:rsid w:val="003373CF"/>
    <w:rsid w:val="00337B1F"/>
    <w:rsid w:val="00340B8D"/>
    <w:rsid w:val="00342CF7"/>
    <w:rsid w:val="003432AA"/>
    <w:rsid w:val="0034339B"/>
    <w:rsid w:val="0034698B"/>
    <w:rsid w:val="00353D6E"/>
    <w:rsid w:val="003554E9"/>
    <w:rsid w:val="003558B8"/>
    <w:rsid w:val="0035682D"/>
    <w:rsid w:val="003618B2"/>
    <w:rsid w:val="00362F49"/>
    <w:rsid w:val="0036400B"/>
    <w:rsid w:val="00364F33"/>
    <w:rsid w:val="0036575A"/>
    <w:rsid w:val="00366A15"/>
    <w:rsid w:val="003672D9"/>
    <w:rsid w:val="003679F3"/>
    <w:rsid w:val="003741F9"/>
    <w:rsid w:val="003768D3"/>
    <w:rsid w:val="00376BF8"/>
    <w:rsid w:val="0038094F"/>
    <w:rsid w:val="00381BEE"/>
    <w:rsid w:val="00382350"/>
    <w:rsid w:val="00383578"/>
    <w:rsid w:val="003836A8"/>
    <w:rsid w:val="0038790E"/>
    <w:rsid w:val="00390073"/>
    <w:rsid w:val="00390A2A"/>
    <w:rsid w:val="0039367A"/>
    <w:rsid w:val="0039481A"/>
    <w:rsid w:val="003956FA"/>
    <w:rsid w:val="00396CD9"/>
    <w:rsid w:val="003A0FC6"/>
    <w:rsid w:val="003A14DF"/>
    <w:rsid w:val="003A22F3"/>
    <w:rsid w:val="003A39C0"/>
    <w:rsid w:val="003A67D8"/>
    <w:rsid w:val="003B071F"/>
    <w:rsid w:val="003B086A"/>
    <w:rsid w:val="003B161C"/>
    <w:rsid w:val="003B2610"/>
    <w:rsid w:val="003B2EC9"/>
    <w:rsid w:val="003C32F6"/>
    <w:rsid w:val="003C48E6"/>
    <w:rsid w:val="003C4BFA"/>
    <w:rsid w:val="003C5CBB"/>
    <w:rsid w:val="003D14B5"/>
    <w:rsid w:val="003D15D8"/>
    <w:rsid w:val="003D1D27"/>
    <w:rsid w:val="003D324C"/>
    <w:rsid w:val="003D3EE9"/>
    <w:rsid w:val="003E00CA"/>
    <w:rsid w:val="003E2B44"/>
    <w:rsid w:val="003E3F29"/>
    <w:rsid w:val="003E4FBF"/>
    <w:rsid w:val="003E5A32"/>
    <w:rsid w:val="003E6E00"/>
    <w:rsid w:val="003E7C5C"/>
    <w:rsid w:val="003E7C84"/>
    <w:rsid w:val="003F039E"/>
    <w:rsid w:val="003F13E9"/>
    <w:rsid w:val="003F1578"/>
    <w:rsid w:val="003F18E2"/>
    <w:rsid w:val="003F2CD7"/>
    <w:rsid w:val="003F5890"/>
    <w:rsid w:val="003F5F86"/>
    <w:rsid w:val="00400A2D"/>
    <w:rsid w:val="00400FDA"/>
    <w:rsid w:val="004019C4"/>
    <w:rsid w:val="00403376"/>
    <w:rsid w:val="00403C53"/>
    <w:rsid w:val="00404772"/>
    <w:rsid w:val="00405487"/>
    <w:rsid w:val="004058C5"/>
    <w:rsid w:val="00407222"/>
    <w:rsid w:val="0041091C"/>
    <w:rsid w:val="00410A5D"/>
    <w:rsid w:val="00410FD4"/>
    <w:rsid w:val="00411D4A"/>
    <w:rsid w:val="0041462D"/>
    <w:rsid w:val="00414987"/>
    <w:rsid w:val="00415D39"/>
    <w:rsid w:val="00415EB5"/>
    <w:rsid w:val="0042664B"/>
    <w:rsid w:val="00426F2C"/>
    <w:rsid w:val="00427407"/>
    <w:rsid w:val="00427822"/>
    <w:rsid w:val="00427D0C"/>
    <w:rsid w:val="00432A80"/>
    <w:rsid w:val="00432B04"/>
    <w:rsid w:val="00433484"/>
    <w:rsid w:val="00433A70"/>
    <w:rsid w:val="00435819"/>
    <w:rsid w:val="004363E7"/>
    <w:rsid w:val="00436AA1"/>
    <w:rsid w:val="00444A34"/>
    <w:rsid w:val="00444DA4"/>
    <w:rsid w:val="00445FD2"/>
    <w:rsid w:val="00451436"/>
    <w:rsid w:val="00452AB8"/>
    <w:rsid w:val="00454912"/>
    <w:rsid w:val="004549F5"/>
    <w:rsid w:val="00454D62"/>
    <w:rsid w:val="00456CDD"/>
    <w:rsid w:val="00457E4E"/>
    <w:rsid w:val="00466660"/>
    <w:rsid w:val="00467355"/>
    <w:rsid w:val="00467A71"/>
    <w:rsid w:val="00470D4C"/>
    <w:rsid w:val="00472E08"/>
    <w:rsid w:val="00473B21"/>
    <w:rsid w:val="00475B4D"/>
    <w:rsid w:val="00475F43"/>
    <w:rsid w:val="0047700D"/>
    <w:rsid w:val="00480325"/>
    <w:rsid w:val="0048074F"/>
    <w:rsid w:val="00483024"/>
    <w:rsid w:val="00483182"/>
    <w:rsid w:val="00486120"/>
    <w:rsid w:val="0048738D"/>
    <w:rsid w:val="00487C3F"/>
    <w:rsid w:val="00487FE9"/>
    <w:rsid w:val="0049452B"/>
    <w:rsid w:val="0049630F"/>
    <w:rsid w:val="004A2342"/>
    <w:rsid w:val="004A309E"/>
    <w:rsid w:val="004A6B08"/>
    <w:rsid w:val="004B00FC"/>
    <w:rsid w:val="004B0ED0"/>
    <w:rsid w:val="004B419D"/>
    <w:rsid w:val="004B444D"/>
    <w:rsid w:val="004B4A4E"/>
    <w:rsid w:val="004B7264"/>
    <w:rsid w:val="004C0318"/>
    <w:rsid w:val="004C192C"/>
    <w:rsid w:val="004C468C"/>
    <w:rsid w:val="004C48DA"/>
    <w:rsid w:val="004C5081"/>
    <w:rsid w:val="004C5C4E"/>
    <w:rsid w:val="004C6AA6"/>
    <w:rsid w:val="004D0E96"/>
    <w:rsid w:val="004D158D"/>
    <w:rsid w:val="004D3901"/>
    <w:rsid w:val="004E02E2"/>
    <w:rsid w:val="004E1003"/>
    <w:rsid w:val="004E1B5B"/>
    <w:rsid w:val="004E1F26"/>
    <w:rsid w:val="004E229C"/>
    <w:rsid w:val="004E46E7"/>
    <w:rsid w:val="004E4A3D"/>
    <w:rsid w:val="004E53C5"/>
    <w:rsid w:val="004E5620"/>
    <w:rsid w:val="004E67AC"/>
    <w:rsid w:val="004E711C"/>
    <w:rsid w:val="004F095B"/>
    <w:rsid w:val="004F0D35"/>
    <w:rsid w:val="004F0F6D"/>
    <w:rsid w:val="004F2FC9"/>
    <w:rsid w:val="004F47DB"/>
    <w:rsid w:val="004F53E9"/>
    <w:rsid w:val="004F71B5"/>
    <w:rsid w:val="004F7744"/>
    <w:rsid w:val="004F79C2"/>
    <w:rsid w:val="00501AD5"/>
    <w:rsid w:val="00506712"/>
    <w:rsid w:val="00507EBE"/>
    <w:rsid w:val="005104B8"/>
    <w:rsid w:val="005139D9"/>
    <w:rsid w:val="005175B6"/>
    <w:rsid w:val="00517D45"/>
    <w:rsid w:val="00521149"/>
    <w:rsid w:val="00521E57"/>
    <w:rsid w:val="00526651"/>
    <w:rsid w:val="00527B73"/>
    <w:rsid w:val="00527E87"/>
    <w:rsid w:val="00533BC7"/>
    <w:rsid w:val="00534594"/>
    <w:rsid w:val="0053579A"/>
    <w:rsid w:val="00540C68"/>
    <w:rsid w:val="00541357"/>
    <w:rsid w:val="00542E80"/>
    <w:rsid w:val="00543DE3"/>
    <w:rsid w:val="005440BE"/>
    <w:rsid w:val="005441CC"/>
    <w:rsid w:val="00547222"/>
    <w:rsid w:val="005501CE"/>
    <w:rsid w:val="00550DDD"/>
    <w:rsid w:val="00553F15"/>
    <w:rsid w:val="00554411"/>
    <w:rsid w:val="00555BB1"/>
    <w:rsid w:val="00556343"/>
    <w:rsid w:val="005564A3"/>
    <w:rsid w:val="00562C27"/>
    <w:rsid w:val="005640B7"/>
    <w:rsid w:val="005715AB"/>
    <w:rsid w:val="00572D73"/>
    <w:rsid w:val="00574E66"/>
    <w:rsid w:val="00575BBA"/>
    <w:rsid w:val="00576A84"/>
    <w:rsid w:val="00577050"/>
    <w:rsid w:val="00577B68"/>
    <w:rsid w:val="0058002E"/>
    <w:rsid w:val="00581B1C"/>
    <w:rsid w:val="00581B66"/>
    <w:rsid w:val="00582D79"/>
    <w:rsid w:val="0058660C"/>
    <w:rsid w:val="00587A1D"/>
    <w:rsid w:val="00587CA3"/>
    <w:rsid w:val="00591A57"/>
    <w:rsid w:val="00591E76"/>
    <w:rsid w:val="00592D21"/>
    <w:rsid w:val="00593E5C"/>
    <w:rsid w:val="00594396"/>
    <w:rsid w:val="005943F4"/>
    <w:rsid w:val="0059724D"/>
    <w:rsid w:val="00597D79"/>
    <w:rsid w:val="005A1261"/>
    <w:rsid w:val="005A137B"/>
    <w:rsid w:val="005A15E3"/>
    <w:rsid w:val="005A1E9D"/>
    <w:rsid w:val="005A2491"/>
    <w:rsid w:val="005A2D51"/>
    <w:rsid w:val="005A4254"/>
    <w:rsid w:val="005A4E9B"/>
    <w:rsid w:val="005A73F3"/>
    <w:rsid w:val="005A7BD6"/>
    <w:rsid w:val="005B22B6"/>
    <w:rsid w:val="005B2B16"/>
    <w:rsid w:val="005B2F7D"/>
    <w:rsid w:val="005B432A"/>
    <w:rsid w:val="005B5048"/>
    <w:rsid w:val="005B5252"/>
    <w:rsid w:val="005C0E28"/>
    <w:rsid w:val="005C13DD"/>
    <w:rsid w:val="005C149C"/>
    <w:rsid w:val="005C4D5F"/>
    <w:rsid w:val="005C5951"/>
    <w:rsid w:val="005C6E3A"/>
    <w:rsid w:val="005C78C6"/>
    <w:rsid w:val="005C7F9C"/>
    <w:rsid w:val="005D1B1F"/>
    <w:rsid w:val="005D692E"/>
    <w:rsid w:val="005D7CDE"/>
    <w:rsid w:val="005E025B"/>
    <w:rsid w:val="005E1065"/>
    <w:rsid w:val="005E24CB"/>
    <w:rsid w:val="005E2C54"/>
    <w:rsid w:val="005E3A31"/>
    <w:rsid w:val="005E459E"/>
    <w:rsid w:val="005E6292"/>
    <w:rsid w:val="005E6AA4"/>
    <w:rsid w:val="005F0DD0"/>
    <w:rsid w:val="005F134B"/>
    <w:rsid w:val="005F33D7"/>
    <w:rsid w:val="005F39DA"/>
    <w:rsid w:val="005F45BE"/>
    <w:rsid w:val="005F61E9"/>
    <w:rsid w:val="005F74BA"/>
    <w:rsid w:val="00600B16"/>
    <w:rsid w:val="00600BE3"/>
    <w:rsid w:val="00601C8F"/>
    <w:rsid w:val="00601E03"/>
    <w:rsid w:val="00601EB3"/>
    <w:rsid w:val="006033E0"/>
    <w:rsid w:val="00606FD8"/>
    <w:rsid w:val="006073B5"/>
    <w:rsid w:val="00612166"/>
    <w:rsid w:val="00613B52"/>
    <w:rsid w:val="00613E27"/>
    <w:rsid w:val="00615675"/>
    <w:rsid w:val="0061595C"/>
    <w:rsid w:val="00621698"/>
    <w:rsid w:val="00621B0B"/>
    <w:rsid w:val="00623461"/>
    <w:rsid w:val="006236D6"/>
    <w:rsid w:val="00624D8F"/>
    <w:rsid w:val="00625ADD"/>
    <w:rsid w:val="006261D8"/>
    <w:rsid w:val="00627494"/>
    <w:rsid w:val="0063086A"/>
    <w:rsid w:val="00632A3F"/>
    <w:rsid w:val="00636F46"/>
    <w:rsid w:val="00637296"/>
    <w:rsid w:val="00637D99"/>
    <w:rsid w:val="00640366"/>
    <w:rsid w:val="00640500"/>
    <w:rsid w:val="00640B1B"/>
    <w:rsid w:val="00640BC9"/>
    <w:rsid w:val="006424D3"/>
    <w:rsid w:val="00642603"/>
    <w:rsid w:val="00644614"/>
    <w:rsid w:val="00644AD5"/>
    <w:rsid w:val="006454AA"/>
    <w:rsid w:val="00645680"/>
    <w:rsid w:val="006502BD"/>
    <w:rsid w:val="006504F3"/>
    <w:rsid w:val="00651C03"/>
    <w:rsid w:val="0065223E"/>
    <w:rsid w:val="006543F1"/>
    <w:rsid w:val="006608BC"/>
    <w:rsid w:val="006622F4"/>
    <w:rsid w:val="006629CB"/>
    <w:rsid w:val="00663AEA"/>
    <w:rsid w:val="006641D5"/>
    <w:rsid w:val="00666063"/>
    <w:rsid w:val="00667F4C"/>
    <w:rsid w:val="00672583"/>
    <w:rsid w:val="0067279D"/>
    <w:rsid w:val="006727D5"/>
    <w:rsid w:val="00672843"/>
    <w:rsid w:val="00674751"/>
    <w:rsid w:val="006749B8"/>
    <w:rsid w:val="00675A86"/>
    <w:rsid w:val="00677F64"/>
    <w:rsid w:val="00681F41"/>
    <w:rsid w:val="00681FC3"/>
    <w:rsid w:val="0068273C"/>
    <w:rsid w:val="006831A3"/>
    <w:rsid w:val="006860E0"/>
    <w:rsid w:val="00686565"/>
    <w:rsid w:val="00687110"/>
    <w:rsid w:val="00687E06"/>
    <w:rsid w:val="00690F9B"/>
    <w:rsid w:val="00691F1A"/>
    <w:rsid w:val="00692B6A"/>
    <w:rsid w:val="006934D3"/>
    <w:rsid w:val="00694BAC"/>
    <w:rsid w:val="006950CE"/>
    <w:rsid w:val="0069516D"/>
    <w:rsid w:val="006976F7"/>
    <w:rsid w:val="006A1BB0"/>
    <w:rsid w:val="006A2097"/>
    <w:rsid w:val="006A4691"/>
    <w:rsid w:val="006A5D75"/>
    <w:rsid w:val="006A68B1"/>
    <w:rsid w:val="006B0942"/>
    <w:rsid w:val="006B1DFC"/>
    <w:rsid w:val="006B4E91"/>
    <w:rsid w:val="006B5279"/>
    <w:rsid w:val="006B5A21"/>
    <w:rsid w:val="006B6588"/>
    <w:rsid w:val="006B6AE9"/>
    <w:rsid w:val="006B6B9F"/>
    <w:rsid w:val="006B7B96"/>
    <w:rsid w:val="006C08A5"/>
    <w:rsid w:val="006C186D"/>
    <w:rsid w:val="006C19A5"/>
    <w:rsid w:val="006C3B31"/>
    <w:rsid w:val="006C4A73"/>
    <w:rsid w:val="006C609F"/>
    <w:rsid w:val="006C6B05"/>
    <w:rsid w:val="006C7BDB"/>
    <w:rsid w:val="006D1962"/>
    <w:rsid w:val="006D2DB6"/>
    <w:rsid w:val="006D58C4"/>
    <w:rsid w:val="006D63C0"/>
    <w:rsid w:val="006D6818"/>
    <w:rsid w:val="006D7AD4"/>
    <w:rsid w:val="006E5C40"/>
    <w:rsid w:val="006E7166"/>
    <w:rsid w:val="006E7CA8"/>
    <w:rsid w:val="006E7EE2"/>
    <w:rsid w:val="006F0B90"/>
    <w:rsid w:val="006F19C0"/>
    <w:rsid w:val="006F3216"/>
    <w:rsid w:val="006F3956"/>
    <w:rsid w:val="006F63BF"/>
    <w:rsid w:val="006F746F"/>
    <w:rsid w:val="00700275"/>
    <w:rsid w:val="00701EC8"/>
    <w:rsid w:val="007033D2"/>
    <w:rsid w:val="007105E8"/>
    <w:rsid w:val="00712A3A"/>
    <w:rsid w:val="00712F9A"/>
    <w:rsid w:val="00713B09"/>
    <w:rsid w:val="00714353"/>
    <w:rsid w:val="0071495C"/>
    <w:rsid w:val="00714DB9"/>
    <w:rsid w:val="00715078"/>
    <w:rsid w:val="007163B0"/>
    <w:rsid w:val="00716FE1"/>
    <w:rsid w:val="0071714D"/>
    <w:rsid w:val="00717B42"/>
    <w:rsid w:val="00720944"/>
    <w:rsid w:val="00722868"/>
    <w:rsid w:val="00723D43"/>
    <w:rsid w:val="00724778"/>
    <w:rsid w:val="007250C9"/>
    <w:rsid w:val="00726AAA"/>
    <w:rsid w:val="00727830"/>
    <w:rsid w:val="00727E61"/>
    <w:rsid w:val="0073027A"/>
    <w:rsid w:val="00735E41"/>
    <w:rsid w:val="00736EFD"/>
    <w:rsid w:val="00736F5A"/>
    <w:rsid w:val="0073707E"/>
    <w:rsid w:val="00741BC5"/>
    <w:rsid w:val="0074403F"/>
    <w:rsid w:val="007447DC"/>
    <w:rsid w:val="00746140"/>
    <w:rsid w:val="007471B5"/>
    <w:rsid w:val="007474C3"/>
    <w:rsid w:val="00747D9B"/>
    <w:rsid w:val="007506A2"/>
    <w:rsid w:val="0075166F"/>
    <w:rsid w:val="00752E86"/>
    <w:rsid w:val="007549EF"/>
    <w:rsid w:val="00763E48"/>
    <w:rsid w:val="0076509D"/>
    <w:rsid w:val="007662F4"/>
    <w:rsid w:val="00767FA6"/>
    <w:rsid w:val="00770E95"/>
    <w:rsid w:val="00771995"/>
    <w:rsid w:val="00771AE3"/>
    <w:rsid w:val="00775334"/>
    <w:rsid w:val="007778C4"/>
    <w:rsid w:val="007808C8"/>
    <w:rsid w:val="00781261"/>
    <w:rsid w:val="0078297F"/>
    <w:rsid w:val="00783405"/>
    <w:rsid w:val="007855BE"/>
    <w:rsid w:val="007869DE"/>
    <w:rsid w:val="00790519"/>
    <w:rsid w:val="0079192A"/>
    <w:rsid w:val="00791971"/>
    <w:rsid w:val="00792388"/>
    <w:rsid w:val="00792C9C"/>
    <w:rsid w:val="007931B1"/>
    <w:rsid w:val="00793FB7"/>
    <w:rsid w:val="0079406C"/>
    <w:rsid w:val="00794374"/>
    <w:rsid w:val="00796445"/>
    <w:rsid w:val="0079689A"/>
    <w:rsid w:val="00796C09"/>
    <w:rsid w:val="007A02D2"/>
    <w:rsid w:val="007A04E0"/>
    <w:rsid w:val="007A2493"/>
    <w:rsid w:val="007A34A9"/>
    <w:rsid w:val="007A4BCB"/>
    <w:rsid w:val="007A4F88"/>
    <w:rsid w:val="007A6120"/>
    <w:rsid w:val="007A6ACF"/>
    <w:rsid w:val="007A7025"/>
    <w:rsid w:val="007A7D96"/>
    <w:rsid w:val="007B2A95"/>
    <w:rsid w:val="007B76F3"/>
    <w:rsid w:val="007B7ADB"/>
    <w:rsid w:val="007B7D9A"/>
    <w:rsid w:val="007C5323"/>
    <w:rsid w:val="007C58A8"/>
    <w:rsid w:val="007C6650"/>
    <w:rsid w:val="007C6798"/>
    <w:rsid w:val="007C7C01"/>
    <w:rsid w:val="007D1976"/>
    <w:rsid w:val="007D2981"/>
    <w:rsid w:val="007D4113"/>
    <w:rsid w:val="007D4DC2"/>
    <w:rsid w:val="007D6184"/>
    <w:rsid w:val="007D6F6F"/>
    <w:rsid w:val="007E241D"/>
    <w:rsid w:val="007E4BE3"/>
    <w:rsid w:val="007E65F2"/>
    <w:rsid w:val="007F0F06"/>
    <w:rsid w:val="007F2C0B"/>
    <w:rsid w:val="007F40BF"/>
    <w:rsid w:val="007F4664"/>
    <w:rsid w:val="007F5A0D"/>
    <w:rsid w:val="007F6891"/>
    <w:rsid w:val="007F6B86"/>
    <w:rsid w:val="007F7631"/>
    <w:rsid w:val="007F7BF4"/>
    <w:rsid w:val="008007ED"/>
    <w:rsid w:val="00801BA8"/>
    <w:rsid w:val="00803836"/>
    <w:rsid w:val="00804223"/>
    <w:rsid w:val="008042E6"/>
    <w:rsid w:val="0080446D"/>
    <w:rsid w:val="0080595B"/>
    <w:rsid w:val="00805FD3"/>
    <w:rsid w:val="00806DE7"/>
    <w:rsid w:val="0080720B"/>
    <w:rsid w:val="008111CF"/>
    <w:rsid w:val="008124BB"/>
    <w:rsid w:val="00812D40"/>
    <w:rsid w:val="00815F3E"/>
    <w:rsid w:val="00816946"/>
    <w:rsid w:val="00817883"/>
    <w:rsid w:val="00821F80"/>
    <w:rsid w:val="00822427"/>
    <w:rsid w:val="00823654"/>
    <w:rsid w:val="0082776A"/>
    <w:rsid w:val="008308CB"/>
    <w:rsid w:val="00832444"/>
    <w:rsid w:val="0083436E"/>
    <w:rsid w:val="00835C7B"/>
    <w:rsid w:val="0083658E"/>
    <w:rsid w:val="008365BA"/>
    <w:rsid w:val="00836818"/>
    <w:rsid w:val="0083712B"/>
    <w:rsid w:val="00837C68"/>
    <w:rsid w:val="00837FFC"/>
    <w:rsid w:val="00847A21"/>
    <w:rsid w:val="00853FB6"/>
    <w:rsid w:val="008545DA"/>
    <w:rsid w:val="00856C6F"/>
    <w:rsid w:val="008604AE"/>
    <w:rsid w:val="00861A55"/>
    <w:rsid w:val="00862068"/>
    <w:rsid w:val="00864C37"/>
    <w:rsid w:val="00865DA8"/>
    <w:rsid w:val="00865E97"/>
    <w:rsid w:val="00867E19"/>
    <w:rsid w:val="0087099C"/>
    <w:rsid w:val="00870AB4"/>
    <w:rsid w:val="00870E72"/>
    <w:rsid w:val="00873187"/>
    <w:rsid w:val="00873724"/>
    <w:rsid w:val="00875DC5"/>
    <w:rsid w:val="00877270"/>
    <w:rsid w:val="00877C55"/>
    <w:rsid w:val="00883E2B"/>
    <w:rsid w:val="0088532A"/>
    <w:rsid w:val="00890586"/>
    <w:rsid w:val="00890AB4"/>
    <w:rsid w:val="00890DB5"/>
    <w:rsid w:val="008975CE"/>
    <w:rsid w:val="00897AAB"/>
    <w:rsid w:val="008A0C1E"/>
    <w:rsid w:val="008A12FC"/>
    <w:rsid w:val="008A2BE4"/>
    <w:rsid w:val="008A3B25"/>
    <w:rsid w:val="008A3FA7"/>
    <w:rsid w:val="008A45A8"/>
    <w:rsid w:val="008A4EDD"/>
    <w:rsid w:val="008A6DD9"/>
    <w:rsid w:val="008A6F0F"/>
    <w:rsid w:val="008A7C8E"/>
    <w:rsid w:val="008A7F28"/>
    <w:rsid w:val="008A7FB5"/>
    <w:rsid w:val="008B180F"/>
    <w:rsid w:val="008B5B18"/>
    <w:rsid w:val="008B6BE0"/>
    <w:rsid w:val="008B772D"/>
    <w:rsid w:val="008C2EF1"/>
    <w:rsid w:val="008C703B"/>
    <w:rsid w:val="008D0273"/>
    <w:rsid w:val="008D08B7"/>
    <w:rsid w:val="008D4E82"/>
    <w:rsid w:val="008E1935"/>
    <w:rsid w:val="008E1B6D"/>
    <w:rsid w:val="008E249F"/>
    <w:rsid w:val="008E2A2B"/>
    <w:rsid w:val="008E3FC3"/>
    <w:rsid w:val="008E4A45"/>
    <w:rsid w:val="008E53AC"/>
    <w:rsid w:val="008E6FFE"/>
    <w:rsid w:val="008F02C0"/>
    <w:rsid w:val="008F06B4"/>
    <w:rsid w:val="008F2731"/>
    <w:rsid w:val="008F56B7"/>
    <w:rsid w:val="008F5AB0"/>
    <w:rsid w:val="008F744F"/>
    <w:rsid w:val="008F77DB"/>
    <w:rsid w:val="008F7F6A"/>
    <w:rsid w:val="00900ABD"/>
    <w:rsid w:val="00901048"/>
    <w:rsid w:val="009010E4"/>
    <w:rsid w:val="00903D7D"/>
    <w:rsid w:val="00903E28"/>
    <w:rsid w:val="00907284"/>
    <w:rsid w:val="00907B88"/>
    <w:rsid w:val="00907F81"/>
    <w:rsid w:val="00910C03"/>
    <w:rsid w:val="0091325B"/>
    <w:rsid w:val="00914F77"/>
    <w:rsid w:val="0091726C"/>
    <w:rsid w:val="00917516"/>
    <w:rsid w:val="00920C83"/>
    <w:rsid w:val="00924F77"/>
    <w:rsid w:val="00925933"/>
    <w:rsid w:val="009265EE"/>
    <w:rsid w:val="00927F48"/>
    <w:rsid w:val="009348CC"/>
    <w:rsid w:val="00935E00"/>
    <w:rsid w:val="00936B74"/>
    <w:rsid w:val="009407DA"/>
    <w:rsid w:val="00940BAD"/>
    <w:rsid w:val="00940CE3"/>
    <w:rsid w:val="00942570"/>
    <w:rsid w:val="009427C6"/>
    <w:rsid w:val="00942D58"/>
    <w:rsid w:val="00947D9F"/>
    <w:rsid w:val="00951CC4"/>
    <w:rsid w:val="00953625"/>
    <w:rsid w:val="009567B1"/>
    <w:rsid w:val="00956F08"/>
    <w:rsid w:val="00956FD7"/>
    <w:rsid w:val="0096077F"/>
    <w:rsid w:val="009608AE"/>
    <w:rsid w:val="009634AA"/>
    <w:rsid w:val="00967FB3"/>
    <w:rsid w:val="0097005D"/>
    <w:rsid w:val="0097016D"/>
    <w:rsid w:val="009743D6"/>
    <w:rsid w:val="00976502"/>
    <w:rsid w:val="00977AAC"/>
    <w:rsid w:val="009803E5"/>
    <w:rsid w:val="009811AB"/>
    <w:rsid w:val="00981D1A"/>
    <w:rsid w:val="009858BD"/>
    <w:rsid w:val="009860AD"/>
    <w:rsid w:val="00987737"/>
    <w:rsid w:val="00990853"/>
    <w:rsid w:val="00990AA0"/>
    <w:rsid w:val="00991F04"/>
    <w:rsid w:val="00993A7E"/>
    <w:rsid w:val="009942AE"/>
    <w:rsid w:val="00994B18"/>
    <w:rsid w:val="00995B52"/>
    <w:rsid w:val="009A0F06"/>
    <w:rsid w:val="009A1861"/>
    <w:rsid w:val="009A39C0"/>
    <w:rsid w:val="009A55AC"/>
    <w:rsid w:val="009A6151"/>
    <w:rsid w:val="009A6F54"/>
    <w:rsid w:val="009A75BF"/>
    <w:rsid w:val="009B0791"/>
    <w:rsid w:val="009B17F4"/>
    <w:rsid w:val="009B1CB8"/>
    <w:rsid w:val="009B230A"/>
    <w:rsid w:val="009B290D"/>
    <w:rsid w:val="009B3303"/>
    <w:rsid w:val="009B57B9"/>
    <w:rsid w:val="009B7886"/>
    <w:rsid w:val="009B7AEA"/>
    <w:rsid w:val="009C23EF"/>
    <w:rsid w:val="009C2735"/>
    <w:rsid w:val="009C2A7B"/>
    <w:rsid w:val="009C468C"/>
    <w:rsid w:val="009C4E31"/>
    <w:rsid w:val="009C5DCB"/>
    <w:rsid w:val="009C710A"/>
    <w:rsid w:val="009D0EF4"/>
    <w:rsid w:val="009D0F53"/>
    <w:rsid w:val="009D1EB7"/>
    <w:rsid w:val="009D41BE"/>
    <w:rsid w:val="009D4CF9"/>
    <w:rsid w:val="009D6FF7"/>
    <w:rsid w:val="009E0F5D"/>
    <w:rsid w:val="009E2A5B"/>
    <w:rsid w:val="009E30D0"/>
    <w:rsid w:val="009E5AB4"/>
    <w:rsid w:val="009E66C7"/>
    <w:rsid w:val="009F0266"/>
    <w:rsid w:val="009F17F9"/>
    <w:rsid w:val="009F21E6"/>
    <w:rsid w:val="009F2D3E"/>
    <w:rsid w:val="009F30E6"/>
    <w:rsid w:val="009F34C0"/>
    <w:rsid w:val="009F7B22"/>
    <w:rsid w:val="00A0106C"/>
    <w:rsid w:val="00A0107B"/>
    <w:rsid w:val="00A0201B"/>
    <w:rsid w:val="00A03A8D"/>
    <w:rsid w:val="00A064DD"/>
    <w:rsid w:val="00A07EC7"/>
    <w:rsid w:val="00A111DA"/>
    <w:rsid w:val="00A12B7E"/>
    <w:rsid w:val="00A13292"/>
    <w:rsid w:val="00A14B28"/>
    <w:rsid w:val="00A156DA"/>
    <w:rsid w:val="00A16521"/>
    <w:rsid w:val="00A213A0"/>
    <w:rsid w:val="00A22615"/>
    <w:rsid w:val="00A23DD5"/>
    <w:rsid w:val="00A2415F"/>
    <w:rsid w:val="00A2572E"/>
    <w:rsid w:val="00A30D61"/>
    <w:rsid w:val="00A31470"/>
    <w:rsid w:val="00A31F18"/>
    <w:rsid w:val="00A32284"/>
    <w:rsid w:val="00A33B62"/>
    <w:rsid w:val="00A33E79"/>
    <w:rsid w:val="00A35D75"/>
    <w:rsid w:val="00A40DC4"/>
    <w:rsid w:val="00A414F6"/>
    <w:rsid w:val="00A421E8"/>
    <w:rsid w:val="00A4266E"/>
    <w:rsid w:val="00A46401"/>
    <w:rsid w:val="00A46CD6"/>
    <w:rsid w:val="00A53878"/>
    <w:rsid w:val="00A55DBC"/>
    <w:rsid w:val="00A5697C"/>
    <w:rsid w:val="00A60A13"/>
    <w:rsid w:val="00A61428"/>
    <w:rsid w:val="00A628C6"/>
    <w:rsid w:val="00A633EF"/>
    <w:rsid w:val="00A67117"/>
    <w:rsid w:val="00A67B37"/>
    <w:rsid w:val="00A712FF"/>
    <w:rsid w:val="00A7329B"/>
    <w:rsid w:val="00A768C5"/>
    <w:rsid w:val="00A76B3C"/>
    <w:rsid w:val="00A80AB9"/>
    <w:rsid w:val="00A80F55"/>
    <w:rsid w:val="00A82AFD"/>
    <w:rsid w:val="00A8377C"/>
    <w:rsid w:val="00A839B3"/>
    <w:rsid w:val="00A83FE7"/>
    <w:rsid w:val="00A848D3"/>
    <w:rsid w:val="00A860D0"/>
    <w:rsid w:val="00A86622"/>
    <w:rsid w:val="00A867D0"/>
    <w:rsid w:val="00A922B0"/>
    <w:rsid w:val="00A94057"/>
    <w:rsid w:val="00A94A08"/>
    <w:rsid w:val="00A970E8"/>
    <w:rsid w:val="00AA04BB"/>
    <w:rsid w:val="00AA08F9"/>
    <w:rsid w:val="00AA0C36"/>
    <w:rsid w:val="00AA1AF2"/>
    <w:rsid w:val="00AA212C"/>
    <w:rsid w:val="00AA28B3"/>
    <w:rsid w:val="00AA371D"/>
    <w:rsid w:val="00AA3DAE"/>
    <w:rsid w:val="00AA46F1"/>
    <w:rsid w:val="00AA4C7D"/>
    <w:rsid w:val="00AA583D"/>
    <w:rsid w:val="00AA5939"/>
    <w:rsid w:val="00AB2100"/>
    <w:rsid w:val="00AB2A3F"/>
    <w:rsid w:val="00AB4974"/>
    <w:rsid w:val="00AB53E3"/>
    <w:rsid w:val="00AB5831"/>
    <w:rsid w:val="00AB59FC"/>
    <w:rsid w:val="00AB6A48"/>
    <w:rsid w:val="00AC1111"/>
    <w:rsid w:val="00AC159F"/>
    <w:rsid w:val="00AC3FAF"/>
    <w:rsid w:val="00AC4AAF"/>
    <w:rsid w:val="00AC540C"/>
    <w:rsid w:val="00AC65A8"/>
    <w:rsid w:val="00AC7942"/>
    <w:rsid w:val="00AD00BE"/>
    <w:rsid w:val="00AD1231"/>
    <w:rsid w:val="00AD1413"/>
    <w:rsid w:val="00AD2EC9"/>
    <w:rsid w:val="00AD53D8"/>
    <w:rsid w:val="00AD5789"/>
    <w:rsid w:val="00AD6297"/>
    <w:rsid w:val="00AD62E7"/>
    <w:rsid w:val="00AD6845"/>
    <w:rsid w:val="00AD7107"/>
    <w:rsid w:val="00AE423C"/>
    <w:rsid w:val="00AE4699"/>
    <w:rsid w:val="00AE4F02"/>
    <w:rsid w:val="00AE4F8B"/>
    <w:rsid w:val="00AE5A35"/>
    <w:rsid w:val="00AE6C38"/>
    <w:rsid w:val="00AF0382"/>
    <w:rsid w:val="00AF0D17"/>
    <w:rsid w:val="00AF2D18"/>
    <w:rsid w:val="00AF336D"/>
    <w:rsid w:val="00AF365E"/>
    <w:rsid w:val="00AF4378"/>
    <w:rsid w:val="00AF4766"/>
    <w:rsid w:val="00AF482B"/>
    <w:rsid w:val="00AF5EC8"/>
    <w:rsid w:val="00B023F2"/>
    <w:rsid w:val="00B03935"/>
    <w:rsid w:val="00B11D06"/>
    <w:rsid w:val="00B12590"/>
    <w:rsid w:val="00B12EB2"/>
    <w:rsid w:val="00B12EF2"/>
    <w:rsid w:val="00B140A5"/>
    <w:rsid w:val="00B15BB3"/>
    <w:rsid w:val="00B17E5D"/>
    <w:rsid w:val="00B2326C"/>
    <w:rsid w:val="00B23323"/>
    <w:rsid w:val="00B239B3"/>
    <w:rsid w:val="00B2715D"/>
    <w:rsid w:val="00B30537"/>
    <w:rsid w:val="00B30592"/>
    <w:rsid w:val="00B3067B"/>
    <w:rsid w:val="00B311C4"/>
    <w:rsid w:val="00B3169E"/>
    <w:rsid w:val="00B316D9"/>
    <w:rsid w:val="00B36A40"/>
    <w:rsid w:val="00B37390"/>
    <w:rsid w:val="00B37FF3"/>
    <w:rsid w:val="00B40545"/>
    <w:rsid w:val="00B418C1"/>
    <w:rsid w:val="00B43644"/>
    <w:rsid w:val="00B451B3"/>
    <w:rsid w:val="00B478D2"/>
    <w:rsid w:val="00B47AC2"/>
    <w:rsid w:val="00B50365"/>
    <w:rsid w:val="00B51C48"/>
    <w:rsid w:val="00B527F2"/>
    <w:rsid w:val="00B534AA"/>
    <w:rsid w:val="00B540CD"/>
    <w:rsid w:val="00B54E06"/>
    <w:rsid w:val="00B5506B"/>
    <w:rsid w:val="00B5692E"/>
    <w:rsid w:val="00B5774E"/>
    <w:rsid w:val="00B620F2"/>
    <w:rsid w:val="00B63321"/>
    <w:rsid w:val="00B63493"/>
    <w:rsid w:val="00B65111"/>
    <w:rsid w:val="00B67147"/>
    <w:rsid w:val="00B67D22"/>
    <w:rsid w:val="00B70735"/>
    <w:rsid w:val="00B708BC"/>
    <w:rsid w:val="00B732E8"/>
    <w:rsid w:val="00B75D29"/>
    <w:rsid w:val="00B7643E"/>
    <w:rsid w:val="00B76F96"/>
    <w:rsid w:val="00B8103C"/>
    <w:rsid w:val="00B82235"/>
    <w:rsid w:val="00B84413"/>
    <w:rsid w:val="00B84B81"/>
    <w:rsid w:val="00B8523C"/>
    <w:rsid w:val="00B85D5D"/>
    <w:rsid w:val="00B861CE"/>
    <w:rsid w:val="00B86AEF"/>
    <w:rsid w:val="00B9337A"/>
    <w:rsid w:val="00B94242"/>
    <w:rsid w:val="00B9426B"/>
    <w:rsid w:val="00B97F4E"/>
    <w:rsid w:val="00BA1281"/>
    <w:rsid w:val="00BA1960"/>
    <w:rsid w:val="00BA32BD"/>
    <w:rsid w:val="00BA3A2A"/>
    <w:rsid w:val="00BB03E8"/>
    <w:rsid w:val="00BB3142"/>
    <w:rsid w:val="00BB369E"/>
    <w:rsid w:val="00BB414D"/>
    <w:rsid w:val="00BB61C8"/>
    <w:rsid w:val="00BB6A29"/>
    <w:rsid w:val="00BB6A58"/>
    <w:rsid w:val="00BB7853"/>
    <w:rsid w:val="00BB791D"/>
    <w:rsid w:val="00BC26FE"/>
    <w:rsid w:val="00BC346C"/>
    <w:rsid w:val="00BC5E17"/>
    <w:rsid w:val="00BC6B01"/>
    <w:rsid w:val="00BC6BD8"/>
    <w:rsid w:val="00BC7A0B"/>
    <w:rsid w:val="00BD073F"/>
    <w:rsid w:val="00BD0BAD"/>
    <w:rsid w:val="00BD1623"/>
    <w:rsid w:val="00BD591D"/>
    <w:rsid w:val="00BD5BC9"/>
    <w:rsid w:val="00BD73A2"/>
    <w:rsid w:val="00BE2305"/>
    <w:rsid w:val="00BE2F88"/>
    <w:rsid w:val="00BE469D"/>
    <w:rsid w:val="00BE46AD"/>
    <w:rsid w:val="00BE5F7C"/>
    <w:rsid w:val="00BF1943"/>
    <w:rsid w:val="00BF3EB8"/>
    <w:rsid w:val="00BF7442"/>
    <w:rsid w:val="00BF7F39"/>
    <w:rsid w:val="00C00B2F"/>
    <w:rsid w:val="00C05C03"/>
    <w:rsid w:val="00C06044"/>
    <w:rsid w:val="00C06B2E"/>
    <w:rsid w:val="00C06F44"/>
    <w:rsid w:val="00C0785B"/>
    <w:rsid w:val="00C10FE4"/>
    <w:rsid w:val="00C11AB4"/>
    <w:rsid w:val="00C12013"/>
    <w:rsid w:val="00C123F7"/>
    <w:rsid w:val="00C135CC"/>
    <w:rsid w:val="00C13CC3"/>
    <w:rsid w:val="00C146D3"/>
    <w:rsid w:val="00C16C92"/>
    <w:rsid w:val="00C20959"/>
    <w:rsid w:val="00C21C68"/>
    <w:rsid w:val="00C21DC3"/>
    <w:rsid w:val="00C22073"/>
    <w:rsid w:val="00C2434F"/>
    <w:rsid w:val="00C24F1C"/>
    <w:rsid w:val="00C25BFF"/>
    <w:rsid w:val="00C26352"/>
    <w:rsid w:val="00C27DB3"/>
    <w:rsid w:val="00C3336B"/>
    <w:rsid w:val="00C34495"/>
    <w:rsid w:val="00C405FA"/>
    <w:rsid w:val="00C41959"/>
    <w:rsid w:val="00C4269E"/>
    <w:rsid w:val="00C43747"/>
    <w:rsid w:val="00C43CDB"/>
    <w:rsid w:val="00C4439E"/>
    <w:rsid w:val="00C44DB2"/>
    <w:rsid w:val="00C47E59"/>
    <w:rsid w:val="00C50335"/>
    <w:rsid w:val="00C520EC"/>
    <w:rsid w:val="00C5439E"/>
    <w:rsid w:val="00C55C63"/>
    <w:rsid w:val="00C57EFA"/>
    <w:rsid w:val="00C60C69"/>
    <w:rsid w:val="00C614B2"/>
    <w:rsid w:val="00C6429C"/>
    <w:rsid w:val="00C64EB8"/>
    <w:rsid w:val="00C67B1B"/>
    <w:rsid w:val="00C67CD0"/>
    <w:rsid w:val="00C702CF"/>
    <w:rsid w:val="00C704AF"/>
    <w:rsid w:val="00C707B8"/>
    <w:rsid w:val="00C71E9C"/>
    <w:rsid w:val="00C72255"/>
    <w:rsid w:val="00C72A4E"/>
    <w:rsid w:val="00C745B1"/>
    <w:rsid w:val="00C745D7"/>
    <w:rsid w:val="00C77130"/>
    <w:rsid w:val="00C77537"/>
    <w:rsid w:val="00C80E0C"/>
    <w:rsid w:val="00C82232"/>
    <w:rsid w:val="00C82545"/>
    <w:rsid w:val="00C82B9D"/>
    <w:rsid w:val="00C84997"/>
    <w:rsid w:val="00C852BC"/>
    <w:rsid w:val="00C86C79"/>
    <w:rsid w:val="00C8721C"/>
    <w:rsid w:val="00C91682"/>
    <w:rsid w:val="00C91B23"/>
    <w:rsid w:val="00C91DDA"/>
    <w:rsid w:val="00C94FCF"/>
    <w:rsid w:val="00C95CB9"/>
    <w:rsid w:val="00C97276"/>
    <w:rsid w:val="00C972D7"/>
    <w:rsid w:val="00CA1A6C"/>
    <w:rsid w:val="00CA2B53"/>
    <w:rsid w:val="00CA333D"/>
    <w:rsid w:val="00CA451D"/>
    <w:rsid w:val="00CA55C6"/>
    <w:rsid w:val="00CA7CFC"/>
    <w:rsid w:val="00CB1469"/>
    <w:rsid w:val="00CB1C13"/>
    <w:rsid w:val="00CB5598"/>
    <w:rsid w:val="00CC4756"/>
    <w:rsid w:val="00CC49B9"/>
    <w:rsid w:val="00CC5178"/>
    <w:rsid w:val="00CC52C7"/>
    <w:rsid w:val="00CC5A8A"/>
    <w:rsid w:val="00CC6210"/>
    <w:rsid w:val="00CC6503"/>
    <w:rsid w:val="00CC6DA0"/>
    <w:rsid w:val="00CC6FC3"/>
    <w:rsid w:val="00CD0D4E"/>
    <w:rsid w:val="00CD27E4"/>
    <w:rsid w:val="00CD2F99"/>
    <w:rsid w:val="00CD3325"/>
    <w:rsid w:val="00CD5704"/>
    <w:rsid w:val="00CD5D76"/>
    <w:rsid w:val="00CD62AB"/>
    <w:rsid w:val="00CD7763"/>
    <w:rsid w:val="00CE05A3"/>
    <w:rsid w:val="00CE0707"/>
    <w:rsid w:val="00CE191A"/>
    <w:rsid w:val="00CE1E9E"/>
    <w:rsid w:val="00CE33BE"/>
    <w:rsid w:val="00CE403E"/>
    <w:rsid w:val="00CE5760"/>
    <w:rsid w:val="00CE5E22"/>
    <w:rsid w:val="00CE66FA"/>
    <w:rsid w:val="00CE7BC6"/>
    <w:rsid w:val="00CF0DCB"/>
    <w:rsid w:val="00CF18F3"/>
    <w:rsid w:val="00CF1ADB"/>
    <w:rsid w:val="00CF36A1"/>
    <w:rsid w:val="00CF3754"/>
    <w:rsid w:val="00CF3BB9"/>
    <w:rsid w:val="00CF784E"/>
    <w:rsid w:val="00D00912"/>
    <w:rsid w:val="00D02F0C"/>
    <w:rsid w:val="00D04529"/>
    <w:rsid w:val="00D05990"/>
    <w:rsid w:val="00D10916"/>
    <w:rsid w:val="00D118FD"/>
    <w:rsid w:val="00D125D0"/>
    <w:rsid w:val="00D1461C"/>
    <w:rsid w:val="00D14E98"/>
    <w:rsid w:val="00D154F2"/>
    <w:rsid w:val="00D15CC2"/>
    <w:rsid w:val="00D21B2D"/>
    <w:rsid w:val="00D22116"/>
    <w:rsid w:val="00D23536"/>
    <w:rsid w:val="00D24181"/>
    <w:rsid w:val="00D260FD"/>
    <w:rsid w:val="00D26E46"/>
    <w:rsid w:val="00D305A9"/>
    <w:rsid w:val="00D30642"/>
    <w:rsid w:val="00D31156"/>
    <w:rsid w:val="00D32ADC"/>
    <w:rsid w:val="00D32B60"/>
    <w:rsid w:val="00D33F06"/>
    <w:rsid w:val="00D3655C"/>
    <w:rsid w:val="00D374EE"/>
    <w:rsid w:val="00D37BF2"/>
    <w:rsid w:val="00D41C2B"/>
    <w:rsid w:val="00D426C9"/>
    <w:rsid w:val="00D43150"/>
    <w:rsid w:val="00D436ED"/>
    <w:rsid w:val="00D462A0"/>
    <w:rsid w:val="00D4719E"/>
    <w:rsid w:val="00D47522"/>
    <w:rsid w:val="00D50D6D"/>
    <w:rsid w:val="00D523A2"/>
    <w:rsid w:val="00D523D4"/>
    <w:rsid w:val="00D52FBA"/>
    <w:rsid w:val="00D561FC"/>
    <w:rsid w:val="00D56DE2"/>
    <w:rsid w:val="00D57CA3"/>
    <w:rsid w:val="00D60C7C"/>
    <w:rsid w:val="00D620B8"/>
    <w:rsid w:val="00D662D7"/>
    <w:rsid w:val="00D71826"/>
    <w:rsid w:val="00D74A59"/>
    <w:rsid w:val="00D75B7D"/>
    <w:rsid w:val="00D80030"/>
    <w:rsid w:val="00D8065D"/>
    <w:rsid w:val="00D80954"/>
    <w:rsid w:val="00D81C7B"/>
    <w:rsid w:val="00D87179"/>
    <w:rsid w:val="00D87E12"/>
    <w:rsid w:val="00D900B1"/>
    <w:rsid w:val="00D90305"/>
    <w:rsid w:val="00D92718"/>
    <w:rsid w:val="00D9422F"/>
    <w:rsid w:val="00D9547F"/>
    <w:rsid w:val="00D9553B"/>
    <w:rsid w:val="00D96066"/>
    <w:rsid w:val="00DA10A5"/>
    <w:rsid w:val="00DA12B7"/>
    <w:rsid w:val="00DA697B"/>
    <w:rsid w:val="00DA72AF"/>
    <w:rsid w:val="00DA73A8"/>
    <w:rsid w:val="00DA75DF"/>
    <w:rsid w:val="00DB029B"/>
    <w:rsid w:val="00DB0FF4"/>
    <w:rsid w:val="00DB24AA"/>
    <w:rsid w:val="00DB266B"/>
    <w:rsid w:val="00DB2C10"/>
    <w:rsid w:val="00DB32F0"/>
    <w:rsid w:val="00DB4298"/>
    <w:rsid w:val="00DB53D9"/>
    <w:rsid w:val="00DB6EBF"/>
    <w:rsid w:val="00DB6EEC"/>
    <w:rsid w:val="00DC0D57"/>
    <w:rsid w:val="00DC18E3"/>
    <w:rsid w:val="00DC19EB"/>
    <w:rsid w:val="00DC2845"/>
    <w:rsid w:val="00DC3C09"/>
    <w:rsid w:val="00DC404D"/>
    <w:rsid w:val="00DC4249"/>
    <w:rsid w:val="00DC7215"/>
    <w:rsid w:val="00DD002B"/>
    <w:rsid w:val="00DD0B56"/>
    <w:rsid w:val="00DD2B3A"/>
    <w:rsid w:val="00DD3203"/>
    <w:rsid w:val="00DD655F"/>
    <w:rsid w:val="00DD6A62"/>
    <w:rsid w:val="00DD6C19"/>
    <w:rsid w:val="00DE1DF2"/>
    <w:rsid w:val="00DF14D7"/>
    <w:rsid w:val="00DF21ED"/>
    <w:rsid w:val="00DF2590"/>
    <w:rsid w:val="00DF3D04"/>
    <w:rsid w:val="00DF4A7D"/>
    <w:rsid w:val="00DF533A"/>
    <w:rsid w:val="00DF5DEE"/>
    <w:rsid w:val="00DF6886"/>
    <w:rsid w:val="00E0090F"/>
    <w:rsid w:val="00E0427D"/>
    <w:rsid w:val="00E063FD"/>
    <w:rsid w:val="00E06B3C"/>
    <w:rsid w:val="00E107BC"/>
    <w:rsid w:val="00E1134D"/>
    <w:rsid w:val="00E126B1"/>
    <w:rsid w:val="00E12D34"/>
    <w:rsid w:val="00E16B9A"/>
    <w:rsid w:val="00E21BA0"/>
    <w:rsid w:val="00E22D4D"/>
    <w:rsid w:val="00E23C7E"/>
    <w:rsid w:val="00E242C2"/>
    <w:rsid w:val="00E246D9"/>
    <w:rsid w:val="00E25825"/>
    <w:rsid w:val="00E27DC1"/>
    <w:rsid w:val="00E27F8B"/>
    <w:rsid w:val="00E300D1"/>
    <w:rsid w:val="00E301E4"/>
    <w:rsid w:val="00E30A06"/>
    <w:rsid w:val="00E314FF"/>
    <w:rsid w:val="00E31B17"/>
    <w:rsid w:val="00E32590"/>
    <w:rsid w:val="00E33C15"/>
    <w:rsid w:val="00E35FD5"/>
    <w:rsid w:val="00E474E9"/>
    <w:rsid w:val="00E47DB5"/>
    <w:rsid w:val="00E503D5"/>
    <w:rsid w:val="00E50BE4"/>
    <w:rsid w:val="00E5290C"/>
    <w:rsid w:val="00E53660"/>
    <w:rsid w:val="00E54039"/>
    <w:rsid w:val="00E55E8C"/>
    <w:rsid w:val="00E56D67"/>
    <w:rsid w:val="00E57D55"/>
    <w:rsid w:val="00E6200E"/>
    <w:rsid w:val="00E63D12"/>
    <w:rsid w:val="00E64347"/>
    <w:rsid w:val="00E7066D"/>
    <w:rsid w:val="00E71D8A"/>
    <w:rsid w:val="00E72560"/>
    <w:rsid w:val="00E725F6"/>
    <w:rsid w:val="00E73C5D"/>
    <w:rsid w:val="00E74CEB"/>
    <w:rsid w:val="00E74D54"/>
    <w:rsid w:val="00E75185"/>
    <w:rsid w:val="00E75391"/>
    <w:rsid w:val="00E77CFA"/>
    <w:rsid w:val="00E80375"/>
    <w:rsid w:val="00E80FFA"/>
    <w:rsid w:val="00E8372D"/>
    <w:rsid w:val="00E83AA9"/>
    <w:rsid w:val="00E843CE"/>
    <w:rsid w:val="00E84EFD"/>
    <w:rsid w:val="00E85203"/>
    <w:rsid w:val="00E85623"/>
    <w:rsid w:val="00E85677"/>
    <w:rsid w:val="00E87608"/>
    <w:rsid w:val="00E87B90"/>
    <w:rsid w:val="00E90EA4"/>
    <w:rsid w:val="00E91B6D"/>
    <w:rsid w:val="00E93F3B"/>
    <w:rsid w:val="00E95BDE"/>
    <w:rsid w:val="00E96F76"/>
    <w:rsid w:val="00E97406"/>
    <w:rsid w:val="00EA1716"/>
    <w:rsid w:val="00EA1796"/>
    <w:rsid w:val="00EA3816"/>
    <w:rsid w:val="00EA6B34"/>
    <w:rsid w:val="00EB18FD"/>
    <w:rsid w:val="00EB1B80"/>
    <w:rsid w:val="00EB325A"/>
    <w:rsid w:val="00EC0CCE"/>
    <w:rsid w:val="00EC6600"/>
    <w:rsid w:val="00EC6C57"/>
    <w:rsid w:val="00ED083F"/>
    <w:rsid w:val="00ED1856"/>
    <w:rsid w:val="00ED2B1C"/>
    <w:rsid w:val="00ED3EDA"/>
    <w:rsid w:val="00ED4BF0"/>
    <w:rsid w:val="00ED6DFD"/>
    <w:rsid w:val="00ED7011"/>
    <w:rsid w:val="00EE14B1"/>
    <w:rsid w:val="00EE3E7A"/>
    <w:rsid w:val="00EE453C"/>
    <w:rsid w:val="00EE6441"/>
    <w:rsid w:val="00EE704A"/>
    <w:rsid w:val="00EE7274"/>
    <w:rsid w:val="00EE7477"/>
    <w:rsid w:val="00EE7FAC"/>
    <w:rsid w:val="00EF04BE"/>
    <w:rsid w:val="00EF2BC3"/>
    <w:rsid w:val="00EF3B6E"/>
    <w:rsid w:val="00EF519F"/>
    <w:rsid w:val="00EF6903"/>
    <w:rsid w:val="00EF6D19"/>
    <w:rsid w:val="00EF760D"/>
    <w:rsid w:val="00F00BD6"/>
    <w:rsid w:val="00F02A61"/>
    <w:rsid w:val="00F02D62"/>
    <w:rsid w:val="00F049DA"/>
    <w:rsid w:val="00F0573E"/>
    <w:rsid w:val="00F05DCA"/>
    <w:rsid w:val="00F06007"/>
    <w:rsid w:val="00F06CE0"/>
    <w:rsid w:val="00F11688"/>
    <w:rsid w:val="00F13093"/>
    <w:rsid w:val="00F130B7"/>
    <w:rsid w:val="00F146A0"/>
    <w:rsid w:val="00F16C3A"/>
    <w:rsid w:val="00F17074"/>
    <w:rsid w:val="00F2359E"/>
    <w:rsid w:val="00F24B3F"/>
    <w:rsid w:val="00F25092"/>
    <w:rsid w:val="00F251AE"/>
    <w:rsid w:val="00F25A66"/>
    <w:rsid w:val="00F25FA1"/>
    <w:rsid w:val="00F25FA7"/>
    <w:rsid w:val="00F32EFE"/>
    <w:rsid w:val="00F3436C"/>
    <w:rsid w:val="00F345E1"/>
    <w:rsid w:val="00F35634"/>
    <w:rsid w:val="00F35F1D"/>
    <w:rsid w:val="00F36434"/>
    <w:rsid w:val="00F400EE"/>
    <w:rsid w:val="00F40615"/>
    <w:rsid w:val="00F407BC"/>
    <w:rsid w:val="00F411D1"/>
    <w:rsid w:val="00F427A4"/>
    <w:rsid w:val="00F459C7"/>
    <w:rsid w:val="00F52099"/>
    <w:rsid w:val="00F54B03"/>
    <w:rsid w:val="00F54C13"/>
    <w:rsid w:val="00F55EB4"/>
    <w:rsid w:val="00F57DAD"/>
    <w:rsid w:val="00F6188F"/>
    <w:rsid w:val="00F6199B"/>
    <w:rsid w:val="00F61F7A"/>
    <w:rsid w:val="00F6237B"/>
    <w:rsid w:val="00F624FB"/>
    <w:rsid w:val="00F644E5"/>
    <w:rsid w:val="00F64552"/>
    <w:rsid w:val="00F657DD"/>
    <w:rsid w:val="00F70082"/>
    <w:rsid w:val="00F70CB0"/>
    <w:rsid w:val="00F737EB"/>
    <w:rsid w:val="00F73DD1"/>
    <w:rsid w:val="00F81031"/>
    <w:rsid w:val="00F81274"/>
    <w:rsid w:val="00F82305"/>
    <w:rsid w:val="00F828B0"/>
    <w:rsid w:val="00F84124"/>
    <w:rsid w:val="00F84332"/>
    <w:rsid w:val="00F85026"/>
    <w:rsid w:val="00F85C6E"/>
    <w:rsid w:val="00F9016B"/>
    <w:rsid w:val="00F90C7B"/>
    <w:rsid w:val="00F9143E"/>
    <w:rsid w:val="00F91BAB"/>
    <w:rsid w:val="00F93284"/>
    <w:rsid w:val="00F93BC4"/>
    <w:rsid w:val="00F9587D"/>
    <w:rsid w:val="00F95B04"/>
    <w:rsid w:val="00F96B39"/>
    <w:rsid w:val="00F97C4A"/>
    <w:rsid w:val="00FA03A6"/>
    <w:rsid w:val="00FA0769"/>
    <w:rsid w:val="00FA0980"/>
    <w:rsid w:val="00FA1BCE"/>
    <w:rsid w:val="00FA3806"/>
    <w:rsid w:val="00FA47B1"/>
    <w:rsid w:val="00FB1528"/>
    <w:rsid w:val="00FB185D"/>
    <w:rsid w:val="00FB25EB"/>
    <w:rsid w:val="00FB5A41"/>
    <w:rsid w:val="00FB7072"/>
    <w:rsid w:val="00FC147F"/>
    <w:rsid w:val="00FC18F7"/>
    <w:rsid w:val="00FC628E"/>
    <w:rsid w:val="00FC6AE1"/>
    <w:rsid w:val="00FD19FA"/>
    <w:rsid w:val="00FD2490"/>
    <w:rsid w:val="00FD52F5"/>
    <w:rsid w:val="00FD5797"/>
    <w:rsid w:val="00FD5EED"/>
    <w:rsid w:val="00FD6351"/>
    <w:rsid w:val="00FE18E5"/>
    <w:rsid w:val="00FE6393"/>
    <w:rsid w:val="00FE670D"/>
    <w:rsid w:val="00FF0292"/>
    <w:rsid w:val="00FF13A8"/>
    <w:rsid w:val="00FF22A1"/>
    <w:rsid w:val="00FF37AD"/>
    <w:rsid w:val="00FF4775"/>
    <w:rsid w:val="00FF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FD5"/>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E2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E2578"/>
    <w:rPr>
      <w:rFonts w:ascii="Tahoma" w:hAnsi="Tahoma" w:cs="Tahoma"/>
      <w:sz w:val="16"/>
      <w:szCs w:val="16"/>
    </w:rPr>
  </w:style>
  <w:style w:type="paragraph" w:customStyle="1" w:styleId="tv2068792">
    <w:name w:val="tv206_87_92"/>
    <w:basedOn w:val="Normal"/>
    <w:rsid w:val="0034339B"/>
    <w:pPr>
      <w:spacing w:before="100" w:beforeAutospacing="1" w:after="100" w:afterAutospacing="1" w:line="240" w:lineRule="auto"/>
    </w:pPr>
    <w:rPr>
      <w:rFonts w:cs="Times New Roman"/>
      <w:sz w:val="24"/>
      <w:szCs w:val="24"/>
      <w:lang w:eastAsia="lv-LV"/>
    </w:rPr>
  </w:style>
  <w:style w:type="paragraph" w:customStyle="1" w:styleId="tv2078792">
    <w:name w:val="tv207_87_92"/>
    <w:basedOn w:val="Normal"/>
    <w:rsid w:val="0034339B"/>
    <w:pPr>
      <w:spacing w:before="100" w:beforeAutospacing="1" w:after="100" w:afterAutospacing="1" w:line="240" w:lineRule="auto"/>
    </w:pPr>
    <w:rPr>
      <w:rFonts w:cs="Times New Roman"/>
      <w:sz w:val="24"/>
      <w:szCs w:val="24"/>
      <w:lang w:eastAsia="lv-LV"/>
    </w:rPr>
  </w:style>
  <w:style w:type="paragraph" w:customStyle="1" w:styleId="tv9008792">
    <w:name w:val="tv900_87_92"/>
    <w:basedOn w:val="Normal"/>
    <w:rsid w:val="0034339B"/>
    <w:pPr>
      <w:spacing w:before="100" w:beforeAutospacing="1" w:after="100" w:afterAutospacing="1" w:line="240" w:lineRule="auto"/>
    </w:pPr>
    <w:rPr>
      <w:rFonts w:cs="Times New Roman"/>
      <w:sz w:val="24"/>
      <w:szCs w:val="24"/>
      <w:lang w:eastAsia="lv-LV"/>
    </w:rPr>
  </w:style>
  <w:style w:type="character" w:styleId="Hyperlink">
    <w:name w:val="Hyperlink"/>
    <w:basedOn w:val="DefaultParagraphFont"/>
    <w:rsid w:val="0034339B"/>
    <w:rPr>
      <w:rFonts w:cs="Times New Roman"/>
      <w:color w:val="0000FF"/>
      <w:u w:val="single"/>
    </w:rPr>
  </w:style>
  <w:style w:type="paragraph" w:customStyle="1" w:styleId="tv213">
    <w:name w:val="tv213"/>
    <w:basedOn w:val="Normal"/>
    <w:rsid w:val="0034339B"/>
    <w:pPr>
      <w:spacing w:before="100" w:beforeAutospacing="1" w:after="100" w:afterAutospacing="1" w:line="240" w:lineRule="auto"/>
    </w:pPr>
    <w:rPr>
      <w:rFonts w:cs="Times New Roman"/>
      <w:sz w:val="24"/>
      <w:szCs w:val="24"/>
      <w:lang w:eastAsia="lv-LV"/>
    </w:rPr>
  </w:style>
  <w:style w:type="paragraph" w:customStyle="1" w:styleId="tv216">
    <w:name w:val="tv216"/>
    <w:basedOn w:val="Normal"/>
    <w:rsid w:val="0034339B"/>
    <w:pPr>
      <w:spacing w:before="100" w:beforeAutospacing="1" w:after="100" w:afterAutospacing="1" w:line="240" w:lineRule="auto"/>
    </w:pPr>
    <w:rPr>
      <w:rFonts w:cs="Times New Roman"/>
      <w:sz w:val="24"/>
      <w:szCs w:val="24"/>
      <w:lang w:eastAsia="lv-LV"/>
    </w:rPr>
  </w:style>
  <w:style w:type="paragraph" w:customStyle="1" w:styleId="tv218">
    <w:name w:val="tv218"/>
    <w:basedOn w:val="Normal"/>
    <w:rsid w:val="0034339B"/>
    <w:pPr>
      <w:spacing w:before="100" w:beforeAutospacing="1" w:after="100" w:afterAutospacing="1" w:line="240" w:lineRule="auto"/>
    </w:pPr>
    <w:rPr>
      <w:rFonts w:cs="Times New Roman"/>
      <w:sz w:val="24"/>
      <w:szCs w:val="24"/>
      <w:lang w:eastAsia="lv-LV"/>
    </w:rPr>
  </w:style>
  <w:style w:type="paragraph" w:customStyle="1" w:styleId="tv212">
    <w:name w:val="tv212"/>
    <w:basedOn w:val="Normal"/>
    <w:rsid w:val="0034339B"/>
    <w:pPr>
      <w:spacing w:before="100" w:beforeAutospacing="1" w:after="100" w:afterAutospacing="1" w:line="240" w:lineRule="auto"/>
    </w:pPr>
    <w:rPr>
      <w:rFonts w:cs="Times New Roman"/>
      <w:sz w:val="24"/>
      <w:szCs w:val="24"/>
      <w:lang w:eastAsia="lv-LV"/>
    </w:rPr>
  </w:style>
  <w:style w:type="paragraph" w:customStyle="1" w:styleId="tvhtml">
    <w:name w:val="tv_html"/>
    <w:basedOn w:val="Normal"/>
    <w:rsid w:val="0034339B"/>
    <w:pPr>
      <w:spacing w:before="100" w:beforeAutospacing="1" w:after="100" w:afterAutospacing="1" w:line="240" w:lineRule="auto"/>
    </w:pPr>
    <w:rPr>
      <w:rFonts w:cs="Times New Roman"/>
      <w:sz w:val="24"/>
      <w:szCs w:val="24"/>
      <w:lang w:eastAsia="lv-LV"/>
    </w:rPr>
  </w:style>
  <w:style w:type="character" w:styleId="CommentReference">
    <w:name w:val="annotation reference"/>
    <w:basedOn w:val="DefaultParagraphFont"/>
    <w:semiHidden/>
    <w:rsid w:val="002E2578"/>
    <w:rPr>
      <w:rFonts w:cs="Times New Roman"/>
      <w:sz w:val="16"/>
      <w:szCs w:val="16"/>
    </w:rPr>
  </w:style>
  <w:style w:type="paragraph" w:styleId="CommentText">
    <w:name w:val="annotation text"/>
    <w:basedOn w:val="Normal"/>
    <w:link w:val="CommentTextChar"/>
    <w:semiHidden/>
    <w:rsid w:val="002E2578"/>
    <w:pPr>
      <w:spacing w:line="240" w:lineRule="auto"/>
    </w:pPr>
    <w:rPr>
      <w:sz w:val="20"/>
      <w:szCs w:val="20"/>
    </w:rPr>
  </w:style>
  <w:style w:type="character" w:customStyle="1" w:styleId="CommentTextChar">
    <w:name w:val="Comment Text Char"/>
    <w:basedOn w:val="DefaultParagraphFont"/>
    <w:link w:val="CommentText"/>
    <w:locked/>
    <w:rsid w:val="002E2578"/>
    <w:rPr>
      <w:rFonts w:cs="Times New Roman"/>
      <w:sz w:val="20"/>
      <w:szCs w:val="20"/>
    </w:rPr>
  </w:style>
  <w:style w:type="paragraph" w:styleId="CommentSubject">
    <w:name w:val="annotation subject"/>
    <w:basedOn w:val="CommentText"/>
    <w:next w:val="CommentText"/>
    <w:link w:val="CommentSubjectChar"/>
    <w:semiHidden/>
    <w:rsid w:val="002E2578"/>
    <w:rPr>
      <w:b/>
      <w:bCs/>
    </w:rPr>
  </w:style>
  <w:style w:type="character" w:customStyle="1" w:styleId="CommentSubjectChar">
    <w:name w:val="Comment Subject Char"/>
    <w:basedOn w:val="CommentTextChar"/>
    <w:link w:val="CommentSubject"/>
    <w:semiHidden/>
    <w:locked/>
    <w:rsid w:val="002E2578"/>
    <w:rPr>
      <w:b/>
      <w:bCs/>
    </w:rPr>
  </w:style>
  <w:style w:type="paragraph" w:styleId="ListParagraph">
    <w:name w:val="List Paragraph"/>
    <w:basedOn w:val="Normal"/>
    <w:qFormat/>
    <w:rsid w:val="00FD6351"/>
    <w:pPr>
      <w:ind w:left="720"/>
    </w:pPr>
  </w:style>
  <w:style w:type="paragraph" w:styleId="Header">
    <w:name w:val="header"/>
    <w:basedOn w:val="Normal"/>
    <w:link w:val="HeaderChar"/>
    <w:rsid w:val="00C12013"/>
    <w:pPr>
      <w:tabs>
        <w:tab w:val="center" w:pos="4153"/>
        <w:tab w:val="right" w:pos="8306"/>
      </w:tabs>
      <w:spacing w:after="0" w:line="240" w:lineRule="auto"/>
    </w:pPr>
  </w:style>
  <w:style w:type="character" w:customStyle="1" w:styleId="HeaderChar">
    <w:name w:val="Header Char"/>
    <w:basedOn w:val="DefaultParagraphFont"/>
    <w:link w:val="Header"/>
    <w:locked/>
    <w:rsid w:val="00C12013"/>
    <w:rPr>
      <w:rFonts w:cs="Times New Roman"/>
    </w:rPr>
  </w:style>
  <w:style w:type="paragraph" w:styleId="Footer">
    <w:name w:val="footer"/>
    <w:basedOn w:val="Normal"/>
    <w:link w:val="FooterChar"/>
    <w:semiHidden/>
    <w:rsid w:val="00C12013"/>
    <w:pPr>
      <w:tabs>
        <w:tab w:val="center" w:pos="4153"/>
        <w:tab w:val="right" w:pos="8306"/>
      </w:tabs>
      <w:spacing w:after="0" w:line="240" w:lineRule="auto"/>
    </w:pPr>
  </w:style>
  <w:style w:type="character" w:customStyle="1" w:styleId="FooterChar">
    <w:name w:val="Footer Char"/>
    <w:basedOn w:val="DefaultParagraphFont"/>
    <w:link w:val="Footer"/>
    <w:semiHidden/>
    <w:locked/>
    <w:rsid w:val="00C12013"/>
    <w:rPr>
      <w:rFonts w:cs="Times New Roman"/>
    </w:rPr>
  </w:style>
  <w:style w:type="character" w:customStyle="1" w:styleId="apple-converted-space">
    <w:name w:val="apple-converted-space"/>
    <w:basedOn w:val="DefaultParagraphFont"/>
    <w:rsid w:val="00E90EA4"/>
    <w:rPr>
      <w:rFonts w:cs="Times New Roman"/>
    </w:rPr>
  </w:style>
  <w:style w:type="paragraph" w:styleId="EndnoteText">
    <w:name w:val="endnote text"/>
    <w:basedOn w:val="Normal"/>
    <w:link w:val="EndnoteTextChar"/>
    <w:semiHidden/>
    <w:rsid w:val="00815F3E"/>
    <w:pPr>
      <w:spacing w:after="0" w:line="240" w:lineRule="auto"/>
    </w:pPr>
    <w:rPr>
      <w:sz w:val="20"/>
      <w:szCs w:val="20"/>
    </w:rPr>
  </w:style>
  <w:style w:type="character" w:customStyle="1" w:styleId="EndnoteTextChar">
    <w:name w:val="Endnote Text Char"/>
    <w:basedOn w:val="DefaultParagraphFont"/>
    <w:link w:val="EndnoteText"/>
    <w:semiHidden/>
    <w:locked/>
    <w:rsid w:val="00815F3E"/>
    <w:rPr>
      <w:rFonts w:cs="Times New Roman"/>
      <w:sz w:val="20"/>
      <w:szCs w:val="20"/>
    </w:rPr>
  </w:style>
  <w:style w:type="character" w:styleId="EndnoteReference">
    <w:name w:val="endnote reference"/>
    <w:basedOn w:val="DefaultParagraphFont"/>
    <w:semiHidden/>
    <w:rsid w:val="00815F3E"/>
    <w:rPr>
      <w:rFonts w:cs="Times New Roman"/>
      <w:vertAlign w:val="superscript"/>
    </w:rPr>
  </w:style>
  <w:style w:type="paragraph" w:styleId="BodyText">
    <w:name w:val="Body Text"/>
    <w:basedOn w:val="Normal"/>
    <w:link w:val="BodyTextChar"/>
    <w:rsid w:val="00314506"/>
    <w:pPr>
      <w:spacing w:after="0" w:line="200" w:lineRule="exact"/>
    </w:pPr>
    <w:rPr>
      <w:rFonts w:cs="Times New Roman"/>
      <w:b/>
      <w:bCs/>
      <w:sz w:val="24"/>
      <w:szCs w:val="24"/>
    </w:rPr>
  </w:style>
  <w:style w:type="character" w:customStyle="1" w:styleId="BodyTextChar">
    <w:name w:val="Body Text Char"/>
    <w:basedOn w:val="DefaultParagraphFont"/>
    <w:link w:val="BodyText"/>
    <w:locked/>
    <w:rsid w:val="00314506"/>
    <w:rPr>
      <w:rFonts w:ascii="Times New Roman" w:hAnsi="Times New Roman" w:cs="Times New Roman"/>
      <w:b/>
      <w:bCs/>
      <w:sz w:val="20"/>
      <w:szCs w:val="20"/>
    </w:rPr>
  </w:style>
  <w:style w:type="paragraph" w:styleId="Revision">
    <w:name w:val="Revision"/>
    <w:hidden/>
    <w:semiHidden/>
    <w:rsid w:val="00576A84"/>
    <w:rPr>
      <w:sz w:val="22"/>
      <w:szCs w:val="22"/>
      <w:lang w:val="lv-LV"/>
    </w:rPr>
  </w:style>
  <w:style w:type="character" w:customStyle="1" w:styleId="notranslate">
    <w:name w:val="notranslate"/>
    <w:basedOn w:val="DefaultParagraphFont"/>
    <w:rsid w:val="001822A9"/>
    <w:rPr>
      <w:rFonts w:cs="Times New Roman"/>
    </w:rPr>
  </w:style>
  <w:style w:type="character" w:styleId="PageNumber">
    <w:name w:val="page number"/>
    <w:basedOn w:val="DefaultParagraphFont"/>
    <w:rsid w:val="005A15E3"/>
    <w:rPr>
      <w:rFonts w:cs="Times New Roman"/>
    </w:rPr>
  </w:style>
  <w:style w:type="paragraph" w:customStyle="1" w:styleId="naisnod">
    <w:name w:val="naisnod"/>
    <w:basedOn w:val="Normal"/>
    <w:rsid w:val="00F24B3F"/>
    <w:pPr>
      <w:spacing w:before="150" w:after="150" w:line="240" w:lineRule="auto"/>
      <w:jc w:val="center"/>
    </w:pPr>
    <w:rPr>
      <w:rFonts w:ascii="Times New Roman" w:hAnsi="Times New Roman" w:cs="Times New Roman"/>
      <w:b/>
      <w:bCs/>
      <w:sz w:val="24"/>
      <w:szCs w:val="24"/>
      <w:lang w:eastAsia="lv-LV"/>
    </w:rPr>
  </w:style>
  <w:style w:type="character" w:customStyle="1" w:styleId="CharChar5">
    <w:name w:val="Char Char5"/>
    <w:basedOn w:val="DefaultParagraphFont"/>
    <w:locked/>
    <w:rsid w:val="005E025B"/>
    <w:rPr>
      <w:sz w:val="2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95699991">
      <w:bodyDiv w:val="1"/>
      <w:marLeft w:val="0"/>
      <w:marRight w:val="0"/>
      <w:marTop w:val="0"/>
      <w:marBottom w:val="0"/>
      <w:divBdr>
        <w:top w:val="none" w:sz="0" w:space="0" w:color="auto"/>
        <w:left w:val="none" w:sz="0" w:space="0" w:color="auto"/>
        <w:bottom w:val="none" w:sz="0" w:space="0" w:color="auto"/>
        <w:right w:val="none" w:sz="0" w:space="0" w:color="auto"/>
      </w:divBdr>
      <w:divsChild>
        <w:div w:id="1672564957">
          <w:marLeft w:val="0"/>
          <w:marRight w:val="0"/>
          <w:marTop w:val="0"/>
          <w:marBottom w:val="0"/>
          <w:divBdr>
            <w:top w:val="none" w:sz="0" w:space="0" w:color="auto"/>
            <w:left w:val="none" w:sz="0" w:space="0" w:color="auto"/>
            <w:bottom w:val="none" w:sz="0" w:space="0" w:color="auto"/>
            <w:right w:val="none" w:sz="0" w:space="0" w:color="auto"/>
          </w:divBdr>
        </w:div>
      </w:divsChild>
    </w:div>
    <w:div w:id="1928726658">
      <w:bodyDiv w:val="1"/>
      <w:marLeft w:val="0"/>
      <w:marRight w:val="0"/>
      <w:marTop w:val="0"/>
      <w:marBottom w:val="0"/>
      <w:divBdr>
        <w:top w:val="none" w:sz="0" w:space="0" w:color="auto"/>
        <w:left w:val="none" w:sz="0" w:space="0" w:color="auto"/>
        <w:bottom w:val="none" w:sz="0" w:space="0" w:color="auto"/>
        <w:right w:val="none" w:sz="0" w:space="0" w:color="auto"/>
      </w:divBdr>
      <w:divsChild>
        <w:div w:id="24773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767071">
              <w:marLeft w:val="0"/>
              <w:marRight w:val="0"/>
              <w:marTop w:val="0"/>
              <w:marBottom w:val="0"/>
              <w:divBdr>
                <w:top w:val="none" w:sz="0" w:space="0" w:color="auto"/>
                <w:left w:val="none" w:sz="0" w:space="0" w:color="auto"/>
                <w:bottom w:val="none" w:sz="0" w:space="0" w:color="auto"/>
                <w:right w:val="none" w:sz="0" w:space="0" w:color="auto"/>
              </w:divBdr>
              <w:divsChild>
                <w:div w:id="12596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0733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ta.depkovska@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3BD67-E8F5-4634-B734-545F2839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1628</Words>
  <Characters>12494</Characters>
  <Application>Microsoft Office Word</Application>
  <DocSecurity>0</DocSecurity>
  <Lines>254</Lines>
  <Paragraphs>87</Paragraphs>
  <ScaleCrop>false</ScaleCrop>
  <HeadingPairs>
    <vt:vector size="2" baseType="variant">
      <vt:variant>
        <vt:lpstr>Title</vt:lpstr>
      </vt:variant>
      <vt:variant>
        <vt:i4>1</vt:i4>
      </vt:variant>
    </vt:vector>
  </HeadingPairs>
  <TitlesOfParts>
    <vt:vector size="1" baseType="lpstr">
      <vt:lpstr>Projekts</vt:lpstr>
    </vt:vector>
  </TitlesOfParts>
  <Company>IZM</Company>
  <LinksUpToDate>false</LinksUpToDate>
  <CharactersWithSpaces>14035</CharactersWithSpaces>
  <SharedDoc>false</SharedDoc>
  <HLinks>
    <vt:vector size="18" baseType="variant">
      <vt:variant>
        <vt:i4>1769528</vt:i4>
      </vt:variant>
      <vt:variant>
        <vt:i4>6</vt:i4>
      </vt:variant>
      <vt:variant>
        <vt:i4>0</vt:i4>
      </vt:variant>
      <vt:variant>
        <vt:i4>5</vt:i4>
      </vt:variant>
      <vt:variant>
        <vt:lpwstr>mailto:anita.depkovska@izm.gov.lv</vt:lpwstr>
      </vt:variant>
      <vt:variant>
        <vt:lpwstr/>
      </vt:variant>
      <vt:variant>
        <vt:i4>8192051</vt:i4>
      </vt:variant>
      <vt:variant>
        <vt:i4>3</vt:i4>
      </vt:variant>
      <vt:variant>
        <vt:i4>0</vt:i4>
      </vt:variant>
      <vt:variant>
        <vt:i4>5</vt:i4>
      </vt:variant>
      <vt:variant>
        <vt:lpwstr>http://www.izm.gov.lv/</vt:lpwstr>
      </vt:variant>
      <vt:variant>
        <vt:lpwstr/>
      </vt:variant>
      <vt:variant>
        <vt:i4>8257569</vt:i4>
      </vt:variant>
      <vt:variant>
        <vt:i4>0</vt:i4>
      </vt:variant>
      <vt:variant>
        <vt:i4>0</vt:i4>
      </vt:variant>
      <vt:variant>
        <vt:i4>5</vt:i4>
      </vt:variant>
      <vt:variant>
        <vt:lpwstr>http://www.likumi.lv/doc.php?id=107337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kkeica</dc:creator>
  <cp:lastModifiedBy>adepkovska</cp:lastModifiedBy>
  <cp:revision>7</cp:revision>
  <cp:lastPrinted>2013-11-01T11:37:00Z</cp:lastPrinted>
  <dcterms:created xsi:type="dcterms:W3CDTF">2013-11-01T06:52:00Z</dcterms:created>
  <dcterms:modified xsi:type="dcterms:W3CDTF">2013-11-01T11:37:00Z</dcterms:modified>
</cp:coreProperties>
</file>