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235"/>
        <w:gridCol w:w="4752"/>
        <w:gridCol w:w="2374"/>
      </w:tblGrid>
      <w:tr w:rsidR="00384540" w:rsidRPr="00596477" w:rsidTr="00384540">
        <w:trPr>
          <w:trHeight w:val="983"/>
        </w:trPr>
        <w:tc>
          <w:tcPr>
            <w:tcW w:w="2235" w:type="dxa"/>
            <w:vAlign w:val="center"/>
          </w:tcPr>
          <w:p w:rsidR="00384540" w:rsidRPr="002B60DF" w:rsidRDefault="00D15A3E" w:rsidP="00480351">
            <w:pPr>
              <w:jc w:val="right"/>
              <w:rPr>
                <w:noProof/>
                <w:lang w:val="lv-LV"/>
              </w:rPr>
            </w:pPr>
            <w:r w:rsidRPr="002B60DF">
              <w:rPr>
                <w:noProof/>
                <w:lang w:val="en-US" w:eastAsia="en-US"/>
              </w:rPr>
              <w:drawing>
                <wp:anchor distT="0" distB="0" distL="114300" distR="114300" simplePos="0" relativeHeight="251657728" behindDoc="0" locked="0" layoutInCell="1" allowOverlap="1">
                  <wp:simplePos x="0" y="0"/>
                  <wp:positionH relativeFrom="margin">
                    <wp:posOffset>-63500</wp:posOffset>
                  </wp:positionH>
                  <wp:positionV relativeFrom="margin">
                    <wp:posOffset>-530225</wp:posOffset>
                  </wp:positionV>
                  <wp:extent cx="716280" cy="716280"/>
                  <wp:effectExtent l="19050" t="0" r="7620" b="0"/>
                  <wp:wrapSquare wrapText="bothSides"/>
                  <wp:docPr id="4" name="Picture 4" descr="c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i logo"/>
                          <pic:cNvPicPr>
                            <a:picLocks noChangeAspect="1" noChangeArrowheads="1"/>
                          </pic:cNvPicPr>
                        </pic:nvPicPr>
                        <pic:blipFill>
                          <a:blip r:embed="rId8" cstate="print"/>
                          <a:srcRect/>
                          <a:stretch>
                            <a:fillRect/>
                          </a:stretch>
                        </pic:blipFill>
                        <pic:spPr bwMode="auto">
                          <a:xfrm>
                            <a:off x="0" y="0"/>
                            <a:ext cx="716280" cy="716280"/>
                          </a:xfrm>
                          <a:prstGeom prst="rect">
                            <a:avLst/>
                          </a:prstGeom>
                          <a:noFill/>
                          <a:ln w="9525">
                            <a:noFill/>
                            <a:miter lim="800000"/>
                            <a:headEnd/>
                            <a:tailEnd/>
                          </a:ln>
                        </pic:spPr>
                      </pic:pic>
                    </a:graphicData>
                  </a:graphic>
                </wp:anchor>
              </w:drawing>
            </w:r>
          </w:p>
        </w:tc>
        <w:tc>
          <w:tcPr>
            <w:tcW w:w="4752" w:type="dxa"/>
            <w:vMerge w:val="restart"/>
          </w:tcPr>
          <w:p w:rsidR="00384540" w:rsidRPr="002B60DF" w:rsidRDefault="00384540" w:rsidP="00480351">
            <w:pPr>
              <w:jc w:val="center"/>
              <w:outlineLvl w:val="0"/>
              <w:rPr>
                <w:b/>
                <w:bCs/>
                <w:sz w:val="12"/>
                <w:szCs w:val="12"/>
                <w:lang w:val="lv-LV"/>
              </w:rPr>
            </w:pPr>
          </w:p>
          <w:p w:rsidR="00384540" w:rsidRPr="002B60DF" w:rsidRDefault="00384540" w:rsidP="00480351">
            <w:pPr>
              <w:jc w:val="center"/>
              <w:outlineLvl w:val="0"/>
              <w:rPr>
                <w:b/>
                <w:bCs/>
                <w:sz w:val="28"/>
                <w:szCs w:val="28"/>
                <w:lang w:val="lv-LV"/>
              </w:rPr>
            </w:pPr>
            <w:r w:rsidRPr="002B60DF">
              <w:rPr>
                <w:b/>
                <w:bCs/>
                <w:sz w:val="28"/>
                <w:szCs w:val="28"/>
                <w:lang w:val="lv-LV"/>
              </w:rPr>
              <w:t>Latvijas Universitātes</w:t>
            </w:r>
          </w:p>
          <w:p w:rsidR="00384540" w:rsidRPr="002B60DF" w:rsidRDefault="00384540" w:rsidP="00480351">
            <w:pPr>
              <w:jc w:val="center"/>
              <w:outlineLvl w:val="0"/>
              <w:rPr>
                <w:b/>
                <w:bCs/>
                <w:sz w:val="28"/>
                <w:szCs w:val="28"/>
                <w:lang w:val="lv-LV"/>
              </w:rPr>
            </w:pPr>
            <w:r w:rsidRPr="002B60DF">
              <w:rPr>
                <w:b/>
                <w:bCs/>
                <w:sz w:val="28"/>
                <w:szCs w:val="28"/>
                <w:lang w:val="lv-LV"/>
              </w:rPr>
              <w:t>Cietvielu fizikas institūta</w:t>
            </w:r>
          </w:p>
          <w:p w:rsidR="00CE448A" w:rsidRDefault="00384540" w:rsidP="00480351">
            <w:pPr>
              <w:jc w:val="center"/>
              <w:outlineLvl w:val="0"/>
              <w:rPr>
                <w:b/>
                <w:bCs/>
                <w:sz w:val="28"/>
                <w:szCs w:val="28"/>
                <w:lang w:val="lv-LV"/>
              </w:rPr>
            </w:pPr>
            <w:r w:rsidRPr="002B60DF">
              <w:rPr>
                <w:b/>
                <w:bCs/>
                <w:sz w:val="28"/>
                <w:szCs w:val="28"/>
                <w:lang w:val="lv-LV"/>
              </w:rPr>
              <w:t>NOLIKUMS</w:t>
            </w:r>
          </w:p>
          <w:p w:rsidR="00384540" w:rsidRPr="00CE448A" w:rsidRDefault="00384540" w:rsidP="00480351">
            <w:pPr>
              <w:jc w:val="right"/>
              <w:rPr>
                <w:sz w:val="28"/>
                <w:szCs w:val="28"/>
                <w:lang w:val="lv-LV"/>
              </w:rPr>
            </w:pPr>
          </w:p>
        </w:tc>
        <w:tc>
          <w:tcPr>
            <w:tcW w:w="2374" w:type="dxa"/>
            <w:vAlign w:val="center"/>
          </w:tcPr>
          <w:p w:rsidR="00384540" w:rsidRPr="002B60DF" w:rsidRDefault="00944590" w:rsidP="00480351">
            <w:pPr>
              <w:pStyle w:val="Heading3"/>
              <w:spacing w:before="0" w:after="0"/>
              <w:rPr>
                <w:rFonts w:ascii="Times New Roman" w:hAnsi="Times New Roman" w:cs="Times New Roman"/>
                <w:b w:val="0"/>
                <w:bCs w:val="0"/>
                <w:sz w:val="24"/>
                <w:szCs w:val="24"/>
                <w:lang w:val="lv-LV"/>
              </w:rPr>
            </w:pPr>
            <w:r w:rsidRPr="002B60DF">
              <w:rPr>
                <w:rFonts w:ascii="Times New Roman" w:hAnsi="Times New Roman" w:cs="Times New Roman"/>
                <w:b w:val="0"/>
                <w:bCs w:val="0"/>
                <w:sz w:val="24"/>
                <w:szCs w:val="24"/>
                <w:lang w:val="lv-LV"/>
              </w:rPr>
              <w:t>Apstiprināts</w:t>
            </w:r>
            <w:r w:rsidR="00BE2872" w:rsidRPr="002B60DF">
              <w:rPr>
                <w:rFonts w:ascii="Times New Roman" w:hAnsi="Times New Roman" w:cs="Times New Roman"/>
                <w:b w:val="0"/>
                <w:bCs w:val="0"/>
                <w:sz w:val="24"/>
                <w:szCs w:val="24"/>
                <w:lang w:val="lv-LV"/>
              </w:rPr>
              <w:t xml:space="preserve"> </w:t>
            </w:r>
            <w:r w:rsidR="00384540" w:rsidRPr="002B60DF">
              <w:rPr>
                <w:rFonts w:ascii="Times New Roman" w:hAnsi="Times New Roman" w:cs="Times New Roman"/>
                <w:b w:val="0"/>
                <w:bCs w:val="0"/>
                <w:sz w:val="24"/>
                <w:szCs w:val="24"/>
                <w:lang w:val="lv-LV"/>
              </w:rPr>
              <w:t>LU CFI Zinātniskās padomes 16.04.2013. sēdē, protokola Nr. 4</w:t>
            </w:r>
          </w:p>
        </w:tc>
      </w:tr>
      <w:tr w:rsidR="00384540" w:rsidRPr="00596477" w:rsidTr="00384540">
        <w:trPr>
          <w:trHeight w:val="416"/>
        </w:trPr>
        <w:tc>
          <w:tcPr>
            <w:tcW w:w="2235" w:type="dxa"/>
            <w:vAlign w:val="center"/>
          </w:tcPr>
          <w:p w:rsidR="00384540" w:rsidRPr="002B60DF" w:rsidRDefault="00384540" w:rsidP="00480351">
            <w:pPr>
              <w:jc w:val="right"/>
              <w:rPr>
                <w:b/>
                <w:lang w:val="lv-LV"/>
              </w:rPr>
            </w:pPr>
          </w:p>
        </w:tc>
        <w:tc>
          <w:tcPr>
            <w:tcW w:w="4752" w:type="dxa"/>
            <w:vMerge/>
            <w:vAlign w:val="center"/>
          </w:tcPr>
          <w:p w:rsidR="00384540" w:rsidRPr="002B60DF" w:rsidRDefault="00384540" w:rsidP="00480351">
            <w:pPr>
              <w:jc w:val="center"/>
              <w:outlineLvl w:val="0"/>
              <w:rPr>
                <w:b/>
                <w:sz w:val="28"/>
                <w:szCs w:val="28"/>
                <w:lang w:val="lv-LV"/>
              </w:rPr>
            </w:pPr>
          </w:p>
        </w:tc>
        <w:tc>
          <w:tcPr>
            <w:tcW w:w="2374" w:type="dxa"/>
            <w:vAlign w:val="center"/>
          </w:tcPr>
          <w:p w:rsidR="00384540" w:rsidRPr="002B60DF" w:rsidRDefault="00384540" w:rsidP="00480351">
            <w:pPr>
              <w:rPr>
                <w:lang w:val="lv-LV" w:eastAsia="en-US"/>
              </w:rPr>
            </w:pPr>
          </w:p>
          <w:p w:rsidR="00384540" w:rsidRPr="002B60DF" w:rsidRDefault="00384540" w:rsidP="00480351">
            <w:pPr>
              <w:rPr>
                <w:lang w:val="lv-LV"/>
              </w:rPr>
            </w:pPr>
          </w:p>
        </w:tc>
      </w:tr>
    </w:tbl>
    <w:p w:rsidR="00384540" w:rsidRPr="002B60DF" w:rsidRDefault="00384540" w:rsidP="00480351">
      <w:pPr>
        <w:tabs>
          <w:tab w:val="num" w:pos="3240"/>
        </w:tabs>
        <w:jc w:val="right"/>
        <w:rPr>
          <w:i/>
          <w:lang w:val="lv-LV"/>
        </w:rPr>
      </w:pPr>
    </w:p>
    <w:p w:rsidR="00E37184" w:rsidRPr="002B60DF" w:rsidRDefault="00344370" w:rsidP="00480351">
      <w:pPr>
        <w:tabs>
          <w:tab w:val="num" w:pos="3240"/>
        </w:tabs>
        <w:jc w:val="right"/>
        <w:rPr>
          <w:i/>
          <w:lang w:val="lv-LV"/>
        </w:rPr>
      </w:pPr>
      <w:r w:rsidRPr="002B60DF">
        <w:rPr>
          <w:i/>
          <w:lang w:val="lv-LV"/>
        </w:rPr>
        <w:t xml:space="preserve">Izdots saskaņā ar </w:t>
      </w:r>
    </w:p>
    <w:p w:rsidR="00344370" w:rsidRPr="002B60DF" w:rsidRDefault="00344370" w:rsidP="00480351">
      <w:pPr>
        <w:tabs>
          <w:tab w:val="num" w:pos="3240"/>
        </w:tabs>
        <w:jc w:val="right"/>
        <w:rPr>
          <w:i/>
          <w:lang w:val="lv-LV"/>
        </w:rPr>
      </w:pPr>
      <w:r w:rsidRPr="002B60DF">
        <w:rPr>
          <w:i/>
          <w:lang w:val="lv-LV"/>
        </w:rPr>
        <w:t xml:space="preserve">Zinātniskās darbības likuma </w:t>
      </w:r>
      <w:r w:rsidR="00E37184" w:rsidRPr="002B60DF">
        <w:rPr>
          <w:i/>
          <w:lang w:val="lv-LV"/>
        </w:rPr>
        <w:t>21.</w:t>
      </w:r>
      <w:r w:rsidR="00E37184" w:rsidRPr="002B60DF">
        <w:rPr>
          <w:i/>
          <w:vertAlign w:val="superscript"/>
          <w:lang w:val="lv-LV"/>
        </w:rPr>
        <w:t>5</w:t>
      </w:r>
      <w:r w:rsidR="00B86EEA" w:rsidRPr="002B60DF">
        <w:rPr>
          <w:i/>
          <w:lang w:val="lv-LV"/>
        </w:rPr>
        <w:t xml:space="preserve"> panta</w:t>
      </w:r>
      <w:r w:rsidR="00F00596">
        <w:rPr>
          <w:i/>
          <w:lang w:val="lv-LV"/>
        </w:rPr>
        <w:t xml:space="preserve"> pirmo </w:t>
      </w:r>
      <w:r w:rsidR="00B86EEA" w:rsidRPr="002B60DF">
        <w:rPr>
          <w:i/>
          <w:lang w:val="lv-LV"/>
        </w:rPr>
        <w:t xml:space="preserve"> daļu</w:t>
      </w:r>
    </w:p>
    <w:p w:rsidR="00E37184" w:rsidRPr="002B60DF" w:rsidRDefault="00E37184" w:rsidP="00480351">
      <w:pPr>
        <w:tabs>
          <w:tab w:val="num" w:pos="3240"/>
        </w:tabs>
        <w:jc w:val="right"/>
        <w:rPr>
          <w:lang w:val="lv-LV"/>
        </w:rPr>
      </w:pPr>
    </w:p>
    <w:p w:rsidR="00B012BD" w:rsidRPr="002B60DF" w:rsidRDefault="00B012BD" w:rsidP="00480351">
      <w:pPr>
        <w:numPr>
          <w:ilvl w:val="1"/>
          <w:numId w:val="1"/>
        </w:numPr>
        <w:tabs>
          <w:tab w:val="num" w:pos="540"/>
        </w:tabs>
        <w:ind w:left="0" w:firstLine="0"/>
        <w:jc w:val="both"/>
        <w:rPr>
          <w:lang w:val="lv-LV"/>
        </w:rPr>
      </w:pPr>
      <w:r w:rsidRPr="002B60DF">
        <w:rPr>
          <w:lang w:val="lv-LV"/>
        </w:rPr>
        <w:t>Latvijas Universitātes (turpmāk -</w:t>
      </w:r>
      <w:r w:rsidR="00935898" w:rsidRPr="002B60DF">
        <w:rPr>
          <w:lang w:val="lv-LV"/>
        </w:rPr>
        <w:t xml:space="preserve"> </w:t>
      </w:r>
      <w:r w:rsidRPr="002B60DF">
        <w:rPr>
          <w:lang w:val="lv-LV"/>
        </w:rPr>
        <w:t>LU)</w:t>
      </w:r>
      <w:r w:rsidR="00474FB1" w:rsidRPr="002B60DF">
        <w:rPr>
          <w:lang w:val="lv-LV"/>
        </w:rPr>
        <w:t xml:space="preserve"> </w:t>
      </w:r>
      <w:r w:rsidRPr="002B60DF">
        <w:rPr>
          <w:lang w:val="lv-LV"/>
        </w:rPr>
        <w:t>Cietvielu fizikas institūts (turpmāk</w:t>
      </w:r>
      <w:r w:rsidR="00466C8A" w:rsidRPr="002B60DF">
        <w:rPr>
          <w:lang w:val="lv-LV"/>
        </w:rPr>
        <w:t xml:space="preserve"> </w:t>
      </w:r>
      <w:r w:rsidRPr="002B60DF">
        <w:rPr>
          <w:lang w:val="lv-LV"/>
        </w:rPr>
        <w:t>– Institūts) ir LU pārra</w:t>
      </w:r>
      <w:r w:rsidR="00105283" w:rsidRPr="002B60DF">
        <w:rPr>
          <w:lang w:val="lv-LV"/>
        </w:rPr>
        <w:t>udzībā esoša atvasināta publiska</w:t>
      </w:r>
      <w:r w:rsidRPr="002B60DF">
        <w:rPr>
          <w:lang w:val="lv-LV"/>
        </w:rPr>
        <w:t xml:space="preserve"> persona - zinātniska institūcija, kura izveidota ar </w:t>
      </w:r>
      <w:r w:rsidR="00105283" w:rsidRPr="002B60DF">
        <w:rPr>
          <w:lang w:val="lv-LV"/>
        </w:rPr>
        <w:t xml:space="preserve"> </w:t>
      </w:r>
      <w:r w:rsidR="005114DB" w:rsidRPr="002B60DF">
        <w:rPr>
          <w:lang w:val="lv-LV"/>
        </w:rPr>
        <w:t>LU Senāta 2013</w:t>
      </w:r>
      <w:r w:rsidR="00311A22" w:rsidRPr="002B60DF">
        <w:rPr>
          <w:lang w:val="lv-LV"/>
        </w:rPr>
        <w:t>.gada 20maija lēmumu Nr.323</w:t>
      </w:r>
      <w:r w:rsidRPr="002B60DF">
        <w:rPr>
          <w:lang w:val="lv-LV"/>
        </w:rPr>
        <w:t xml:space="preserve"> un ir LU aģentūras – zinātniskā institūta „LU Cietvielu fizikas institūta”  saistību, tiesību un tradīciju pārņēmēja.</w:t>
      </w:r>
    </w:p>
    <w:p w:rsidR="00B012BD" w:rsidRPr="002B60DF" w:rsidRDefault="00B012BD" w:rsidP="00480351">
      <w:pPr>
        <w:numPr>
          <w:ilvl w:val="1"/>
          <w:numId w:val="1"/>
        </w:numPr>
        <w:tabs>
          <w:tab w:val="num" w:pos="540"/>
        </w:tabs>
        <w:ind w:left="0" w:firstLine="0"/>
        <w:jc w:val="both"/>
        <w:rPr>
          <w:lang w:val="lv-LV"/>
        </w:rPr>
      </w:pPr>
      <w:r w:rsidRPr="002B60DF">
        <w:rPr>
          <w:lang w:val="lv-LV"/>
        </w:rPr>
        <w:t>Institūta pilns nosaukums:</w:t>
      </w:r>
    </w:p>
    <w:p w:rsidR="00B012BD" w:rsidRPr="002B60DF" w:rsidRDefault="00B012BD" w:rsidP="00480351">
      <w:pPr>
        <w:numPr>
          <w:ilvl w:val="2"/>
          <w:numId w:val="1"/>
        </w:numPr>
        <w:ind w:left="851"/>
        <w:jc w:val="both"/>
        <w:rPr>
          <w:lang w:val="lv-LV"/>
        </w:rPr>
      </w:pPr>
      <w:r w:rsidRPr="002B60DF">
        <w:rPr>
          <w:lang w:val="lv-LV"/>
        </w:rPr>
        <w:t>latviešu valodā: Latvijas Universitātes Cietvielu fizikas institūts;</w:t>
      </w:r>
    </w:p>
    <w:p w:rsidR="00B012BD" w:rsidRPr="002B60DF" w:rsidRDefault="00B012BD" w:rsidP="00480351">
      <w:pPr>
        <w:numPr>
          <w:ilvl w:val="2"/>
          <w:numId w:val="1"/>
        </w:numPr>
        <w:ind w:left="851"/>
        <w:jc w:val="both"/>
        <w:rPr>
          <w:lang w:val="lv-LV"/>
        </w:rPr>
      </w:pPr>
      <w:r w:rsidRPr="002B60DF">
        <w:rPr>
          <w:lang w:val="lv-LV"/>
        </w:rPr>
        <w:t xml:space="preserve">angļu valodā: </w:t>
      </w:r>
      <w:proofErr w:type="spellStart"/>
      <w:r w:rsidRPr="002B60DF">
        <w:rPr>
          <w:lang w:val="lv-LV"/>
        </w:rPr>
        <w:t>Institute</w:t>
      </w:r>
      <w:proofErr w:type="spellEnd"/>
      <w:r w:rsidRPr="002B60DF">
        <w:rPr>
          <w:lang w:val="lv-LV"/>
        </w:rPr>
        <w:t xml:space="preserve"> </w:t>
      </w:r>
      <w:proofErr w:type="spellStart"/>
      <w:r w:rsidRPr="002B60DF">
        <w:rPr>
          <w:lang w:val="lv-LV"/>
        </w:rPr>
        <w:t>of</w:t>
      </w:r>
      <w:proofErr w:type="spellEnd"/>
      <w:r w:rsidRPr="002B60DF">
        <w:rPr>
          <w:lang w:val="lv-LV"/>
        </w:rPr>
        <w:t xml:space="preserve"> </w:t>
      </w:r>
      <w:proofErr w:type="spellStart"/>
      <w:r w:rsidRPr="002B60DF">
        <w:rPr>
          <w:lang w:val="lv-LV"/>
        </w:rPr>
        <w:t>Solid</w:t>
      </w:r>
      <w:proofErr w:type="spellEnd"/>
      <w:r w:rsidRPr="002B60DF">
        <w:rPr>
          <w:lang w:val="lv-LV"/>
        </w:rPr>
        <w:t xml:space="preserve"> </w:t>
      </w:r>
      <w:proofErr w:type="spellStart"/>
      <w:r w:rsidRPr="002B60DF">
        <w:rPr>
          <w:lang w:val="lv-LV"/>
        </w:rPr>
        <w:t>State</w:t>
      </w:r>
      <w:proofErr w:type="spellEnd"/>
      <w:r w:rsidRPr="002B60DF">
        <w:rPr>
          <w:lang w:val="lv-LV"/>
        </w:rPr>
        <w:t xml:space="preserve"> </w:t>
      </w:r>
      <w:proofErr w:type="spellStart"/>
      <w:r w:rsidRPr="002B60DF">
        <w:rPr>
          <w:lang w:val="lv-LV"/>
        </w:rPr>
        <w:t>Physics</w:t>
      </w:r>
      <w:proofErr w:type="spellEnd"/>
      <w:r w:rsidRPr="002B60DF">
        <w:rPr>
          <w:lang w:val="lv-LV"/>
        </w:rPr>
        <w:t xml:space="preserve">, </w:t>
      </w:r>
      <w:proofErr w:type="spellStart"/>
      <w:r w:rsidRPr="002B60DF">
        <w:rPr>
          <w:lang w:val="lv-LV"/>
        </w:rPr>
        <w:t>University</w:t>
      </w:r>
      <w:proofErr w:type="spellEnd"/>
      <w:r w:rsidRPr="002B60DF">
        <w:rPr>
          <w:lang w:val="lv-LV"/>
        </w:rPr>
        <w:t xml:space="preserve"> </w:t>
      </w:r>
      <w:proofErr w:type="spellStart"/>
      <w:r w:rsidRPr="002B60DF">
        <w:rPr>
          <w:lang w:val="lv-LV"/>
        </w:rPr>
        <w:t>of</w:t>
      </w:r>
      <w:proofErr w:type="spellEnd"/>
      <w:r w:rsidRPr="002B60DF">
        <w:rPr>
          <w:lang w:val="lv-LV"/>
        </w:rPr>
        <w:t xml:space="preserve"> </w:t>
      </w:r>
      <w:proofErr w:type="spellStart"/>
      <w:r w:rsidRPr="002B60DF">
        <w:rPr>
          <w:lang w:val="lv-LV"/>
        </w:rPr>
        <w:t>Latvia</w:t>
      </w:r>
      <w:proofErr w:type="spellEnd"/>
      <w:r w:rsidRPr="002B60DF">
        <w:rPr>
          <w:lang w:val="lv-LV"/>
        </w:rPr>
        <w:t xml:space="preserve">; </w:t>
      </w:r>
    </w:p>
    <w:p w:rsidR="00B012BD" w:rsidRPr="002B60DF" w:rsidRDefault="00B012BD" w:rsidP="00480351">
      <w:pPr>
        <w:numPr>
          <w:ilvl w:val="2"/>
          <w:numId w:val="1"/>
        </w:numPr>
        <w:ind w:left="851"/>
        <w:jc w:val="both"/>
        <w:rPr>
          <w:lang w:val="lv-LV"/>
        </w:rPr>
      </w:pPr>
      <w:r w:rsidRPr="002B60DF">
        <w:rPr>
          <w:lang w:val="lv-LV"/>
        </w:rPr>
        <w:t>Institūta saīsināts nosaukums latviešu valodā: LU CFI;</w:t>
      </w:r>
    </w:p>
    <w:p w:rsidR="00B012BD" w:rsidRPr="002B60DF" w:rsidRDefault="00B012BD" w:rsidP="00480351">
      <w:pPr>
        <w:numPr>
          <w:ilvl w:val="2"/>
          <w:numId w:val="1"/>
        </w:numPr>
        <w:ind w:left="851"/>
        <w:jc w:val="both"/>
        <w:rPr>
          <w:lang w:val="lv-LV"/>
        </w:rPr>
      </w:pPr>
      <w:r w:rsidRPr="002B60DF">
        <w:rPr>
          <w:lang w:val="lv-LV"/>
        </w:rPr>
        <w:t>Institūta saīsinātais nosaukums angļu valodā</w:t>
      </w:r>
      <w:r w:rsidR="009874EA" w:rsidRPr="002B60DF">
        <w:rPr>
          <w:lang w:val="lv-LV"/>
        </w:rPr>
        <w:t>:</w:t>
      </w:r>
      <w:r w:rsidRPr="002B60DF">
        <w:rPr>
          <w:lang w:val="lv-LV"/>
        </w:rPr>
        <w:t xml:space="preserve"> ISSP UL.</w:t>
      </w:r>
    </w:p>
    <w:p w:rsidR="008C1BA3" w:rsidRPr="002B60DF" w:rsidRDefault="00E27721" w:rsidP="00480351">
      <w:pPr>
        <w:numPr>
          <w:ilvl w:val="1"/>
          <w:numId w:val="1"/>
        </w:numPr>
        <w:tabs>
          <w:tab w:val="num" w:pos="540"/>
        </w:tabs>
        <w:ind w:left="0" w:firstLine="0"/>
        <w:jc w:val="both"/>
        <w:rPr>
          <w:lang w:val="lv-LV"/>
        </w:rPr>
      </w:pPr>
      <w:r w:rsidRPr="002B60DF">
        <w:rPr>
          <w:lang w:val="lv-LV"/>
        </w:rPr>
        <w:t xml:space="preserve">Institūta darbības virzieni ir </w:t>
      </w:r>
      <w:r w:rsidR="00072B9B" w:rsidRPr="002B60DF">
        <w:rPr>
          <w:lang w:val="lv-LV"/>
        </w:rPr>
        <w:t xml:space="preserve">kvalitatīvu </w:t>
      </w:r>
      <w:r w:rsidRPr="002B60DF">
        <w:rPr>
          <w:lang w:val="lv-LV"/>
        </w:rPr>
        <w:t xml:space="preserve">intelektuālo vērtību radīšana un to izmantošana </w:t>
      </w:r>
      <w:r w:rsidR="00466C8A" w:rsidRPr="002B60DF">
        <w:rPr>
          <w:lang w:val="lv-LV"/>
        </w:rPr>
        <w:t xml:space="preserve">LU </w:t>
      </w:r>
      <w:r w:rsidRPr="002B60DF">
        <w:rPr>
          <w:lang w:val="lv-LV"/>
        </w:rPr>
        <w:t xml:space="preserve">studiju programmās, publiskos pakalpojumos, tehnoloģiju un produktu </w:t>
      </w:r>
      <w:r w:rsidR="00653A15" w:rsidRPr="002B60DF">
        <w:rPr>
          <w:lang w:val="lv-LV"/>
        </w:rPr>
        <w:t xml:space="preserve">ar augstu pievienoto vērtību </w:t>
      </w:r>
      <w:r w:rsidRPr="002B60DF">
        <w:rPr>
          <w:lang w:val="lv-LV"/>
        </w:rPr>
        <w:t>radīšanā dabas, dzīvības un inženierzinātņu nozarēs.</w:t>
      </w:r>
    </w:p>
    <w:p w:rsidR="008C1BA3" w:rsidRPr="002B60DF" w:rsidRDefault="00B012BD" w:rsidP="00480351">
      <w:pPr>
        <w:numPr>
          <w:ilvl w:val="1"/>
          <w:numId w:val="1"/>
        </w:numPr>
        <w:tabs>
          <w:tab w:val="num" w:pos="540"/>
        </w:tabs>
        <w:ind w:left="0" w:firstLine="0"/>
        <w:jc w:val="both"/>
        <w:rPr>
          <w:lang w:val="lv-LV"/>
        </w:rPr>
      </w:pPr>
      <w:r w:rsidRPr="002B60DF">
        <w:rPr>
          <w:lang w:val="lv-LV"/>
        </w:rPr>
        <w:t>Institūts</w:t>
      </w:r>
      <w:r w:rsidR="005F3648" w:rsidRPr="002B60DF">
        <w:rPr>
          <w:lang w:val="lv-LV"/>
        </w:rPr>
        <w:t xml:space="preserve"> darbojas </w:t>
      </w:r>
      <w:r w:rsidR="008C1BA3" w:rsidRPr="002B60DF">
        <w:rPr>
          <w:lang w:val="lv-LV"/>
        </w:rPr>
        <w:t>saskaņā ar Institūta vidējā termiņa darbības un ilgtspējīgas attīstības stratēģiju</w:t>
      </w:r>
      <w:r w:rsidR="005F3648" w:rsidRPr="002B60DF">
        <w:rPr>
          <w:lang w:val="lv-LV"/>
        </w:rPr>
        <w:t xml:space="preserve"> un šo </w:t>
      </w:r>
      <w:r w:rsidR="00596477">
        <w:rPr>
          <w:lang w:val="lv-LV"/>
        </w:rPr>
        <w:t>n</w:t>
      </w:r>
      <w:r w:rsidR="005F3648" w:rsidRPr="002B60DF">
        <w:rPr>
          <w:lang w:val="lv-LV"/>
        </w:rPr>
        <w:t>olikumu</w:t>
      </w:r>
      <w:r w:rsidRPr="002B60DF">
        <w:rPr>
          <w:lang w:val="lv-LV"/>
        </w:rPr>
        <w:t xml:space="preserve">. </w:t>
      </w:r>
    </w:p>
    <w:p w:rsidR="00B012BD" w:rsidRPr="002B60DF" w:rsidRDefault="00B012BD" w:rsidP="00480351">
      <w:pPr>
        <w:numPr>
          <w:ilvl w:val="1"/>
          <w:numId w:val="1"/>
        </w:numPr>
        <w:tabs>
          <w:tab w:val="num" w:pos="540"/>
        </w:tabs>
        <w:ind w:left="0" w:firstLine="0"/>
        <w:jc w:val="both"/>
        <w:rPr>
          <w:lang w:val="lv-LV"/>
        </w:rPr>
      </w:pPr>
      <w:r w:rsidRPr="002B60DF">
        <w:rPr>
          <w:lang w:val="lv-LV"/>
        </w:rPr>
        <w:t xml:space="preserve">Savā darbībā Institūts ievēro Zinātniskās darbības likumu, Augstskolu likumu, šo </w:t>
      </w:r>
      <w:r w:rsidR="00596477">
        <w:rPr>
          <w:lang w:val="lv-LV"/>
        </w:rPr>
        <w:t>n</w:t>
      </w:r>
      <w:r w:rsidRPr="002B60DF">
        <w:rPr>
          <w:lang w:val="lv-LV"/>
        </w:rPr>
        <w:t>olikumu un citus spēkā esošus normatīvos aktus.</w:t>
      </w:r>
    </w:p>
    <w:p w:rsidR="00B012BD" w:rsidRPr="002B60DF" w:rsidRDefault="00B012BD" w:rsidP="00480351">
      <w:pPr>
        <w:pStyle w:val="NormalWeb"/>
        <w:numPr>
          <w:ilvl w:val="1"/>
          <w:numId w:val="1"/>
        </w:numPr>
        <w:tabs>
          <w:tab w:val="left" w:pos="252"/>
          <w:tab w:val="num" w:pos="540"/>
          <w:tab w:val="left" w:pos="2232"/>
        </w:tabs>
        <w:spacing w:before="0" w:beforeAutospacing="0" w:after="0" w:afterAutospacing="0"/>
        <w:ind w:left="0" w:firstLine="0"/>
        <w:jc w:val="both"/>
      </w:pPr>
      <w:r w:rsidRPr="002B60DF">
        <w:t xml:space="preserve">Institūtam ir savs zīmogs ar papildinātā mazā Latvijas Valsts ģerboņa attēlu un Institūta pilnu nosaukumu, veidlapa, simbolika un konti Valsts kasē un kredītiestādēs. </w:t>
      </w:r>
    </w:p>
    <w:p w:rsidR="00B012BD" w:rsidRPr="002B60DF" w:rsidRDefault="00B012BD" w:rsidP="00480351">
      <w:pPr>
        <w:numPr>
          <w:ilvl w:val="1"/>
          <w:numId w:val="1"/>
        </w:numPr>
        <w:tabs>
          <w:tab w:val="num" w:pos="540"/>
        </w:tabs>
        <w:ind w:left="0" w:firstLine="0"/>
        <w:jc w:val="both"/>
        <w:rPr>
          <w:lang w:val="lv-LV"/>
        </w:rPr>
      </w:pPr>
      <w:r w:rsidRPr="002B60DF">
        <w:rPr>
          <w:lang w:val="lv-LV"/>
        </w:rPr>
        <w:t>Institūta juridiskā adrese ir: Ķengaraga ielā 8, Rīga, LV – 1063, Latvijas Republika.</w:t>
      </w:r>
    </w:p>
    <w:p w:rsidR="00B012BD" w:rsidRPr="002B60DF" w:rsidRDefault="00B012BD" w:rsidP="00480351">
      <w:pPr>
        <w:rPr>
          <w:lang w:val="lv-LV"/>
        </w:rPr>
      </w:pPr>
    </w:p>
    <w:p w:rsidR="00B012BD" w:rsidRPr="002B60DF" w:rsidRDefault="00B012BD" w:rsidP="00480351">
      <w:pPr>
        <w:pStyle w:val="NormalWeb"/>
        <w:numPr>
          <w:ilvl w:val="0"/>
          <w:numId w:val="1"/>
        </w:numPr>
        <w:tabs>
          <w:tab w:val="left" w:pos="540"/>
          <w:tab w:val="left" w:pos="5760"/>
          <w:tab w:val="left" w:pos="6372"/>
        </w:tabs>
        <w:spacing w:before="0" w:beforeAutospacing="0" w:after="0" w:afterAutospacing="0"/>
        <w:ind w:left="0" w:firstLine="0"/>
        <w:jc w:val="center"/>
        <w:rPr>
          <w:b/>
        </w:rPr>
      </w:pPr>
      <w:r w:rsidRPr="002B60DF">
        <w:rPr>
          <w:b/>
          <w:bCs/>
        </w:rPr>
        <w:t>Institūta funkcijas</w:t>
      </w:r>
      <w:r w:rsidR="00DC2470" w:rsidRPr="002B60DF">
        <w:rPr>
          <w:b/>
          <w:bCs/>
        </w:rPr>
        <w:t xml:space="preserve"> </w:t>
      </w:r>
    </w:p>
    <w:p w:rsidR="00A97DB1" w:rsidRPr="002B60DF" w:rsidRDefault="00466C8A" w:rsidP="00480351">
      <w:pPr>
        <w:pStyle w:val="NormalWeb"/>
        <w:numPr>
          <w:ilvl w:val="1"/>
          <w:numId w:val="1"/>
        </w:numPr>
        <w:tabs>
          <w:tab w:val="left" w:pos="540"/>
          <w:tab w:val="left" w:pos="5760"/>
          <w:tab w:val="left" w:pos="6372"/>
        </w:tabs>
        <w:spacing w:before="0" w:beforeAutospacing="0" w:after="0" w:afterAutospacing="0"/>
        <w:ind w:left="0" w:firstLine="0"/>
        <w:jc w:val="both"/>
      </w:pPr>
      <w:r w:rsidRPr="002B60DF">
        <w:t>Institūts</w:t>
      </w:r>
      <w:r w:rsidR="00B012BD" w:rsidRPr="002B60DF">
        <w:t xml:space="preserve"> </w:t>
      </w:r>
      <w:r w:rsidRPr="002B60DF">
        <w:t>veic</w:t>
      </w:r>
      <w:r w:rsidR="00DC2470" w:rsidRPr="002B60DF">
        <w:t xml:space="preserve"> </w:t>
      </w:r>
      <w:r w:rsidRPr="002B60DF">
        <w:t>Zinātniskās darbības likuma</w:t>
      </w:r>
      <w:r w:rsidR="00CE448A">
        <w:t xml:space="preserve"> 21. panta</w:t>
      </w:r>
      <w:r w:rsidR="00596477">
        <w:t xml:space="preserve"> pirmajā </w:t>
      </w:r>
      <w:r w:rsidRPr="002B60DF">
        <w:t>daļā</w:t>
      </w:r>
      <w:r w:rsidR="00DC2470" w:rsidRPr="002B60DF">
        <w:t xml:space="preserve"> noteiktās </w:t>
      </w:r>
      <w:r w:rsidRPr="002B60DF">
        <w:t>funkcijas, tai skaitā</w:t>
      </w:r>
      <w:r w:rsidR="00D71FAA" w:rsidRPr="002B60DF">
        <w:t xml:space="preserve"> tiek nodrošināta</w:t>
      </w:r>
      <w:r w:rsidRPr="002B60DF">
        <w:t>:</w:t>
      </w:r>
    </w:p>
    <w:p w:rsidR="00B012BD" w:rsidRPr="002B60DF" w:rsidRDefault="00357601" w:rsidP="00480351">
      <w:pPr>
        <w:pStyle w:val="NormalWeb"/>
        <w:numPr>
          <w:ilvl w:val="2"/>
          <w:numId w:val="1"/>
        </w:numPr>
        <w:tabs>
          <w:tab w:val="left" w:pos="540"/>
          <w:tab w:val="num" w:pos="851"/>
          <w:tab w:val="left" w:pos="5760"/>
          <w:tab w:val="left" w:pos="6372"/>
        </w:tabs>
        <w:spacing w:before="0" w:beforeAutospacing="0" w:after="0" w:afterAutospacing="0"/>
        <w:ind w:left="567" w:hanging="27"/>
        <w:jc w:val="both"/>
      </w:pPr>
      <w:r w:rsidRPr="002B60DF">
        <w:t xml:space="preserve"> </w:t>
      </w:r>
      <w:r w:rsidR="00B012BD" w:rsidRPr="002B60DF">
        <w:t>LU, Latvijas valsts, nacionālu un starptautisku, teorētisku un praktisk</w:t>
      </w:r>
      <w:r w:rsidR="009757BF" w:rsidRPr="002B60DF">
        <w:t>u pētījumu projektu sagatavošana</w:t>
      </w:r>
      <w:r w:rsidR="00B012BD" w:rsidRPr="002B60DF">
        <w:t>, pieteikšan</w:t>
      </w:r>
      <w:r w:rsidR="009757BF" w:rsidRPr="002B60DF">
        <w:t>a</w:t>
      </w:r>
      <w:r w:rsidR="00B012BD" w:rsidRPr="002B60DF">
        <w:t xml:space="preserve"> un īstenošan</w:t>
      </w:r>
      <w:r w:rsidR="009757BF" w:rsidRPr="002B60DF">
        <w:t>a</w:t>
      </w:r>
      <w:r w:rsidR="00653A15" w:rsidRPr="002B60DF">
        <w:t xml:space="preserve"> cietvielu fizikā, materiālzinātnē, nanotehnoloģijā</w:t>
      </w:r>
      <w:r w:rsidR="009757BF" w:rsidRPr="002B60DF">
        <w:t>s, fotonikā un dzīvības zinātnē;</w:t>
      </w:r>
    </w:p>
    <w:p w:rsidR="005B4A8A" w:rsidRPr="002B60DF" w:rsidRDefault="0051579D" w:rsidP="00480351">
      <w:pPr>
        <w:pStyle w:val="NormalWeb"/>
        <w:numPr>
          <w:ilvl w:val="2"/>
          <w:numId w:val="1"/>
        </w:numPr>
        <w:tabs>
          <w:tab w:val="left" w:pos="540"/>
          <w:tab w:val="num" w:pos="851"/>
          <w:tab w:val="left" w:pos="5760"/>
          <w:tab w:val="left" w:pos="6372"/>
        </w:tabs>
        <w:spacing w:before="0" w:beforeAutospacing="0" w:after="0" w:afterAutospacing="0"/>
        <w:ind w:left="567" w:hanging="27"/>
        <w:jc w:val="both"/>
        <w:rPr>
          <w:iCs/>
        </w:rPr>
      </w:pPr>
      <w:r w:rsidRPr="002B60DF">
        <w:t xml:space="preserve"> </w:t>
      </w:r>
      <w:r w:rsidR="00072B9B" w:rsidRPr="002B60DF">
        <w:t>s</w:t>
      </w:r>
      <w:r w:rsidR="005B4A8A" w:rsidRPr="002B60DF">
        <w:t xml:space="preserve">avstarpēja sadarbība </w:t>
      </w:r>
      <w:r w:rsidR="00474FB1" w:rsidRPr="002B60DF">
        <w:t xml:space="preserve">ar LU </w:t>
      </w:r>
      <w:r w:rsidR="005B4A8A" w:rsidRPr="002B60DF">
        <w:t xml:space="preserve">kvalitatīva studiju procesa īstenošanā cietvielu fizikā, materiālzinātnē, nanotehnoloģijās, fotonikā un dzīvības zinātnē; </w:t>
      </w:r>
    </w:p>
    <w:p w:rsidR="0051579D" w:rsidRPr="002B60DF" w:rsidRDefault="00072B9B" w:rsidP="00480351">
      <w:pPr>
        <w:pStyle w:val="NormalWeb"/>
        <w:numPr>
          <w:ilvl w:val="2"/>
          <w:numId w:val="1"/>
        </w:numPr>
        <w:tabs>
          <w:tab w:val="left" w:pos="540"/>
          <w:tab w:val="num" w:pos="851"/>
          <w:tab w:val="left" w:pos="5760"/>
          <w:tab w:val="left" w:pos="6372"/>
        </w:tabs>
        <w:spacing w:before="0" w:beforeAutospacing="0" w:after="0" w:afterAutospacing="0"/>
        <w:ind w:left="567" w:hanging="27"/>
        <w:jc w:val="both"/>
        <w:rPr>
          <w:iCs/>
        </w:rPr>
      </w:pPr>
      <w:r w:rsidRPr="002B60DF">
        <w:rPr>
          <w:iCs/>
        </w:rPr>
        <w:t xml:space="preserve"> </w:t>
      </w:r>
      <w:r w:rsidR="009757BF" w:rsidRPr="002B60DF">
        <w:rPr>
          <w:iCs/>
        </w:rPr>
        <w:t>p</w:t>
      </w:r>
      <w:r w:rsidR="00B012BD" w:rsidRPr="002B60DF">
        <w:rPr>
          <w:iCs/>
        </w:rPr>
        <w:t>ublisku pakalpojumu sniegšana</w:t>
      </w:r>
      <w:r w:rsidR="00A97DB1" w:rsidRPr="002B60DF">
        <w:rPr>
          <w:iCs/>
        </w:rPr>
        <w:t xml:space="preserve"> Latvijas un ārzemju pasūtītājiem</w:t>
      </w:r>
      <w:r w:rsidR="009757BF" w:rsidRPr="002B60DF">
        <w:rPr>
          <w:iCs/>
        </w:rPr>
        <w:t>;</w:t>
      </w:r>
    </w:p>
    <w:p w:rsidR="005A1074" w:rsidRPr="002B60DF" w:rsidRDefault="00E759E8" w:rsidP="00480351">
      <w:pPr>
        <w:pStyle w:val="NormalWeb"/>
        <w:numPr>
          <w:ilvl w:val="2"/>
          <w:numId w:val="1"/>
        </w:numPr>
        <w:tabs>
          <w:tab w:val="left" w:pos="540"/>
          <w:tab w:val="num" w:pos="851"/>
          <w:tab w:val="left" w:pos="5760"/>
          <w:tab w:val="left" w:pos="6372"/>
        </w:tabs>
        <w:spacing w:before="0" w:beforeAutospacing="0" w:after="0" w:afterAutospacing="0"/>
        <w:ind w:left="567" w:hanging="27"/>
        <w:jc w:val="both"/>
        <w:rPr>
          <w:iCs/>
        </w:rPr>
      </w:pPr>
      <w:r w:rsidRPr="002B60DF">
        <w:t xml:space="preserve"> </w:t>
      </w:r>
      <w:r w:rsidR="005A1074" w:rsidRPr="002B60DF">
        <w:t>priekšlikumu sagatavošana un sniegšana Valsts prioritāšu veidošanā zinātnē, aug</w:t>
      </w:r>
      <w:r w:rsidR="009757BF" w:rsidRPr="002B60DF">
        <w:t>stākajā izglītībā un inovācijās;</w:t>
      </w:r>
      <w:r w:rsidR="005A1074" w:rsidRPr="002B60DF">
        <w:t xml:space="preserve"> </w:t>
      </w:r>
    </w:p>
    <w:p w:rsidR="00B012BD" w:rsidRPr="002B60DF" w:rsidRDefault="00E759E8" w:rsidP="00480351">
      <w:pPr>
        <w:pStyle w:val="NormalWeb"/>
        <w:numPr>
          <w:ilvl w:val="2"/>
          <w:numId w:val="1"/>
        </w:numPr>
        <w:tabs>
          <w:tab w:val="left" w:pos="540"/>
          <w:tab w:val="left" w:pos="612"/>
          <w:tab w:val="num" w:pos="851"/>
          <w:tab w:val="left" w:pos="6372"/>
        </w:tabs>
        <w:spacing w:before="0" w:beforeAutospacing="0" w:after="0" w:afterAutospacing="0"/>
        <w:ind w:left="567" w:hanging="27"/>
        <w:jc w:val="both"/>
      </w:pPr>
      <w:r w:rsidRPr="002B60DF">
        <w:t xml:space="preserve"> </w:t>
      </w:r>
      <w:r w:rsidR="009757BF" w:rsidRPr="002B60DF">
        <w:t>z</w:t>
      </w:r>
      <w:r w:rsidR="00B012BD" w:rsidRPr="002B60DF">
        <w:t>inātnisko konferenču organizēšana, izdevējdarbība, reklāma, zinātnisko sasniegumu popularizēšana un sabiedrības izglītošana.</w:t>
      </w:r>
    </w:p>
    <w:p w:rsidR="00B012BD" w:rsidRPr="002B60DF" w:rsidRDefault="00B012BD" w:rsidP="00480351">
      <w:pPr>
        <w:pStyle w:val="NormalWeb"/>
        <w:numPr>
          <w:ilvl w:val="1"/>
          <w:numId w:val="1"/>
        </w:numPr>
        <w:tabs>
          <w:tab w:val="left" w:pos="540"/>
          <w:tab w:val="left" w:pos="612"/>
          <w:tab w:val="left" w:pos="6372"/>
        </w:tabs>
        <w:spacing w:before="0" w:beforeAutospacing="0" w:after="0" w:afterAutospacing="0"/>
        <w:ind w:left="0" w:firstLine="0"/>
        <w:jc w:val="both"/>
      </w:pPr>
      <w:r w:rsidRPr="002B60DF">
        <w:t xml:space="preserve"> Institūts minētās funkcijas veic atbilstoši vidējā termiņa darbības un </w:t>
      </w:r>
      <w:r w:rsidR="00892827" w:rsidRPr="002B60DF">
        <w:t xml:space="preserve">ilgtermiņa </w:t>
      </w:r>
      <w:r w:rsidRPr="002B60DF">
        <w:t xml:space="preserve">attīstības stratēģijai un </w:t>
      </w:r>
      <w:r w:rsidR="00005F3A" w:rsidRPr="002B60DF">
        <w:t>ikgadējam</w:t>
      </w:r>
      <w:r w:rsidRPr="002B60DF">
        <w:t xml:space="preserve"> darbības plānam un gadskārtējam budžetam.</w:t>
      </w:r>
    </w:p>
    <w:p w:rsidR="00B012BD" w:rsidRPr="002B60DF" w:rsidRDefault="00B012BD" w:rsidP="00480351">
      <w:pPr>
        <w:pStyle w:val="NormalWeb"/>
        <w:tabs>
          <w:tab w:val="left" w:pos="540"/>
          <w:tab w:val="left" w:pos="612"/>
          <w:tab w:val="left" w:pos="6372"/>
        </w:tabs>
        <w:spacing w:before="0" w:beforeAutospacing="0" w:after="0" w:afterAutospacing="0"/>
        <w:jc w:val="both"/>
      </w:pPr>
    </w:p>
    <w:p w:rsidR="00167A07" w:rsidRPr="002B60DF" w:rsidRDefault="00167A07" w:rsidP="00480351">
      <w:pPr>
        <w:pStyle w:val="NormalWeb"/>
        <w:tabs>
          <w:tab w:val="left" w:pos="540"/>
          <w:tab w:val="left" w:pos="612"/>
          <w:tab w:val="left" w:pos="6372"/>
        </w:tabs>
        <w:spacing w:before="0" w:beforeAutospacing="0" w:after="0" w:afterAutospacing="0"/>
        <w:jc w:val="both"/>
      </w:pPr>
    </w:p>
    <w:p w:rsidR="00B012BD" w:rsidRPr="002B60DF" w:rsidRDefault="00B012BD" w:rsidP="00480351">
      <w:pPr>
        <w:pStyle w:val="NormalWeb"/>
        <w:tabs>
          <w:tab w:val="left" w:pos="540"/>
          <w:tab w:val="left" w:pos="612"/>
          <w:tab w:val="left" w:pos="792"/>
        </w:tabs>
        <w:spacing w:before="0" w:beforeAutospacing="0" w:after="0" w:afterAutospacing="0"/>
        <w:jc w:val="center"/>
      </w:pPr>
      <w:r w:rsidRPr="002B60DF">
        <w:rPr>
          <w:b/>
        </w:rPr>
        <w:t>3. Institūta pārvalde</w:t>
      </w:r>
    </w:p>
    <w:p w:rsidR="008036C6" w:rsidRPr="002B60DF" w:rsidRDefault="00B012BD" w:rsidP="00480351">
      <w:pPr>
        <w:pStyle w:val="NormalWeb"/>
        <w:tabs>
          <w:tab w:val="left" w:pos="432"/>
          <w:tab w:val="left" w:pos="612"/>
          <w:tab w:val="left" w:pos="972"/>
          <w:tab w:val="left" w:pos="1512"/>
          <w:tab w:val="left" w:pos="4860"/>
        </w:tabs>
        <w:spacing w:before="0" w:beforeAutospacing="0" w:after="0" w:afterAutospacing="0"/>
        <w:jc w:val="both"/>
      </w:pPr>
      <w:r w:rsidRPr="002B60DF">
        <w:t>3</w:t>
      </w:r>
      <w:r w:rsidR="003C3C24" w:rsidRPr="002B60DF">
        <w:t>.1</w:t>
      </w:r>
      <w:r w:rsidRPr="002B60DF">
        <w:t>. Institūt</w:t>
      </w:r>
      <w:r w:rsidR="00AC3FDC" w:rsidRPr="002B60DF">
        <w:t xml:space="preserve">a </w:t>
      </w:r>
      <w:r w:rsidRPr="002B60DF">
        <w:t>pārvaldes</w:t>
      </w:r>
      <w:r w:rsidR="001A49F2" w:rsidRPr="002B60DF">
        <w:t xml:space="preserve"> un lēmējinstitūcijas ir</w:t>
      </w:r>
      <w:r w:rsidR="00AC3FDC" w:rsidRPr="002B60DF">
        <w:t xml:space="preserve"> </w:t>
      </w:r>
      <w:r w:rsidRPr="002B60DF">
        <w:t>Zinātnieku pilnsapulce,  Zinātniskā padome</w:t>
      </w:r>
      <w:r w:rsidR="001A49F2" w:rsidRPr="002B60DF">
        <w:t xml:space="preserve"> un Institūta</w:t>
      </w:r>
      <w:r w:rsidR="008036C6" w:rsidRPr="002B60DF">
        <w:t xml:space="preserve"> </w:t>
      </w:r>
      <w:r w:rsidRPr="002B60DF">
        <w:t>direktors</w:t>
      </w:r>
      <w:r w:rsidR="00474FB1" w:rsidRPr="002B60DF">
        <w:t xml:space="preserve"> (turpmāk - direktors)</w:t>
      </w:r>
      <w:r w:rsidR="00AC3FDC" w:rsidRPr="002B60DF">
        <w:t>.</w:t>
      </w:r>
      <w:r w:rsidR="00606E54" w:rsidRPr="002B60DF">
        <w:t xml:space="preserve"> I</w:t>
      </w:r>
      <w:r w:rsidR="00574010" w:rsidRPr="002B60DF">
        <w:t>nstitūta konsultatīvā</w:t>
      </w:r>
      <w:r w:rsidR="00596477">
        <w:t xml:space="preserve"> padome</w:t>
      </w:r>
      <w:r w:rsidR="00606E54" w:rsidRPr="002B60DF">
        <w:t xml:space="preserve"> ir</w:t>
      </w:r>
      <w:r w:rsidR="00574010" w:rsidRPr="002B60DF">
        <w:t xml:space="preserve"> </w:t>
      </w:r>
      <w:r w:rsidR="00AA4439" w:rsidRPr="002B60DF">
        <w:t>S</w:t>
      </w:r>
      <w:r w:rsidR="00950CF6" w:rsidRPr="002B60DF">
        <w:t>adarbības padome.</w:t>
      </w:r>
    </w:p>
    <w:p w:rsidR="00B012BD" w:rsidRPr="002B60DF" w:rsidRDefault="003C3C24" w:rsidP="00480351">
      <w:pPr>
        <w:pStyle w:val="NormalWeb"/>
        <w:tabs>
          <w:tab w:val="left" w:pos="432"/>
          <w:tab w:val="left" w:pos="612"/>
          <w:tab w:val="left" w:pos="972"/>
          <w:tab w:val="left" w:pos="1512"/>
          <w:tab w:val="left" w:pos="4860"/>
        </w:tabs>
        <w:spacing w:before="0" w:beforeAutospacing="0" w:after="0" w:afterAutospacing="0"/>
        <w:jc w:val="both"/>
      </w:pPr>
      <w:r w:rsidRPr="002B60DF">
        <w:t>3.2</w:t>
      </w:r>
      <w:r w:rsidR="00B012BD" w:rsidRPr="002B60DF">
        <w:t>. Zinātnieku pilnsapulc</w:t>
      </w:r>
      <w:r w:rsidR="001A49F2" w:rsidRPr="002B60DF">
        <w:t>e sastāv no v</w:t>
      </w:r>
      <w:r w:rsidR="00F2312C" w:rsidRPr="002B60DF">
        <w:t>isi</w:t>
      </w:r>
      <w:r w:rsidR="001A49F2" w:rsidRPr="002B60DF">
        <w:t>em</w:t>
      </w:r>
      <w:r w:rsidR="00F2312C" w:rsidRPr="002B60DF">
        <w:t xml:space="preserve"> </w:t>
      </w:r>
      <w:r w:rsidR="00B012BD" w:rsidRPr="002B60DF">
        <w:t>Institūt</w:t>
      </w:r>
      <w:r w:rsidR="00F2312C" w:rsidRPr="002B60DF">
        <w:t>a</w:t>
      </w:r>
      <w:r w:rsidR="00B012BD" w:rsidRPr="002B60DF">
        <w:t xml:space="preserve"> </w:t>
      </w:r>
      <w:r w:rsidR="00F2312C" w:rsidRPr="002B60DF">
        <w:t>zinātnieki</w:t>
      </w:r>
      <w:r w:rsidR="001A49F2" w:rsidRPr="002B60DF">
        <w:t>em</w:t>
      </w:r>
      <w:r w:rsidR="00B012BD" w:rsidRPr="002B60DF">
        <w:t>.</w:t>
      </w:r>
      <w:r w:rsidR="00F00596" w:rsidRPr="00F00596">
        <w:t xml:space="preserve"> </w:t>
      </w:r>
      <w:r w:rsidR="00F00596" w:rsidRPr="002B60DF">
        <w:t>Zinātnieku</w:t>
      </w:r>
      <w:r w:rsidR="00B012BD" w:rsidRPr="002B60DF">
        <w:t xml:space="preserve"> </w:t>
      </w:r>
      <w:r w:rsidR="00596477">
        <w:t>p</w:t>
      </w:r>
      <w:r w:rsidR="00B012BD" w:rsidRPr="002B60DF">
        <w:t xml:space="preserve">ilnsapulce ir tiesīga lemt, ja tajā piedalās </w:t>
      </w:r>
      <w:r w:rsidR="00005F3A" w:rsidRPr="002B60DF">
        <w:t xml:space="preserve">vismaz </w:t>
      </w:r>
      <w:r w:rsidR="00B012BD" w:rsidRPr="002B60DF">
        <w:t xml:space="preserve">2/3 no kopējā Institūta zinātnieku skaita. </w:t>
      </w:r>
    </w:p>
    <w:p w:rsidR="001A49F2" w:rsidRPr="002B60DF" w:rsidRDefault="00B012BD" w:rsidP="00480351">
      <w:pPr>
        <w:pStyle w:val="NormalWeb"/>
        <w:tabs>
          <w:tab w:val="left" w:pos="432"/>
          <w:tab w:val="left" w:pos="612"/>
          <w:tab w:val="left" w:pos="972"/>
          <w:tab w:val="left" w:pos="1512"/>
          <w:tab w:val="left" w:pos="4860"/>
        </w:tabs>
        <w:spacing w:before="0" w:beforeAutospacing="0" w:after="0" w:afterAutospacing="0"/>
        <w:jc w:val="both"/>
      </w:pPr>
      <w:r w:rsidRPr="002B60DF">
        <w:lastRenderedPageBreak/>
        <w:t>3.</w:t>
      </w:r>
      <w:r w:rsidR="003C3C24" w:rsidRPr="002B60DF">
        <w:t>3</w:t>
      </w:r>
      <w:r w:rsidR="00E759E8" w:rsidRPr="002B60DF">
        <w:t>. Zinātnieku pilnsapulce</w:t>
      </w:r>
      <w:r w:rsidR="001A49F2" w:rsidRPr="002B60DF">
        <w:t>:</w:t>
      </w:r>
    </w:p>
    <w:p w:rsidR="001A49F2" w:rsidRPr="002B60DF" w:rsidRDefault="003C3C24" w:rsidP="00480351">
      <w:pPr>
        <w:pStyle w:val="NormalWeb"/>
        <w:tabs>
          <w:tab w:val="left" w:pos="432"/>
          <w:tab w:val="left" w:pos="612"/>
          <w:tab w:val="left" w:pos="972"/>
          <w:tab w:val="left" w:pos="1512"/>
          <w:tab w:val="left" w:pos="4860"/>
        </w:tabs>
        <w:spacing w:before="0" w:beforeAutospacing="0" w:after="0" w:afterAutospacing="0"/>
        <w:ind w:left="426"/>
        <w:jc w:val="both"/>
      </w:pPr>
      <w:r w:rsidRPr="002B60DF">
        <w:t>3.3</w:t>
      </w:r>
      <w:r w:rsidR="001A49F2" w:rsidRPr="002B60DF">
        <w:t xml:space="preserve">.1. nosaka Zinātniskās padomes skaitlisko sastāvu un </w:t>
      </w:r>
      <w:r w:rsidR="00E759E8" w:rsidRPr="002B60DF">
        <w:t>ievēl</w:t>
      </w:r>
      <w:r w:rsidR="00B012BD" w:rsidRPr="002B60DF">
        <w:t xml:space="preserve"> Zinātnisko padomi</w:t>
      </w:r>
      <w:r w:rsidR="00665B2F" w:rsidRPr="002B60DF">
        <w:t xml:space="preserve"> </w:t>
      </w:r>
      <w:r w:rsidR="00B012BD" w:rsidRPr="002B60DF">
        <w:t>uz pieciem gadiem</w:t>
      </w:r>
      <w:r w:rsidR="001A49F2" w:rsidRPr="002B60DF">
        <w:t>;</w:t>
      </w:r>
    </w:p>
    <w:p w:rsidR="001A49F2" w:rsidRPr="002B60DF" w:rsidRDefault="003C3C24" w:rsidP="00480351">
      <w:pPr>
        <w:pStyle w:val="NormalWeb"/>
        <w:tabs>
          <w:tab w:val="left" w:pos="432"/>
          <w:tab w:val="left" w:pos="612"/>
          <w:tab w:val="left" w:pos="972"/>
          <w:tab w:val="left" w:pos="1512"/>
          <w:tab w:val="left" w:pos="4860"/>
        </w:tabs>
        <w:spacing w:before="0" w:beforeAutospacing="0" w:after="0" w:afterAutospacing="0"/>
        <w:ind w:left="426"/>
        <w:jc w:val="both"/>
      </w:pPr>
      <w:r w:rsidRPr="002B60DF">
        <w:t>3.3</w:t>
      </w:r>
      <w:r w:rsidR="001A49F2" w:rsidRPr="002B60DF">
        <w:t xml:space="preserve">.2. </w:t>
      </w:r>
      <w:r w:rsidR="00380930" w:rsidRPr="002B60DF">
        <w:t xml:space="preserve">apstiprina </w:t>
      </w:r>
      <w:r w:rsidR="001A49F2" w:rsidRPr="002B60DF">
        <w:t>Zinātniskās padomes</w:t>
      </w:r>
      <w:r w:rsidR="00380930" w:rsidRPr="002B60DF">
        <w:t xml:space="preserve"> nolikumu</w:t>
      </w:r>
      <w:r w:rsidR="001A49F2" w:rsidRPr="002B60DF">
        <w:t>;</w:t>
      </w:r>
    </w:p>
    <w:p w:rsidR="00665B2F" w:rsidRPr="002B60DF" w:rsidRDefault="003C3C24" w:rsidP="00480351">
      <w:pPr>
        <w:pStyle w:val="NormalWeb"/>
        <w:tabs>
          <w:tab w:val="left" w:pos="432"/>
          <w:tab w:val="left" w:pos="612"/>
          <w:tab w:val="left" w:pos="972"/>
          <w:tab w:val="left" w:pos="1512"/>
          <w:tab w:val="left" w:pos="4860"/>
        </w:tabs>
        <w:spacing w:before="0" w:beforeAutospacing="0" w:after="0" w:afterAutospacing="0"/>
        <w:ind w:left="426"/>
        <w:jc w:val="both"/>
      </w:pPr>
      <w:r w:rsidRPr="002B60DF">
        <w:t>3.3</w:t>
      </w:r>
      <w:r w:rsidR="001A49F2" w:rsidRPr="002B60DF">
        <w:t>.3.</w:t>
      </w:r>
      <w:r w:rsidR="00665B2F" w:rsidRPr="002B60DF">
        <w:t xml:space="preserve"> </w:t>
      </w:r>
      <w:r w:rsidR="001A49F2" w:rsidRPr="002B60DF">
        <w:t>var ierosināt lemt par I</w:t>
      </w:r>
      <w:r w:rsidR="00665B2F" w:rsidRPr="002B60DF">
        <w:t xml:space="preserve">nstitūta reorganizāciju </w:t>
      </w:r>
      <w:r w:rsidR="001A49F2" w:rsidRPr="002B60DF">
        <w:t>vai</w:t>
      </w:r>
      <w:r w:rsidR="00665B2F" w:rsidRPr="002B60DF">
        <w:t xml:space="preserve"> likvidāciju.</w:t>
      </w:r>
    </w:p>
    <w:p w:rsidR="001A49F2" w:rsidRPr="002B60DF" w:rsidRDefault="001A49F2" w:rsidP="00480351">
      <w:pPr>
        <w:pStyle w:val="NormalWeb"/>
        <w:tabs>
          <w:tab w:val="left" w:pos="432"/>
          <w:tab w:val="left" w:pos="612"/>
          <w:tab w:val="left" w:pos="972"/>
          <w:tab w:val="left" w:pos="1512"/>
          <w:tab w:val="left" w:pos="4860"/>
        </w:tabs>
        <w:spacing w:before="0" w:beforeAutospacing="0" w:after="0" w:afterAutospacing="0"/>
        <w:jc w:val="both"/>
      </w:pPr>
      <w:r w:rsidRPr="002B60DF">
        <w:t>3.4. Institūta Zinātniskā padome no Zinātnis</w:t>
      </w:r>
      <w:r w:rsidR="00F62DCA">
        <w:t>kās padomes locekļu vidus ievēl</w:t>
      </w:r>
      <w:r w:rsidRPr="002B60DF">
        <w:t xml:space="preserve"> Zinātniskās padomes priekšsēdētāju</w:t>
      </w:r>
      <w:r w:rsidR="00950CF6" w:rsidRPr="002B60DF">
        <w:t xml:space="preserve"> un</w:t>
      </w:r>
      <w:r w:rsidRPr="002B60DF">
        <w:t xml:space="preserve"> </w:t>
      </w:r>
      <w:r w:rsidR="00D71FAA" w:rsidRPr="002B60DF">
        <w:t>priekšsēdētāja vietnieku</w:t>
      </w:r>
      <w:r w:rsidR="00DC1C46" w:rsidRPr="002B60DF">
        <w:t>.</w:t>
      </w:r>
      <w:r w:rsidRPr="002B60DF">
        <w:t xml:space="preserve"> Direktors nevar būt Zinātniskās padomes priekšsēdētājs.</w:t>
      </w:r>
    </w:p>
    <w:p w:rsidR="00730581" w:rsidRPr="002B60DF" w:rsidRDefault="00730581" w:rsidP="00480351">
      <w:pPr>
        <w:pStyle w:val="naisf"/>
        <w:spacing w:before="0" w:beforeAutospacing="0" w:after="0" w:afterAutospacing="0"/>
        <w:jc w:val="both"/>
      </w:pPr>
      <w:r w:rsidRPr="002B60DF">
        <w:t>3.5</w:t>
      </w:r>
      <w:r w:rsidR="00C92AE6" w:rsidRPr="002B60DF">
        <w:t>. Zinātniskās padomes</w:t>
      </w:r>
      <w:r w:rsidRPr="002B60DF">
        <w:t xml:space="preserve"> sēdes protokolē sekretārs, kuru am</w:t>
      </w:r>
      <w:r w:rsidR="00474FB1" w:rsidRPr="002B60DF">
        <w:t xml:space="preserve">atā ieceļ </w:t>
      </w:r>
      <w:r w:rsidRPr="002B60DF">
        <w:t>direktors, saskaņojot to ar Zinātniskās padomes priekšsēdētāju. Zinātniskās padomes sekretārs var nebūt Zinātniskās padomes loceklis</w:t>
      </w:r>
      <w:r w:rsidR="00596477">
        <w:t>.</w:t>
      </w:r>
    </w:p>
    <w:p w:rsidR="001A49F2" w:rsidRPr="002B60DF" w:rsidRDefault="007E613E" w:rsidP="00480351">
      <w:pPr>
        <w:pStyle w:val="NormalWeb"/>
        <w:tabs>
          <w:tab w:val="left" w:pos="432"/>
          <w:tab w:val="left" w:pos="612"/>
          <w:tab w:val="left" w:pos="972"/>
          <w:tab w:val="left" w:pos="1512"/>
        </w:tabs>
        <w:spacing w:before="0" w:beforeAutospacing="0" w:after="0" w:afterAutospacing="0"/>
        <w:jc w:val="both"/>
      </w:pPr>
      <w:r w:rsidRPr="002B60DF">
        <w:t>3.6</w:t>
      </w:r>
      <w:r w:rsidR="001A49F2" w:rsidRPr="002B60DF">
        <w:t>. Zinātniskās padomes kompetencē ietilpst:</w:t>
      </w:r>
    </w:p>
    <w:p w:rsidR="001573C5" w:rsidRPr="002B60DF" w:rsidRDefault="007E613E" w:rsidP="00480351">
      <w:pPr>
        <w:pStyle w:val="NormalWeb"/>
        <w:spacing w:before="0" w:beforeAutospacing="0" w:after="0" w:afterAutospacing="0"/>
        <w:ind w:left="360"/>
        <w:jc w:val="both"/>
      </w:pPr>
      <w:r w:rsidRPr="002B60DF">
        <w:t>3.6</w:t>
      </w:r>
      <w:r w:rsidR="001A49F2" w:rsidRPr="002B60DF">
        <w:t>.1. zinātniskās darbības galveno virzienu noteikšana, darba plānu un atskaišu apstiprināšana;</w:t>
      </w:r>
    </w:p>
    <w:p w:rsidR="00835B11" w:rsidRPr="002B60DF" w:rsidRDefault="007E613E" w:rsidP="00480351">
      <w:pPr>
        <w:pStyle w:val="NormalWeb"/>
        <w:spacing w:before="0" w:beforeAutospacing="0" w:after="0" w:afterAutospacing="0"/>
        <w:ind w:left="360"/>
        <w:jc w:val="both"/>
      </w:pPr>
      <w:r w:rsidRPr="002B60DF">
        <w:t>3.6</w:t>
      </w:r>
      <w:r w:rsidR="001573C5" w:rsidRPr="002B60DF">
        <w:t xml:space="preserve">.2. </w:t>
      </w:r>
      <w:r w:rsidR="005F3648" w:rsidRPr="002B60DF">
        <w:t xml:space="preserve">pēc direktora priekšlikuma </w:t>
      </w:r>
      <w:r w:rsidR="00835B11" w:rsidRPr="002B60DF">
        <w:t>Institūta gada budžet</w:t>
      </w:r>
      <w:r w:rsidR="0078024F" w:rsidRPr="002B60DF">
        <w:t>a apstiprināšana</w:t>
      </w:r>
      <w:r w:rsidR="00193C3A" w:rsidRPr="002B60DF">
        <w:t>;</w:t>
      </w:r>
    </w:p>
    <w:p w:rsidR="009C34CC" w:rsidRPr="002B60DF" w:rsidRDefault="007E613E" w:rsidP="00480351">
      <w:pPr>
        <w:pStyle w:val="NormalWeb"/>
        <w:spacing w:before="0" w:beforeAutospacing="0" w:after="0" w:afterAutospacing="0"/>
        <w:ind w:left="360"/>
        <w:jc w:val="both"/>
      </w:pPr>
      <w:r w:rsidRPr="002B60DF">
        <w:t>3.6</w:t>
      </w:r>
      <w:r w:rsidR="009C34CC" w:rsidRPr="002B60DF">
        <w:t>.3. pēc Sadarbības padomes vērtējuma saņemšanas apstiprināt</w:t>
      </w:r>
      <w:r w:rsidR="009C34CC" w:rsidRPr="002B60DF">
        <w:rPr>
          <w:color w:val="000000"/>
        </w:rPr>
        <w:t xml:space="preserve"> Institūta </w:t>
      </w:r>
      <w:r w:rsidR="006E1A48" w:rsidRPr="002B60DF">
        <w:rPr>
          <w:color w:val="000000"/>
        </w:rPr>
        <w:t xml:space="preserve">vidējā termiņa </w:t>
      </w:r>
      <w:r w:rsidR="009C34CC" w:rsidRPr="002B60DF">
        <w:rPr>
          <w:color w:val="000000"/>
        </w:rPr>
        <w:t xml:space="preserve">darbības un </w:t>
      </w:r>
      <w:r w:rsidR="006E1A48" w:rsidRPr="002B60DF">
        <w:rPr>
          <w:color w:val="000000"/>
        </w:rPr>
        <w:t xml:space="preserve">ilgtermiņa </w:t>
      </w:r>
      <w:r w:rsidR="009C34CC" w:rsidRPr="002B60DF">
        <w:rPr>
          <w:color w:val="000000"/>
        </w:rPr>
        <w:t xml:space="preserve">attīstības stratēģiju un </w:t>
      </w:r>
      <w:r w:rsidR="00005F3A" w:rsidRPr="002B60DF">
        <w:rPr>
          <w:color w:val="000000"/>
        </w:rPr>
        <w:t xml:space="preserve">ikgadējo </w:t>
      </w:r>
      <w:r w:rsidR="009C34CC" w:rsidRPr="002B60DF">
        <w:rPr>
          <w:color w:val="000000"/>
        </w:rPr>
        <w:t xml:space="preserve">darbības plānu; </w:t>
      </w:r>
    </w:p>
    <w:p w:rsidR="001573C5" w:rsidRPr="002B60DF" w:rsidRDefault="001573C5" w:rsidP="00480351">
      <w:pPr>
        <w:pStyle w:val="ListParagraph"/>
        <w:spacing w:after="0" w:line="240" w:lineRule="auto"/>
        <w:ind w:left="360"/>
        <w:contextualSpacing w:val="0"/>
        <w:jc w:val="both"/>
        <w:rPr>
          <w:szCs w:val="24"/>
        </w:rPr>
      </w:pPr>
      <w:r w:rsidRPr="002B60DF">
        <w:rPr>
          <w:szCs w:val="24"/>
        </w:rPr>
        <w:t>3.</w:t>
      </w:r>
      <w:r w:rsidR="007E613E" w:rsidRPr="002B60DF">
        <w:rPr>
          <w:szCs w:val="24"/>
        </w:rPr>
        <w:t>6.4</w:t>
      </w:r>
      <w:r w:rsidRPr="002B60DF">
        <w:rPr>
          <w:szCs w:val="24"/>
        </w:rPr>
        <w:t>.</w:t>
      </w:r>
      <w:r w:rsidR="00835B11" w:rsidRPr="002B60DF">
        <w:rPr>
          <w:szCs w:val="24"/>
        </w:rPr>
        <w:t xml:space="preserve"> direktora ieteikt</w:t>
      </w:r>
      <w:r w:rsidR="0078024F" w:rsidRPr="002B60DF">
        <w:rPr>
          <w:szCs w:val="24"/>
        </w:rPr>
        <w:t>ās</w:t>
      </w:r>
      <w:r w:rsidR="00835B11" w:rsidRPr="002B60DF">
        <w:rPr>
          <w:szCs w:val="24"/>
        </w:rPr>
        <w:t xml:space="preserve"> Institūta struktūr</w:t>
      </w:r>
      <w:r w:rsidR="0078024F" w:rsidRPr="002B60DF">
        <w:rPr>
          <w:szCs w:val="24"/>
        </w:rPr>
        <w:t>as</w:t>
      </w:r>
      <w:r w:rsidR="00835B11" w:rsidRPr="002B60DF">
        <w:rPr>
          <w:szCs w:val="24"/>
        </w:rPr>
        <w:t xml:space="preserve"> un </w:t>
      </w:r>
      <w:r w:rsidR="0078024F" w:rsidRPr="002B60DF">
        <w:rPr>
          <w:szCs w:val="24"/>
        </w:rPr>
        <w:t>tās izmaiņu apstiprināšana</w:t>
      </w:r>
      <w:r w:rsidR="00835B11" w:rsidRPr="002B60DF">
        <w:rPr>
          <w:szCs w:val="24"/>
        </w:rPr>
        <w:t>;</w:t>
      </w:r>
    </w:p>
    <w:p w:rsidR="00835B11" w:rsidRPr="002B60DF" w:rsidRDefault="001573C5" w:rsidP="00480351">
      <w:pPr>
        <w:pStyle w:val="ListParagraph"/>
        <w:spacing w:after="0" w:line="240" w:lineRule="auto"/>
        <w:ind w:left="360"/>
        <w:contextualSpacing w:val="0"/>
        <w:jc w:val="both"/>
        <w:rPr>
          <w:szCs w:val="24"/>
        </w:rPr>
      </w:pPr>
      <w:r w:rsidRPr="002B60DF">
        <w:rPr>
          <w:szCs w:val="24"/>
        </w:rPr>
        <w:t>3.</w:t>
      </w:r>
      <w:r w:rsidR="007E613E" w:rsidRPr="002B60DF">
        <w:rPr>
          <w:szCs w:val="24"/>
        </w:rPr>
        <w:t>6.5</w:t>
      </w:r>
      <w:r w:rsidRPr="002B60DF">
        <w:rPr>
          <w:szCs w:val="24"/>
        </w:rPr>
        <w:t xml:space="preserve">. </w:t>
      </w:r>
      <w:r w:rsidR="005114DB" w:rsidRPr="002B60DF">
        <w:rPr>
          <w:szCs w:val="24"/>
        </w:rPr>
        <w:t xml:space="preserve">normatīvajos aktos noteiktajos gadījumos </w:t>
      </w:r>
      <w:r w:rsidR="0078024F" w:rsidRPr="002B60DF">
        <w:rPr>
          <w:szCs w:val="24"/>
        </w:rPr>
        <w:t>Institūta iekšējo normatīvo aktu apstiprināšana</w:t>
      </w:r>
      <w:r w:rsidR="000A3FC3" w:rsidRPr="002B60DF">
        <w:rPr>
          <w:szCs w:val="24"/>
        </w:rPr>
        <w:t>, tai skaitā par direktora vēlēšanām</w:t>
      </w:r>
      <w:r w:rsidR="00193C3A" w:rsidRPr="002B60DF">
        <w:rPr>
          <w:szCs w:val="24"/>
        </w:rPr>
        <w:t>;</w:t>
      </w:r>
    </w:p>
    <w:p w:rsidR="001A49F2" w:rsidRPr="002B60DF" w:rsidRDefault="001A49F2" w:rsidP="00480351">
      <w:pPr>
        <w:pStyle w:val="NormalWeb"/>
        <w:spacing w:before="0" w:beforeAutospacing="0" w:after="0" w:afterAutospacing="0"/>
        <w:ind w:left="360"/>
        <w:jc w:val="both"/>
      </w:pPr>
      <w:r w:rsidRPr="002B60DF">
        <w:t>3.</w:t>
      </w:r>
      <w:r w:rsidR="007E613E" w:rsidRPr="002B60DF">
        <w:t>6.7</w:t>
      </w:r>
      <w:r w:rsidRPr="002B60DF">
        <w:t xml:space="preserve">. direktora ievēlēšana un zinātniskās darbības vadības amatpersonu apstiprināšana; </w:t>
      </w:r>
    </w:p>
    <w:p w:rsidR="001A49F2" w:rsidRPr="002B60DF" w:rsidRDefault="001A49F2" w:rsidP="00480351">
      <w:pPr>
        <w:pStyle w:val="NormalWeb"/>
        <w:spacing w:before="0" w:beforeAutospacing="0" w:after="0" w:afterAutospacing="0"/>
        <w:ind w:left="360"/>
        <w:jc w:val="both"/>
      </w:pPr>
      <w:r w:rsidRPr="002B60DF">
        <w:t>3.</w:t>
      </w:r>
      <w:r w:rsidR="007E613E" w:rsidRPr="002B60DF">
        <w:t>6.8</w:t>
      </w:r>
      <w:r w:rsidRPr="002B60DF">
        <w:t xml:space="preserve">. zinātnisko asistentu, pētnieku un vadošo pētnieku ievēlēšana; </w:t>
      </w:r>
    </w:p>
    <w:p w:rsidR="001A49F2" w:rsidRPr="002B60DF" w:rsidRDefault="001A49F2" w:rsidP="00480351">
      <w:pPr>
        <w:pStyle w:val="NormalWeb"/>
        <w:spacing w:before="0" w:beforeAutospacing="0" w:after="0" w:afterAutospacing="0"/>
        <w:ind w:left="360"/>
        <w:jc w:val="both"/>
      </w:pPr>
      <w:r w:rsidRPr="002B60DF">
        <w:t>3.</w:t>
      </w:r>
      <w:r w:rsidR="007E613E" w:rsidRPr="002B60DF">
        <w:t>6.9</w:t>
      </w:r>
      <w:r w:rsidRPr="002B60DF">
        <w:t xml:space="preserve">. jautājuma ierosināšana par zinātniskā asistenta, pētnieka un vadoša pētnieka atcelšanu no amata pirms pilnvaru beigām; </w:t>
      </w:r>
    </w:p>
    <w:p w:rsidR="001A49F2" w:rsidRPr="002B60DF" w:rsidRDefault="001A49F2" w:rsidP="00480351">
      <w:pPr>
        <w:pStyle w:val="NormalWeb"/>
        <w:spacing w:before="0" w:beforeAutospacing="0" w:after="0" w:afterAutospacing="0"/>
        <w:ind w:left="360"/>
        <w:jc w:val="both"/>
      </w:pPr>
      <w:r w:rsidRPr="002B60DF">
        <w:t>3.</w:t>
      </w:r>
      <w:r w:rsidR="007E613E" w:rsidRPr="002B60DF">
        <w:t>6.10</w:t>
      </w:r>
      <w:r w:rsidRPr="002B60DF">
        <w:t xml:space="preserve">. </w:t>
      </w:r>
      <w:r w:rsidR="00FE7EC6" w:rsidRPr="002B60DF">
        <w:t xml:space="preserve">Institūta </w:t>
      </w:r>
      <w:r w:rsidRPr="002B60DF">
        <w:t xml:space="preserve">pārstāvju izvirzīšana </w:t>
      </w:r>
      <w:r w:rsidR="00F154F2" w:rsidRPr="002B60DF">
        <w:t xml:space="preserve">Institūta Sadarbības padomē, </w:t>
      </w:r>
      <w:r w:rsidR="00FE7EC6" w:rsidRPr="002B60DF">
        <w:t xml:space="preserve">LU </w:t>
      </w:r>
      <w:r w:rsidRPr="002B60DF">
        <w:t xml:space="preserve">promociju padomēs, </w:t>
      </w:r>
      <w:r w:rsidR="00FE7EC6" w:rsidRPr="002B60DF">
        <w:t xml:space="preserve">konsultatīvajās padomēs, un </w:t>
      </w:r>
      <w:r w:rsidRPr="002B60DF">
        <w:t>komisiju izveidošana Zinātniskās padomes kompetencē esošu jautājumu izpētīšanai un priekšlikumu sniegšanai;</w:t>
      </w:r>
    </w:p>
    <w:p w:rsidR="00AA4439" w:rsidRPr="002B60DF" w:rsidRDefault="00FA728B" w:rsidP="00480351">
      <w:pPr>
        <w:pStyle w:val="naisf"/>
        <w:spacing w:before="0" w:beforeAutospacing="0" w:after="0" w:afterAutospacing="0"/>
        <w:ind w:left="360"/>
        <w:jc w:val="both"/>
      </w:pPr>
      <w:r w:rsidRPr="002B60DF">
        <w:t>3.</w:t>
      </w:r>
      <w:r w:rsidR="007E613E" w:rsidRPr="002B60DF">
        <w:t>6.11</w:t>
      </w:r>
      <w:r w:rsidR="001A49F2" w:rsidRPr="002B60DF">
        <w:t>.</w:t>
      </w:r>
      <w:r w:rsidR="006A5C21" w:rsidRPr="002B60DF">
        <w:t xml:space="preserve"> </w:t>
      </w:r>
      <w:r w:rsidR="00AA4439" w:rsidRPr="002B60DF">
        <w:t xml:space="preserve">iestāžu un kapitālsabiedrību izveidošana, reorganizēšana un likvidēšana un lemšana par dalību biedrībās, nodibinājumos un kapitālsabiedrībās; </w:t>
      </w:r>
    </w:p>
    <w:p w:rsidR="00FA728B" w:rsidRPr="002B60DF" w:rsidRDefault="00FA728B" w:rsidP="00480351">
      <w:pPr>
        <w:pStyle w:val="naisf"/>
        <w:spacing w:before="0" w:beforeAutospacing="0" w:after="0" w:afterAutospacing="0"/>
        <w:ind w:left="360"/>
        <w:jc w:val="both"/>
        <w:rPr>
          <w:color w:val="000000"/>
        </w:rPr>
      </w:pPr>
      <w:r w:rsidRPr="002B60DF">
        <w:rPr>
          <w:color w:val="000000"/>
        </w:rPr>
        <w:t>3.</w:t>
      </w:r>
      <w:r w:rsidR="00D914E6" w:rsidRPr="002B60DF">
        <w:rPr>
          <w:color w:val="000000"/>
        </w:rPr>
        <w:t>6.1</w:t>
      </w:r>
      <w:r w:rsidR="00DE6473">
        <w:rPr>
          <w:color w:val="000000"/>
        </w:rPr>
        <w:t>2</w:t>
      </w:r>
      <w:r w:rsidR="00C92AE6" w:rsidRPr="002B60DF">
        <w:rPr>
          <w:color w:val="000000"/>
        </w:rPr>
        <w:t>. citu</w:t>
      </w:r>
      <w:r w:rsidRPr="002B60DF">
        <w:rPr>
          <w:color w:val="000000"/>
        </w:rPr>
        <w:t xml:space="preserve"> ar Institūta zinātnisko darbību saistīto jautājumu</w:t>
      </w:r>
      <w:r w:rsidR="00C92AE6" w:rsidRPr="002B60DF">
        <w:rPr>
          <w:color w:val="000000"/>
        </w:rPr>
        <w:t xml:space="preserve"> risināšana</w:t>
      </w:r>
      <w:r w:rsidRPr="002B60DF">
        <w:rPr>
          <w:color w:val="000000"/>
        </w:rPr>
        <w:t>.</w:t>
      </w:r>
    </w:p>
    <w:p w:rsidR="001A49F2" w:rsidRPr="002B60DF" w:rsidRDefault="007E613E" w:rsidP="00480351">
      <w:pPr>
        <w:pStyle w:val="naisf"/>
        <w:spacing w:before="0" w:beforeAutospacing="0" w:after="0" w:afterAutospacing="0"/>
        <w:jc w:val="both"/>
      </w:pPr>
      <w:r w:rsidRPr="002B60DF">
        <w:t>3.7</w:t>
      </w:r>
      <w:r w:rsidR="001A49F2" w:rsidRPr="002B60DF">
        <w:t xml:space="preserve">. Zinātniskās padomes sēdes notiek ne retāk kā </w:t>
      </w:r>
      <w:r w:rsidR="00F265AE" w:rsidRPr="002B60DF">
        <w:t xml:space="preserve">četras </w:t>
      </w:r>
      <w:r w:rsidR="001A49F2" w:rsidRPr="002B60DF">
        <w:t>reiz</w:t>
      </w:r>
      <w:r w:rsidR="00F265AE" w:rsidRPr="002B60DF">
        <w:t>es</w:t>
      </w:r>
      <w:r w:rsidR="001A49F2" w:rsidRPr="002B60DF">
        <w:t xml:space="preserve"> </w:t>
      </w:r>
      <w:r w:rsidR="00F265AE" w:rsidRPr="002B60DF">
        <w:t>gadā</w:t>
      </w:r>
      <w:r w:rsidR="001A49F2" w:rsidRPr="002B60DF">
        <w:t>. Ārkārtas Zinātniskās padomes sēdes sasauc pēc tās priekšsēdētāja, direktora vai vismaz trešdaļas padomes locekļu ierosinājuma.</w:t>
      </w:r>
    </w:p>
    <w:p w:rsidR="001A49F2" w:rsidRPr="002B60DF" w:rsidRDefault="001A49F2" w:rsidP="00480351">
      <w:pPr>
        <w:pStyle w:val="naisf"/>
        <w:spacing w:before="0" w:beforeAutospacing="0" w:after="0" w:afterAutospacing="0"/>
        <w:jc w:val="both"/>
      </w:pPr>
      <w:r w:rsidRPr="002B60DF">
        <w:t>3.</w:t>
      </w:r>
      <w:r w:rsidR="007E613E" w:rsidRPr="002B60DF">
        <w:t>8</w:t>
      </w:r>
      <w:r w:rsidRPr="002B60DF">
        <w:t>. Zinātniskā padome ir lemttiesīga, ja sēdē piedalās vismaz puse padomes locekļi. Lēmumus pieņem ar vienkāršu balsu vairākumu, atklāti vai aizklāti balsojot. Aizklāti balsošana notiek direktora vēlēšanās, vēlēšanās akadēmiskajos amatos, Zinātniskās padomes priekšsēdētāja un tā vietnieka vēlēšanās un citos normatīvajos aktos noteiktajos gadījumos vai ja to pieprasa vismaz trešdaļa padomes locekļu. Ja Zinātniskās padomes locekļu balsis atklātā balsojumā sadalās līdzīgi, izšķirošā ir Zinātniskā padomes priekšsēdētāja balss. Ja Zinātniskās padomes locekļu balsis aizklātā balsojumā sadalās līdzīgi, tiek rīkota atkārtota balsošana.</w:t>
      </w:r>
    </w:p>
    <w:p w:rsidR="00FE7EC6" w:rsidRPr="002B60DF" w:rsidRDefault="00FE7EC6" w:rsidP="00480351">
      <w:pPr>
        <w:pStyle w:val="NormalWeb"/>
        <w:tabs>
          <w:tab w:val="left" w:pos="432"/>
          <w:tab w:val="left" w:pos="612"/>
          <w:tab w:val="left" w:pos="972"/>
          <w:tab w:val="left" w:pos="1512"/>
        </w:tabs>
        <w:spacing w:before="0" w:beforeAutospacing="0" w:after="0" w:afterAutospacing="0"/>
        <w:jc w:val="both"/>
      </w:pPr>
      <w:r w:rsidRPr="002B60DF">
        <w:t>3.</w:t>
      </w:r>
      <w:r w:rsidR="007E613E" w:rsidRPr="002B60DF">
        <w:t>9</w:t>
      </w:r>
      <w:r w:rsidR="006E1A48" w:rsidRPr="002B60DF">
        <w:t>.</w:t>
      </w:r>
      <w:r w:rsidRPr="002B60DF">
        <w:t xml:space="preserve"> Institūta darbu vada direktors, kurš ir augstākā Institūta amatpersona un rīkojas saskaņā ar L</w:t>
      </w:r>
      <w:r w:rsidR="00F00596">
        <w:t>atvijas Republikas</w:t>
      </w:r>
      <w:r w:rsidRPr="002B60DF">
        <w:t xml:space="preserve"> normatīvajiem aktiem un šo nolikumu.</w:t>
      </w:r>
    </w:p>
    <w:p w:rsidR="00FE7EC6" w:rsidRPr="002B60DF" w:rsidRDefault="00FE7EC6" w:rsidP="00480351">
      <w:pPr>
        <w:pStyle w:val="NormalWeb"/>
        <w:tabs>
          <w:tab w:val="left" w:pos="432"/>
          <w:tab w:val="left" w:pos="612"/>
          <w:tab w:val="left" w:pos="972"/>
          <w:tab w:val="left" w:pos="1512"/>
        </w:tabs>
        <w:spacing w:before="0" w:beforeAutospacing="0" w:after="0" w:afterAutospacing="0"/>
        <w:jc w:val="both"/>
      </w:pPr>
      <w:r w:rsidRPr="002B60DF">
        <w:t>3</w:t>
      </w:r>
      <w:r w:rsidR="007E613E" w:rsidRPr="002B60DF">
        <w:t>.10</w:t>
      </w:r>
      <w:r w:rsidRPr="002B60DF">
        <w:t xml:space="preserve">. Uz direktora amatu </w:t>
      </w:r>
      <w:r w:rsidR="00CC3535">
        <w:t>izsludina atklātu konkursu</w:t>
      </w:r>
      <w:r w:rsidRPr="002B60DF">
        <w:t xml:space="preserve"> </w:t>
      </w:r>
      <w:r w:rsidR="00BE7D19" w:rsidRPr="002B60DF">
        <w:t>oficiālajā izdevumā</w:t>
      </w:r>
      <w:r w:rsidRPr="002B60DF">
        <w:t xml:space="preserve"> “Latvijas Vēstnesis”.</w:t>
      </w:r>
    </w:p>
    <w:p w:rsidR="00FE7EC6" w:rsidRPr="002B60DF" w:rsidRDefault="00FE7EC6" w:rsidP="00480351">
      <w:pPr>
        <w:pStyle w:val="NormalWeb"/>
        <w:tabs>
          <w:tab w:val="left" w:pos="432"/>
          <w:tab w:val="left" w:pos="612"/>
          <w:tab w:val="left" w:pos="972"/>
          <w:tab w:val="left" w:pos="1512"/>
        </w:tabs>
        <w:spacing w:before="0" w:beforeAutospacing="0" w:after="0" w:afterAutospacing="0"/>
        <w:jc w:val="both"/>
      </w:pPr>
      <w:r w:rsidRPr="002B60DF">
        <w:t>3.</w:t>
      </w:r>
      <w:r w:rsidR="007E613E" w:rsidRPr="002B60DF">
        <w:t>11</w:t>
      </w:r>
      <w:r w:rsidRPr="002B60DF">
        <w:t xml:space="preserve">. Direktoru amatā ievēlē Zinātniskā padome uz pieciem gadiem un ne vairāk kā divas reizes pēc kārtas. </w:t>
      </w:r>
      <w:r w:rsidR="00BE7D19" w:rsidRPr="002B60DF">
        <w:t>D</w:t>
      </w:r>
      <w:r w:rsidRPr="002B60DF">
        <w:t xml:space="preserve">irektoru </w:t>
      </w:r>
      <w:r w:rsidR="00005F3A" w:rsidRPr="002B60DF">
        <w:t xml:space="preserve">apstiprināšanai </w:t>
      </w:r>
      <w:r w:rsidRPr="002B60DF">
        <w:t>amatā</w:t>
      </w:r>
      <w:r w:rsidR="00005F3A" w:rsidRPr="002B60DF">
        <w:t xml:space="preserve"> LU Senātā</w:t>
      </w:r>
      <w:r w:rsidRPr="002B60DF">
        <w:t xml:space="preserve"> </w:t>
      </w:r>
      <w:r w:rsidR="00005F3A" w:rsidRPr="002B60DF">
        <w:t xml:space="preserve">virza </w:t>
      </w:r>
      <w:r w:rsidR="006E1A48" w:rsidRPr="002B60DF">
        <w:t xml:space="preserve">LU </w:t>
      </w:r>
      <w:r w:rsidR="00005F3A" w:rsidRPr="002B60DF">
        <w:t>rektor</w:t>
      </w:r>
      <w:r w:rsidR="00BE7D19" w:rsidRPr="002B60DF">
        <w:t xml:space="preserve">s. </w:t>
      </w:r>
      <w:r w:rsidR="002825F8" w:rsidRPr="002B60DF">
        <w:t>LU Senāts var neapstiprināt direktoru amatā, ja viņš ievēlēts, pārkāpjot Zinātniskās darbības likumā un šajā nolikumā noteiktās prasības</w:t>
      </w:r>
      <w:r w:rsidR="00163ED0" w:rsidRPr="002B60DF">
        <w:t>.</w:t>
      </w:r>
    </w:p>
    <w:p w:rsidR="00B50EE2" w:rsidRPr="002B60DF" w:rsidRDefault="007E613E" w:rsidP="00480351">
      <w:pPr>
        <w:pStyle w:val="NormalWeb"/>
        <w:tabs>
          <w:tab w:val="left" w:pos="432"/>
          <w:tab w:val="left" w:pos="612"/>
          <w:tab w:val="left" w:pos="972"/>
          <w:tab w:val="left" w:pos="1512"/>
        </w:tabs>
        <w:spacing w:before="0" w:beforeAutospacing="0" w:after="0" w:afterAutospacing="0"/>
        <w:jc w:val="both"/>
      </w:pPr>
      <w:r w:rsidRPr="002B60DF">
        <w:t>3.12</w:t>
      </w:r>
      <w:r w:rsidR="00B50EE2" w:rsidRPr="002B60DF">
        <w:t>. Darba līgumu ar direktoru slēdz Zinātniskās padomes priekšsēdētājs.</w:t>
      </w:r>
    </w:p>
    <w:p w:rsidR="00FE7EC6" w:rsidRPr="002B60DF" w:rsidRDefault="00FE7EC6" w:rsidP="00480351">
      <w:pPr>
        <w:pStyle w:val="NormalWeb"/>
        <w:tabs>
          <w:tab w:val="left" w:pos="432"/>
          <w:tab w:val="left" w:pos="612"/>
          <w:tab w:val="left" w:pos="972"/>
          <w:tab w:val="left" w:pos="1512"/>
        </w:tabs>
        <w:spacing w:before="0" w:beforeAutospacing="0" w:after="0" w:afterAutospacing="0"/>
        <w:jc w:val="both"/>
      </w:pPr>
      <w:r w:rsidRPr="002B60DF">
        <w:t>3.1</w:t>
      </w:r>
      <w:r w:rsidR="007E613E" w:rsidRPr="002B60DF">
        <w:t>3</w:t>
      </w:r>
      <w:r w:rsidRPr="002B60DF">
        <w:t>. Ja direktors netiek apstiprināts vai ievēlēts, Institūts divu mēnešu laikā atkārtoti organizē direktora vēlēšanas. Līdz atkārtotajās vēlēšanās ievēlētā direktora apstiprināšanai, LU rektors ieceļ direktora pienākumu izpildītāju.</w:t>
      </w:r>
    </w:p>
    <w:p w:rsidR="00FE7EC6" w:rsidRPr="002B60DF" w:rsidRDefault="00FE7EC6" w:rsidP="00480351">
      <w:pPr>
        <w:pStyle w:val="NormalWeb"/>
        <w:tabs>
          <w:tab w:val="left" w:pos="432"/>
          <w:tab w:val="left" w:pos="612"/>
          <w:tab w:val="left" w:pos="972"/>
          <w:tab w:val="left" w:pos="1512"/>
        </w:tabs>
        <w:spacing w:before="0" w:beforeAutospacing="0" w:after="0" w:afterAutospacing="0"/>
        <w:jc w:val="both"/>
      </w:pPr>
      <w:r w:rsidRPr="002B60DF">
        <w:lastRenderedPageBreak/>
        <w:t>3.1</w:t>
      </w:r>
      <w:r w:rsidR="007E613E" w:rsidRPr="002B60DF">
        <w:t>4</w:t>
      </w:r>
      <w:r w:rsidRPr="002B60DF">
        <w:t xml:space="preserve">. </w:t>
      </w:r>
      <w:r w:rsidR="00BE7D19" w:rsidRPr="002B60DF">
        <w:t>D</w:t>
      </w:r>
      <w:r w:rsidRPr="002B60DF">
        <w:t>irektoru atceļ no amata LU Senāts pēc LU rektor</w:t>
      </w:r>
      <w:r w:rsidR="00C05619" w:rsidRPr="002B60DF">
        <w:t>a</w:t>
      </w:r>
      <w:r w:rsidRPr="002B60DF">
        <w:t xml:space="preserve"> ierosinājuma. Ierosinājumam par direktora atcelšanu rektors pievieno atcelšanas pamatojumu un ieceļ direktora pienākumu izpildītāju uz laiku līdz jaunievēlētā direktora apstiprināšanai.</w:t>
      </w:r>
    </w:p>
    <w:p w:rsidR="00B012BD" w:rsidRPr="002B60DF" w:rsidRDefault="00E759E8" w:rsidP="00480351">
      <w:pPr>
        <w:pStyle w:val="NormalWeb"/>
        <w:tabs>
          <w:tab w:val="left" w:pos="432"/>
          <w:tab w:val="left" w:pos="612"/>
          <w:tab w:val="left" w:pos="972"/>
          <w:tab w:val="left" w:pos="1512"/>
        </w:tabs>
        <w:spacing w:before="0" w:beforeAutospacing="0" w:after="0" w:afterAutospacing="0"/>
        <w:jc w:val="both"/>
      </w:pPr>
      <w:r w:rsidRPr="002B60DF">
        <w:t>3.</w:t>
      </w:r>
      <w:r w:rsidR="007E613E" w:rsidRPr="002B60DF">
        <w:t>15</w:t>
      </w:r>
      <w:r w:rsidR="00B012BD" w:rsidRPr="002B60DF">
        <w:t>. Direktora kompetencē ietilpst:</w:t>
      </w:r>
    </w:p>
    <w:p w:rsidR="00DA190C" w:rsidRPr="002B60DF" w:rsidRDefault="00B012BD" w:rsidP="00480351">
      <w:pPr>
        <w:pStyle w:val="NormalWeb"/>
        <w:tabs>
          <w:tab w:val="left" w:pos="432"/>
          <w:tab w:val="left" w:pos="612"/>
          <w:tab w:val="left" w:pos="972"/>
          <w:tab w:val="left" w:pos="1512"/>
        </w:tabs>
        <w:spacing w:before="0" w:beforeAutospacing="0" w:after="0" w:afterAutospacing="0"/>
        <w:ind w:left="567"/>
        <w:jc w:val="both"/>
        <w:rPr>
          <w:color w:val="000000"/>
        </w:rPr>
      </w:pPr>
      <w:r w:rsidRPr="002B60DF">
        <w:t>3</w:t>
      </w:r>
      <w:r w:rsidR="00E759E8" w:rsidRPr="002B60DF">
        <w:t>.</w:t>
      </w:r>
      <w:r w:rsidR="007E613E" w:rsidRPr="002B60DF">
        <w:t>15</w:t>
      </w:r>
      <w:r w:rsidRPr="002B60DF">
        <w:t xml:space="preserve">.1. </w:t>
      </w:r>
      <w:r w:rsidR="00FE7EC6" w:rsidRPr="002B60DF">
        <w:t xml:space="preserve">nodrošināt Institūta </w:t>
      </w:r>
      <w:r w:rsidR="00FE7EC6" w:rsidRPr="002B60DF">
        <w:rPr>
          <w:color w:val="000000"/>
        </w:rPr>
        <w:t>administratīvo, organizatorisko un materiāltehnisko</w:t>
      </w:r>
      <w:r w:rsidR="00DA190C" w:rsidRPr="002B60DF">
        <w:rPr>
          <w:color w:val="000000"/>
        </w:rPr>
        <w:t xml:space="preserve"> vadību;</w:t>
      </w:r>
    </w:p>
    <w:p w:rsidR="00B012BD" w:rsidRPr="002B60DF" w:rsidRDefault="00E759E8" w:rsidP="00480351">
      <w:pPr>
        <w:pStyle w:val="NormalWeb"/>
        <w:tabs>
          <w:tab w:val="left" w:pos="432"/>
          <w:tab w:val="left" w:pos="612"/>
          <w:tab w:val="left" w:pos="972"/>
          <w:tab w:val="left" w:pos="1512"/>
        </w:tabs>
        <w:spacing w:before="0" w:beforeAutospacing="0" w:after="0" w:afterAutospacing="0"/>
        <w:ind w:left="567"/>
        <w:jc w:val="both"/>
      </w:pPr>
      <w:r w:rsidRPr="002B60DF">
        <w:t>3.</w:t>
      </w:r>
      <w:r w:rsidR="007E613E" w:rsidRPr="002B60DF">
        <w:t>15</w:t>
      </w:r>
      <w:r w:rsidR="00B012BD" w:rsidRPr="002B60DF">
        <w:t xml:space="preserve">.2. nodrošināt Institūta darbības atbilstību normatīvo aktu un šī </w:t>
      </w:r>
      <w:r w:rsidR="00DE6473">
        <w:t>n</w:t>
      </w:r>
      <w:r w:rsidR="00B012BD" w:rsidRPr="002B60DF">
        <w:t>olikuma prasībām;</w:t>
      </w:r>
    </w:p>
    <w:p w:rsidR="00DA190C" w:rsidRPr="002B60DF" w:rsidRDefault="00DA190C" w:rsidP="00480351">
      <w:pPr>
        <w:pStyle w:val="NormalWeb"/>
        <w:tabs>
          <w:tab w:val="left" w:pos="432"/>
          <w:tab w:val="left" w:pos="612"/>
          <w:tab w:val="left" w:pos="972"/>
          <w:tab w:val="left" w:pos="1512"/>
        </w:tabs>
        <w:spacing w:before="0" w:beforeAutospacing="0" w:after="0" w:afterAutospacing="0"/>
        <w:ind w:left="567"/>
        <w:jc w:val="both"/>
      </w:pPr>
      <w:r w:rsidRPr="002B60DF">
        <w:t>3.1</w:t>
      </w:r>
      <w:r w:rsidR="007E613E" w:rsidRPr="002B60DF">
        <w:t>5</w:t>
      </w:r>
      <w:r w:rsidRPr="002B60DF">
        <w:t>.3. pārvaldīt Institūta finanšu līdzekļus un Institūta valdījumā vai lietošanā nodoto valsts vai LU mantas daļu, uzņemties atbildību par tās efektīvu un lietderīgu izmantošanu;</w:t>
      </w:r>
    </w:p>
    <w:p w:rsidR="00DA190C" w:rsidRPr="002B60DF" w:rsidRDefault="003C3C24" w:rsidP="00480351">
      <w:pPr>
        <w:pStyle w:val="NormalWeb"/>
        <w:tabs>
          <w:tab w:val="left" w:pos="432"/>
          <w:tab w:val="left" w:pos="612"/>
          <w:tab w:val="left" w:pos="972"/>
          <w:tab w:val="left" w:pos="1512"/>
        </w:tabs>
        <w:spacing w:before="0" w:beforeAutospacing="0" w:after="0" w:afterAutospacing="0"/>
        <w:ind w:left="567"/>
        <w:jc w:val="both"/>
      </w:pPr>
      <w:r w:rsidRPr="002B60DF">
        <w:t>3.1</w:t>
      </w:r>
      <w:r w:rsidR="007E613E" w:rsidRPr="002B60DF">
        <w:t>5</w:t>
      </w:r>
      <w:r w:rsidRPr="002B60DF">
        <w:t>.4</w:t>
      </w:r>
      <w:r w:rsidR="00DA190C" w:rsidRPr="002B60DF">
        <w:t xml:space="preserve">. izstrādāt Institūta </w:t>
      </w:r>
      <w:r w:rsidR="00B77645" w:rsidRPr="002B60DF">
        <w:t xml:space="preserve">vidējā termiņa </w:t>
      </w:r>
      <w:r w:rsidR="00DA190C" w:rsidRPr="002B60DF">
        <w:t xml:space="preserve">darbības un </w:t>
      </w:r>
      <w:r w:rsidR="00B77645" w:rsidRPr="002B60DF">
        <w:t xml:space="preserve">ilgtermiņa </w:t>
      </w:r>
      <w:r w:rsidR="00DA190C" w:rsidRPr="002B60DF">
        <w:t xml:space="preserve">attīstības stratēģiju, </w:t>
      </w:r>
      <w:r w:rsidR="00CC5E3C" w:rsidRPr="002B60DF">
        <w:t xml:space="preserve">ikgadējo </w:t>
      </w:r>
      <w:r w:rsidR="00DA190C" w:rsidRPr="002B60DF">
        <w:t>darbības plānu un gada budžetu un iesniegt tos apstiprināšanai</w:t>
      </w:r>
      <w:r w:rsidR="00005F3A" w:rsidRPr="002B60DF">
        <w:t xml:space="preserve"> Zinātniskajā padomē</w:t>
      </w:r>
      <w:r w:rsidR="00DA190C" w:rsidRPr="002B60DF">
        <w:t>;</w:t>
      </w:r>
    </w:p>
    <w:p w:rsidR="00DA190C" w:rsidRPr="002B60DF" w:rsidRDefault="007E613E" w:rsidP="00480351">
      <w:pPr>
        <w:pStyle w:val="NormalWeb"/>
        <w:tabs>
          <w:tab w:val="left" w:pos="540"/>
          <w:tab w:val="left" w:pos="792"/>
        </w:tabs>
        <w:spacing w:before="0" w:beforeAutospacing="0" w:after="0" w:afterAutospacing="0"/>
        <w:ind w:left="567"/>
        <w:jc w:val="both"/>
      </w:pPr>
      <w:r w:rsidRPr="002B60DF">
        <w:t>3.15</w:t>
      </w:r>
      <w:r w:rsidR="00DA190C" w:rsidRPr="002B60DF">
        <w:t>.</w:t>
      </w:r>
      <w:r w:rsidR="003C3C24" w:rsidRPr="002B60DF">
        <w:t>5</w:t>
      </w:r>
      <w:r w:rsidR="00DA190C" w:rsidRPr="002B60DF">
        <w:t>. nodrošināt Institūta iekļaušanu un informācijas atjaunošanu par Institūtu Zinātnisko institūciju reģistrā;</w:t>
      </w:r>
    </w:p>
    <w:p w:rsidR="00DA190C" w:rsidRPr="002B60DF" w:rsidRDefault="003C3C24" w:rsidP="00480351">
      <w:pPr>
        <w:pStyle w:val="NormalWeb"/>
        <w:spacing w:before="0" w:beforeAutospacing="0" w:after="0" w:afterAutospacing="0"/>
        <w:ind w:left="567"/>
        <w:jc w:val="both"/>
      </w:pPr>
      <w:r w:rsidRPr="002B60DF">
        <w:t>3.1</w:t>
      </w:r>
      <w:r w:rsidR="007E613E" w:rsidRPr="002B60DF">
        <w:t>5</w:t>
      </w:r>
      <w:r w:rsidRPr="002B60DF">
        <w:t>.6</w:t>
      </w:r>
      <w:r w:rsidR="00DA190C" w:rsidRPr="002B60DF">
        <w:t xml:space="preserve">. sagatavot </w:t>
      </w:r>
      <w:r w:rsidR="0078024F" w:rsidRPr="002B60DF">
        <w:t>informāciju</w:t>
      </w:r>
      <w:r w:rsidR="00DA190C" w:rsidRPr="002B60DF">
        <w:t xml:space="preserve"> valsts budžeta finansējuma pieprasīju</w:t>
      </w:r>
      <w:r w:rsidR="0078024F" w:rsidRPr="002B60DF">
        <w:t xml:space="preserve">mam </w:t>
      </w:r>
      <w:r w:rsidR="000E1AA0" w:rsidRPr="002B60DF">
        <w:t>z</w:t>
      </w:r>
      <w:r w:rsidR="0078024F" w:rsidRPr="002B60DF">
        <w:t xml:space="preserve">inātniskās darbības nodrošināšanai </w:t>
      </w:r>
      <w:r w:rsidR="000E0B00" w:rsidRPr="002B60DF">
        <w:t>(bāzes finansējums, investīcijas u.c.);</w:t>
      </w:r>
    </w:p>
    <w:p w:rsidR="00B012BD" w:rsidRPr="002B60DF" w:rsidRDefault="00B012BD" w:rsidP="00480351">
      <w:pPr>
        <w:pStyle w:val="NormalWeb"/>
        <w:tabs>
          <w:tab w:val="left" w:pos="540"/>
          <w:tab w:val="left" w:pos="792"/>
        </w:tabs>
        <w:spacing w:before="0" w:beforeAutospacing="0" w:after="0" w:afterAutospacing="0"/>
        <w:ind w:left="567"/>
        <w:jc w:val="both"/>
      </w:pPr>
      <w:r w:rsidRPr="002B60DF">
        <w:t>3.</w:t>
      </w:r>
      <w:r w:rsidR="007E613E" w:rsidRPr="002B60DF">
        <w:t>15</w:t>
      </w:r>
      <w:r w:rsidR="003C3C24" w:rsidRPr="002B60DF">
        <w:t>.7</w:t>
      </w:r>
      <w:r w:rsidRPr="002B60DF">
        <w:t>. slēgt darba līgumus</w:t>
      </w:r>
      <w:r w:rsidR="00DA190C" w:rsidRPr="002B60DF">
        <w:t xml:space="preserve"> ar Institūta darbiniekiem, </w:t>
      </w:r>
      <w:r w:rsidRPr="002B60DF">
        <w:t>Institūta budžeta ietvaros noteikt to atalgojumu</w:t>
      </w:r>
      <w:r w:rsidR="008E234D" w:rsidRPr="002B60DF">
        <w:t xml:space="preserve"> un veicināt Institūta personāla attīstību</w:t>
      </w:r>
      <w:r w:rsidR="00E759E8" w:rsidRPr="002B60DF">
        <w:t>;</w:t>
      </w:r>
    </w:p>
    <w:p w:rsidR="00B012BD" w:rsidRPr="002B60DF" w:rsidRDefault="00B012BD" w:rsidP="00480351">
      <w:pPr>
        <w:pStyle w:val="NormalWeb"/>
        <w:tabs>
          <w:tab w:val="left" w:pos="540"/>
          <w:tab w:val="left" w:pos="792"/>
        </w:tabs>
        <w:spacing w:before="0" w:beforeAutospacing="0" w:after="0" w:afterAutospacing="0"/>
        <w:ind w:left="567"/>
        <w:jc w:val="both"/>
      </w:pPr>
      <w:r w:rsidRPr="002B60DF">
        <w:t>3.</w:t>
      </w:r>
      <w:r w:rsidR="003C3C24" w:rsidRPr="002B60DF">
        <w:t>1</w:t>
      </w:r>
      <w:r w:rsidR="007E613E" w:rsidRPr="002B60DF">
        <w:t>5</w:t>
      </w:r>
      <w:r w:rsidR="003C3C24" w:rsidRPr="002B60DF">
        <w:t>.8</w:t>
      </w:r>
      <w:r w:rsidRPr="002B60DF">
        <w:t>. bez īpaša pilnvarojuma pārstāvēt Institūtu LU, Valsts un pašvaldību iestādēs, tiesu instancēs, citās organizācijās, institūcijās, uzturēt attiecības ar juridiskajām un fiziskajām personām;</w:t>
      </w:r>
    </w:p>
    <w:p w:rsidR="00B012BD" w:rsidRPr="002B60DF" w:rsidRDefault="007E613E" w:rsidP="00480351">
      <w:pPr>
        <w:pStyle w:val="NormalWeb"/>
        <w:tabs>
          <w:tab w:val="left" w:pos="540"/>
          <w:tab w:val="left" w:pos="792"/>
        </w:tabs>
        <w:spacing w:before="0" w:beforeAutospacing="0" w:after="0" w:afterAutospacing="0"/>
        <w:ind w:left="567"/>
        <w:jc w:val="both"/>
      </w:pPr>
      <w:r w:rsidRPr="002B60DF">
        <w:t>3.15</w:t>
      </w:r>
      <w:r w:rsidR="003C3C24" w:rsidRPr="002B60DF">
        <w:t>.9.</w:t>
      </w:r>
      <w:r w:rsidR="00B012BD" w:rsidRPr="002B60DF">
        <w:t xml:space="preserve"> instit</w:t>
      </w:r>
      <w:r w:rsidR="00F476C9" w:rsidRPr="002B60DF">
        <w:t>ūta vārdā slēgt darījumus, izdot</w:t>
      </w:r>
      <w:r w:rsidR="00B012BD" w:rsidRPr="002B60DF">
        <w:t xml:space="preserve"> pilnvaras un Institūta personālam saistošus rīkojumus</w:t>
      </w:r>
      <w:r w:rsidR="00163ED0" w:rsidRPr="002B60DF">
        <w:t xml:space="preserve"> </w:t>
      </w:r>
      <w:r w:rsidR="005114DB" w:rsidRPr="002B60DF">
        <w:t>un citus</w:t>
      </w:r>
      <w:r w:rsidR="00163ED0" w:rsidRPr="002B60DF">
        <w:t xml:space="preserve"> normatīvos </w:t>
      </w:r>
      <w:r w:rsidR="00F476C9" w:rsidRPr="002B60DF">
        <w:t>aktus</w:t>
      </w:r>
      <w:r w:rsidR="00B012BD" w:rsidRPr="002B60DF">
        <w:t>;</w:t>
      </w:r>
    </w:p>
    <w:p w:rsidR="00B012BD" w:rsidRPr="002B60DF" w:rsidRDefault="00B012BD" w:rsidP="00480351">
      <w:pPr>
        <w:pStyle w:val="NormalWeb"/>
        <w:tabs>
          <w:tab w:val="left" w:pos="540"/>
          <w:tab w:val="left" w:pos="792"/>
        </w:tabs>
        <w:spacing w:before="0" w:beforeAutospacing="0" w:after="0" w:afterAutospacing="0"/>
        <w:ind w:left="567"/>
        <w:jc w:val="both"/>
      </w:pPr>
      <w:r w:rsidRPr="002B60DF">
        <w:t>3</w:t>
      </w:r>
      <w:r w:rsidR="007E613E" w:rsidRPr="002B60DF">
        <w:t>.15</w:t>
      </w:r>
      <w:r w:rsidR="003C3C24" w:rsidRPr="002B60DF">
        <w:t>.10</w:t>
      </w:r>
      <w:r w:rsidRPr="002B60DF">
        <w:t xml:space="preserve">. </w:t>
      </w:r>
      <w:r w:rsidR="008E234D" w:rsidRPr="002B60DF">
        <w:rPr>
          <w:color w:val="000000"/>
        </w:rPr>
        <w:t xml:space="preserve">sagatavot  priekšlikumus par izmaiņām </w:t>
      </w:r>
      <w:r w:rsidRPr="002B60DF">
        <w:rPr>
          <w:color w:val="000000"/>
        </w:rPr>
        <w:t>Institūta struktūr</w:t>
      </w:r>
      <w:r w:rsidR="008E234D" w:rsidRPr="002B60DF">
        <w:rPr>
          <w:color w:val="000000"/>
        </w:rPr>
        <w:t>ā</w:t>
      </w:r>
      <w:r w:rsidR="00DA190C" w:rsidRPr="002B60DF">
        <w:rPr>
          <w:color w:val="000000"/>
        </w:rPr>
        <w:t xml:space="preserve"> </w:t>
      </w:r>
      <w:r w:rsidRPr="002B60DF">
        <w:t>un iesniegt t</w:t>
      </w:r>
      <w:r w:rsidR="0078024F" w:rsidRPr="002B60DF">
        <w:t>o</w:t>
      </w:r>
      <w:r w:rsidRPr="002B60DF">
        <w:t>s apstiprināšanai</w:t>
      </w:r>
      <w:r w:rsidR="00005F3A" w:rsidRPr="002B60DF">
        <w:t xml:space="preserve"> Zinātniskajā padomē</w:t>
      </w:r>
      <w:r w:rsidRPr="002B60DF">
        <w:t>.</w:t>
      </w:r>
    </w:p>
    <w:p w:rsidR="00163ED0" w:rsidRPr="002B60DF" w:rsidRDefault="00163ED0" w:rsidP="00480351">
      <w:pPr>
        <w:pStyle w:val="NormalWeb"/>
        <w:tabs>
          <w:tab w:val="left" w:pos="540"/>
          <w:tab w:val="left" w:pos="792"/>
        </w:tabs>
        <w:spacing w:before="0" w:beforeAutospacing="0" w:after="0" w:afterAutospacing="0"/>
        <w:ind w:left="567"/>
        <w:jc w:val="both"/>
      </w:pPr>
    </w:p>
    <w:p w:rsidR="00B012BD" w:rsidRPr="002B60DF" w:rsidRDefault="00E759E8" w:rsidP="00480351">
      <w:pPr>
        <w:pStyle w:val="NormalWeb"/>
        <w:tabs>
          <w:tab w:val="left" w:pos="540"/>
          <w:tab w:val="left" w:pos="792"/>
        </w:tabs>
        <w:spacing w:before="0" w:beforeAutospacing="0" w:after="0" w:afterAutospacing="0"/>
        <w:jc w:val="both"/>
      </w:pPr>
      <w:r w:rsidRPr="002B60DF">
        <w:t>3.1</w:t>
      </w:r>
      <w:r w:rsidR="007E613E" w:rsidRPr="002B60DF">
        <w:t>6</w:t>
      </w:r>
      <w:r w:rsidR="00BE7D19" w:rsidRPr="002B60DF">
        <w:t>. D</w:t>
      </w:r>
      <w:r w:rsidR="00B012BD" w:rsidRPr="002B60DF">
        <w:t xml:space="preserve">irektoram </w:t>
      </w:r>
      <w:bookmarkStart w:id="0" w:name="_GoBack"/>
      <w:bookmarkEnd w:id="0"/>
      <w:r w:rsidR="00DE6473">
        <w:t>var būt</w:t>
      </w:r>
      <w:r w:rsidR="00DE6473" w:rsidRPr="002B60DF">
        <w:t xml:space="preserve"> </w:t>
      </w:r>
      <w:r w:rsidR="00B012BD" w:rsidRPr="002B60DF">
        <w:t xml:space="preserve">vietnieki. </w:t>
      </w:r>
      <w:r w:rsidR="00BE7D19" w:rsidRPr="002B60DF">
        <w:t>D</w:t>
      </w:r>
      <w:r w:rsidR="00B012BD" w:rsidRPr="002B60DF">
        <w:t xml:space="preserve">irektora vietnieku skaitu nosaka un vietniekus darbā pieņem direktors, saskaņojot ar Zinātnisko padomi. </w:t>
      </w:r>
    </w:p>
    <w:p w:rsidR="003C3C24" w:rsidRPr="002B60DF" w:rsidRDefault="003C3C24" w:rsidP="00480351">
      <w:pPr>
        <w:pStyle w:val="NormalWeb"/>
        <w:tabs>
          <w:tab w:val="left" w:pos="540"/>
          <w:tab w:val="left" w:pos="792"/>
        </w:tabs>
        <w:spacing w:before="0" w:beforeAutospacing="0" w:after="0" w:afterAutospacing="0"/>
        <w:jc w:val="both"/>
        <w:rPr>
          <w:color w:val="000000"/>
        </w:rPr>
      </w:pPr>
      <w:r w:rsidRPr="002B60DF">
        <w:t>3.1</w:t>
      </w:r>
      <w:r w:rsidR="007E613E" w:rsidRPr="002B60DF">
        <w:t>7</w:t>
      </w:r>
      <w:r w:rsidRPr="002B60DF">
        <w:t xml:space="preserve">. </w:t>
      </w:r>
      <w:r w:rsidRPr="002B60DF">
        <w:rPr>
          <w:color w:val="000000"/>
        </w:rPr>
        <w:t>Direktors nav tiesīgs pieņemt lēmumus, kas ietver zinātnisko pētījumu izvērtējumu.</w:t>
      </w:r>
    </w:p>
    <w:p w:rsidR="003C3C24" w:rsidRPr="002B60DF" w:rsidRDefault="003C3C24" w:rsidP="00480351">
      <w:pPr>
        <w:pStyle w:val="NormalWeb"/>
        <w:tabs>
          <w:tab w:val="left" w:pos="540"/>
          <w:tab w:val="left" w:pos="792"/>
        </w:tabs>
        <w:spacing w:before="0" w:beforeAutospacing="0" w:after="0" w:afterAutospacing="0"/>
        <w:jc w:val="both"/>
        <w:rPr>
          <w:color w:val="000000"/>
        </w:rPr>
      </w:pPr>
      <w:r w:rsidRPr="002B60DF">
        <w:rPr>
          <w:color w:val="000000"/>
        </w:rPr>
        <w:t>3.1</w:t>
      </w:r>
      <w:r w:rsidR="007E613E" w:rsidRPr="002B60DF">
        <w:rPr>
          <w:color w:val="000000"/>
        </w:rPr>
        <w:t>8</w:t>
      </w:r>
      <w:r w:rsidRPr="002B60DF">
        <w:rPr>
          <w:color w:val="000000"/>
        </w:rPr>
        <w:t>. Direktors ir civiltiesiski atbildīgs par saistībām, kuras tas uzņēmies, pārsniedzot savu kompetenci.</w:t>
      </w:r>
    </w:p>
    <w:p w:rsidR="00D75006" w:rsidRPr="002B60DF" w:rsidRDefault="007E613E" w:rsidP="00480351">
      <w:pPr>
        <w:pStyle w:val="NormalWeb"/>
        <w:tabs>
          <w:tab w:val="left" w:pos="432"/>
          <w:tab w:val="left" w:pos="612"/>
          <w:tab w:val="left" w:pos="972"/>
          <w:tab w:val="left" w:pos="1512"/>
          <w:tab w:val="left" w:pos="4860"/>
        </w:tabs>
        <w:spacing w:before="0" w:beforeAutospacing="0" w:after="0" w:afterAutospacing="0"/>
        <w:jc w:val="both"/>
        <w:rPr>
          <w:color w:val="000000"/>
        </w:rPr>
      </w:pPr>
      <w:r w:rsidRPr="002B60DF">
        <w:t>3.</w:t>
      </w:r>
      <w:r w:rsidR="00BE7D19" w:rsidRPr="002B60DF">
        <w:t>19</w:t>
      </w:r>
      <w:r w:rsidR="003C3C24" w:rsidRPr="002B60DF">
        <w:t xml:space="preserve">. </w:t>
      </w:r>
      <w:r w:rsidR="0035366D" w:rsidRPr="002B60DF">
        <w:t xml:space="preserve">Sadarbības padomi ievēl LU Senāts uz pieciem gadiem. </w:t>
      </w:r>
      <w:r w:rsidR="00D75006" w:rsidRPr="002B60DF">
        <w:rPr>
          <w:color w:val="000000"/>
        </w:rPr>
        <w:t>Sadarbības</w:t>
      </w:r>
      <w:r w:rsidR="00B012BD" w:rsidRPr="002B60DF">
        <w:rPr>
          <w:color w:val="000000"/>
        </w:rPr>
        <w:t xml:space="preserve"> p</w:t>
      </w:r>
      <w:r w:rsidR="00E759E8" w:rsidRPr="002B60DF">
        <w:rPr>
          <w:color w:val="000000"/>
        </w:rPr>
        <w:t>adom</w:t>
      </w:r>
      <w:r w:rsidR="0035366D" w:rsidRPr="002B60DF">
        <w:rPr>
          <w:color w:val="000000"/>
        </w:rPr>
        <w:t>e sastāv no 5 pārstāvjiem, no kuriem:</w:t>
      </w:r>
    </w:p>
    <w:p w:rsidR="00E759E8" w:rsidRPr="002B60DF" w:rsidRDefault="00E759E8" w:rsidP="00480351">
      <w:pPr>
        <w:pStyle w:val="NormalWeb"/>
        <w:tabs>
          <w:tab w:val="left" w:pos="540"/>
          <w:tab w:val="left" w:pos="792"/>
        </w:tabs>
        <w:spacing w:before="0" w:beforeAutospacing="0" w:after="0" w:afterAutospacing="0"/>
        <w:ind w:firstLine="540"/>
        <w:jc w:val="both"/>
        <w:rPr>
          <w:color w:val="000000"/>
        </w:rPr>
      </w:pPr>
      <w:r w:rsidRPr="002B60DF">
        <w:rPr>
          <w:color w:val="000000"/>
        </w:rPr>
        <w:t>3.</w:t>
      </w:r>
      <w:r w:rsidR="00BE7D19" w:rsidRPr="002B60DF">
        <w:rPr>
          <w:color w:val="000000"/>
        </w:rPr>
        <w:t>19</w:t>
      </w:r>
      <w:r w:rsidRPr="002B60DF">
        <w:rPr>
          <w:color w:val="000000"/>
        </w:rPr>
        <w:t xml:space="preserve">.1 </w:t>
      </w:r>
      <w:r w:rsidR="0035366D" w:rsidRPr="002B60DF">
        <w:rPr>
          <w:color w:val="000000"/>
        </w:rPr>
        <w:t xml:space="preserve">divi ir LU rektora </w:t>
      </w:r>
      <w:r w:rsidR="000818E1" w:rsidRPr="002B60DF">
        <w:rPr>
          <w:color w:val="000000"/>
        </w:rPr>
        <w:t>izvirzīti</w:t>
      </w:r>
      <w:r w:rsidR="00BA2F0C" w:rsidRPr="002B60DF">
        <w:rPr>
          <w:color w:val="000000"/>
        </w:rPr>
        <w:t xml:space="preserve"> </w:t>
      </w:r>
      <w:r w:rsidRPr="002B60DF">
        <w:rPr>
          <w:color w:val="000000"/>
        </w:rPr>
        <w:t>pārstāvji;</w:t>
      </w:r>
    </w:p>
    <w:p w:rsidR="00E759E8" w:rsidRPr="002B60DF" w:rsidRDefault="007E613E" w:rsidP="00480351">
      <w:pPr>
        <w:pStyle w:val="NormalWeb"/>
        <w:tabs>
          <w:tab w:val="left" w:pos="540"/>
          <w:tab w:val="left" w:pos="792"/>
        </w:tabs>
        <w:spacing w:before="0" w:beforeAutospacing="0" w:after="0" w:afterAutospacing="0"/>
        <w:ind w:firstLine="540"/>
        <w:jc w:val="both"/>
        <w:rPr>
          <w:color w:val="000000"/>
        </w:rPr>
      </w:pPr>
      <w:r w:rsidRPr="002B60DF">
        <w:rPr>
          <w:color w:val="000000"/>
        </w:rPr>
        <w:t>3.</w:t>
      </w:r>
      <w:r w:rsidR="00BE7D19" w:rsidRPr="002B60DF">
        <w:rPr>
          <w:color w:val="000000"/>
        </w:rPr>
        <w:t>19</w:t>
      </w:r>
      <w:r w:rsidR="0035366D" w:rsidRPr="002B60DF">
        <w:rPr>
          <w:color w:val="000000"/>
        </w:rPr>
        <w:t>.2. d</w:t>
      </w:r>
      <w:r w:rsidR="00E759E8" w:rsidRPr="002B60DF">
        <w:rPr>
          <w:color w:val="000000"/>
        </w:rPr>
        <w:t xml:space="preserve">ivi </w:t>
      </w:r>
      <w:r w:rsidR="00BA2F0C" w:rsidRPr="002B60DF">
        <w:rPr>
          <w:color w:val="000000"/>
        </w:rPr>
        <w:t xml:space="preserve">Zinātniskās padomes izvirzīti </w:t>
      </w:r>
      <w:r w:rsidR="00B012BD" w:rsidRPr="002B60DF">
        <w:rPr>
          <w:color w:val="000000"/>
        </w:rPr>
        <w:t>pārstāvji</w:t>
      </w:r>
      <w:r w:rsidR="00E759E8" w:rsidRPr="002B60DF">
        <w:rPr>
          <w:color w:val="000000"/>
        </w:rPr>
        <w:t>;</w:t>
      </w:r>
    </w:p>
    <w:p w:rsidR="00B012BD" w:rsidRPr="002B60DF" w:rsidRDefault="007E613E" w:rsidP="00480351">
      <w:pPr>
        <w:pStyle w:val="NormalWeb"/>
        <w:tabs>
          <w:tab w:val="left" w:pos="540"/>
          <w:tab w:val="left" w:pos="792"/>
        </w:tabs>
        <w:spacing w:before="0" w:beforeAutospacing="0" w:after="0" w:afterAutospacing="0"/>
        <w:ind w:firstLine="540"/>
        <w:jc w:val="both"/>
        <w:rPr>
          <w:color w:val="000000"/>
        </w:rPr>
      </w:pPr>
      <w:r w:rsidRPr="002B60DF">
        <w:rPr>
          <w:color w:val="000000"/>
        </w:rPr>
        <w:t>3.</w:t>
      </w:r>
      <w:r w:rsidR="00BE7D19" w:rsidRPr="002B60DF">
        <w:rPr>
          <w:color w:val="000000"/>
        </w:rPr>
        <w:t>19</w:t>
      </w:r>
      <w:r w:rsidR="0035366D" w:rsidRPr="002B60DF">
        <w:rPr>
          <w:color w:val="000000"/>
        </w:rPr>
        <w:t>.3. v</w:t>
      </w:r>
      <w:r w:rsidR="00E759E8" w:rsidRPr="002B60DF">
        <w:rPr>
          <w:color w:val="000000"/>
        </w:rPr>
        <w:t xml:space="preserve">iens </w:t>
      </w:r>
      <w:r w:rsidR="00AC224E" w:rsidRPr="002B60DF">
        <w:rPr>
          <w:color w:val="000000"/>
        </w:rPr>
        <w:t>citu institūciju pārstāvis</w:t>
      </w:r>
      <w:r w:rsidR="0035366D" w:rsidRPr="002B60DF">
        <w:rPr>
          <w:color w:val="000000"/>
        </w:rPr>
        <w:t xml:space="preserve"> (darba devēju vai citu organizāciju pārstāvis, ārvalstu ekspert</w:t>
      </w:r>
      <w:r w:rsidR="00C05619" w:rsidRPr="002B60DF">
        <w:rPr>
          <w:color w:val="000000"/>
        </w:rPr>
        <w:t>s</w:t>
      </w:r>
      <w:r w:rsidR="0035366D" w:rsidRPr="002B60DF">
        <w:rPr>
          <w:color w:val="000000"/>
        </w:rPr>
        <w:t xml:space="preserve"> vai cits)</w:t>
      </w:r>
      <w:r w:rsidR="005114DB" w:rsidRPr="002B60DF">
        <w:rPr>
          <w:color w:val="000000"/>
        </w:rPr>
        <w:t>, kuru savstarpēji vienojoties izvirza</w:t>
      </w:r>
      <w:r w:rsidR="00490012" w:rsidRPr="002B60DF">
        <w:rPr>
          <w:color w:val="000000"/>
        </w:rPr>
        <w:t xml:space="preserve"> LU rektor</w:t>
      </w:r>
      <w:r w:rsidR="005114DB" w:rsidRPr="002B60DF">
        <w:rPr>
          <w:color w:val="000000"/>
        </w:rPr>
        <w:t>s</w:t>
      </w:r>
      <w:r w:rsidR="00490012" w:rsidRPr="002B60DF">
        <w:rPr>
          <w:color w:val="000000"/>
        </w:rPr>
        <w:t xml:space="preserve"> un direktor</w:t>
      </w:r>
      <w:r w:rsidR="005114DB" w:rsidRPr="002B60DF">
        <w:rPr>
          <w:color w:val="000000"/>
        </w:rPr>
        <w:t>s.</w:t>
      </w:r>
      <w:r w:rsidR="00BA2F0C" w:rsidRPr="002B60DF">
        <w:rPr>
          <w:color w:val="000000"/>
        </w:rPr>
        <w:t xml:space="preserve"> </w:t>
      </w:r>
    </w:p>
    <w:p w:rsidR="0035366D" w:rsidRPr="002B60DF" w:rsidRDefault="007E613E" w:rsidP="00480351">
      <w:pPr>
        <w:pStyle w:val="NormalWeb"/>
        <w:tabs>
          <w:tab w:val="left" w:pos="540"/>
          <w:tab w:val="left" w:pos="792"/>
        </w:tabs>
        <w:spacing w:before="0" w:beforeAutospacing="0" w:after="0" w:afterAutospacing="0"/>
        <w:jc w:val="both"/>
        <w:rPr>
          <w:color w:val="000000"/>
        </w:rPr>
      </w:pPr>
      <w:r w:rsidRPr="002B60DF">
        <w:rPr>
          <w:color w:val="000000"/>
        </w:rPr>
        <w:t>3.2</w:t>
      </w:r>
      <w:r w:rsidR="00BE7D19" w:rsidRPr="002B60DF">
        <w:rPr>
          <w:color w:val="000000"/>
        </w:rPr>
        <w:t>0</w:t>
      </w:r>
      <w:r w:rsidR="0035366D" w:rsidRPr="002B60DF">
        <w:rPr>
          <w:color w:val="000000"/>
        </w:rPr>
        <w:t>. Sadarbības padomes kompetencē ietilpst:</w:t>
      </w:r>
    </w:p>
    <w:p w:rsidR="000818E1" w:rsidRPr="002B60DF" w:rsidRDefault="007E613E" w:rsidP="00480351">
      <w:pPr>
        <w:pStyle w:val="NormalWeb"/>
        <w:tabs>
          <w:tab w:val="left" w:pos="540"/>
          <w:tab w:val="left" w:pos="792"/>
        </w:tabs>
        <w:spacing w:before="0" w:beforeAutospacing="0" w:after="0" w:afterAutospacing="0"/>
        <w:ind w:left="567"/>
        <w:jc w:val="both"/>
      </w:pPr>
      <w:r w:rsidRPr="002B60DF">
        <w:rPr>
          <w:color w:val="000000"/>
        </w:rPr>
        <w:t>3.2</w:t>
      </w:r>
      <w:r w:rsidR="00BE7D19" w:rsidRPr="002B60DF">
        <w:rPr>
          <w:color w:val="000000"/>
        </w:rPr>
        <w:t>0</w:t>
      </w:r>
      <w:r w:rsidR="0035366D" w:rsidRPr="002B60DF">
        <w:rPr>
          <w:color w:val="000000"/>
        </w:rPr>
        <w:t>.1.</w:t>
      </w:r>
      <w:r w:rsidR="000818E1" w:rsidRPr="002B60DF">
        <w:rPr>
          <w:color w:val="000000"/>
        </w:rPr>
        <w:t xml:space="preserve"> nodrošināt Institūta un LU kopējo interešu ievērošanu</w:t>
      </w:r>
      <w:r w:rsidR="0078024F" w:rsidRPr="002B60DF">
        <w:rPr>
          <w:color w:val="000000"/>
        </w:rPr>
        <w:t xml:space="preserve"> </w:t>
      </w:r>
      <w:r w:rsidR="0078024F" w:rsidRPr="002B60DF">
        <w:t>zinātniskajā un</w:t>
      </w:r>
      <w:r w:rsidR="000818E1" w:rsidRPr="002B60DF">
        <w:rPr>
          <w:color w:val="000000"/>
        </w:rPr>
        <w:t xml:space="preserve"> </w:t>
      </w:r>
      <w:r w:rsidR="0078024F" w:rsidRPr="002B60DF">
        <w:t xml:space="preserve">akadēmiskajā </w:t>
      </w:r>
      <w:r w:rsidR="00220ACB" w:rsidRPr="002B60DF">
        <w:t>darbīb</w:t>
      </w:r>
      <w:r w:rsidR="0078024F" w:rsidRPr="002B60DF">
        <w:t>ā</w:t>
      </w:r>
      <w:r w:rsidR="000818E1" w:rsidRPr="002B60DF">
        <w:t>;</w:t>
      </w:r>
    </w:p>
    <w:p w:rsidR="009C34CC" w:rsidRPr="002B60DF" w:rsidRDefault="007E613E" w:rsidP="00480351">
      <w:pPr>
        <w:pStyle w:val="NormalWeb"/>
        <w:tabs>
          <w:tab w:val="left" w:pos="540"/>
          <w:tab w:val="left" w:pos="792"/>
        </w:tabs>
        <w:spacing w:before="0" w:beforeAutospacing="0" w:after="0" w:afterAutospacing="0"/>
        <w:ind w:left="567"/>
        <w:jc w:val="both"/>
        <w:rPr>
          <w:color w:val="000000"/>
        </w:rPr>
      </w:pPr>
      <w:r w:rsidRPr="002B60DF">
        <w:rPr>
          <w:color w:val="000000"/>
        </w:rPr>
        <w:t>3.</w:t>
      </w:r>
      <w:r w:rsidR="003728A6" w:rsidRPr="002B60DF">
        <w:rPr>
          <w:color w:val="000000"/>
        </w:rPr>
        <w:t>2</w:t>
      </w:r>
      <w:r w:rsidR="00BE7D19" w:rsidRPr="002B60DF">
        <w:rPr>
          <w:color w:val="000000"/>
        </w:rPr>
        <w:t>0</w:t>
      </w:r>
      <w:r w:rsidR="000E0B00" w:rsidRPr="002B60DF">
        <w:rPr>
          <w:color w:val="000000"/>
        </w:rPr>
        <w:t>.2.</w:t>
      </w:r>
      <w:r w:rsidR="009C34CC" w:rsidRPr="002B60DF">
        <w:rPr>
          <w:color w:val="000000"/>
        </w:rPr>
        <w:t xml:space="preserve"> izskatīt un sniegt vērtējumu Zinātniskajai padomei par</w:t>
      </w:r>
      <w:r w:rsidR="000E0B00" w:rsidRPr="002B60DF">
        <w:rPr>
          <w:color w:val="000000"/>
        </w:rPr>
        <w:t xml:space="preserve"> Institūta </w:t>
      </w:r>
      <w:r w:rsidR="003728A6" w:rsidRPr="002B60DF">
        <w:rPr>
          <w:color w:val="000000"/>
        </w:rPr>
        <w:t xml:space="preserve">vidējā termiņa </w:t>
      </w:r>
      <w:r w:rsidR="009C34CC" w:rsidRPr="002B60DF">
        <w:rPr>
          <w:color w:val="000000"/>
        </w:rPr>
        <w:t xml:space="preserve">darbības un </w:t>
      </w:r>
      <w:r w:rsidR="003728A6" w:rsidRPr="002B60DF">
        <w:rPr>
          <w:color w:val="000000"/>
        </w:rPr>
        <w:t xml:space="preserve">ilgtermiņa </w:t>
      </w:r>
      <w:r w:rsidR="000E0B00" w:rsidRPr="002B60DF">
        <w:rPr>
          <w:color w:val="000000"/>
        </w:rPr>
        <w:t>attīstības stratēģiju un gadskārtējās darbības plānu</w:t>
      </w:r>
      <w:r w:rsidR="009C34CC" w:rsidRPr="002B60DF">
        <w:rPr>
          <w:color w:val="000000"/>
        </w:rPr>
        <w:t>;</w:t>
      </w:r>
    </w:p>
    <w:p w:rsidR="009C34CC" w:rsidRPr="002B60DF" w:rsidRDefault="009C34CC" w:rsidP="00480351">
      <w:pPr>
        <w:pStyle w:val="NormalWeb"/>
        <w:tabs>
          <w:tab w:val="left" w:pos="540"/>
          <w:tab w:val="left" w:pos="792"/>
        </w:tabs>
        <w:spacing w:before="0" w:beforeAutospacing="0" w:after="0" w:afterAutospacing="0"/>
        <w:ind w:left="567"/>
        <w:jc w:val="both"/>
        <w:rPr>
          <w:color w:val="000000"/>
        </w:rPr>
      </w:pPr>
      <w:r w:rsidRPr="002B60DF">
        <w:rPr>
          <w:color w:val="000000"/>
        </w:rPr>
        <w:t>3.</w:t>
      </w:r>
      <w:r w:rsidR="003728A6" w:rsidRPr="002B60DF">
        <w:rPr>
          <w:color w:val="000000"/>
        </w:rPr>
        <w:t>2</w:t>
      </w:r>
      <w:r w:rsidR="00BE7D19" w:rsidRPr="002B60DF">
        <w:rPr>
          <w:color w:val="000000"/>
        </w:rPr>
        <w:t>0</w:t>
      </w:r>
      <w:r w:rsidRPr="002B60DF">
        <w:rPr>
          <w:color w:val="000000"/>
        </w:rPr>
        <w:t>.3. nepieciešamības gadījumā</w:t>
      </w:r>
      <w:r w:rsidR="00BE7D19" w:rsidRPr="002B60DF">
        <w:rPr>
          <w:color w:val="000000"/>
        </w:rPr>
        <w:t xml:space="preserve"> sniegt vērtējumu un konsultēt</w:t>
      </w:r>
      <w:r w:rsidRPr="002B60DF">
        <w:rPr>
          <w:color w:val="000000"/>
        </w:rPr>
        <w:t xml:space="preserve"> direktoru un Zinātnisko padomi par Institūta attīstības jautājumiem;</w:t>
      </w:r>
    </w:p>
    <w:p w:rsidR="000E0B00" w:rsidRPr="002B60DF" w:rsidRDefault="007E613E" w:rsidP="00480351">
      <w:pPr>
        <w:pStyle w:val="NormalWeb"/>
        <w:tabs>
          <w:tab w:val="left" w:pos="540"/>
          <w:tab w:val="left" w:pos="792"/>
        </w:tabs>
        <w:spacing w:before="0" w:beforeAutospacing="0" w:after="0" w:afterAutospacing="0"/>
        <w:ind w:left="567"/>
        <w:jc w:val="both"/>
      </w:pPr>
      <w:r w:rsidRPr="002B60DF">
        <w:rPr>
          <w:color w:val="000000"/>
        </w:rPr>
        <w:t>3.</w:t>
      </w:r>
      <w:r w:rsidR="003728A6" w:rsidRPr="002B60DF">
        <w:rPr>
          <w:color w:val="000000"/>
        </w:rPr>
        <w:t>2</w:t>
      </w:r>
      <w:r w:rsidR="00BE7D19" w:rsidRPr="002B60DF">
        <w:rPr>
          <w:color w:val="000000"/>
        </w:rPr>
        <w:t>0</w:t>
      </w:r>
      <w:r w:rsidR="009C34CC" w:rsidRPr="002B60DF">
        <w:rPr>
          <w:color w:val="000000"/>
        </w:rPr>
        <w:t>.4.</w:t>
      </w:r>
      <w:r w:rsidR="000E0B00" w:rsidRPr="002B60DF">
        <w:rPr>
          <w:color w:val="000000"/>
        </w:rPr>
        <w:t xml:space="preserve"> </w:t>
      </w:r>
      <w:r w:rsidR="000E0B00" w:rsidRPr="002B60DF">
        <w:t>informēt LU rektoru par Institūta darbību un finanšu līdzekļu mērķtiecīgu un efektīvu izlietošanu;</w:t>
      </w:r>
    </w:p>
    <w:p w:rsidR="005F5740" w:rsidRPr="002B60DF" w:rsidRDefault="007E613E" w:rsidP="00480351">
      <w:pPr>
        <w:pStyle w:val="NormalWeb"/>
        <w:tabs>
          <w:tab w:val="left" w:pos="540"/>
          <w:tab w:val="left" w:pos="792"/>
        </w:tabs>
        <w:spacing w:before="0" w:beforeAutospacing="0" w:after="0" w:afterAutospacing="0"/>
        <w:ind w:left="567"/>
        <w:jc w:val="both"/>
      </w:pPr>
      <w:r w:rsidRPr="002B60DF">
        <w:t>3.</w:t>
      </w:r>
      <w:r w:rsidR="003728A6" w:rsidRPr="002B60DF">
        <w:t>2</w:t>
      </w:r>
      <w:r w:rsidR="00BE7D19" w:rsidRPr="002B60DF">
        <w:t>0</w:t>
      </w:r>
      <w:r w:rsidR="001573C5" w:rsidRPr="002B60DF">
        <w:t>.</w:t>
      </w:r>
      <w:r w:rsidRPr="002B60DF">
        <w:t>5</w:t>
      </w:r>
      <w:r w:rsidR="005F5740" w:rsidRPr="002B60DF">
        <w:t xml:space="preserve">. informēt LU rektoru, ja </w:t>
      </w:r>
      <w:r w:rsidR="00F72DD3" w:rsidRPr="002B60DF">
        <w:t>Sadarbības</w:t>
      </w:r>
      <w:r w:rsidR="005F5740" w:rsidRPr="002B60DF">
        <w:t xml:space="preserve"> padome konstatē Institūta vai tās direktora prettiesisku rīcību.</w:t>
      </w:r>
    </w:p>
    <w:p w:rsidR="00ED0258" w:rsidRPr="002B60DF" w:rsidRDefault="00B012BD" w:rsidP="00480351">
      <w:pPr>
        <w:jc w:val="both"/>
        <w:rPr>
          <w:lang w:val="lv-LV"/>
        </w:rPr>
      </w:pPr>
      <w:r w:rsidRPr="002B60DF">
        <w:rPr>
          <w:lang w:val="lv-LV"/>
        </w:rPr>
        <w:t>3</w:t>
      </w:r>
      <w:r w:rsidR="007E613E" w:rsidRPr="002B60DF">
        <w:rPr>
          <w:lang w:val="lv-LV"/>
        </w:rPr>
        <w:t>.</w:t>
      </w:r>
      <w:r w:rsidR="003728A6" w:rsidRPr="002B60DF">
        <w:rPr>
          <w:lang w:val="lv-LV"/>
        </w:rPr>
        <w:t>2</w:t>
      </w:r>
      <w:r w:rsidR="002B60DF" w:rsidRPr="002B60DF">
        <w:rPr>
          <w:lang w:val="lv-LV"/>
        </w:rPr>
        <w:t>1</w:t>
      </w:r>
      <w:r w:rsidR="00393C7E" w:rsidRPr="002B60DF">
        <w:rPr>
          <w:lang w:val="lv-LV"/>
        </w:rPr>
        <w:t>.</w:t>
      </w:r>
      <w:r w:rsidRPr="002B60DF">
        <w:rPr>
          <w:lang w:val="lv-LV"/>
        </w:rPr>
        <w:t xml:space="preserve"> </w:t>
      </w:r>
      <w:r w:rsidR="00ED0258" w:rsidRPr="002B60DF">
        <w:rPr>
          <w:lang w:val="lv-LV"/>
        </w:rPr>
        <w:t>Sadarbības padome no sava vidus ievēl Sadarbības padomes priekšsēdētāju. Sadarbības padomes darbs notiek sēdēs, kuras sasauc Sadarbības padomes priekšsēdētājs pēc nepieciešamības</w:t>
      </w:r>
      <w:r w:rsidR="00220ACB" w:rsidRPr="002B60DF">
        <w:rPr>
          <w:lang w:val="lv-LV"/>
        </w:rPr>
        <w:t>, bet ne retāk kā divas reizes gadā</w:t>
      </w:r>
      <w:r w:rsidR="00ED0258" w:rsidRPr="002B60DF">
        <w:rPr>
          <w:lang w:val="lv-LV"/>
        </w:rPr>
        <w:t>.</w:t>
      </w:r>
    </w:p>
    <w:p w:rsidR="00220ACB" w:rsidRPr="002B60DF" w:rsidRDefault="003F7318" w:rsidP="00480351">
      <w:pPr>
        <w:jc w:val="both"/>
        <w:rPr>
          <w:lang w:val="lv-LV"/>
        </w:rPr>
      </w:pPr>
      <w:r w:rsidRPr="002B60DF">
        <w:rPr>
          <w:lang w:val="lv-LV"/>
        </w:rPr>
        <w:lastRenderedPageBreak/>
        <w:t>3.</w:t>
      </w:r>
      <w:r w:rsidR="007E613E" w:rsidRPr="002B60DF">
        <w:rPr>
          <w:lang w:val="lv-LV"/>
        </w:rPr>
        <w:t>2</w:t>
      </w:r>
      <w:r w:rsidR="002B60DF" w:rsidRPr="002B60DF">
        <w:rPr>
          <w:lang w:val="lv-LV"/>
        </w:rPr>
        <w:t>2</w:t>
      </w:r>
      <w:r w:rsidRPr="002B60DF">
        <w:rPr>
          <w:lang w:val="lv-LV"/>
        </w:rPr>
        <w:t xml:space="preserve">. </w:t>
      </w:r>
      <w:r w:rsidR="00932CE0" w:rsidRPr="002B60DF">
        <w:rPr>
          <w:lang w:val="lv-LV"/>
        </w:rPr>
        <w:t xml:space="preserve">Sadarbības </w:t>
      </w:r>
      <w:r w:rsidR="00B012BD" w:rsidRPr="002B60DF">
        <w:rPr>
          <w:lang w:val="lv-LV"/>
        </w:rPr>
        <w:t xml:space="preserve">padome ir lemttiesīga, ja </w:t>
      </w:r>
      <w:r w:rsidR="00ED0258" w:rsidRPr="002B60DF">
        <w:rPr>
          <w:lang w:val="lv-LV"/>
        </w:rPr>
        <w:t xml:space="preserve">tās </w:t>
      </w:r>
      <w:r w:rsidR="00B012BD" w:rsidRPr="002B60DF">
        <w:rPr>
          <w:lang w:val="lv-LV"/>
        </w:rPr>
        <w:t xml:space="preserve">sēdēs piedalās </w:t>
      </w:r>
      <w:r w:rsidR="00932CE0" w:rsidRPr="002B60DF">
        <w:rPr>
          <w:lang w:val="lv-LV"/>
        </w:rPr>
        <w:t>visi</w:t>
      </w:r>
      <w:r w:rsidR="00B012BD" w:rsidRPr="002B60DF">
        <w:rPr>
          <w:lang w:val="lv-LV"/>
        </w:rPr>
        <w:t xml:space="preserve"> tās </w:t>
      </w:r>
      <w:r w:rsidR="00ED0258" w:rsidRPr="002B60DF">
        <w:rPr>
          <w:lang w:val="lv-LV"/>
        </w:rPr>
        <w:t>locekļi</w:t>
      </w:r>
      <w:r w:rsidR="00B012BD" w:rsidRPr="002B60DF">
        <w:rPr>
          <w:lang w:val="lv-LV"/>
        </w:rPr>
        <w:t xml:space="preserve">. </w:t>
      </w:r>
      <w:r w:rsidR="00932CE0" w:rsidRPr="002B60DF">
        <w:rPr>
          <w:lang w:val="lv-LV"/>
        </w:rPr>
        <w:t xml:space="preserve">Sadarbības </w:t>
      </w:r>
      <w:r w:rsidR="00B012BD" w:rsidRPr="002B60DF">
        <w:rPr>
          <w:lang w:val="lv-LV"/>
        </w:rPr>
        <w:t>padome l</w:t>
      </w:r>
      <w:r w:rsidR="000E0B00" w:rsidRPr="002B60DF">
        <w:rPr>
          <w:lang w:val="lv-LV"/>
        </w:rPr>
        <w:t>ēmumus pieņem ar</w:t>
      </w:r>
      <w:r w:rsidR="00FD5407" w:rsidRPr="002B60DF">
        <w:rPr>
          <w:lang w:val="lv-LV"/>
        </w:rPr>
        <w:t xml:space="preserve"> </w:t>
      </w:r>
      <w:r w:rsidR="000E0B00" w:rsidRPr="002B60DF">
        <w:rPr>
          <w:lang w:val="lv-LV"/>
        </w:rPr>
        <w:t>vienkāršu</w:t>
      </w:r>
      <w:r w:rsidR="003C527F" w:rsidRPr="002B60DF">
        <w:rPr>
          <w:lang w:val="lv-LV"/>
        </w:rPr>
        <w:t xml:space="preserve"> </w:t>
      </w:r>
      <w:r w:rsidRPr="002B60DF">
        <w:rPr>
          <w:lang w:val="lv-LV"/>
        </w:rPr>
        <w:t xml:space="preserve">Sadarbības padomes locekļu </w:t>
      </w:r>
      <w:r w:rsidR="00B012BD" w:rsidRPr="002B60DF">
        <w:rPr>
          <w:lang w:val="lv-LV"/>
        </w:rPr>
        <w:t>balsu vairākumu.</w:t>
      </w:r>
      <w:r w:rsidRPr="002B60DF">
        <w:rPr>
          <w:lang w:val="lv-LV"/>
        </w:rPr>
        <w:t xml:space="preserve"> </w:t>
      </w:r>
    </w:p>
    <w:p w:rsidR="00D914E6" w:rsidRPr="002B60DF" w:rsidRDefault="00D914E6" w:rsidP="00480351">
      <w:pPr>
        <w:jc w:val="both"/>
        <w:rPr>
          <w:lang w:val="lv-LV"/>
        </w:rPr>
      </w:pPr>
      <w:r w:rsidRPr="002B60DF">
        <w:rPr>
          <w:lang w:val="lv-LV"/>
        </w:rPr>
        <w:t>3.2</w:t>
      </w:r>
      <w:r w:rsidR="002B60DF" w:rsidRPr="002B60DF">
        <w:rPr>
          <w:lang w:val="lv-LV"/>
        </w:rPr>
        <w:t>3</w:t>
      </w:r>
      <w:r w:rsidRPr="002B60DF">
        <w:rPr>
          <w:lang w:val="lv-LV"/>
        </w:rPr>
        <w:t>. Institūts nav tiesīgs veidot citu zinātnisko institūtu.</w:t>
      </w:r>
    </w:p>
    <w:p w:rsidR="00B012BD" w:rsidRPr="002B60DF" w:rsidRDefault="00B012BD" w:rsidP="00480351">
      <w:pPr>
        <w:pStyle w:val="NormalWeb"/>
        <w:tabs>
          <w:tab w:val="left" w:pos="432"/>
          <w:tab w:val="left" w:pos="612"/>
          <w:tab w:val="left" w:pos="972"/>
          <w:tab w:val="left" w:pos="1512"/>
          <w:tab w:val="left" w:pos="4860"/>
        </w:tabs>
        <w:spacing w:before="0" w:beforeAutospacing="0" w:after="0" w:afterAutospacing="0"/>
        <w:jc w:val="center"/>
        <w:rPr>
          <w:b/>
        </w:rPr>
      </w:pPr>
    </w:p>
    <w:p w:rsidR="00B012BD" w:rsidRPr="002B60DF" w:rsidRDefault="00B012BD" w:rsidP="00480351">
      <w:pPr>
        <w:pStyle w:val="NormalWeb"/>
        <w:tabs>
          <w:tab w:val="left" w:pos="432"/>
          <w:tab w:val="left" w:pos="612"/>
          <w:tab w:val="left" w:pos="972"/>
          <w:tab w:val="left" w:pos="1512"/>
          <w:tab w:val="left" w:pos="4860"/>
        </w:tabs>
        <w:spacing w:before="0" w:beforeAutospacing="0" w:after="0" w:afterAutospacing="0"/>
        <w:jc w:val="center"/>
        <w:rPr>
          <w:b/>
        </w:rPr>
      </w:pPr>
      <w:r w:rsidRPr="002B60DF">
        <w:rPr>
          <w:b/>
        </w:rPr>
        <w:t>4. Institūta personāls un struktūra</w:t>
      </w:r>
    </w:p>
    <w:p w:rsidR="00B012BD" w:rsidRPr="002B60DF" w:rsidRDefault="00B012BD" w:rsidP="00480351">
      <w:pPr>
        <w:pStyle w:val="NormalWeb"/>
        <w:tabs>
          <w:tab w:val="left" w:pos="432"/>
          <w:tab w:val="left" w:pos="612"/>
          <w:tab w:val="left" w:pos="972"/>
          <w:tab w:val="left" w:pos="1512"/>
          <w:tab w:val="left" w:pos="4860"/>
        </w:tabs>
        <w:spacing w:before="0" w:beforeAutospacing="0" w:after="0" w:afterAutospacing="0"/>
        <w:jc w:val="both"/>
      </w:pPr>
      <w:r w:rsidRPr="002B60DF">
        <w:t>4.1. Institūta personālu veido</w:t>
      </w:r>
      <w:r w:rsidR="00F021D8">
        <w:t xml:space="preserve"> zinātnieki</w:t>
      </w:r>
      <w:r w:rsidRPr="002B60DF">
        <w:rPr>
          <w:b/>
        </w:rPr>
        <w:t>,</w:t>
      </w:r>
      <w:r w:rsidRPr="002B60DF">
        <w:rPr>
          <w:b/>
          <w:color w:val="0000FF"/>
        </w:rPr>
        <w:t xml:space="preserve"> </w:t>
      </w:r>
      <w:r w:rsidRPr="002B60DF">
        <w:t>zinātnes tehniskais personāls un zinātni apkalpojošais personāls. Personas Institūta akadēmisk</w:t>
      </w:r>
      <w:r w:rsidR="002014C6">
        <w:t>aj</w:t>
      </w:r>
      <w:r w:rsidRPr="002B60DF">
        <w:t>os amatos (zinātniskais asistents, pētnieks, vadošais pētnieks) ievēl</w:t>
      </w:r>
      <w:r w:rsidR="00AA4439" w:rsidRPr="002B60DF">
        <w:t xml:space="preserve"> Zinātniskā padome</w:t>
      </w:r>
      <w:r w:rsidRPr="002B60DF">
        <w:t xml:space="preserve"> atklātā konkursā, pamatojoties uz </w:t>
      </w:r>
      <w:r w:rsidR="003F7318" w:rsidRPr="002B60DF">
        <w:t>Institūta akadēmisk</w:t>
      </w:r>
      <w:r w:rsidR="002014C6">
        <w:t xml:space="preserve">o amatu </w:t>
      </w:r>
      <w:r w:rsidRPr="002B60DF">
        <w:t xml:space="preserve">vēlēšanu nolikumu. </w:t>
      </w:r>
    </w:p>
    <w:p w:rsidR="00B012BD" w:rsidRPr="002B60DF" w:rsidRDefault="00B012BD" w:rsidP="00480351">
      <w:pPr>
        <w:pStyle w:val="NormalWeb"/>
        <w:tabs>
          <w:tab w:val="left" w:pos="432"/>
          <w:tab w:val="left" w:pos="612"/>
          <w:tab w:val="left" w:pos="972"/>
          <w:tab w:val="left" w:pos="1512"/>
          <w:tab w:val="left" w:pos="4860"/>
        </w:tabs>
        <w:spacing w:before="0" w:beforeAutospacing="0" w:after="0" w:afterAutospacing="0"/>
        <w:jc w:val="both"/>
      </w:pPr>
      <w:r w:rsidRPr="002B60DF">
        <w:t>4.2. Institūta zinātniek</w:t>
      </w:r>
      <w:r w:rsidR="004C7167">
        <w:t>a</w:t>
      </w:r>
      <w:r w:rsidRPr="002B60DF">
        <w:t>m ir tiesības tikt ievēlēt</w:t>
      </w:r>
      <w:r w:rsidR="004C7167">
        <w:t>a</w:t>
      </w:r>
      <w:r w:rsidRPr="002B60DF">
        <w:t xml:space="preserve">m </w:t>
      </w:r>
      <w:r w:rsidR="00F021D8" w:rsidRPr="002B60DF">
        <w:t xml:space="preserve">LU </w:t>
      </w:r>
      <w:r w:rsidR="004C7167">
        <w:t xml:space="preserve">akadēmiskā personāla </w:t>
      </w:r>
      <w:r w:rsidRPr="002B60DF">
        <w:t xml:space="preserve">amatos un citās augstskolās uz pilnu vai nepilnu darba laiku, saglabājot darba </w:t>
      </w:r>
      <w:r w:rsidR="00F021D8">
        <w:t xml:space="preserve">tiesiskās </w:t>
      </w:r>
      <w:r w:rsidRPr="002B60DF">
        <w:t>attiecības ar Institūtu, ciktāl tas nav pretrunā ar Darba likumu un citiem saistošiem tiesību aktiem, kuri regulē darba</w:t>
      </w:r>
      <w:r w:rsidR="00F021D8">
        <w:t xml:space="preserve"> tiesiskās</w:t>
      </w:r>
      <w:r w:rsidRPr="002B60DF">
        <w:t xml:space="preserve"> attiecības Latvijas Republikā.</w:t>
      </w:r>
      <w:r w:rsidR="004C7167">
        <w:t xml:space="preserve"> Persona, kura ir ievēlēta Institūta akadēmiskajā </w:t>
      </w:r>
      <w:r w:rsidR="00767425">
        <w:t>amatā, nevar būt ievēlēta cita</w:t>
      </w:r>
      <w:r w:rsidR="002014C6">
        <w:t>s</w:t>
      </w:r>
      <w:r w:rsidR="004C7167">
        <w:t xml:space="preserve"> zinātniskās institūcijas </w:t>
      </w:r>
      <w:r w:rsidR="00767425">
        <w:t>akadēmiskajā amatā Zinātniskās darbības likuma izpratnē.</w:t>
      </w:r>
    </w:p>
    <w:p w:rsidR="00932CE0" w:rsidRPr="002B60DF" w:rsidRDefault="00B012BD" w:rsidP="00480351">
      <w:pPr>
        <w:jc w:val="both"/>
        <w:rPr>
          <w:lang w:val="lv-LV"/>
        </w:rPr>
      </w:pPr>
      <w:r w:rsidRPr="002B60DF">
        <w:rPr>
          <w:lang w:val="lv-LV"/>
        </w:rPr>
        <w:t xml:space="preserve">4.3. Institūta struktūru veido zinātniskās laboratorijas un nodaļas. Lēmumu par struktūrvienību dibināšanu, reorganizāciju un likvidāciju pieņem </w:t>
      </w:r>
      <w:r w:rsidR="008D3E90" w:rsidRPr="002B60DF">
        <w:rPr>
          <w:lang w:val="lv-LV"/>
        </w:rPr>
        <w:t xml:space="preserve">Zinātniskā </w:t>
      </w:r>
      <w:r w:rsidRPr="002B60DF">
        <w:rPr>
          <w:lang w:val="lv-LV"/>
        </w:rPr>
        <w:t>padome pēc direktora priekšlikuma</w:t>
      </w:r>
      <w:r w:rsidR="000E0B00" w:rsidRPr="002B60DF">
        <w:rPr>
          <w:lang w:val="lv-LV"/>
        </w:rPr>
        <w:t>.</w:t>
      </w:r>
    </w:p>
    <w:p w:rsidR="00B012BD" w:rsidRPr="002B60DF" w:rsidRDefault="00B012BD" w:rsidP="00480351">
      <w:pPr>
        <w:pStyle w:val="NormalWeb"/>
        <w:tabs>
          <w:tab w:val="left" w:pos="540"/>
          <w:tab w:val="left" w:pos="5760"/>
        </w:tabs>
        <w:spacing w:before="0" w:beforeAutospacing="0" w:after="0" w:afterAutospacing="0"/>
        <w:jc w:val="both"/>
      </w:pPr>
    </w:p>
    <w:p w:rsidR="00B012BD" w:rsidRPr="002B60DF" w:rsidRDefault="00B012BD" w:rsidP="00480351">
      <w:pPr>
        <w:numPr>
          <w:ilvl w:val="0"/>
          <w:numId w:val="9"/>
        </w:numPr>
        <w:jc w:val="center"/>
        <w:rPr>
          <w:b/>
          <w:lang w:val="lv-LV"/>
        </w:rPr>
      </w:pPr>
      <w:r w:rsidRPr="002B60DF">
        <w:rPr>
          <w:b/>
          <w:lang w:val="lv-LV"/>
        </w:rPr>
        <w:t>Iekšējie kārtību reglamentējošie dokumenti</w:t>
      </w:r>
    </w:p>
    <w:p w:rsidR="00B012BD" w:rsidRPr="002B60DF" w:rsidRDefault="00B012BD" w:rsidP="00480351">
      <w:pPr>
        <w:numPr>
          <w:ilvl w:val="1"/>
          <w:numId w:val="9"/>
        </w:numPr>
        <w:ind w:left="426"/>
        <w:jc w:val="both"/>
        <w:rPr>
          <w:lang w:val="lv-LV"/>
        </w:rPr>
      </w:pPr>
      <w:r w:rsidRPr="002B60DF">
        <w:rPr>
          <w:lang w:val="lv-LV"/>
        </w:rPr>
        <w:t xml:space="preserve"> Institūts izstrādā iekšējos normatīvos aktus saskaņā ar Latvijas Republik</w:t>
      </w:r>
      <w:r w:rsidR="00767425">
        <w:rPr>
          <w:lang w:val="lv-LV"/>
        </w:rPr>
        <w:t xml:space="preserve">ā spēkā esošajiem </w:t>
      </w:r>
      <w:r w:rsidRPr="002B60DF">
        <w:rPr>
          <w:lang w:val="lv-LV"/>
        </w:rPr>
        <w:t xml:space="preserve"> normatīvajiem aktiem un šo nolikumu. </w:t>
      </w:r>
    </w:p>
    <w:p w:rsidR="00B012BD" w:rsidRPr="002B60DF" w:rsidRDefault="00B012BD" w:rsidP="00480351">
      <w:pPr>
        <w:numPr>
          <w:ilvl w:val="1"/>
          <w:numId w:val="9"/>
        </w:numPr>
        <w:ind w:left="426"/>
        <w:jc w:val="both"/>
        <w:rPr>
          <w:lang w:val="lv-LV"/>
        </w:rPr>
      </w:pPr>
      <w:r w:rsidRPr="002B60DF">
        <w:rPr>
          <w:lang w:val="lv-LV"/>
        </w:rPr>
        <w:t xml:space="preserve"> </w:t>
      </w:r>
      <w:r w:rsidR="008D3E90" w:rsidRPr="002B60DF">
        <w:rPr>
          <w:lang w:val="lv-LV"/>
        </w:rPr>
        <w:t xml:space="preserve">Zinātniskā </w:t>
      </w:r>
      <w:r w:rsidR="00B462C8" w:rsidRPr="002B60DF">
        <w:rPr>
          <w:lang w:val="lv-LV"/>
        </w:rPr>
        <w:t>p</w:t>
      </w:r>
      <w:r w:rsidRPr="002B60DF">
        <w:rPr>
          <w:lang w:val="lv-LV"/>
        </w:rPr>
        <w:t xml:space="preserve">adome </w:t>
      </w:r>
      <w:r w:rsidR="000A3FC3" w:rsidRPr="002B60DF">
        <w:rPr>
          <w:lang w:val="lv-LV"/>
        </w:rPr>
        <w:t>normatīvajos aktos noteiktajos gadījumos</w:t>
      </w:r>
      <w:r w:rsidRPr="002B60DF">
        <w:rPr>
          <w:lang w:val="lv-LV"/>
        </w:rPr>
        <w:t xml:space="preserve"> apstiprina Institūta iekšējos normatīvos aktus.</w:t>
      </w:r>
      <w:r w:rsidR="00F154F2" w:rsidRPr="002B60DF">
        <w:rPr>
          <w:lang w:val="lv-LV"/>
        </w:rPr>
        <w:t xml:space="preserve"> Nolikumu par Zinātnisko padomi apstiprina Zinātnieku pilnsapulce.</w:t>
      </w:r>
    </w:p>
    <w:p w:rsidR="00B012BD" w:rsidRPr="002B60DF" w:rsidRDefault="00B012BD" w:rsidP="00480351">
      <w:pPr>
        <w:numPr>
          <w:ilvl w:val="1"/>
          <w:numId w:val="9"/>
        </w:numPr>
        <w:ind w:left="426"/>
        <w:jc w:val="both"/>
        <w:rPr>
          <w:lang w:val="lv-LV"/>
        </w:rPr>
      </w:pPr>
      <w:r w:rsidRPr="002B60DF">
        <w:rPr>
          <w:lang w:val="lv-LV"/>
        </w:rPr>
        <w:t xml:space="preserve"> </w:t>
      </w:r>
      <w:r w:rsidR="00474FB1" w:rsidRPr="002B60DF">
        <w:rPr>
          <w:lang w:val="lv-LV"/>
        </w:rPr>
        <w:t>D</w:t>
      </w:r>
      <w:r w:rsidRPr="002B60DF">
        <w:rPr>
          <w:lang w:val="lv-LV"/>
        </w:rPr>
        <w:t>irektors atbilstoši savai kompetencei izdod rīkojumus</w:t>
      </w:r>
      <w:r w:rsidR="000A3FC3" w:rsidRPr="002B60DF">
        <w:rPr>
          <w:lang w:val="lv-LV"/>
        </w:rPr>
        <w:t xml:space="preserve"> un citus Institūta personālam saistošus normatīvos </w:t>
      </w:r>
      <w:r w:rsidR="00F476C9" w:rsidRPr="002B60DF">
        <w:rPr>
          <w:lang w:val="lv-LV"/>
        </w:rPr>
        <w:t>aktus</w:t>
      </w:r>
      <w:r w:rsidRPr="002B60DF">
        <w:rPr>
          <w:lang w:val="lv-LV"/>
        </w:rPr>
        <w:t>.</w:t>
      </w:r>
    </w:p>
    <w:p w:rsidR="00B012BD" w:rsidRPr="002B60DF" w:rsidRDefault="00B012BD" w:rsidP="00480351">
      <w:pPr>
        <w:pStyle w:val="NormalWeb"/>
        <w:tabs>
          <w:tab w:val="left" w:pos="5760"/>
        </w:tabs>
        <w:spacing w:before="0" w:beforeAutospacing="0" w:after="0" w:afterAutospacing="0"/>
        <w:jc w:val="center"/>
        <w:rPr>
          <w:b/>
        </w:rPr>
      </w:pPr>
    </w:p>
    <w:p w:rsidR="00B012BD" w:rsidRPr="002B60DF" w:rsidRDefault="00B012BD" w:rsidP="00480351">
      <w:pPr>
        <w:pStyle w:val="NormalWeb"/>
        <w:tabs>
          <w:tab w:val="left" w:pos="5760"/>
        </w:tabs>
        <w:spacing w:before="0" w:beforeAutospacing="0" w:after="0" w:afterAutospacing="0"/>
        <w:jc w:val="center"/>
        <w:rPr>
          <w:b/>
        </w:rPr>
      </w:pPr>
      <w:r w:rsidRPr="002B60DF">
        <w:rPr>
          <w:b/>
        </w:rPr>
        <w:t>6. Institūta darbības pārraudzība</w:t>
      </w:r>
    </w:p>
    <w:p w:rsidR="00B012BD" w:rsidRPr="002B60DF" w:rsidRDefault="00B012BD" w:rsidP="00480351">
      <w:pPr>
        <w:pStyle w:val="NormalWeb"/>
        <w:tabs>
          <w:tab w:val="left" w:pos="5760"/>
        </w:tabs>
        <w:spacing w:before="0" w:beforeAutospacing="0" w:after="0" w:afterAutospacing="0"/>
        <w:jc w:val="both"/>
      </w:pPr>
      <w:r w:rsidRPr="002B60DF">
        <w:t>6.1. Institūta darbības pārraudzību veic LU rektors.</w:t>
      </w:r>
    </w:p>
    <w:p w:rsidR="00B012BD" w:rsidRPr="002B60DF" w:rsidRDefault="00B012BD" w:rsidP="00480351">
      <w:pPr>
        <w:pStyle w:val="NormalWeb"/>
        <w:tabs>
          <w:tab w:val="left" w:pos="5760"/>
        </w:tabs>
        <w:spacing w:before="0" w:beforeAutospacing="0" w:after="0" w:afterAutospacing="0"/>
        <w:jc w:val="both"/>
      </w:pPr>
      <w:r w:rsidRPr="002B60DF">
        <w:t>6.2. LU rektors:</w:t>
      </w:r>
    </w:p>
    <w:p w:rsidR="00B012BD" w:rsidRPr="002B60DF" w:rsidRDefault="00005F3A" w:rsidP="00480351">
      <w:pPr>
        <w:numPr>
          <w:ilvl w:val="2"/>
          <w:numId w:val="6"/>
        </w:numPr>
        <w:ind w:left="1134" w:hanging="708"/>
        <w:jc w:val="both"/>
        <w:rPr>
          <w:lang w:val="lv-LV"/>
        </w:rPr>
      </w:pPr>
      <w:r w:rsidRPr="002B60DF">
        <w:rPr>
          <w:lang w:val="lv-LV"/>
        </w:rPr>
        <w:t xml:space="preserve">virza </w:t>
      </w:r>
      <w:r w:rsidR="00B012BD" w:rsidRPr="002B60DF">
        <w:rPr>
          <w:lang w:val="lv-LV"/>
        </w:rPr>
        <w:t xml:space="preserve">LU Senātā jautājumu par Institūta nolikuma un </w:t>
      </w:r>
      <w:r w:rsidR="00F154F2" w:rsidRPr="002B60DF">
        <w:rPr>
          <w:lang w:val="lv-LV"/>
        </w:rPr>
        <w:t>tā grozī</w:t>
      </w:r>
      <w:r w:rsidR="00604F1D" w:rsidRPr="002B60DF">
        <w:rPr>
          <w:lang w:val="lv-LV"/>
        </w:rPr>
        <w:t>jumu izskatīšanu</w:t>
      </w:r>
      <w:r w:rsidR="00B012BD" w:rsidRPr="002B60DF">
        <w:rPr>
          <w:lang w:val="lv-LV"/>
        </w:rPr>
        <w:t>;</w:t>
      </w:r>
    </w:p>
    <w:p w:rsidR="00B462C8" w:rsidRPr="002B60DF" w:rsidRDefault="00005F3A" w:rsidP="00480351">
      <w:pPr>
        <w:numPr>
          <w:ilvl w:val="2"/>
          <w:numId w:val="6"/>
        </w:numPr>
        <w:ind w:left="1134"/>
        <w:jc w:val="both"/>
        <w:rPr>
          <w:lang w:val="lv-LV"/>
        </w:rPr>
      </w:pPr>
      <w:r w:rsidRPr="002B60DF">
        <w:rPr>
          <w:lang w:val="lv-LV"/>
        </w:rPr>
        <w:t xml:space="preserve">virza </w:t>
      </w:r>
      <w:r w:rsidR="009C6E5F" w:rsidRPr="002B60DF">
        <w:rPr>
          <w:lang w:val="lv-LV"/>
        </w:rPr>
        <w:t>LU Senātā jautājumu</w:t>
      </w:r>
      <w:r w:rsidR="00BE7D19" w:rsidRPr="002B60DF">
        <w:rPr>
          <w:lang w:val="lv-LV"/>
        </w:rPr>
        <w:t xml:space="preserve"> par </w:t>
      </w:r>
      <w:r w:rsidR="00B012BD" w:rsidRPr="002B60DF">
        <w:rPr>
          <w:lang w:val="lv-LV"/>
        </w:rPr>
        <w:t>direktora apstiprināšanu amatā vai atcelšanu no amata;</w:t>
      </w:r>
    </w:p>
    <w:p w:rsidR="009C6E5F" w:rsidRPr="002B60DF" w:rsidRDefault="00B462C8" w:rsidP="00480351">
      <w:pPr>
        <w:numPr>
          <w:ilvl w:val="2"/>
          <w:numId w:val="6"/>
        </w:numPr>
        <w:ind w:left="1134"/>
        <w:jc w:val="both"/>
        <w:rPr>
          <w:lang w:val="lv-LV"/>
        </w:rPr>
      </w:pPr>
      <w:r w:rsidRPr="002B60DF">
        <w:rPr>
          <w:lang w:val="lv-LV"/>
        </w:rPr>
        <w:t>a</w:t>
      </w:r>
      <w:r w:rsidR="00B012BD" w:rsidRPr="002B60DF">
        <w:rPr>
          <w:lang w:val="lv-LV"/>
        </w:rPr>
        <w:t>tceļ direktora pre</w:t>
      </w:r>
      <w:r w:rsidR="000A3FC3" w:rsidRPr="002B60DF">
        <w:rPr>
          <w:lang w:val="lv-LV"/>
        </w:rPr>
        <w:t>ttiesiskus lēmumus un rīkojumus</w:t>
      </w:r>
      <w:r w:rsidR="00B012BD" w:rsidRPr="002B60DF">
        <w:rPr>
          <w:lang w:val="lv-LV"/>
        </w:rPr>
        <w:t>;</w:t>
      </w:r>
    </w:p>
    <w:p w:rsidR="00B012BD" w:rsidRPr="002B60DF" w:rsidRDefault="00B012BD" w:rsidP="00480351">
      <w:pPr>
        <w:numPr>
          <w:ilvl w:val="2"/>
          <w:numId w:val="6"/>
        </w:numPr>
        <w:ind w:left="1134"/>
        <w:jc w:val="both"/>
        <w:rPr>
          <w:lang w:val="lv-LV"/>
        </w:rPr>
      </w:pPr>
      <w:r w:rsidRPr="002B60DF">
        <w:rPr>
          <w:lang w:val="lv-LV"/>
        </w:rPr>
        <w:t xml:space="preserve"> savu pienākumu veikšanai ir tiesīgs pieprasīt un saņemt informāciju par Institūta darbību.</w:t>
      </w:r>
    </w:p>
    <w:p w:rsidR="00B012BD" w:rsidRPr="002B60DF" w:rsidRDefault="00B012BD" w:rsidP="00480351">
      <w:pPr>
        <w:pStyle w:val="NormalWeb"/>
        <w:numPr>
          <w:ilvl w:val="1"/>
          <w:numId w:val="4"/>
        </w:numPr>
        <w:tabs>
          <w:tab w:val="left" w:pos="540"/>
          <w:tab w:val="left" w:pos="5760"/>
        </w:tabs>
        <w:spacing w:before="0" w:beforeAutospacing="0" w:after="0" w:afterAutospacing="0"/>
        <w:jc w:val="both"/>
      </w:pPr>
      <w:r w:rsidRPr="002B60DF">
        <w:t>LU Senāts:</w:t>
      </w:r>
    </w:p>
    <w:p w:rsidR="00B012BD" w:rsidRPr="002B60DF" w:rsidRDefault="00604F1D" w:rsidP="00480351">
      <w:pPr>
        <w:pStyle w:val="NormalWeb"/>
        <w:numPr>
          <w:ilvl w:val="2"/>
          <w:numId w:val="4"/>
        </w:numPr>
        <w:tabs>
          <w:tab w:val="left" w:pos="540"/>
          <w:tab w:val="left" w:pos="5760"/>
        </w:tabs>
        <w:spacing w:before="0" w:beforeAutospacing="0" w:after="0" w:afterAutospacing="0"/>
        <w:jc w:val="both"/>
      </w:pPr>
      <w:r w:rsidRPr="002B60DF">
        <w:t xml:space="preserve">izskata </w:t>
      </w:r>
      <w:r w:rsidR="00B012BD" w:rsidRPr="002B60DF">
        <w:t>Institūta nolikumu un grozījumus tajā</w:t>
      </w:r>
      <w:r w:rsidRPr="002B60DF">
        <w:t xml:space="preserve"> un iesaka to virzīšanu  apstiprināšan</w:t>
      </w:r>
      <w:r w:rsidR="000A3FC3" w:rsidRPr="002B60DF">
        <w:t>ai</w:t>
      </w:r>
      <w:r w:rsidRPr="002B60DF">
        <w:t xml:space="preserve"> Ministru kabinetā</w:t>
      </w:r>
      <w:r w:rsidR="00B012BD" w:rsidRPr="002B60DF">
        <w:t>;</w:t>
      </w:r>
    </w:p>
    <w:p w:rsidR="00B012BD" w:rsidRPr="002B60DF" w:rsidRDefault="00B012BD" w:rsidP="00480351">
      <w:pPr>
        <w:pStyle w:val="NormalWeb"/>
        <w:numPr>
          <w:ilvl w:val="2"/>
          <w:numId w:val="4"/>
        </w:numPr>
        <w:tabs>
          <w:tab w:val="left" w:pos="540"/>
          <w:tab w:val="left" w:pos="5760"/>
        </w:tabs>
        <w:spacing w:before="0" w:beforeAutospacing="0" w:after="0" w:afterAutospacing="0"/>
        <w:jc w:val="both"/>
      </w:pPr>
      <w:r w:rsidRPr="002B60DF">
        <w:t xml:space="preserve">ievēl vai atceļ </w:t>
      </w:r>
      <w:r w:rsidR="000A3FC3" w:rsidRPr="002B60DF">
        <w:t xml:space="preserve">Institūta </w:t>
      </w:r>
      <w:r w:rsidR="00C05D1D" w:rsidRPr="002B60DF">
        <w:t>Sadarbības</w:t>
      </w:r>
      <w:r w:rsidRPr="002B60DF">
        <w:t xml:space="preserve"> padomi;</w:t>
      </w:r>
    </w:p>
    <w:p w:rsidR="00B012BD" w:rsidRPr="002B60DF" w:rsidRDefault="00B012BD" w:rsidP="00480351">
      <w:pPr>
        <w:pStyle w:val="NormalWeb"/>
        <w:numPr>
          <w:ilvl w:val="2"/>
          <w:numId w:val="4"/>
        </w:numPr>
        <w:tabs>
          <w:tab w:val="left" w:pos="540"/>
          <w:tab w:val="left" w:pos="5760"/>
        </w:tabs>
        <w:spacing w:before="0" w:beforeAutospacing="0" w:after="0" w:afterAutospacing="0"/>
        <w:jc w:val="both"/>
      </w:pPr>
      <w:r w:rsidRPr="002B60DF">
        <w:t xml:space="preserve">pēc LU rektora priekšlikuma apstiprina amatā vai atceļ no amata direktoru; </w:t>
      </w:r>
    </w:p>
    <w:p w:rsidR="00B012BD" w:rsidRPr="002B60DF" w:rsidRDefault="00B012BD" w:rsidP="00480351">
      <w:pPr>
        <w:pStyle w:val="NormalWeb"/>
        <w:numPr>
          <w:ilvl w:val="2"/>
          <w:numId w:val="4"/>
        </w:numPr>
        <w:tabs>
          <w:tab w:val="left" w:pos="540"/>
          <w:tab w:val="left" w:pos="5760"/>
        </w:tabs>
        <w:spacing w:before="0" w:beforeAutospacing="0" w:after="0" w:afterAutospacing="0"/>
        <w:jc w:val="both"/>
      </w:pPr>
      <w:r w:rsidRPr="002B60DF">
        <w:t>atceļ Zinātniskās padomes pieņemtus prettiesiskus lēmumus.</w:t>
      </w:r>
    </w:p>
    <w:p w:rsidR="00B012BD" w:rsidRPr="002B60DF" w:rsidRDefault="00B012BD" w:rsidP="00480351">
      <w:pPr>
        <w:pStyle w:val="NormalWeb"/>
        <w:numPr>
          <w:ilvl w:val="1"/>
          <w:numId w:val="4"/>
        </w:numPr>
        <w:tabs>
          <w:tab w:val="left" w:pos="540"/>
          <w:tab w:val="left" w:pos="5760"/>
        </w:tabs>
        <w:spacing w:before="0" w:beforeAutospacing="0" w:after="0" w:afterAutospacing="0"/>
        <w:ind w:left="0" w:firstLine="0"/>
        <w:jc w:val="both"/>
      </w:pPr>
      <w:r w:rsidRPr="002B60DF">
        <w:t xml:space="preserve"> LU rektors un Senāts, izņemot šā </w:t>
      </w:r>
      <w:r w:rsidR="00767425">
        <w:t>n</w:t>
      </w:r>
      <w:r w:rsidRPr="002B60DF">
        <w:t>olikuma</w:t>
      </w:r>
      <w:r w:rsidR="000A3FC3" w:rsidRPr="002B60DF">
        <w:t xml:space="preserve"> 6.1., 6.2. un</w:t>
      </w:r>
      <w:r w:rsidRPr="002B60DF">
        <w:t xml:space="preserve"> 6.3. punktos minēto darbību veikšanu, nedrīkst ar tiešiem lēmumiem iejaukties Institūta darbā.</w:t>
      </w:r>
    </w:p>
    <w:p w:rsidR="00B012BD" w:rsidRPr="002B60DF" w:rsidRDefault="00B012BD" w:rsidP="00480351">
      <w:pPr>
        <w:pStyle w:val="NormalWeb"/>
        <w:numPr>
          <w:ilvl w:val="1"/>
          <w:numId w:val="4"/>
        </w:numPr>
        <w:tabs>
          <w:tab w:val="left" w:pos="540"/>
          <w:tab w:val="left" w:pos="5760"/>
        </w:tabs>
        <w:spacing w:before="0" w:beforeAutospacing="0" w:after="0" w:afterAutospacing="0"/>
        <w:ind w:left="0" w:firstLine="0"/>
        <w:jc w:val="both"/>
      </w:pPr>
      <w:r w:rsidRPr="002B60DF">
        <w:t xml:space="preserve"> </w:t>
      </w:r>
      <w:r w:rsidR="00BE7D19" w:rsidRPr="002B60DF">
        <w:t>D</w:t>
      </w:r>
      <w:r w:rsidRPr="002B60DF">
        <w:t>irektora izdotos administratīvos aktus vai faktisko rīcību var apstrīdēt LU rektoram. LU rektora pieņemto lēmumu var pārsūdzēt Administratīvā procesa likumā noteiktajā kārtībā.</w:t>
      </w:r>
    </w:p>
    <w:p w:rsidR="00B012BD" w:rsidRPr="002B60DF" w:rsidRDefault="00B012BD" w:rsidP="00480351">
      <w:pPr>
        <w:pStyle w:val="NormalWeb"/>
        <w:tabs>
          <w:tab w:val="left" w:pos="540"/>
          <w:tab w:val="left" w:pos="5760"/>
        </w:tabs>
        <w:spacing w:before="0" w:beforeAutospacing="0" w:after="0" w:afterAutospacing="0"/>
        <w:jc w:val="both"/>
      </w:pPr>
    </w:p>
    <w:p w:rsidR="00B012BD" w:rsidRPr="002B60DF" w:rsidRDefault="00B012BD" w:rsidP="00480351">
      <w:pPr>
        <w:pStyle w:val="NormalWeb"/>
        <w:numPr>
          <w:ilvl w:val="0"/>
          <w:numId w:val="4"/>
        </w:numPr>
        <w:tabs>
          <w:tab w:val="left" w:pos="540"/>
          <w:tab w:val="left" w:pos="612"/>
          <w:tab w:val="left" w:pos="792"/>
        </w:tabs>
        <w:spacing w:before="0" w:beforeAutospacing="0" w:after="0" w:afterAutospacing="0"/>
        <w:ind w:left="0" w:firstLine="0"/>
        <w:jc w:val="center"/>
        <w:rPr>
          <w:b/>
        </w:rPr>
      </w:pPr>
      <w:r w:rsidRPr="002B60DF">
        <w:rPr>
          <w:b/>
        </w:rPr>
        <w:t>Institūta materiālie un finanšu resursi</w:t>
      </w:r>
    </w:p>
    <w:p w:rsidR="006A5C21" w:rsidRPr="002B60DF" w:rsidRDefault="006A5C21" w:rsidP="00480351">
      <w:pPr>
        <w:pStyle w:val="NormalWeb"/>
        <w:spacing w:before="0" w:beforeAutospacing="0" w:after="0" w:afterAutospacing="0"/>
        <w:jc w:val="both"/>
      </w:pPr>
      <w:r w:rsidRPr="002B60DF">
        <w:t>7.1. Institūts tiek finansēts no:</w:t>
      </w:r>
    </w:p>
    <w:p w:rsidR="006A5C21" w:rsidRPr="002B60DF" w:rsidRDefault="00553A0F" w:rsidP="00480351">
      <w:pPr>
        <w:pStyle w:val="NormalWeb"/>
        <w:numPr>
          <w:ilvl w:val="2"/>
          <w:numId w:val="16"/>
        </w:numPr>
        <w:spacing w:before="0" w:beforeAutospacing="0" w:after="0" w:afterAutospacing="0"/>
        <w:jc w:val="both"/>
      </w:pPr>
      <w:r w:rsidRPr="002B60DF">
        <w:t>valsts budžeta līdzekļiem normatīvajos aktos noteiktajos gadījumos un kārtībā;</w:t>
      </w:r>
    </w:p>
    <w:p w:rsidR="006A5C21" w:rsidRPr="002B60DF" w:rsidRDefault="006A5C21" w:rsidP="00480351">
      <w:pPr>
        <w:pStyle w:val="NormalWeb"/>
        <w:numPr>
          <w:ilvl w:val="2"/>
          <w:numId w:val="16"/>
        </w:numPr>
        <w:spacing w:before="0" w:beforeAutospacing="0" w:after="0" w:afterAutospacing="0"/>
        <w:jc w:val="both"/>
      </w:pPr>
      <w:r w:rsidRPr="002B60DF">
        <w:t>starptautisko projektu, Eiropas Savienības struktūrfondu, ārvalstu finanšu palīdzības līdzekļiem;</w:t>
      </w:r>
    </w:p>
    <w:p w:rsidR="006A5C21" w:rsidRPr="002B60DF" w:rsidRDefault="006A5C21" w:rsidP="00480351">
      <w:pPr>
        <w:pStyle w:val="NormalWeb"/>
        <w:numPr>
          <w:ilvl w:val="2"/>
          <w:numId w:val="16"/>
        </w:numPr>
        <w:spacing w:before="0" w:beforeAutospacing="0" w:after="0" w:afterAutospacing="0"/>
        <w:jc w:val="both"/>
      </w:pPr>
      <w:r w:rsidRPr="002B60DF">
        <w:lastRenderedPageBreak/>
        <w:t xml:space="preserve">ieņēmumiem </w:t>
      </w:r>
      <w:r w:rsidR="00FA728B" w:rsidRPr="002B60DF">
        <w:t xml:space="preserve">no </w:t>
      </w:r>
      <w:r w:rsidRPr="002B60DF">
        <w:t>līgumdarbiem un sniegtajiem maksas pakalpojumiem, citiem pašu ieņēmumiem;</w:t>
      </w:r>
    </w:p>
    <w:p w:rsidR="006A5328" w:rsidRPr="002B60DF" w:rsidRDefault="006A5328" w:rsidP="00480351">
      <w:pPr>
        <w:pStyle w:val="NormalWeb"/>
        <w:numPr>
          <w:ilvl w:val="1"/>
          <w:numId w:val="16"/>
        </w:numPr>
        <w:spacing w:before="0" w:beforeAutospacing="0" w:after="0" w:afterAutospacing="0"/>
        <w:ind w:left="567"/>
        <w:jc w:val="both"/>
      </w:pPr>
      <w:r w:rsidRPr="002B60DF">
        <w:t>Institūta mantu saskaņā ar spēkā esošajiem normatīvajiem aktiem veido:</w:t>
      </w:r>
    </w:p>
    <w:p w:rsidR="006A5328" w:rsidRPr="002B60DF" w:rsidRDefault="00D005AE" w:rsidP="00480351">
      <w:pPr>
        <w:ind w:left="1418" w:hanging="425"/>
        <w:jc w:val="both"/>
        <w:rPr>
          <w:lang w:val="lv-LV"/>
        </w:rPr>
      </w:pPr>
      <w:r w:rsidRPr="002B60DF">
        <w:rPr>
          <w:lang w:val="lv-LV"/>
        </w:rPr>
        <w:t xml:space="preserve">7.2.1. </w:t>
      </w:r>
      <w:r w:rsidR="006A5328" w:rsidRPr="002B60DF">
        <w:rPr>
          <w:lang w:val="lv-LV"/>
        </w:rPr>
        <w:t xml:space="preserve">naudas līdzekļi, cita kustama un nekustama manta, kas </w:t>
      </w:r>
      <w:r w:rsidR="00FD5407" w:rsidRPr="002B60DF">
        <w:rPr>
          <w:lang w:val="lv-LV"/>
        </w:rPr>
        <w:t>I</w:t>
      </w:r>
      <w:r w:rsidR="006A5328" w:rsidRPr="002B60DF">
        <w:rPr>
          <w:lang w:val="lv-LV"/>
        </w:rPr>
        <w:t>nstitūtam dāvināta vai ziedota, ko tas mantojis vai ieguvis par pašu līdzekļiem;</w:t>
      </w:r>
    </w:p>
    <w:p w:rsidR="006A5328" w:rsidRPr="002B60DF" w:rsidRDefault="00D005AE" w:rsidP="00480351">
      <w:pPr>
        <w:ind w:left="993"/>
        <w:jc w:val="both"/>
        <w:rPr>
          <w:lang w:val="lv-LV"/>
        </w:rPr>
      </w:pPr>
      <w:r w:rsidRPr="002B60DF">
        <w:rPr>
          <w:lang w:val="lv-LV"/>
        </w:rPr>
        <w:t xml:space="preserve">7.2.2. </w:t>
      </w:r>
      <w:r w:rsidR="006A5328" w:rsidRPr="002B60DF">
        <w:rPr>
          <w:lang w:val="lv-LV"/>
        </w:rPr>
        <w:t xml:space="preserve">par valsts budžeta līdzekļiem iegādātā manta. Nekustamais īpašums ierakstāms zemesgrāmatā kā </w:t>
      </w:r>
      <w:r w:rsidR="00FD5407" w:rsidRPr="002B60DF">
        <w:rPr>
          <w:lang w:val="lv-LV"/>
        </w:rPr>
        <w:t>I</w:t>
      </w:r>
      <w:r w:rsidR="006A5328" w:rsidRPr="002B60DF">
        <w:rPr>
          <w:lang w:val="lv-LV"/>
        </w:rPr>
        <w:t xml:space="preserve">nstitūta īpašums; </w:t>
      </w:r>
    </w:p>
    <w:p w:rsidR="006A5328" w:rsidRPr="002B60DF" w:rsidRDefault="00D005AE" w:rsidP="00480351">
      <w:pPr>
        <w:ind w:left="1418" w:hanging="425"/>
        <w:jc w:val="both"/>
        <w:rPr>
          <w:lang w:val="lv-LV"/>
        </w:rPr>
      </w:pPr>
      <w:r w:rsidRPr="002B60DF">
        <w:rPr>
          <w:lang w:val="lv-LV"/>
        </w:rPr>
        <w:t xml:space="preserve">7.2.3. </w:t>
      </w:r>
      <w:r w:rsidR="00FD5407" w:rsidRPr="002B60DF">
        <w:rPr>
          <w:lang w:val="lv-LV"/>
        </w:rPr>
        <w:t>I</w:t>
      </w:r>
      <w:r w:rsidR="006A5328" w:rsidRPr="002B60DF">
        <w:rPr>
          <w:lang w:val="lv-LV"/>
        </w:rPr>
        <w:t xml:space="preserve">nstitūta intelektuālais īpašums; </w:t>
      </w:r>
    </w:p>
    <w:p w:rsidR="006A5328" w:rsidRPr="002B60DF" w:rsidRDefault="00D005AE" w:rsidP="00480351">
      <w:pPr>
        <w:ind w:left="1418" w:hanging="425"/>
        <w:jc w:val="both"/>
        <w:rPr>
          <w:lang w:val="lv-LV"/>
        </w:rPr>
      </w:pPr>
      <w:r w:rsidRPr="002B60DF">
        <w:rPr>
          <w:lang w:val="lv-LV"/>
        </w:rPr>
        <w:t xml:space="preserve">7.2.4. </w:t>
      </w:r>
      <w:r w:rsidR="006A5328" w:rsidRPr="002B60DF">
        <w:rPr>
          <w:lang w:val="lv-LV"/>
        </w:rPr>
        <w:t>nekustamais īpašums, ko tam bez atlīdzības nodevusi cita atvasināta publiska persona vai valsts.</w:t>
      </w:r>
    </w:p>
    <w:p w:rsidR="006A5328" w:rsidRPr="002B60DF" w:rsidRDefault="00FD5407" w:rsidP="00480351">
      <w:pPr>
        <w:pStyle w:val="NormalWeb"/>
        <w:numPr>
          <w:ilvl w:val="1"/>
          <w:numId w:val="16"/>
        </w:numPr>
        <w:spacing w:before="0" w:beforeAutospacing="0" w:after="0" w:afterAutospacing="0"/>
        <w:ind w:left="567"/>
        <w:jc w:val="both"/>
      </w:pPr>
      <w:r w:rsidRPr="002B60DF">
        <w:t>I</w:t>
      </w:r>
      <w:r w:rsidR="006A5328" w:rsidRPr="002B60DF">
        <w:t>nstitūtam</w:t>
      </w:r>
      <w:r w:rsidRPr="002B60DF">
        <w:t xml:space="preserve"> </w:t>
      </w:r>
      <w:r w:rsidR="006A5328" w:rsidRPr="002B60DF">
        <w:t>ir tiesības rīkoties ar savu mantu tā darbības</w:t>
      </w:r>
      <w:r w:rsidR="007E613E" w:rsidRPr="002B60DF">
        <w:t xml:space="preserve"> un attīstības</w:t>
      </w:r>
      <w:r w:rsidR="006A5328" w:rsidRPr="002B60DF">
        <w:t xml:space="preserve"> stratēģijā norādīto mērķu sasniegšanai, ievērojot spēkā esošos </w:t>
      </w:r>
      <w:r w:rsidR="007E613E" w:rsidRPr="002B60DF">
        <w:t>L</w:t>
      </w:r>
      <w:r w:rsidR="00767425">
        <w:t xml:space="preserve">atvijas Republikā spēkā esošos </w:t>
      </w:r>
      <w:r w:rsidR="006A5328" w:rsidRPr="002B60DF">
        <w:t xml:space="preserve">normatīvos aktus un </w:t>
      </w:r>
      <w:r w:rsidRPr="002B60DF">
        <w:t>šo</w:t>
      </w:r>
      <w:r w:rsidR="006A5328" w:rsidRPr="002B60DF">
        <w:t xml:space="preserve"> nolikumu</w:t>
      </w:r>
      <w:r w:rsidRPr="002B60DF">
        <w:t>.</w:t>
      </w:r>
    </w:p>
    <w:p w:rsidR="00B012BD" w:rsidRPr="002B60DF" w:rsidRDefault="00B012BD" w:rsidP="00480351">
      <w:pPr>
        <w:pStyle w:val="NormalWeb"/>
        <w:numPr>
          <w:ilvl w:val="1"/>
          <w:numId w:val="16"/>
        </w:numPr>
        <w:spacing w:before="0" w:beforeAutospacing="0" w:after="0" w:afterAutospacing="0"/>
        <w:ind w:left="567"/>
        <w:jc w:val="both"/>
      </w:pPr>
      <w:r w:rsidRPr="002B60DF">
        <w:t xml:space="preserve"> Institūtam ir tiesības veikt saimniecisko darbību saskaņā ar L</w:t>
      </w:r>
      <w:r w:rsidR="00767425">
        <w:t xml:space="preserve">atvijas Republikā spēkā esošajiem </w:t>
      </w:r>
      <w:r w:rsidRPr="002B60DF">
        <w:t>normatīvajiem aktiem.</w:t>
      </w:r>
    </w:p>
    <w:p w:rsidR="00B012BD" w:rsidRPr="002B60DF" w:rsidRDefault="00767425" w:rsidP="00480351">
      <w:pPr>
        <w:pStyle w:val="NormalWeb"/>
        <w:numPr>
          <w:ilvl w:val="1"/>
          <w:numId w:val="16"/>
        </w:numPr>
        <w:spacing w:before="0" w:beforeAutospacing="0" w:after="0" w:afterAutospacing="0"/>
        <w:ind w:left="567"/>
        <w:jc w:val="both"/>
      </w:pPr>
      <w:r>
        <w:t>Civilt</w:t>
      </w:r>
      <w:r w:rsidR="00B012BD" w:rsidRPr="002B60DF">
        <w:t xml:space="preserve">iesiskajās attiecībās ar fiziskajām un juridiskām personām Institūts ir atbildīgs ar savu mantu. </w:t>
      </w:r>
    </w:p>
    <w:p w:rsidR="00B012BD" w:rsidRPr="002B60DF" w:rsidRDefault="00B012BD" w:rsidP="00480351">
      <w:pPr>
        <w:pStyle w:val="NormalWeb"/>
        <w:numPr>
          <w:ilvl w:val="1"/>
          <w:numId w:val="16"/>
        </w:numPr>
        <w:tabs>
          <w:tab w:val="left" w:pos="540"/>
          <w:tab w:val="left" w:pos="612"/>
          <w:tab w:val="left" w:pos="792"/>
        </w:tabs>
        <w:spacing w:before="0" w:beforeAutospacing="0" w:after="0" w:afterAutospacing="0"/>
        <w:ind w:left="0" w:firstLine="0"/>
        <w:jc w:val="both"/>
      </w:pPr>
      <w:r w:rsidRPr="002B60DF">
        <w:t xml:space="preserve"> Institūts sagatavo, iesniedz </w:t>
      </w:r>
      <w:r w:rsidR="003728A6" w:rsidRPr="002B60DF">
        <w:t xml:space="preserve">LU </w:t>
      </w:r>
      <w:r w:rsidRPr="002B60DF">
        <w:t xml:space="preserve">rektoram un publisko gada pārskatu saskaņā ar </w:t>
      </w:r>
      <w:r w:rsidR="00767425">
        <w:t xml:space="preserve">Latvijas Republikā spēkā esošajiem </w:t>
      </w:r>
      <w:r w:rsidRPr="002B60DF">
        <w:t>normatīvajiem aktiem.</w:t>
      </w:r>
    </w:p>
    <w:p w:rsidR="00B012BD" w:rsidRPr="002B60DF" w:rsidRDefault="00B012BD" w:rsidP="00480351">
      <w:pPr>
        <w:pStyle w:val="NormalWeb"/>
        <w:numPr>
          <w:ilvl w:val="1"/>
          <w:numId w:val="16"/>
        </w:numPr>
        <w:tabs>
          <w:tab w:val="left" w:pos="540"/>
          <w:tab w:val="left" w:pos="612"/>
          <w:tab w:val="left" w:pos="792"/>
        </w:tabs>
        <w:spacing w:before="0" w:beforeAutospacing="0" w:after="0" w:afterAutospacing="0"/>
        <w:ind w:left="0" w:firstLine="0"/>
        <w:jc w:val="both"/>
      </w:pPr>
      <w:r w:rsidRPr="002B60DF">
        <w:t xml:space="preserve"> </w:t>
      </w:r>
      <w:r w:rsidR="000A3FC3" w:rsidRPr="002B60DF">
        <w:t>Finanšu audit</w:t>
      </w:r>
      <w:r w:rsidR="003728A6" w:rsidRPr="002B60DF">
        <w:t>u</w:t>
      </w:r>
      <w:r w:rsidRPr="002B60DF">
        <w:t xml:space="preserve"> Institūtā </w:t>
      </w:r>
      <w:r w:rsidR="009D340C" w:rsidRPr="002B60DF">
        <w:t>veic zvērināts revidents</w:t>
      </w:r>
      <w:r w:rsidR="00220ACB" w:rsidRPr="002B60DF">
        <w:t>.</w:t>
      </w:r>
    </w:p>
    <w:p w:rsidR="00B012BD" w:rsidRPr="002B60DF" w:rsidRDefault="00B012BD" w:rsidP="00480351">
      <w:pPr>
        <w:ind w:left="540"/>
        <w:rPr>
          <w:lang w:val="lv-LV"/>
        </w:rPr>
      </w:pPr>
    </w:p>
    <w:p w:rsidR="00B012BD" w:rsidRPr="002B60DF" w:rsidRDefault="00B012BD" w:rsidP="00480351">
      <w:pPr>
        <w:pStyle w:val="NormalWeb"/>
        <w:numPr>
          <w:ilvl w:val="0"/>
          <w:numId w:val="16"/>
        </w:numPr>
        <w:tabs>
          <w:tab w:val="left" w:pos="540"/>
          <w:tab w:val="left" w:pos="5760"/>
        </w:tabs>
        <w:spacing w:before="0" w:beforeAutospacing="0" w:after="0" w:afterAutospacing="0"/>
        <w:ind w:left="0" w:firstLine="0"/>
        <w:jc w:val="center"/>
        <w:rPr>
          <w:b/>
        </w:rPr>
      </w:pPr>
      <w:r w:rsidRPr="002B60DF">
        <w:rPr>
          <w:b/>
        </w:rPr>
        <w:t>Institūta reorganizācija un likvidācija</w:t>
      </w:r>
    </w:p>
    <w:p w:rsidR="00B012BD" w:rsidRPr="002B60DF" w:rsidRDefault="00B012BD" w:rsidP="00480351">
      <w:pPr>
        <w:pStyle w:val="NormalWeb"/>
        <w:numPr>
          <w:ilvl w:val="1"/>
          <w:numId w:val="3"/>
        </w:numPr>
        <w:tabs>
          <w:tab w:val="left" w:pos="540"/>
          <w:tab w:val="left" w:pos="5760"/>
        </w:tabs>
        <w:spacing w:before="0" w:beforeAutospacing="0" w:after="0" w:afterAutospacing="0"/>
        <w:jc w:val="both"/>
      </w:pPr>
      <w:r w:rsidRPr="002B60DF">
        <w:t xml:space="preserve"> Lēmumu par Institūta likvidāciju vai reorganizāciju </w:t>
      </w:r>
      <w:r w:rsidR="00D005AE" w:rsidRPr="002B60DF">
        <w:t xml:space="preserve">pēc LU rektora ierosinājuma </w:t>
      </w:r>
      <w:r w:rsidRPr="002B60DF">
        <w:t>pieņem LU Senāts</w:t>
      </w:r>
      <w:r w:rsidR="00D005AE" w:rsidRPr="002B60DF">
        <w:t xml:space="preserve"> un to apstiprina Ministru kabinets</w:t>
      </w:r>
      <w:r w:rsidR="00F154F2" w:rsidRPr="002B60DF">
        <w:t>. Ierosinājumu LU rektoram par Institūta reorganizāciju vai likvidāciju var sniegt</w:t>
      </w:r>
      <w:r w:rsidR="00C05D1D" w:rsidRPr="002B60DF">
        <w:t xml:space="preserve"> </w:t>
      </w:r>
      <w:r w:rsidR="00F154F2" w:rsidRPr="002B60DF">
        <w:t xml:space="preserve">arī </w:t>
      </w:r>
      <w:r w:rsidR="00F00596">
        <w:t>Zinātnieku p</w:t>
      </w:r>
      <w:r w:rsidR="006A5328" w:rsidRPr="002B60DF">
        <w:t>ilnsapulce</w:t>
      </w:r>
      <w:r w:rsidRPr="002B60DF">
        <w:t>.</w:t>
      </w:r>
    </w:p>
    <w:p w:rsidR="00B012BD" w:rsidRPr="002B60DF" w:rsidRDefault="00B012BD" w:rsidP="00480351">
      <w:pPr>
        <w:pStyle w:val="NormalWeb"/>
        <w:tabs>
          <w:tab w:val="left" w:pos="426"/>
          <w:tab w:val="left" w:pos="5760"/>
        </w:tabs>
        <w:spacing w:before="0" w:beforeAutospacing="0" w:after="0" w:afterAutospacing="0"/>
        <w:ind w:right="-1"/>
        <w:jc w:val="both"/>
      </w:pPr>
      <w:r w:rsidRPr="002B60DF">
        <w:t xml:space="preserve">8.2. Institūta reorganizācijas vai likvidācijas kārtību nosaka LU Senāts, ņemot vērā LU Satversmi un </w:t>
      </w:r>
      <w:r w:rsidR="00767425">
        <w:t>Latvijas Republikā spēkā esošos</w:t>
      </w:r>
      <w:r w:rsidR="00767425" w:rsidRPr="002B60DF">
        <w:t xml:space="preserve"> </w:t>
      </w:r>
      <w:r w:rsidRPr="002B60DF">
        <w:t>normatīvos aktus.</w:t>
      </w:r>
    </w:p>
    <w:p w:rsidR="00B012BD" w:rsidRPr="002B60DF" w:rsidRDefault="00B012BD" w:rsidP="00480351">
      <w:pPr>
        <w:rPr>
          <w:lang w:val="lv-LV"/>
        </w:rPr>
      </w:pPr>
    </w:p>
    <w:p w:rsidR="00B86C4F" w:rsidRPr="002B60DF" w:rsidRDefault="00B86C4F" w:rsidP="00480351">
      <w:pPr>
        <w:numPr>
          <w:ilvl w:val="0"/>
          <w:numId w:val="3"/>
        </w:numPr>
        <w:jc w:val="center"/>
        <w:rPr>
          <w:b/>
          <w:lang w:val="lv-LV"/>
        </w:rPr>
      </w:pPr>
      <w:r w:rsidRPr="002B60DF">
        <w:rPr>
          <w:b/>
          <w:lang w:val="lv-LV"/>
        </w:rPr>
        <w:t>Pārejas noteikumi</w:t>
      </w:r>
    </w:p>
    <w:p w:rsidR="00B86C4F" w:rsidRPr="002B60DF" w:rsidRDefault="00B86C4F" w:rsidP="00480351">
      <w:pPr>
        <w:rPr>
          <w:lang w:val="lv-LV"/>
        </w:rPr>
      </w:pPr>
    </w:p>
    <w:p w:rsidR="00B86C4F" w:rsidRPr="002B60DF" w:rsidRDefault="00B86C4F" w:rsidP="00480351">
      <w:pPr>
        <w:jc w:val="both"/>
        <w:rPr>
          <w:lang w:val="lv-LV"/>
        </w:rPr>
      </w:pPr>
      <w:r w:rsidRPr="002B60DF">
        <w:rPr>
          <w:lang w:val="lv-LV"/>
        </w:rPr>
        <w:t>Zinātniskā padome un direktors savus pienākumus turpina pildīt līdz ievēlēšanas termiņa beigām.</w:t>
      </w:r>
    </w:p>
    <w:p w:rsidR="00B012BD" w:rsidRPr="002B60DF" w:rsidRDefault="00B012BD" w:rsidP="00480351">
      <w:pPr>
        <w:rPr>
          <w:lang w:val="lv-LV"/>
        </w:rPr>
      </w:pPr>
    </w:p>
    <w:p w:rsidR="00B012BD" w:rsidRPr="002B60DF" w:rsidRDefault="00B012BD" w:rsidP="00480351">
      <w:pPr>
        <w:rPr>
          <w:lang w:val="lv-LV"/>
        </w:rPr>
      </w:pPr>
    </w:p>
    <w:p w:rsidR="00480351" w:rsidRPr="00480351" w:rsidRDefault="00480351" w:rsidP="00480351">
      <w:pPr>
        <w:pStyle w:val="Heading5"/>
        <w:tabs>
          <w:tab w:val="right" w:pos="8789"/>
        </w:tabs>
        <w:spacing w:before="0"/>
        <w:ind w:firstLine="426"/>
        <w:jc w:val="both"/>
        <w:rPr>
          <w:color w:val="auto"/>
          <w:lang w:val="lv-LV"/>
        </w:rPr>
      </w:pPr>
      <w:r w:rsidRPr="00480351">
        <w:rPr>
          <w:color w:val="auto"/>
          <w:lang w:val="lv-LV"/>
        </w:rPr>
        <w:t>Izglītības un zinātnes ministrs</w:t>
      </w:r>
      <w:r w:rsidRPr="00480351">
        <w:rPr>
          <w:color w:val="auto"/>
          <w:lang w:val="lv-LV"/>
        </w:rPr>
        <w:tab/>
        <w:t xml:space="preserve">        V</w:t>
      </w:r>
      <w:r>
        <w:rPr>
          <w:color w:val="auto"/>
          <w:lang w:val="lv-LV"/>
        </w:rPr>
        <w:t>.</w:t>
      </w:r>
      <w:r w:rsidRPr="00480351">
        <w:rPr>
          <w:color w:val="auto"/>
          <w:lang w:val="lv-LV"/>
        </w:rPr>
        <w:t xml:space="preserve"> </w:t>
      </w:r>
      <w:proofErr w:type="spellStart"/>
      <w:r w:rsidRPr="00480351">
        <w:rPr>
          <w:color w:val="auto"/>
          <w:lang w:val="lv-LV"/>
        </w:rPr>
        <w:t>Dombrovskis</w:t>
      </w:r>
      <w:proofErr w:type="spellEnd"/>
    </w:p>
    <w:p w:rsidR="00480351" w:rsidRPr="00480351" w:rsidRDefault="00480351" w:rsidP="00480351">
      <w:pPr>
        <w:tabs>
          <w:tab w:val="left" w:pos="6663"/>
        </w:tabs>
      </w:pPr>
    </w:p>
    <w:p w:rsidR="00480351" w:rsidRPr="00480351" w:rsidRDefault="00480351" w:rsidP="00480351">
      <w:pPr>
        <w:tabs>
          <w:tab w:val="left" w:pos="6663"/>
        </w:tabs>
      </w:pPr>
    </w:p>
    <w:p w:rsidR="00480351" w:rsidRPr="00480351" w:rsidRDefault="00480351" w:rsidP="00480351">
      <w:pPr>
        <w:tabs>
          <w:tab w:val="left" w:pos="5580"/>
          <w:tab w:val="left" w:pos="6663"/>
          <w:tab w:val="right" w:pos="8789"/>
        </w:tabs>
        <w:ind w:firstLine="426"/>
        <w:rPr>
          <w:lang w:val="lv-LV"/>
        </w:rPr>
      </w:pPr>
      <w:r w:rsidRPr="00480351">
        <w:rPr>
          <w:lang w:val="lv-LV"/>
        </w:rPr>
        <w:t xml:space="preserve">Vizē: </w:t>
      </w:r>
    </w:p>
    <w:p w:rsidR="00480351" w:rsidRPr="00480351" w:rsidRDefault="00480351" w:rsidP="00480351">
      <w:pPr>
        <w:tabs>
          <w:tab w:val="left" w:pos="5580"/>
          <w:tab w:val="left" w:pos="6663"/>
          <w:tab w:val="right" w:pos="8789"/>
        </w:tabs>
        <w:ind w:firstLine="426"/>
        <w:rPr>
          <w:lang w:val="lv-LV"/>
        </w:rPr>
      </w:pPr>
      <w:r w:rsidRPr="00480351">
        <w:rPr>
          <w:lang w:val="lv-LV"/>
        </w:rPr>
        <w:t xml:space="preserve">Valsts sekretāre  </w:t>
      </w:r>
      <w:r w:rsidRPr="00480351">
        <w:rPr>
          <w:lang w:val="lv-LV"/>
        </w:rPr>
        <w:tab/>
        <w:t xml:space="preserve">           </w:t>
      </w:r>
      <w:r w:rsidR="00A605B5">
        <w:rPr>
          <w:lang w:val="lv-LV"/>
        </w:rPr>
        <w:tab/>
        <w:t xml:space="preserve">      </w:t>
      </w:r>
      <w:r w:rsidRPr="00480351">
        <w:rPr>
          <w:lang w:val="lv-LV"/>
        </w:rPr>
        <w:t xml:space="preserve">   S</w:t>
      </w:r>
      <w:r>
        <w:rPr>
          <w:lang w:val="lv-LV"/>
        </w:rPr>
        <w:t>.</w:t>
      </w:r>
      <w:r w:rsidRPr="00480351">
        <w:rPr>
          <w:lang w:val="lv-LV"/>
        </w:rPr>
        <w:t xml:space="preserve"> Liepiņa</w:t>
      </w:r>
    </w:p>
    <w:p w:rsidR="00480351" w:rsidRPr="00480351" w:rsidRDefault="00480351" w:rsidP="00480351">
      <w:pPr>
        <w:pStyle w:val="naisf"/>
        <w:tabs>
          <w:tab w:val="left" w:pos="6804"/>
        </w:tabs>
        <w:spacing w:before="0" w:beforeAutospacing="0" w:after="0" w:afterAutospacing="0"/>
        <w:rPr>
          <w:sz w:val="26"/>
          <w:szCs w:val="26"/>
        </w:rPr>
      </w:pPr>
    </w:p>
    <w:p w:rsidR="00480351" w:rsidRDefault="00480351" w:rsidP="00480351">
      <w:pPr>
        <w:pStyle w:val="naisf"/>
        <w:tabs>
          <w:tab w:val="left" w:pos="6804"/>
        </w:tabs>
        <w:spacing w:before="0" w:beforeAutospacing="0" w:after="0" w:afterAutospacing="0"/>
        <w:rPr>
          <w:sz w:val="26"/>
          <w:szCs w:val="26"/>
        </w:rPr>
      </w:pPr>
    </w:p>
    <w:p w:rsidR="00480351" w:rsidRDefault="00480351" w:rsidP="00480351">
      <w:pPr>
        <w:pStyle w:val="naisf"/>
        <w:tabs>
          <w:tab w:val="left" w:pos="6804"/>
        </w:tabs>
        <w:spacing w:before="0" w:beforeAutospacing="0" w:after="0" w:afterAutospacing="0"/>
        <w:rPr>
          <w:sz w:val="26"/>
          <w:szCs w:val="26"/>
        </w:rPr>
      </w:pPr>
    </w:p>
    <w:p w:rsidR="00480351" w:rsidRDefault="00480351" w:rsidP="00480351">
      <w:pPr>
        <w:pStyle w:val="naisf"/>
        <w:tabs>
          <w:tab w:val="left" w:pos="6804"/>
        </w:tabs>
        <w:spacing w:before="0" w:beforeAutospacing="0" w:after="0" w:afterAutospacing="0"/>
        <w:rPr>
          <w:sz w:val="26"/>
          <w:szCs w:val="26"/>
        </w:rPr>
      </w:pPr>
    </w:p>
    <w:p w:rsidR="00480351" w:rsidRDefault="00480351" w:rsidP="00480351">
      <w:pPr>
        <w:pStyle w:val="naisf"/>
        <w:tabs>
          <w:tab w:val="left" w:pos="6804"/>
        </w:tabs>
        <w:spacing w:before="0" w:beforeAutospacing="0" w:after="0" w:afterAutospacing="0"/>
        <w:rPr>
          <w:sz w:val="26"/>
          <w:szCs w:val="26"/>
        </w:rPr>
      </w:pPr>
    </w:p>
    <w:p w:rsidR="00480351" w:rsidRDefault="00480351" w:rsidP="00480351">
      <w:pPr>
        <w:pStyle w:val="naisf"/>
        <w:tabs>
          <w:tab w:val="left" w:pos="6804"/>
        </w:tabs>
        <w:spacing w:before="0" w:beforeAutospacing="0" w:after="0" w:afterAutospacing="0"/>
        <w:rPr>
          <w:sz w:val="26"/>
          <w:szCs w:val="26"/>
        </w:rPr>
      </w:pPr>
    </w:p>
    <w:p w:rsidR="00480351" w:rsidRPr="00D16489" w:rsidRDefault="00480351" w:rsidP="00480351">
      <w:pPr>
        <w:pStyle w:val="naisf"/>
        <w:tabs>
          <w:tab w:val="left" w:pos="6804"/>
        </w:tabs>
        <w:spacing w:before="0" w:beforeAutospacing="0" w:after="0" w:afterAutospacing="0"/>
        <w:rPr>
          <w:sz w:val="26"/>
          <w:szCs w:val="26"/>
        </w:rPr>
      </w:pPr>
    </w:p>
    <w:p w:rsidR="00480351" w:rsidRPr="00480351" w:rsidRDefault="00480351" w:rsidP="00480351">
      <w:pPr>
        <w:ind w:firstLine="426"/>
        <w:rPr>
          <w:sz w:val="20"/>
          <w:szCs w:val="20"/>
          <w:lang w:val="lv-LV"/>
        </w:rPr>
      </w:pPr>
      <w:r>
        <w:rPr>
          <w:sz w:val="20"/>
          <w:szCs w:val="20"/>
          <w:lang w:val="lv-LV"/>
        </w:rPr>
        <w:t>05.08</w:t>
      </w:r>
      <w:r>
        <w:rPr>
          <w:sz w:val="20"/>
          <w:szCs w:val="20"/>
        </w:rPr>
        <w:t xml:space="preserve">.2013 </w:t>
      </w:r>
      <w:r>
        <w:rPr>
          <w:sz w:val="20"/>
          <w:szCs w:val="20"/>
          <w:lang w:val="lv-LV"/>
        </w:rPr>
        <w:t>09:35</w:t>
      </w:r>
    </w:p>
    <w:p w:rsidR="00480351" w:rsidRPr="00480351" w:rsidRDefault="00480351" w:rsidP="00480351">
      <w:pPr>
        <w:ind w:firstLine="426"/>
        <w:rPr>
          <w:sz w:val="20"/>
          <w:szCs w:val="20"/>
          <w:lang w:val="lv-LV"/>
        </w:rPr>
      </w:pPr>
      <w:r>
        <w:rPr>
          <w:sz w:val="20"/>
          <w:szCs w:val="20"/>
          <w:lang w:val="lv-LV"/>
        </w:rPr>
        <w:t>1845</w:t>
      </w:r>
    </w:p>
    <w:p w:rsidR="00480351" w:rsidRPr="009325B6" w:rsidRDefault="00480351" w:rsidP="00480351">
      <w:pPr>
        <w:ind w:firstLine="426"/>
        <w:rPr>
          <w:sz w:val="20"/>
          <w:szCs w:val="20"/>
        </w:rPr>
      </w:pPr>
      <w:proofErr w:type="spellStart"/>
      <w:r w:rsidRPr="009325B6">
        <w:rPr>
          <w:sz w:val="20"/>
          <w:szCs w:val="20"/>
        </w:rPr>
        <w:t>Depkovska</w:t>
      </w:r>
      <w:proofErr w:type="spellEnd"/>
      <w:r w:rsidRPr="009325B6">
        <w:rPr>
          <w:sz w:val="20"/>
          <w:szCs w:val="20"/>
        </w:rPr>
        <w:t>, 67047772</w:t>
      </w:r>
    </w:p>
    <w:p w:rsidR="00480351" w:rsidRPr="009325B6" w:rsidRDefault="00480351" w:rsidP="00480351">
      <w:pPr>
        <w:ind w:firstLine="426"/>
        <w:rPr>
          <w:sz w:val="20"/>
          <w:szCs w:val="20"/>
        </w:rPr>
      </w:pPr>
      <w:r w:rsidRPr="009325B6">
        <w:rPr>
          <w:sz w:val="20"/>
          <w:szCs w:val="20"/>
        </w:rPr>
        <w:t>anita.depkovska@izm.gov.lv</w:t>
      </w:r>
    </w:p>
    <w:p w:rsidR="00B012BD" w:rsidRPr="002B60DF" w:rsidRDefault="00B012BD" w:rsidP="00480351">
      <w:pPr>
        <w:rPr>
          <w:lang w:val="lv-LV"/>
        </w:rPr>
      </w:pPr>
    </w:p>
    <w:sectPr w:rsidR="00B012BD" w:rsidRPr="002B60DF" w:rsidSect="00B93533">
      <w:headerReference w:type="default" r:id="rId9"/>
      <w:footerReference w:type="default" r:id="rId10"/>
      <w:pgSz w:w="11906" w:h="16838"/>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081" w:rsidRDefault="00317081" w:rsidP="00193C3A">
      <w:r>
        <w:separator/>
      </w:r>
    </w:p>
  </w:endnote>
  <w:endnote w:type="continuationSeparator" w:id="0">
    <w:p w:rsidR="00317081" w:rsidRDefault="00317081" w:rsidP="0019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3A" w:rsidRPr="008B5D5D" w:rsidRDefault="00CE448A" w:rsidP="008B5D5D">
    <w:pPr>
      <w:jc w:val="both"/>
      <w:outlineLvl w:val="0"/>
      <w:rPr>
        <w:bCs/>
        <w:sz w:val="22"/>
        <w:szCs w:val="22"/>
        <w:lang w:val="lv-LV"/>
      </w:rPr>
    </w:pPr>
    <w:r>
      <w:rPr>
        <w:sz w:val="22"/>
        <w:szCs w:val="22"/>
        <w:lang w:val="lv-LV"/>
      </w:rPr>
      <w:t>IZMnotp_0508</w:t>
    </w:r>
    <w:r w:rsidR="008B5D5D" w:rsidRPr="008B5D5D">
      <w:rPr>
        <w:sz w:val="22"/>
        <w:szCs w:val="22"/>
        <w:lang w:val="lv-LV"/>
      </w:rPr>
      <w:t xml:space="preserve">13_CFI_nolikums; </w:t>
    </w:r>
    <w:r w:rsidR="008B5D5D" w:rsidRPr="008B5D5D">
      <w:rPr>
        <w:bCs/>
        <w:sz w:val="22"/>
        <w:szCs w:val="22"/>
        <w:lang w:val="lv-LV"/>
      </w:rPr>
      <w:t>Latvijas Universitātes</w:t>
    </w:r>
    <w:r w:rsidR="008B5D5D">
      <w:rPr>
        <w:bCs/>
        <w:sz w:val="22"/>
        <w:szCs w:val="22"/>
        <w:lang w:val="lv-LV"/>
      </w:rPr>
      <w:t xml:space="preserve"> </w:t>
    </w:r>
    <w:r w:rsidR="008B5D5D" w:rsidRPr="008B5D5D">
      <w:rPr>
        <w:bCs/>
        <w:sz w:val="22"/>
        <w:szCs w:val="22"/>
        <w:lang w:val="lv-LV"/>
      </w:rPr>
      <w:t>Cietvielu fizikas institūta</w:t>
    </w:r>
    <w:r w:rsidR="008B5D5D">
      <w:rPr>
        <w:bCs/>
        <w:sz w:val="22"/>
        <w:szCs w:val="22"/>
        <w:lang w:val="lv-LV"/>
      </w:rPr>
      <w:t xml:space="preserve"> </w:t>
    </w:r>
    <w:r>
      <w:rPr>
        <w:bCs/>
        <w:sz w:val="22"/>
        <w:szCs w:val="22"/>
        <w:lang w:val="lv-LV"/>
      </w:rPr>
      <w:t>nolikums</w:t>
    </w:r>
  </w:p>
  <w:p w:rsidR="00193C3A" w:rsidRPr="00553A0F" w:rsidRDefault="00193C3A">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081" w:rsidRDefault="00317081" w:rsidP="00193C3A">
      <w:r>
        <w:separator/>
      </w:r>
    </w:p>
  </w:footnote>
  <w:footnote w:type="continuationSeparator" w:id="0">
    <w:p w:rsidR="00317081" w:rsidRDefault="00317081" w:rsidP="00193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9830"/>
      <w:docPartObj>
        <w:docPartGallery w:val="Page Numbers (Top of Page)"/>
        <w:docPartUnique/>
      </w:docPartObj>
    </w:sdtPr>
    <w:sdtContent>
      <w:p w:rsidR="00B93533" w:rsidRDefault="00B93533">
        <w:pPr>
          <w:pStyle w:val="Header"/>
          <w:jc w:val="center"/>
        </w:pPr>
        <w:fldSimple w:instr=" PAGE   \* MERGEFORMAT ">
          <w:r>
            <w:rPr>
              <w:noProof/>
            </w:rPr>
            <w:t>5</w:t>
          </w:r>
        </w:fldSimple>
      </w:p>
    </w:sdtContent>
  </w:sdt>
  <w:p w:rsidR="00B93533" w:rsidRDefault="00B935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DFF"/>
    <w:multiLevelType w:val="hybridMultilevel"/>
    <w:tmpl w:val="581EFD46"/>
    <w:lvl w:ilvl="0" w:tplc="04260011">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1">
    <w:nsid w:val="0E4947A2"/>
    <w:multiLevelType w:val="multilevel"/>
    <w:tmpl w:val="34982FEA"/>
    <w:lvl w:ilvl="0">
      <w:start w:val="1"/>
      <w:numFmt w:val="decimal"/>
      <w:lvlText w:val="%1."/>
      <w:lvlJc w:val="left"/>
      <w:pPr>
        <w:tabs>
          <w:tab w:val="num" w:pos="3240"/>
        </w:tabs>
        <w:ind w:left="3240"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08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nsid w:val="1288155C"/>
    <w:multiLevelType w:val="hybridMultilevel"/>
    <w:tmpl w:val="3CC81CDE"/>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7636599"/>
    <w:multiLevelType w:val="multilevel"/>
    <w:tmpl w:val="E482D3B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8A537A7"/>
    <w:multiLevelType w:val="multilevel"/>
    <w:tmpl w:val="BD8E8756"/>
    <w:lvl w:ilvl="0">
      <w:start w:val="1"/>
      <w:numFmt w:val="decimal"/>
      <w:lvlText w:val="%1."/>
      <w:lvlJc w:val="left"/>
      <w:pPr>
        <w:ind w:left="720" w:hanging="360"/>
      </w:pPr>
    </w:lvl>
    <w:lvl w:ilvl="1">
      <w:start w:val="18"/>
      <w:numFmt w:val="decimal"/>
      <w:isLgl/>
      <w:lvlText w:val="%1.%2."/>
      <w:lvlJc w:val="left"/>
      <w:pPr>
        <w:ind w:left="1183" w:hanging="72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nsid w:val="18EE0DE2"/>
    <w:multiLevelType w:val="multilevel"/>
    <w:tmpl w:val="C75EEFA6"/>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3A0134"/>
    <w:multiLevelType w:val="multilevel"/>
    <w:tmpl w:val="52EECA6E"/>
    <w:lvl w:ilvl="0">
      <w:start w:val="6"/>
      <w:numFmt w:val="decimal"/>
      <w:lvlText w:val="%1."/>
      <w:lvlJc w:val="left"/>
      <w:pPr>
        <w:ind w:left="540" w:hanging="540"/>
      </w:pPr>
      <w:rPr>
        <w:rFonts w:cs="Times New Roman" w:hint="default"/>
      </w:rPr>
    </w:lvl>
    <w:lvl w:ilvl="1">
      <w:start w:val="2"/>
      <w:numFmt w:val="decimal"/>
      <w:lvlText w:val="%1.%2."/>
      <w:lvlJc w:val="left"/>
      <w:pPr>
        <w:ind w:left="895" w:hanging="54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7">
    <w:nsid w:val="28FD1A6D"/>
    <w:multiLevelType w:val="multilevel"/>
    <w:tmpl w:val="3EB654C8"/>
    <w:lvl w:ilvl="0">
      <w:start w:val="6"/>
      <w:numFmt w:val="decimal"/>
      <w:lvlText w:val="%1."/>
      <w:lvlJc w:val="left"/>
      <w:pPr>
        <w:ind w:left="540" w:hanging="540"/>
      </w:pPr>
      <w:rPr>
        <w:rFonts w:cs="Times New Roman" w:hint="default"/>
      </w:rPr>
    </w:lvl>
    <w:lvl w:ilvl="1">
      <w:start w:val="2"/>
      <w:numFmt w:val="decimal"/>
      <w:lvlText w:val="%1.%2."/>
      <w:lvlJc w:val="left"/>
      <w:pPr>
        <w:ind w:left="895"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8">
    <w:nsid w:val="2A6F31AF"/>
    <w:multiLevelType w:val="multilevel"/>
    <w:tmpl w:val="69A42A8E"/>
    <w:lvl w:ilvl="0">
      <w:start w:val="7"/>
      <w:numFmt w:val="decimal"/>
      <w:lvlText w:val="%1."/>
      <w:lvlJc w:val="left"/>
      <w:pPr>
        <w:ind w:left="540" w:hanging="540"/>
      </w:pPr>
    </w:lvl>
    <w:lvl w:ilvl="1">
      <w:start w:val="1"/>
      <w:numFmt w:val="decimal"/>
      <w:lvlText w:val="%1.%2."/>
      <w:lvlJc w:val="left"/>
      <w:pPr>
        <w:ind w:left="753" w:hanging="54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9">
    <w:nsid w:val="48466EB8"/>
    <w:multiLevelType w:val="multilevel"/>
    <w:tmpl w:val="B0D426E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8CD7A57"/>
    <w:multiLevelType w:val="hybridMultilevel"/>
    <w:tmpl w:val="924A89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73D5355"/>
    <w:multiLevelType w:val="hybridMultilevel"/>
    <w:tmpl w:val="B5786F4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B213007"/>
    <w:multiLevelType w:val="hybridMultilevel"/>
    <w:tmpl w:val="1780FA3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B487159"/>
    <w:multiLevelType w:val="multilevel"/>
    <w:tmpl w:val="D6528572"/>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77717405"/>
    <w:multiLevelType w:val="multilevel"/>
    <w:tmpl w:val="F10C09C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86041F1"/>
    <w:multiLevelType w:val="multilevel"/>
    <w:tmpl w:val="ECC630D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9"/>
  </w:num>
  <w:num w:numId="3">
    <w:abstractNumId w:val="3"/>
  </w:num>
  <w:num w:numId="4">
    <w:abstractNumId w:val="5"/>
  </w:num>
  <w:num w:numId="5">
    <w:abstractNumId w:val="14"/>
  </w:num>
  <w:num w:numId="6">
    <w:abstractNumId w:val="7"/>
  </w:num>
  <w:num w:numId="7">
    <w:abstractNumId w:val="3"/>
  </w:num>
  <w:num w:numId="8">
    <w:abstractNumId w:val="15"/>
  </w:num>
  <w:num w:numId="9">
    <w:abstractNumId w:val="13"/>
  </w:num>
  <w:num w:numId="10">
    <w:abstractNumId w:val="0"/>
  </w:num>
  <w:num w:numId="11">
    <w:abstractNumId w:val="2"/>
  </w:num>
  <w:num w:numId="12">
    <w:abstractNumId w:val="12"/>
  </w:num>
  <w:num w:numId="13">
    <w:abstractNumId w:val="11"/>
  </w:num>
  <w:num w:numId="14">
    <w:abstractNumId w:val="6"/>
  </w:num>
  <w:num w:numId="15">
    <w:abstractNumId w:val="10"/>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9E3D81"/>
    <w:rsid w:val="00005F3A"/>
    <w:rsid w:val="000107C0"/>
    <w:rsid w:val="00011266"/>
    <w:rsid w:val="00011B41"/>
    <w:rsid w:val="000138CA"/>
    <w:rsid w:val="00016895"/>
    <w:rsid w:val="00022518"/>
    <w:rsid w:val="000357BF"/>
    <w:rsid w:val="0004148D"/>
    <w:rsid w:val="000500D4"/>
    <w:rsid w:val="00065E97"/>
    <w:rsid w:val="00072B9B"/>
    <w:rsid w:val="000818E1"/>
    <w:rsid w:val="00084B67"/>
    <w:rsid w:val="000875ED"/>
    <w:rsid w:val="00097950"/>
    <w:rsid w:val="000A0B98"/>
    <w:rsid w:val="000A3FC3"/>
    <w:rsid w:val="000A679E"/>
    <w:rsid w:val="000B1C11"/>
    <w:rsid w:val="000C40F6"/>
    <w:rsid w:val="000E0B00"/>
    <w:rsid w:val="000E177C"/>
    <w:rsid w:val="000E1AA0"/>
    <w:rsid w:val="000E4ABD"/>
    <w:rsid w:val="000E5368"/>
    <w:rsid w:val="000E6F80"/>
    <w:rsid w:val="00105283"/>
    <w:rsid w:val="00106F26"/>
    <w:rsid w:val="00114575"/>
    <w:rsid w:val="00116D04"/>
    <w:rsid w:val="00127C4D"/>
    <w:rsid w:val="001404CF"/>
    <w:rsid w:val="0014562B"/>
    <w:rsid w:val="00153E60"/>
    <w:rsid w:val="00155383"/>
    <w:rsid w:val="001573C5"/>
    <w:rsid w:val="00163ED0"/>
    <w:rsid w:val="001657F0"/>
    <w:rsid w:val="00167A07"/>
    <w:rsid w:val="00171F56"/>
    <w:rsid w:val="001774DE"/>
    <w:rsid w:val="00181F2C"/>
    <w:rsid w:val="001859B6"/>
    <w:rsid w:val="00193C3A"/>
    <w:rsid w:val="001A169F"/>
    <w:rsid w:val="001A49F2"/>
    <w:rsid w:val="002014C6"/>
    <w:rsid w:val="0020163F"/>
    <w:rsid w:val="0021519C"/>
    <w:rsid w:val="00220ACB"/>
    <w:rsid w:val="0022170F"/>
    <w:rsid w:val="002242F5"/>
    <w:rsid w:val="00240C94"/>
    <w:rsid w:val="00250E21"/>
    <w:rsid w:val="002639FB"/>
    <w:rsid w:val="002744FE"/>
    <w:rsid w:val="00276314"/>
    <w:rsid w:val="002825F8"/>
    <w:rsid w:val="00283A4A"/>
    <w:rsid w:val="002905F1"/>
    <w:rsid w:val="002933F3"/>
    <w:rsid w:val="002A7CB8"/>
    <w:rsid w:val="002B0E5B"/>
    <w:rsid w:val="002B13DD"/>
    <w:rsid w:val="002B1810"/>
    <w:rsid w:val="002B60DF"/>
    <w:rsid w:val="002C3EAF"/>
    <w:rsid w:val="002C500E"/>
    <w:rsid w:val="002E3000"/>
    <w:rsid w:val="002F0CDD"/>
    <w:rsid w:val="002F70D4"/>
    <w:rsid w:val="0030073C"/>
    <w:rsid w:val="00300C85"/>
    <w:rsid w:val="003052AA"/>
    <w:rsid w:val="003116A3"/>
    <w:rsid w:val="00311A22"/>
    <w:rsid w:val="00315B26"/>
    <w:rsid w:val="003161DE"/>
    <w:rsid w:val="00317081"/>
    <w:rsid w:val="00322120"/>
    <w:rsid w:val="0033024C"/>
    <w:rsid w:val="00344370"/>
    <w:rsid w:val="003473AB"/>
    <w:rsid w:val="00347DCD"/>
    <w:rsid w:val="0035366D"/>
    <w:rsid w:val="0035752D"/>
    <w:rsid w:val="00357601"/>
    <w:rsid w:val="00365437"/>
    <w:rsid w:val="0037254D"/>
    <w:rsid w:val="003728A6"/>
    <w:rsid w:val="00380930"/>
    <w:rsid w:val="00384540"/>
    <w:rsid w:val="00390E34"/>
    <w:rsid w:val="003910C8"/>
    <w:rsid w:val="00393C7E"/>
    <w:rsid w:val="00396FAC"/>
    <w:rsid w:val="00397FBC"/>
    <w:rsid w:val="003C3C24"/>
    <w:rsid w:val="003C527F"/>
    <w:rsid w:val="003D042C"/>
    <w:rsid w:val="003E02AC"/>
    <w:rsid w:val="003E06BF"/>
    <w:rsid w:val="003E7292"/>
    <w:rsid w:val="003F3F06"/>
    <w:rsid w:val="003F4B76"/>
    <w:rsid w:val="003F7318"/>
    <w:rsid w:val="003F78D0"/>
    <w:rsid w:val="003F7BF6"/>
    <w:rsid w:val="004011C6"/>
    <w:rsid w:val="00403028"/>
    <w:rsid w:val="004076CF"/>
    <w:rsid w:val="00411CFB"/>
    <w:rsid w:val="0041300B"/>
    <w:rsid w:val="00416970"/>
    <w:rsid w:val="00421F26"/>
    <w:rsid w:val="004228AF"/>
    <w:rsid w:val="00434677"/>
    <w:rsid w:val="00437C29"/>
    <w:rsid w:val="00440D29"/>
    <w:rsid w:val="00454583"/>
    <w:rsid w:val="004548CB"/>
    <w:rsid w:val="00454C78"/>
    <w:rsid w:val="00466C8A"/>
    <w:rsid w:val="00473E0E"/>
    <w:rsid w:val="00474FB1"/>
    <w:rsid w:val="00476EDE"/>
    <w:rsid w:val="0047768C"/>
    <w:rsid w:val="00480351"/>
    <w:rsid w:val="00481234"/>
    <w:rsid w:val="00482641"/>
    <w:rsid w:val="00490012"/>
    <w:rsid w:val="0049062A"/>
    <w:rsid w:val="004A13AA"/>
    <w:rsid w:val="004A514F"/>
    <w:rsid w:val="004B1353"/>
    <w:rsid w:val="004B4455"/>
    <w:rsid w:val="004B4F3E"/>
    <w:rsid w:val="004B55AE"/>
    <w:rsid w:val="004C7167"/>
    <w:rsid w:val="004E3F52"/>
    <w:rsid w:val="004E4514"/>
    <w:rsid w:val="004E6D10"/>
    <w:rsid w:val="004F44B0"/>
    <w:rsid w:val="004F7D61"/>
    <w:rsid w:val="00501E1E"/>
    <w:rsid w:val="005114DB"/>
    <w:rsid w:val="005137DB"/>
    <w:rsid w:val="0051579D"/>
    <w:rsid w:val="00521A2B"/>
    <w:rsid w:val="005427B7"/>
    <w:rsid w:val="00546728"/>
    <w:rsid w:val="00553A0F"/>
    <w:rsid w:val="00560E87"/>
    <w:rsid w:val="00564169"/>
    <w:rsid w:val="00566401"/>
    <w:rsid w:val="00567FBC"/>
    <w:rsid w:val="00574010"/>
    <w:rsid w:val="00575D5E"/>
    <w:rsid w:val="005774F4"/>
    <w:rsid w:val="00580724"/>
    <w:rsid w:val="00596477"/>
    <w:rsid w:val="005A1074"/>
    <w:rsid w:val="005A3738"/>
    <w:rsid w:val="005A6709"/>
    <w:rsid w:val="005A72B8"/>
    <w:rsid w:val="005B4A8A"/>
    <w:rsid w:val="005E4734"/>
    <w:rsid w:val="005E663D"/>
    <w:rsid w:val="005F2A87"/>
    <w:rsid w:val="005F3648"/>
    <w:rsid w:val="005F5740"/>
    <w:rsid w:val="005F5F00"/>
    <w:rsid w:val="00604F1D"/>
    <w:rsid w:val="00606E54"/>
    <w:rsid w:val="00611221"/>
    <w:rsid w:val="006153F0"/>
    <w:rsid w:val="006167A0"/>
    <w:rsid w:val="006350ED"/>
    <w:rsid w:val="00647A22"/>
    <w:rsid w:val="0065384E"/>
    <w:rsid w:val="00653A15"/>
    <w:rsid w:val="00665B2F"/>
    <w:rsid w:val="00667274"/>
    <w:rsid w:val="00672E21"/>
    <w:rsid w:val="0067412A"/>
    <w:rsid w:val="00680B89"/>
    <w:rsid w:val="006956FF"/>
    <w:rsid w:val="006979A8"/>
    <w:rsid w:val="006A46BD"/>
    <w:rsid w:val="006A5328"/>
    <w:rsid w:val="006A5C21"/>
    <w:rsid w:val="006B132A"/>
    <w:rsid w:val="006B33E8"/>
    <w:rsid w:val="006C11E9"/>
    <w:rsid w:val="006C5100"/>
    <w:rsid w:val="006D00A3"/>
    <w:rsid w:val="006D134B"/>
    <w:rsid w:val="006D7131"/>
    <w:rsid w:val="006E1A48"/>
    <w:rsid w:val="006E2048"/>
    <w:rsid w:val="006F5E58"/>
    <w:rsid w:val="00721888"/>
    <w:rsid w:val="0072762D"/>
    <w:rsid w:val="00730581"/>
    <w:rsid w:val="00730B4C"/>
    <w:rsid w:val="00732B8E"/>
    <w:rsid w:val="00742767"/>
    <w:rsid w:val="00742B4F"/>
    <w:rsid w:val="00743F46"/>
    <w:rsid w:val="0074539F"/>
    <w:rsid w:val="007503EA"/>
    <w:rsid w:val="00767425"/>
    <w:rsid w:val="00774592"/>
    <w:rsid w:val="0078024F"/>
    <w:rsid w:val="007864CE"/>
    <w:rsid w:val="00792EDF"/>
    <w:rsid w:val="007A0F0A"/>
    <w:rsid w:val="007A78C3"/>
    <w:rsid w:val="007B1EBC"/>
    <w:rsid w:val="007C48BB"/>
    <w:rsid w:val="007D0054"/>
    <w:rsid w:val="007D50AB"/>
    <w:rsid w:val="007E0299"/>
    <w:rsid w:val="007E613E"/>
    <w:rsid w:val="007F345C"/>
    <w:rsid w:val="008036C6"/>
    <w:rsid w:val="008067D5"/>
    <w:rsid w:val="00806EE2"/>
    <w:rsid w:val="00807D0D"/>
    <w:rsid w:val="00811C88"/>
    <w:rsid w:val="0081240F"/>
    <w:rsid w:val="008169AF"/>
    <w:rsid w:val="008201DE"/>
    <w:rsid w:val="00835B11"/>
    <w:rsid w:val="0083680E"/>
    <w:rsid w:val="008478C1"/>
    <w:rsid w:val="00854918"/>
    <w:rsid w:val="00856E77"/>
    <w:rsid w:val="00866586"/>
    <w:rsid w:val="008725C2"/>
    <w:rsid w:val="008858A9"/>
    <w:rsid w:val="00891D0A"/>
    <w:rsid w:val="008926AF"/>
    <w:rsid w:val="00892827"/>
    <w:rsid w:val="008A42B3"/>
    <w:rsid w:val="008B5D5D"/>
    <w:rsid w:val="008B7691"/>
    <w:rsid w:val="008C1BA3"/>
    <w:rsid w:val="008C1BB6"/>
    <w:rsid w:val="008C2860"/>
    <w:rsid w:val="008C65EC"/>
    <w:rsid w:val="008D3E90"/>
    <w:rsid w:val="008D6C4C"/>
    <w:rsid w:val="008E234D"/>
    <w:rsid w:val="008E73EC"/>
    <w:rsid w:val="008F3E49"/>
    <w:rsid w:val="008F70AF"/>
    <w:rsid w:val="00917F19"/>
    <w:rsid w:val="00921467"/>
    <w:rsid w:val="00932CE0"/>
    <w:rsid w:val="00935898"/>
    <w:rsid w:val="00944590"/>
    <w:rsid w:val="009459EE"/>
    <w:rsid w:val="00950CF6"/>
    <w:rsid w:val="009574D8"/>
    <w:rsid w:val="0095792E"/>
    <w:rsid w:val="00957F95"/>
    <w:rsid w:val="009664B8"/>
    <w:rsid w:val="00973167"/>
    <w:rsid w:val="009757BF"/>
    <w:rsid w:val="00980439"/>
    <w:rsid w:val="009860E6"/>
    <w:rsid w:val="009866D0"/>
    <w:rsid w:val="009874EA"/>
    <w:rsid w:val="009972E9"/>
    <w:rsid w:val="009A416C"/>
    <w:rsid w:val="009A4D39"/>
    <w:rsid w:val="009B4BFC"/>
    <w:rsid w:val="009C34CC"/>
    <w:rsid w:val="009C6E5F"/>
    <w:rsid w:val="009D274F"/>
    <w:rsid w:val="009D340C"/>
    <w:rsid w:val="009D57B9"/>
    <w:rsid w:val="009D7BEA"/>
    <w:rsid w:val="009E3D81"/>
    <w:rsid w:val="009E4599"/>
    <w:rsid w:val="00A00CD6"/>
    <w:rsid w:val="00A023A7"/>
    <w:rsid w:val="00A06023"/>
    <w:rsid w:val="00A1207B"/>
    <w:rsid w:val="00A238EA"/>
    <w:rsid w:val="00A30208"/>
    <w:rsid w:val="00A34851"/>
    <w:rsid w:val="00A47238"/>
    <w:rsid w:val="00A51F42"/>
    <w:rsid w:val="00A52392"/>
    <w:rsid w:val="00A605B5"/>
    <w:rsid w:val="00A623AA"/>
    <w:rsid w:val="00A762FB"/>
    <w:rsid w:val="00A917F0"/>
    <w:rsid w:val="00A97DB1"/>
    <w:rsid w:val="00AA25C4"/>
    <w:rsid w:val="00AA4439"/>
    <w:rsid w:val="00AA65F2"/>
    <w:rsid w:val="00AB176A"/>
    <w:rsid w:val="00AB23DC"/>
    <w:rsid w:val="00AB277D"/>
    <w:rsid w:val="00AB7465"/>
    <w:rsid w:val="00AC224E"/>
    <w:rsid w:val="00AC3FDC"/>
    <w:rsid w:val="00AC6FC1"/>
    <w:rsid w:val="00AE1D6D"/>
    <w:rsid w:val="00AE6857"/>
    <w:rsid w:val="00AE6F67"/>
    <w:rsid w:val="00AF733A"/>
    <w:rsid w:val="00B012BD"/>
    <w:rsid w:val="00B0653D"/>
    <w:rsid w:val="00B20B05"/>
    <w:rsid w:val="00B226E4"/>
    <w:rsid w:val="00B26F50"/>
    <w:rsid w:val="00B3682C"/>
    <w:rsid w:val="00B40755"/>
    <w:rsid w:val="00B43125"/>
    <w:rsid w:val="00B462C8"/>
    <w:rsid w:val="00B50EE2"/>
    <w:rsid w:val="00B53995"/>
    <w:rsid w:val="00B6186B"/>
    <w:rsid w:val="00B63205"/>
    <w:rsid w:val="00B661B6"/>
    <w:rsid w:val="00B70384"/>
    <w:rsid w:val="00B77645"/>
    <w:rsid w:val="00B82D83"/>
    <w:rsid w:val="00B86C4F"/>
    <w:rsid w:val="00B86EEA"/>
    <w:rsid w:val="00B87E24"/>
    <w:rsid w:val="00B93533"/>
    <w:rsid w:val="00BA2F0C"/>
    <w:rsid w:val="00BA306F"/>
    <w:rsid w:val="00BB4AEC"/>
    <w:rsid w:val="00BE0D76"/>
    <w:rsid w:val="00BE2872"/>
    <w:rsid w:val="00BE68B9"/>
    <w:rsid w:val="00BE69CD"/>
    <w:rsid w:val="00BE7D19"/>
    <w:rsid w:val="00BF12CC"/>
    <w:rsid w:val="00BF19FC"/>
    <w:rsid w:val="00C001EE"/>
    <w:rsid w:val="00C05619"/>
    <w:rsid w:val="00C05D1D"/>
    <w:rsid w:val="00C13C71"/>
    <w:rsid w:val="00C174BA"/>
    <w:rsid w:val="00C2131B"/>
    <w:rsid w:val="00C2197A"/>
    <w:rsid w:val="00C27D36"/>
    <w:rsid w:val="00C33185"/>
    <w:rsid w:val="00C469EA"/>
    <w:rsid w:val="00C50F81"/>
    <w:rsid w:val="00C65102"/>
    <w:rsid w:val="00C67CD6"/>
    <w:rsid w:val="00C70FD2"/>
    <w:rsid w:val="00C71316"/>
    <w:rsid w:val="00C72553"/>
    <w:rsid w:val="00C72F25"/>
    <w:rsid w:val="00C8088C"/>
    <w:rsid w:val="00C8172B"/>
    <w:rsid w:val="00C8402C"/>
    <w:rsid w:val="00C92AE6"/>
    <w:rsid w:val="00C97FE0"/>
    <w:rsid w:val="00CB05FE"/>
    <w:rsid w:val="00CB33F0"/>
    <w:rsid w:val="00CB5CD8"/>
    <w:rsid w:val="00CC2ECB"/>
    <w:rsid w:val="00CC3535"/>
    <w:rsid w:val="00CC5E3C"/>
    <w:rsid w:val="00CD0059"/>
    <w:rsid w:val="00CD508F"/>
    <w:rsid w:val="00CE11FA"/>
    <w:rsid w:val="00CE2ADB"/>
    <w:rsid w:val="00CE448A"/>
    <w:rsid w:val="00CF3D91"/>
    <w:rsid w:val="00D0017D"/>
    <w:rsid w:val="00D005AE"/>
    <w:rsid w:val="00D0420E"/>
    <w:rsid w:val="00D05ECE"/>
    <w:rsid w:val="00D11062"/>
    <w:rsid w:val="00D1253A"/>
    <w:rsid w:val="00D131F0"/>
    <w:rsid w:val="00D15A3E"/>
    <w:rsid w:val="00D21357"/>
    <w:rsid w:val="00D22C22"/>
    <w:rsid w:val="00D24B34"/>
    <w:rsid w:val="00D2525E"/>
    <w:rsid w:val="00D27DB2"/>
    <w:rsid w:val="00D32334"/>
    <w:rsid w:val="00D37F81"/>
    <w:rsid w:val="00D5078B"/>
    <w:rsid w:val="00D6143E"/>
    <w:rsid w:val="00D648FA"/>
    <w:rsid w:val="00D71FAA"/>
    <w:rsid w:val="00D75006"/>
    <w:rsid w:val="00D81FB7"/>
    <w:rsid w:val="00D914E6"/>
    <w:rsid w:val="00DA1795"/>
    <w:rsid w:val="00DA190C"/>
    <w:rsid w:val="00DA78E1"/>
    <w:rsid w:val="00DC0107"/>
    <w:rsid w:val="00DC1C46"/>
    <w:rsid w:val="00DC2470"/>
    <w:rsid w:val="00DD5F1F"/>
    <w:rsid w:val="00DE6473"/>
    <w:rsid w:val="00E02050"/>
    <w:rsid w:val="00E16828"/>
    <w:rsid w:val="00E27721"/>
    <w:rsid w:val="00E27A9E"/>
    <w:rsid w:val="00E37184"/>
    <w:rsid w:val="00E40713"/>
    <w:rsid w:val="00E41E79"/>
    <w:rsid w:val="00E44B6F"/>
    <w:rsid w:val="00E47146"/>
    <w:rsid w:val="00E5679D"/>
    <w:rsid w:val="00E611CB"/>
    <w:rsid w:val="00E759E8"/>
    <w:rsid w:val="00E777A0"/>
    <w:rsid w:val="00E84DE5"/>
    <w:rsid w:val="00EA64FE"/>
    <w:rsid w:val="00EB0F42"/>
    <w:rsid w:val="00EB3A97"/>
    <w:rsid w:val="00EC0048"/>
    <w:rsid w:val="00EC2F1D"/>
    <w:rsid w:val="00ED0258"/>
    <w:rsid w:val="00ED7C22"/>
    <w:rsid w:val="00EE07DD"/>
    <w:rsid w:val="00EE1694"/>
    <w:rsid w:val="00EF5340"/>
    <w:rsid w:val="00EF5F42"/>
    <w:rsid w:val="00F00596"/>
    <w:rsid w:val="00F021D8"/>
    <w:rsid w:val="00F147AE"/>
    <w:rsid w:val="00F14925"/>
    <w:rsid w:val="00F154F2"/>
    <w:rsid w:val="00F22C25"/>
    <w:rsid w:val="00F2312C"/>
    <w:rsid w:val="00F265AE"/>
    <w:rsid w:val="00F306A7"/>
    <w:rsid w:val="00F44146"/>
    <w:rsid w:val="00F476C9"/>
    <w:rsid w:val="00F47BCB"/>
    <w:rsid w:val="00F62DCA"/>
    <w:rsid w:val="00F64CFD"/>
    <w:rsid w:val="00F71EA4"/>
    <w:rsid w:val="00F72DD3"/>
    <w:rsid w:val="00F775EB"/>
    <w:rsid w:val="00F96151"/>
    <w:rsid w:val="00FA4607"/>
    <w:rsid w:val="00FA728B"/>
    <w:rsid w:val="00FB39A5"/>
    <w:rsid w:val="00FD12EB"/>
    <w:rsid w:val="00FD5407"/>
    <w:rsid w:val="00FE10A8"/>
    <w:rsid w:val="00FE5D91"/>
    <w:rsid w:val="00FE7EC6"/>
    <w:rsid w:val="00FF6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C6"/>
    <w:rPr>
      <w:sz w:val="24"/>
      <w:szCs w:val="24"/>
      <w:lang w:val="ru-RU" w:eastAsia="ru-RU"/>
    </w:rPr>
  </w:style>
  <w:style w:type="paragraph" w:styleId="Heading3">
    <w:name w:val="heading 3"/>
    <w:basedOn w:val="Normal"/>
    <w:next w:val="Normal"/>
    <w:link w:val="Heading3Char"/>
    <w:qFormat/>
    <w:rsid w:val="00011266"/>
    <w:pPr>
      <w:keepNext/>
      <w:spacing w:before="240" w:after="60"/>
      <w:outlineLvl w:val="2"/>
    </w:pPr>
    <w:rPr>
      <w:rFonts w:ascii="Arial" w:hAnsi="Arial" w:cs="Arial"/>
      <w:b/>
      <w:bCs/>
      <w:sz w:val="26"/>
      <w:szCs w:val="26"/>
      <w:lang w:val="en-GB" w:eastAsia="en-US"/>
    </w:rPr>
  </w:style>
  <w:style w:type="paragraph" w:styleId="Heading5">
    <w:name w:val="heading 5"/>
    <w:basedOn w:val="Normal"/>
    <w:next w:val="Normal"/>
    <w:link w:val="Heading5Char"/>
    <w:semiHidden/>
    <w:unhideWhenUsed/>
    <w:qFormat/>
    <w:locked/>
    <w:rsid w:val="004803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30073C"/>
    <w:rPr>
      <w:rFonts w:ascii="Cambria" w:hAnsi="Cambria" w:cs="Times New Roman"/>
      <w:b/>
      <w:bCs/>
      <w:sz w:val="26"/>
      <w:szCs w:val="26"/>
      <w:lang w:val="ru-RU" w:eastAsia="ru-RU"/>
    </w:rPr>
  </w:style>
  <w:style w:type="paragraph" w:styleId="NormalWeb">
    <w:name w:val="Normal (Web)"/>
    <w:basedOn w:val="Normal"/>
    <w:uiPriority w:val="99"/>
    <w:rsid w:val="00011266"/>
    <w:pPr>
      <w:spacing w:before="100" w:beforeAutospacing="1" w:after="100" w:afterAutospacing="1"/>
    </w:pPr>
    <w:rPr>
      <w:lang w:val="lv-LV" w:eastAsia="lv-LV"/>
    </w:rPr>
  </w:style>
  <w:style w:type="paragraph" w:styleId="BalloonText">
    <w:name w:val="Balloon Text"/>
    <w:basedOn w:val="Normal"/>
    <w:link w:val="BalloonTextChar"/>
    <w:rsid w:val="00F14925"/>
    <w:rPr>
      <w:rFonts w:ascii="Tahoma" w:hAnsi="Tahoma"/>
      <w:sz w:val="16"/>
      <w:szCs w:val="16"/>
    </w:rPr>
  </w:style>
  <w:style w:type="character" w:customStyle="1" w:styleId="BalloonTextChar">
    <w:name w:val="Balloon Text Char"/>
    <w:link w:val="BalloonText"/>
    <w:locked/>
    <w:rsid w:val="00F14925"/>
    <w:rPr>
      <w:rFonts w:ascii="Tahoma" w:hAnsi="Tahoma" w:cs="Times New Roman"/>
      <w:sz w:val="16"/>
      <w:lang w:val="ru-RU" w:eastAsia="ru-RU"/>
    </w:rPr>
  </w:style>
  <w:style w:type="character" w:styleId="CommentReference">
    <w:name w:val="annotation reference"/>
    <w:uiPriority w:val="99"/>
    <w:rsid w:val="006956FF"/>
    <w:rPr>
      <w:rFonts w:cs="Times New Roman"/>
      <w:sz w:val="16"/>
    </w:rPr>
  </w:style>
  <w:style w:type="paragraph" w:styleId="CommentText">
    <w:name w:val="annotation text"/>
    <w:basedOn w:val="Normal"/>
    <w:link w:val="CommentTextChar"/>
    <w:uiPriority w:val="99"/>
    <w:rsid w:val="006956FF"/>
    <w:rPr>
      <w:sz w:val="20"/>
      <w:szCs w:val="20"/>
    </w:rPr>
  </w:style>
  <w:style w:type="character" w:customStyle="1" w:styleId="CommentTextChar">
    <w:name w:val="Comment Text Char"/>
    <w:link w:val="CommentText"/>
    <w:uiPriority w:val="99"/>
    <w:locked/>
    <w:rsid w:val="006956FF"/>
    <w:rPr>
      <w:rFonts w:cs="Times New Roman"/>
      <w:lang w:val="ru-RU" w:eastAsia="ru-RU"/>
    </w:rPr>
  </w:style>
  <w:style w:type="paragraph" w:styleId="CommentSubject">
    <w:name w:val="annotation subject"/>
    <w:basedOn w:val="CommentText"/>
    <w:next w:val="CommentText"/>
    <w:link w:val="CommentSubjectChar"/>
    <w:rsid w:val="006956FF"/>
    <w:rPr>
      <w:b/>
      <w:bCs/>
    </w:rPr>
  </w:style>
  <w:style w:type="character" w:customStyle="1" w:styleId="CommentSubjectChar">
    <w:name w:val="Comment Subject Char"/>
    <w:link w:val="CommentSubject"/>
    <w:locked/>
    <w:rsid w:val="006956FF"/>
    <w:rPr>
      <w:rFonts w:cs="Times New Roman"/>
      <w:b/>
      <w:lang w:val="ru-RU" w:eastAsia="ru-RU"/>
    </w:rPr>
  </w:style>
  <w:style w:type="paragraph" w:customStyle="1" w:styleId="naisf">
    <w:name w:val="naisf"/>
    <w:basedOn w:val="Normal"/>
    <w:rsid w:val="000A679E"/>
    <w:pPr>
      <w:spacing w:before="100" w:beforeAutospacing="1" w:after="100" w:afterAutospacing="1"/>
    </w:pPr>
    <w:rPr>
      <w:lang w:val="lv-LV" w:eastAsia="lv-LV"/>
    </w:rPr>
  </w:style>
  <w:style w:type="paragraph" w:customStyle="1" w:styleId="ListParagraph1">
    <w:name w:val="List Paragraph1"/>
    <w:basedOn w:val="Normal"/>
    <w:rsid w:val="008C1BB6"/>
    <w:pPr>
      <w:spacing w:after="200" w:line="276" w:lineRule="auto"/>
      <w:ind w:left="720"/>
      <w:contextualSpacing/>
    </w:pPr>
    <w:rPr>
      <w:szCs w:val="22"/>
      <w:lang w:val="lv-LV" w:eastAsia="en-US"/>
    </w:rPr>
  </w:style>
  <w:style w:type="table" w:styleId="TableGrid">
    <w:name w:val="Table Grid"/>
    <w:basedOn w:val="TableNormal"/>
    <w:rsid w:val="008C1BB6"/>
    <w:rPr>
      <w:sz w:val="24"/>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B33E8"/>
    <w:rPr>
      <w:sz w:val="24"/>
      <w:szCs w:val="24"/>
      <w:lang w:val="ru-RU" w:eastAsia="ru-RU"/>
    </w:rPr>
  </w:style>
  <w:style w:type="paragraph" w:styleId="ListParagraph">
    <w:name w:val="List Paragraph"/>
    <w:basedOn w:val="Normal"/>
    <w:uiPriority w:val="34"/>
    <w:qFormat/>
    <w:rsid w:val="005F5740"/>
    <w:pPr>
      <w:spacing w:after="200" w:line="276" w:lineRule="auto"/>
      <w:ind w:left="720"/>
      <w:contextualSpacing/>
    </w:pPr>
    <w:rPr>
      <w:rFonts w:eastAsia="Calibri"/>
      <w:szCs w:val="22"/>
      <w:lang w:val="lv-LV" w:eastAsia="en-US"/>
    </w:rPr>
  </w:style>
  <w:style w:type="paragraph" w:styleId="Header">
    <w:name w:val="header"/>
    <w:basedOn w:val="Normal"/>
    <w:link w:val="HeaderChar"/>
    <w:uiPriority w:val="99"/>
    <w:rsid w:val="00193C3A"/>
    <w:pPr>
      <w:tabs>
        <w:tab w:val="center" w:pos="4153"/>
        <w:tab w:val="right" w:pos="8306"/>
      </w:tabs>
    </w:pPr>
  </w:style>
  <w:style w:type="character" w:customStyle="1" w:styleId="HeaderChar">
    <w:name w:val="Header Char"/>
    <w:link w:val="Header"/>
    <w:uiPriority w:val="99"/>
    <w:rsid w:val="00193C3A"/>
    <w:rPr>
      <w:sz w:val="24"/>
      <w:szCs w:val="24"/>
      <w:lang w:val="ru-RU" w:eastAsia="ru-RU"/>
    </w:rPr>
  </w:style>
  <w:style w:type="paragraph" w:styleId="Footer">
    <w:name w:val="footer"/>
    <w:basedOn w:val="Normal"/>
    <w:link w:val="FooterChar"/>
    <w:uiPriority w:val="99"/>
    <w:rsid w:val="00193C3A"/>
    <w:pPr>
      <w:tabs>
        <w:tab w:val="center" w:pos="4153"/>
        <w:tab w:val="right" w:pos="8306"/>
      </w:tabs>
    </w:pPr>
  </w:style>
  <w:style w:type="character" w:customStyle="1" w:styleId="FooterChar">
    <w:name w:val="Footer Char"/>
    <w:link w:val="Footer"/>
    <w:uiPriority w:val="99"/>
    <w:rsid w:val="00193C3A"/>
    <w:rPr>
      <w:sz w:val="24"/>
      <w:szCs w:val="24"/>
      <w:lang w:val="ru-RU" w:eastAsia="ru-RU"/>
    </w:rPr>
  </w:style>
  <w:style w:type="character" w:styleId="Hyperlink">
    <w:name w:val="Hyperlink"/>
    <w:uiPriority w:val="99"/>
    <w:unhideWhenUsed/>
    <w:rsid w:val="006A5328"/>
    <w:rPr>
      <w:strike w:val="0"/>
      <w:dstrike w:val="0"/>
      <w:color w:val="40407C"/>
      <w:u w:val="none"/>
      <w:effect w:val="none"/>
    </w:rPr>
  </w:style>
  <w:style w:type="character" w:customStyle="1" w:styleId="Heading5Char">
    <w:name w:val="Heading 5 Char"/>
    <w:basedOn w:val="DefaultParagraphFont"/>
    <w:link w:val="Heading5"/>
    <w:semiHidden/>
    <w:rsid w:val="00480351"/>
    <w:rPr>
      <w:rFonts w:asciiTheme="majorHAnsi" w:eastAsiaTheme="majorEastAsia" w:hAnsiTheme="majorHAnsi" w:cstheme="majorBidi"/>
      <w:color w:val="243F60" w:themeColor="accent1" w:themeShade="7F"/>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4011C6"/>
    <w:rPr>
      <w:sz w:val="24"/>
      <w:szCs w:val="24"/>
      <w:lang w:val="ru-RU" w:eastAsia="ru-RU"/>
    </w:rPr>
  </w:style>
  <w:style w:type="paragraph" w:styleId="Virsraksts3">
    <w:name w:val="heading 3"/>
    <w:basedOn w:val="Parasts"/>
    <w:next w:val="Parasts"/>
    <w:link w:val="Virsraksts3Rakstz"/>
    <w:qFormat/>
    <w:rsid w:val="00011266"/>
    <w:pPr>
      <w:keepNext/>
      <w:spacing w:before="240" w:after="60"/>
      <w:outlineLvl w:val="2"/>
    </w:pPr>
    <w:rPr>
      <w:rFonts w:ascii="Arial" w:hAnsi="Arial" w:cs="Arial"/>
      <w:b/>
      <w:bCs/>
      <w:sz w:val="26"/>
      <w:szCs w:val="26"/>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semiHidden/>
    <w:locked/>
    <w:rsid w:val="0030073C"/>
    <w:rPr>
      <w:rFonts w:ascii="Cambria" w:hAnsi="Cambria" w:cs="Times New Roman"/>
      <w:b/>
      <w:bCs/>
      <w:sz w:val="26"/>
      <w:szCs w:val="26"/>
      <w:lang w:val="ru-RU" w:eastAsia="ru-RU"/>
    </w:rPr>
  </w:style>
  <w:style w:type="paragraph" w:styleId="Paraststmeklis">
    <w:name w:val="Normal (Web)"/>
    <w:basedOn w:val="Parasts"/>
    <w:uiPriority w:val="99"/>
    <w:rsid w:val="00011266"/>
    <w:pPr>
      <w:spacing w:before="100" w:beforeAutospacing="1" w:after="100" w:afterAutospacing="1"/>
    </w:pPr>
    <w:rPr>
      <w:lang w:val="lv-LV" w:eastAsia="lv-LV"/>
    </w:rPr>
  </w:style>
  <w:style w:type="paragraph" w:styleId="Balonteksts">
    <w:name w:val="Balloon Text"/>
    <w:basedOn w:val="Parasts"/>
    <w:link w:val="BalontekstsRakstz"/>
    <w:rsid w:val="00F14925"/>
    <w:rPr>
      <w:rFonts w:ascii="Tahoma" w:hAnsi="Tahoma"/>
      <w:sz w:val="16"/>
      <w:szCs w:val="16"/>
    </w:rPr>
  </w:style>
  <w:style w:type="character" w:customStyle="1" w:styleId="BalontekstsRakstz">
    <w:name w:val="Balonteksts Rakstz."/>
    <w:link w:val="Balonteksts"/>
    <w:locked/>
    <w:rsid w:val="00F14925"/>
    <w:rPr>
      <w:rFonts w:ascii="Tahoma" w:hAnsi="Tahoma" w:cs="Times New Roman"/>
      <w:sz w:val="16"/>
      <w:lang w:val="ru-RU" w:eastAsia="ru-RU"/>
    </w:rPr>
  </w:style>
  <w:style w:type="character" w:styleId="Komentraatsauce">
    <w:name w:val="annotation reference"/>
    <w:uiPriority w:val="99"/>
    <w:rsid w:val="006956FF"/>
    <w:rPr>
      <w:rFonts w:cs="Times New Roman"/>
      <w:sz w:val="16"/>
    </w:rPr>
  </w:style>
  <w:style w:type="paragraph" w:styleId="Komentrateksts">
    <w:name w:val="annotation text"/>
    <w:basedOn w:val="Parasts"/>
    <w:link w:val="KomentratekstsRakstz"/>
    <w:uiPriority w:val="99"/>
    <w:rsid w:val="006956FF"/>
    <w:rPr>
      <w:sz w:val="20"/>
      <w:szCs w:val="20"/>
    </w:rPr>
  </w:style>
  <w:style w:type="character" w:customStyle="1" w:styleId="KomentratekstsRakstz">
    <w:name w:val="Komentāra teksts Rakstz."/>
    <w:link w:val="Komentrateksts"/>
    <w:uiPriority w:val="99"/>
    <w:locked/>
    <w:rsid w:val="006956FF"/>
    <w:rPr>
      <w:rFonts w:cs="Times New Roman"/>
      <w:lang w:val="ru-RU" w:eastAsia="ru-RU"/>
    </w:rPr>
  </w:style>
  <w:style w:type="paragraph" w:styleId="Komentratma">
    <w:name w:val="annotation subject"/>
    <w:basedOn w:val="Komentrateksts"/>
    <w:next w:val="Komentrateksts"/>
    <w:link w:val="KomentratmaRakstz"/>
    <w:rsid w:val="006956FF"/>
    <w:rPr>
      <w:b/>
      <w:bCs/>
    </w:rPr>
  </w:style>
  <w:style w:type="character" w:customStyle="1" w:styleId="KomentratmaRakstz">
    <w:name w:val="Komentāra tēma Rakstz."/>
    <w:link w:val="Komentratma"/>
    <w:locked/>
    <w:rsid w:val="006956FF"/>
    <w:rPr>
      <w:rFonts w:cs="Times New Roman"/>
      <w:b/>
      <w:lang w:val="ru-RU" w:eastAsia="ru-RU"/>
    </w:rPr>
  </w:style>
  <w:style w:type="paragraph" w:customStyle="1" w:styleId="naisf">
    <w:name w:val="naisf"/>
    <w:basedOn w:val="Parasts"/>
    <w:uiPriority w:val="99"/>
    <w:rsid w:val="000A679E"/>
    <w:pPr>
      <w:spacing w:before="100" w:beforeAutospacing="1" w:after="100" w:afterAutospacing="1"/>
    </w:pPr>
    <w:rPr>
      <w:lang w:val="lv-LV" w:eastAsia="lv-LV"/>
    </w:rPr>
  </w:style>
  <w:style w:type="paragraph" w:customStyle="1" w:styleId="ListParagraph1">
    <w:name w:val="List Paragraph1"/>
    <w:basedOn w:val="Parasts"/>
    <w:rsid w:val="008C1BB6"/>
    <w:pPr>
      <w:spacing w:after="200" w:line="276" w:lineRule="auto"/>
      <w:ind w:left="720"/>
      <w:contextualSpacing/>
    </w:pPr>
    <w:rPr>
      <w:szCs w:val="22"/>
      <w:lang w:val="lv-LV" w:eastAsia="en-US"/>
    </w:rPr>
  </w:style>
  <w:style w:type="table" w:styleId="Reatabula">
    <w:name w:val="Table Grid"/>
    <w:basedOn w:val="Parastatabula"/>
    <w:rsid w:val="008C1BB6"/>
    <w:rPr>
      <w:sz w:val="24"/>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6B33E8"/>
    <w:rPr>
      <w:sz w:val="24"/>
      <w:szCs w:val="24"/>
      <w:lang w:val="ru-RU" w:eastAsia="ru-RU"/>
    </w:rPr>
  </w:style>
  <w:style w:type="paragraph" w:styleId="Sarakstarindkopa">
    <w:name w:val="List Paragraph"/>
    <w:basedOn w:val="Parasts"/>
    <w:uiPriority w:val="34"/>
    <w:qFormat/>
    <w:rsid w:val="005F5740"/>
    <w:pPr>
      <w:spacing w:after="200" w:line="276" w:lineRule="auto"/>
      <w:ind w:left="720"/>
      <w:contextualSpacing/>
    </w:pPr>
    <w:rPr>
      <w:rFonts w:eastAsia="Calibri"/>
      <w:szCs w:val="22"/>
      <w:lang w:val="lv-LV" w:eastAsia="en-US"/>
    </w:rPr>
  </w:style>
  <w:style w:type="paragraph" w:styleId="Galvene">
    <w:name w:val="header"/>
    <w:basedOn w:val="Parasts"/>
    <w:link w:val="GalveneRakstz"/>
    <w:rsid w:val="00193C3A"/>
    <w:pPr>
      <w:tabs>
        <w:tab w:val="center" w:pos="4153"/>
        <w:tab w:val="right" w:pos="8306"/>
      </w:tabs>
    </w:pPr>
  </w:style>
  <w:style w:type="character" w:customStyle="1" w:styleId="GalveneRakstz">
    <w:name w:val="Galvene Rakstz."/>
    <w:link w:val="Galvene"/>
    <w:rsid w:val="00193C3A"/>
    <w:rPr>
      <w:sz w:val="24"/>
      <w:szCs w:val="24"/>
      <w:lang w:val="ru-RU" w:eastAsia="ru-RU"/>
    </w:rPr>
  </w:style>
  <w:style w:type="paragraph" w:styleId="Kjene">
    <w:name w:val="footer"/>
    <w:basedOn w:val="Parasts"/>
    <w:link w:val="KjeneRakstz"/>
    <w:uiPriority w:val="99"/>
    <w:rsid w:val="00193C3A"/>
    <w:pPr>
      <w:tabs>
        <w:tab w:val="center" w:pos="4153"/>
        <w:tab w:val="right" w:pos="8306"/>
      </w:tabs>
    </w:pPr>
  </w:style>
  <w:style w:type="character" w:customStyle="1" w:styleId="KjeneRakstz">
    <w:name w:val="Kājene Rakstz."/>
    <w:link w:val="Kjene"/>
    <w:uiPriority w:val="99"/>
    <w:rsid w:val="00193C3A"/>
    <w:rPr>
      <w:sz w:val="24"/>
      <w:szCs w:val="24"/>
      <w:lang w:val="ru-RU" w:eastAsia="ru-RU"/>
    </w:rPr>
  </w:style>
  <w:style w:type="character" w:styleId="Hipersaite">
    <w:name w:val="Hyperlink"/>
    <w:uiPriority w:val="99"/>
    <w:unhideWhenUsed/>
    <w:rsid w:val="006A5328"/>
    <w:rPr>
      <w:strike w:val="0"/>
      <w:dstrike w:val="0"/>
      <w:color w:val="40407C"/>
      <w:u w:val="none"/>
      <w:effect w:val="non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75092130">
      <w:bodyDiv w:val="1"/>
      <w:marLeft w:val="0"/>
      <w:marRight w:val="0"/>
      <w:marTop w:val="0"/>
      <w:marBottom w:val="0"/>
      <w:divBdr>
        <w:top w:val="none" w:sz="0" w:space="0" w:color="auto"/>
        <w:left w:val="none" w:sz="0" w:space="0" w:color="auto"/>
        <w:bottom w:val="none" w:sz="0" w:space="0" w:color="auto"/>
        <w:right w:val="none" w:sz="0" w:space="0" w:color="auto"/>
      </w:divBdr>
    </w:div>
    <w:div w:id="1289118030">
      <w:bodyDiv w:val="1"/>
      <w:marLeft w:val="0"/>
      <w:marRight w:val="0"/>
      <w:marTop w:val="0"/>
      <w:marBottom w:val="0"/>
      <w:divBdr>
        <w:top w:val="none" w:sz="0" w:space="0" w:color="auto"/>
        <w:left w:val="none" w:sz="0" w:space="0" w:color="auto"/>
        <w:bottom w:val="none" w:sz="0" w:space="0" w:color="auto"/>
        <w:right w:val="none" w:sz="0" w:space="0" w:color="auto"/>
      </w:divBdr>
    </w:div>
    <w:div w:id="20335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C2B0-EAAB-4E40-9C64-0A03E06E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1845</Words>
  <Characters>13151</Characters>
  <Application>Microsoft Office Word</Application>
  <DocSecurity>0</DocSecurity>
  <Lines>262</Lines>
  <Paragraphs>130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Pretendenti uz akadēmiskajiem amatiem 2011</vt:lpstr>
      <vt:lpstr>Pretendenti uz akadēmiskajiem amatiem 2011</vt:lpstr>
    </vt:vector>
  </TitlesOfParts>
  <Company>LU CFI</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Pretendenti uz akadēmiskajiem amatiem 2011</dc:title>
  <dc:creator>Laima Trinkler</dc:creator>
  <cp:lastModifiedBy>adepkovska</cp:lastModifiedBy>
  <cp:revision>8</cp:revision>
  <cp:lastPrinted>2013-03-28T07:38:00Z</cp:lastPrinted>
  <dcterms:created xsi:type="dcterms:W3CDTF">2013-08-05T12:07:00Z</dcterms:created>
  <dcterms:modified xsi:type="dcterms:W3CDTF">2013-08-06T06:54:00Z</dcterms:modified>
</cp:coreProperties>
</file>