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F1" w:rsidRPr="00532C1E" w:rsidRDefault="009878F1" w:rsidP="009878F1">
      <w:pPr>
        <w:pStyle w:val="Title"/>
        <w:ind w:firstLine="851"/>
        <w:jc w:val="right"/>
        <w:rPr>
          <w:b w:val="0"/>
          <w:bCs w:val="0"/>
        </w:rPr>
      </w:pPr>
      <w:r w:rsidRPr="00532C1E">
        <w:rPr>
          <w:b w:val="0"/>
          <w:bCs w:val="0"/>
        </w:rPr>
        <w:t>(Ministru kabineta</w:t>
      </w:r>
    </w:p>
    <w:p w:rsidR="009878F1" w:rsidRPr="00532C1E" w:rsidRDefault="009878F1" w:rsidP="009878F1">
      <w:pPr>
        <w:pStyle w:val="Title"/>
        <w:ind w:firstLine="851"/>
        <w:jc w:val="right"/>
        <w:rPr>
          <w:b w:val="0"/>
          <w:bCs w:val="0"/>
        </w:rPr>
      </w:pPr>
      <w:r w:rsidRPr="00532C1E">
        <w:rPr>
          <w:b w:val="0"/>
          <w:bCs w:val="0"/>
        </w:rPr>
        <w:t>2013.gada _______</w:t>
      </w:r>
    </w:p>
    <w:p w:rsidR="009878F1" w:rsidRPr="009878F1" w:rsidRDefault="009878F1" w:rsidP="009878F1">
      <w:pPr>
        <w:pStyle w:val="Title"/>
        <w:jc w:val="right"/>
        <w:rPr>
          <w:b w:val="0"/>
        </w:rPr>
      </w:pPr>
      <w:r w:rsidRPr="00532C1E">
        <w:rPr>
          <w:b w:val="0"/>
          <w:bCs w:val="0"/>
        </w:rPr>
        <w:t>rīkojums Nr.</w:t>
      </w:r>
      <w:r>
        <w:rPr>
          <w:b w:val="0"/>
          <w:bCs w:val="0"/>
        </w:rPr>
        <w:t xml:space="preserve"> </w:t>
      </w:r>
      <w:r w:rsidRPr="00532C1E">
        <w:rPr>
          <w:b w:val="0"/>
          <w:bCs w:val="0"/>
        </w:rPr>
        <w:t xml:space="preserve">    )</w:t>
      </w:r>
    </w:p>
    <w:p w:rsidR="009878F1" w:rsidRPr="00532C1E" w:rsidRDefault="009878F1" w:rsidP="009878F1">
      <w:pPr>
        <w:pStyle w:val="Title"/>
      </w:pPr>
    </w:p>
    <w:p w:rsidR="009878F1" w:rsidRPr="00532C1E" w:rsidRDefault="009878F1" w:rsidP="009878F1">
      <w:pPr>
        <w:pStyle w:val="Title"/>
      </w:pPr>
    </w:p>
    <w:p w:rsidR="009878F1" w:rsidRPr="00532C1E" w:rsidRDefault="009878F1" w:rsidP="009878F1">
      <w:pPr>
        <w:pStyle w:val="Title"/>
      </w:pPr>
    </w:p>
    <w:p w:rsidR="009878F1" w:rsidRDefault="009878F1" w:rsidP="009878F1">
      <w:pPr>
        <w:pStyle w:val="Title"/>
      </w:pPr>
    </w:p>
    <w:p w:rsidR="00EC0E99" w:rsidRDefault="00EC0E99" w:rsidP="009878F1">
      <w:pPr>
        <w:pStyle w:val="Title"/>
      </w:pPr>
    </w:p>
    <w:p w:rsidR="00EC0E99" w:rsidRDefault="00EC0E99" w:rsidP="009878F1">
      <w:pPr>
        <w:pStyle w:val="Title"/>
      </w:pPr>
    </w:p>
    <w:p w:rsidR="00EC0E99" w:rsidRDefault="00EC0E99" w:rsidP="009878F1">
      <w:pPr>
        <w:pStyle w:val="Title"/>
      </w:pPr>
    </w:p>
    <w:p w:rsidR="00EC0E99" w:rsidRDefault="00EC0E99" w:rsidP="009878F1">
      <w:pPr>
        <w:pStyle w:val="Title"/>
      </w:pPr>
    </w:p>
    <w:p w:rsidR="00EC0E99" w:rsidRPr="00532C1E" w:rsidRDefault="00EC0E99" w:rsidP="009878F1">
      <w:pPr>
        <w:pStyle w:val="Title"/>
      </w:pPr>
    </w:p>
    <w:p w:rsidR="009878F1" w:rsidRPr="00532C1E" w:rsidRDefault="009878F1" w:rsidP="009878F1">
      <w:pPr>
        <w:pStyle w:val="Title"/>
      </w:pPr>
    </w:p>
    <w:p w:rsidR="009878F1" w:rsidRPr="00532C1E" w:rsidRDefault="009878F1" w:rsidP="009878F1">
      <w:pPr>
        <w:pStyle w:val="Title"/>
      </w:pPr>
    </w:p>
    <w:p w:rsidR="009878F1" w:rsidRPr="00532C1E" w:rsidRDefault="009878F1" w:rsidP="009878F1">
      <w:pPr>
        <w:pStyle w:val="Title"/>
      </w:pPr>
      <w:r w:rsidRPr="00532C1E">
        <w:t xml:space="preserve">Bērnu noziedzības novēršanas un bērnu aizsardzības pret </w:t>
      </w:r>
    </w:p>
    <w:p w:rsidR="009878F1" w:rsidRPr="00532C1E" w:rsidRDefault="009878F1" w:rsidP="009878F1">
      <w:pPr>
        <w:pStyle w:val="Title"/>
      </w:pPr>
      <w:r w:rsidRPr="00532C1E">
        <w:t>noziedzīgu nodarījumu pamatnostād</w:t>
      </w:r>
      <w:r>
        <w:t>ņu</w:t>
      </w:r>
      <w:r w:rsidRPr="00532C1E">
        <w:t xml:space="preserve"> 2013.</w:t>
      </w:r>
      <w:r w:rsidR="00272DAE">
        <w:t xml:space="preserve"> - </w:t>
      </w:r>
      <w:r w:rsidRPr="00532C1E">
        <w:t>2019.gadam</w:t>
      </w:r>
    </w:p>
    <w:p w:rsidR="009878F1" w:rsidRPr="00D02F3A" w:rsidRDefault="009878F1" w:rsidP="009878F1">
      <w:pPr>
        <w:jc w:val="center"/>
        <w:rPr>
          <w:rFonts w:ascii="Times New Roman" w:hAnsi="Times New Roman"/>
          <w:b/>
          <w:sz w:val="28"/>
          <w:szCs w:val="28"/>
        </w:rPr>
      </w:pPr>
      <w:r w:rsidRPr="00D02F3A">
        <w:rPr>
          <w:rFonts w:ascii="Times New Roman" w:hAnsi="Times New Roman"/>
          <w:b/>
          <w:sz w:val="28"/>
          <w:szCs w:val="28"/>
        </w:rPr>
        <w:t>kopsavilkums</w:t>
      </w:r>
    </w:p>
    <w:p w:rsidR="009878F1" w:rsidRPr="00532C1E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9878F1" w:rsidRDefault="009878F1" w:rsidP="009878F1">
      <w:pPr>
        <w:jc w:val="center"/>
        <w:rPr>
          <w:rFonts w:ascii="Times New Roman" w:hAnsi="Times New Roman"/>
        </w:rPr>
      </w:pPr>
    </w:p>
    <w:p w:rsidR="000356E9" w:rsidRDefault="000356E9" w:rsidP="009878F1">
      <w:pPr>
        <w:jc w:val="center"/>
        <w:rPr>
          <w:rFonts w:ascii="Times New Roman" w:hAnsi="Times New Roman"/>
        </w:rPr>
      </w:pPr>
    </w:p>
    <w:p w:rsidR="009878F1" w:rsidRPr="0056502B" w:rsidRDefault="009878F1" w:rsidP="009826F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Hyperlink"/>
          <w:rFonts w:ascii="Times New Roman" w:hAnsi="Times New Roman"/>
          <w:sz w:val="24"/>
          <w:szCs w:val="24"/>
        </w:rPr>
        <w:br w:type="page"/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lastRenderedPageBreak/>
        <w:t>Bērnu noziedzības novēršanas un bērn</w:t>
      </w:r>
      <w:r w:rsidR="003709B2">
        <w:rPr>
          <w:rFonts w:ascii="Times New Roman" w:eastAsia="SimSun" w:hAnsi="Times New Roman"/>
          <w:sz w:val="28"/>
          <w:szCs w:val="28"/>
          <w:lang w:eastAsia="zh-CN"/>
        </w:rPr>
        <w:t>u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 aizsardzības pret noziedzīgu nodarījumu pamatnostādnes 2013.</w:t>
      </w:r>
      <w:r w:rsidR="00D42B5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>- 2019.gadam (turpmāk</w:t>
      </w:r>
      <w:r w:rsidR="00D42B5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- pamatnostādnes) </w:t>
      </w:r>
      <w:r w:rsidRPr="0056502B">
        <w:rPr>
          <w:rFonts w:ascii="Times New Roman" w:hAnsi="Times New Roman"/>
          <w:sz w:val="28"/>
          <w:szCs w:val="28"/>
        </w:rPr>
        <w:t>ir vidēja termiņa politikas plānošanas dokuments</w:t>
      </w:r>
      <w:r>
        <w:rPr>
          <w:rFonts w:ascii="Times New Roman" w:hAnsi="Times New Roman"/>
          <w:sz w:val="28"/>
          <w:szCs w:val="28"/>
        </w:rPr>
        <w:t xml:space="preserve"> turpmākajiem septiņiem gadiem.</w:t>
      </w:r>
    </w:p>
    <w:p w:rsidR="009878F1" w:rsidRPr="0056502B" w:rsidRDefault="00CC2DC3" w:rsidP="009826F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56502B">
        <w:rPr>
          <w:rFonts w:ascii="Times New Roman" w:hAnsi="Times New Roman"/>
          <w:sz w:val="28"/>
          <w:szCs w:val="28"/>
        </w:rPr>
        <w:t xml:space="preserve">Tajā ietverti </w:t>
      </w:r>
      <w:r w:rsidRPr="005C6D6A">
        <w:rPr>
          <w:rFonts w:ascii="Times New Roman" w:hAnsi="Times New Roman"/>
          <w:sz w:val="28"/>
          <w:szCs w:val="28"/>
        </w:rPr>
        <w:t xml:space="preserve">uzdevumi </w:t>
      </w:r>
      <w:r>
        <w:rPr>
          <w:rFonts w:ascii="Times New Roman" w:hAnsi="Times New Roman"/>
          <w:sz w:val="28"/>
          <w:szCs w:val="28"/>
        </w:rPr>
        <w:t xml:space="preserve">un </w:t>
      </w:r>
      <w:r w:rsidRPr="0056502B">
        <w:rPr>
          <w:rFonts w:ascii="Times New Roman" w:hAnsi="Times New Roman"/>
          <w:sz w:val="28"/>
          <w:szCs w:val="28"/>
        </w:rPr>
        <w:t>pasākumi, kuru mērķis ir</w:t>
      </w:r>
      <w:r>
        <w:rPr>
          <w:rFonts w:ascii="Times New Roman" w:hAnsi="Times New Roman"/>
          <w:sz w:val="28"/>
          <w:szCs w:val="28"/>
        </w:rPr>
        <w:t xml:space="preserve"> nodrošināt ilgtspējīgas, koordinētas un </w:t>
      </w:r>
      <w:r w:rsidRPr="0056502B">
        <w:rPr>
          <w:rFonts w:ascii="Times New Roman" w:hAnsi="Times New Roman"/>
          <w:sz w:val="28"/>
          <w:szCs w:val="28"/>
        </w:rPr>
        <w:t>plānotas valsts rīcībpolitikas ieviešan</w:t>
      </w:r>
      <w:r>
        <w:rPr>
          <w:rFonts w:ascii="Times New Roman" w:hAnsi="Times New Roman"/>
          <w:sz w:val="28"/>
          <w:szCs w:val="28"/>
        </w:rPr>
        <w:t>u</w:t>
      </w:r>
      <w:r w:rsidRPr="0056502B">
        <w:rPr>
          <w:rFonts w:ascii="Times New Roman" w:hAnsi="Times New Roman"/>
          <w:sz w:val="28"/>
          <w:szCs w:val="28"/>
        </w:rPr>
        <w:t xml:space="preserve"> b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ērnu noziedzības </w:t>
      </w:r>
      <w:r>
        <w:rPr>
          <w:rFonts w:ascii="Times New Roman" w:eastAsia="SimSun" w:hAnsi="Times New Roman"/>
          <w:sz w:val="28"/>
          <w:szCs w:val="28"/>
          <w:lang w:eastAsia="zh-CN"/>
        </w:rPr>
        <w:t>mazināšanā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 un bērn</w:t>
      </w:r>
      <w:r>
        <w:rPr>
          <w:rFonts w:ascii="Times New Roman" w:eastAsia="SimSun" w:hAnsi="Times New Roman"/>
          <w:sz w:val="28"/>
          <w:szCs w:val="28"/>
          <w:lang w:eastAsia="zh-CN"/>
        </w:rPr>
        <w:t>u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 aizsardzības pret noziedzīgu nodarījumu </w:t>
      </w:r>
      <w:r>
        <w:rPr>
          <w:rFonts w:ascii="Times New Roman" w:hAnsi="Times New Roman"/>
          <w:sz w:val="28"/>
          <w:szCs w:val="28"/>
        </w:rPr>
        <w:t>nodrošināšanā</w:t>
      </w:r>
      <w:r w:rsidR="009878F1" w:rsidRPr="0056502B">
        <w:rPr>
          <w:rFonts w:ascii="Times New Roman" w:hAnsi="Times New Roman"/>
          <w:sz w:val="28"/>
          <w:szCs w:val="28"/>
        </w:rPr>
        <w:t>.</w:t>
      </w:r>
    </w:p>
    <w:p w:rsidR="009878F1" w:rsidRPr="00A056C5" w:rsidRDefault="00DE6769" w:rsidP="009826F8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56C5">
        <w:rPr>
          <w:rFonts w:ascii="Times New Roman" w:hAnsi="Times New Roman"/>
          <w:sz w:val="28"/>
          <w:szCs w:val="28"/>
        </w:rPr>
        <w:t xml:space="preserve">Pamatnostādnes izstrādāja ar </w:t>
      </w:r>
      <w:r w:rsidRPr="00A056C5">
        <w:rPr>
          <w:rFonts w:ascii="Times New Roman" w:hAnsi="Times New Roman"/>
          <w:color w:val="000000"/>
          <w:sz w:val="28"/>
          <w:szCs w:val="28"/>
        </w:rPr>
        <w:t>Iekšlietu ministrijas 2012.gada 2.maija</w:t>
      </w:r>
      <w:r>
        <w:rPr>
          <w:rFonts w:ascii="Times New Roman" w:hAnsi="Times New Roman"/>
          <w:color w:val="000000"/>
          <w:sz w:val="28"/>
          <w:szCs w:val="28"/>
        </w:rPr>
        <w:t xml:space="preserve"> rīkojumu Nr.1-12/822 izveidota starpinstitūciju darba grupa,</w:t>
      </w:r>
      <w:r w:rsidRPr="00A10AF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>izpild</w:t>
      </w:r>
      <w:r>
        <w:rPr>
          <w:rFonts w:ascii="Times New Roman" w:eastAsia="SimSun" w:hAnsi="Times New Roman"/>
          <w:sz w:val="28"/>
          <w:szCs w:val="28"/>
          <w:lang w:eastAsia="zh-CN"/>
        </w:rPr>
        <w:t>ot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 Bērnu tiesību aizsardzības likuma 6</w:t>
      </w:r>
      <w:r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.panta </w:t>
      </w:r>
      <w:r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Pr="0056502B">
        <w:rPr>
          <w:rFonts w:ascii="Times New Roman" w:eastAsia="SimSun" w:hAnsi="Times New Roman"/>
          <w:sz w:val="28"/>
          <w:szCs w:val="28"/>
          <w:lang w:eastAsia="zh-CN"/>
        </w:rPr>
        <w:t xml:space="preserve">.punktā </w:t>
      </w:r>
      <w:r w:rsidRPr="0056502B">
        <w:rPr>
          <w:rFonts w:ascii="Times New Roman" w:hAnsi="Times New Roman"/>
          <w:sz w:val="28"/>
          <w:szCs w:val="28"/>
        </w:rPr>
        <w:t xml:space="preserve">un Valdības rīcības plāna Deklarācijas par Valda Dombrovska vadītā Ministru kabineta iecerēto darbību īstenošanai </w:t>
      </w:r>
      <w:r>
        <w:rPr>
          <w:rFonts w:ascii="Times New Roman" w:hAnsi="Times New Roman"/>
          <w:sz w:val="28"/>
          <w:szCs w:val="28"/>
        </w:rPr>
        <w:t xml:space="preserve">(apstiprināts ar Ministru kabineta 2012.gada 16.februāra rīkojumu Nr.84) </w:t>
      </w:r>
      <w:r w:rsidRPr="0056502B">
        <w:rPr>
          <w:rFonts w:ascii="Times New Roman" w:hAnsi="Times New Roman"/>
          <w:sz w:val="28"/>
          <w:szCs w:val="28"/>
        </w:rPr>
        <w:t>125.1.</w:t>
      </w:r>
      <w:r w:rsidR="007F34C2">
        <w:rPr>
          <w:rFonts w:ascii="Times New Roman" w:hAnsi="Times New Roman"/>
          <w:sz w:val="28"/>
          <w:szCs w:val="28"/>
        </w:rPr>
        <w:t>apakš</w:t>
      </w:r>
      <w:r w:rsidRPr="0056502B">
        <w:rPr>
          <w:rFonts w:ascii="Times New Roman" w:hAnsi="Times New Roman"/>
          <w:sz w:val="28"/>
          <w:szCs w:val="28"/>
        </w:rPr>
        <w:t xml:space="preserve">punktā </w:t>
      </w:r>
      <w:r>
        <w:rPr>
          <w:rFonts w:ascii="Times New Roman" w:eastAsia="SimSun" w:hAnsi="Times New Roman"/>
          <w:sz w:val="28"/>
          <w:szCs w:val="28"/>
          <w:lang w:eastAsia="zh-CN"/>
        </w:rPr>
        <w:t>paredzēto uzdevumu</w:t>
      </w:r>
      <w:r w:rsidR="009878F1" w:rsidRPr="0056502B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878F1" w:rsidRPr="00234988" w:rsidRDefault="00DE6769" w:rsidP="009826F8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A413E">
        <w:rPr>
          <w:rFonts w:ascii="Times New Roman" w:hAnsi="Times New Roman"/>
          <w:sz w:val="28"/>
          <w:szCs w:val="28"/>
        </w:rPr>
        <w:t>Pamatnostād</w:t>
      </w:r>
      <w:r>
        <w:rPr>
          <w:rFonts w:ascii="Times New Roman" w:hAnsi="Times New Roman"/>
          <w:sz w:val="28"/>
          <w:szCs w:val="28"/>
        </w:rPr>
        <w:t>ņu</w:t>
      </w:r>
      <w:r w:rsidRPr="003A413E">
        <w:rPr>
          <w:rFonts w:ascii="Times New Roman" w:hAnsi="Times New Roman"/>
          <w:sz w:val="28"/>
          <w:szCs w:val="28"/>
        </w:rPr>
        <w:t xml:space="preserve"> mērķis ir </w:t>
      </w:r>
      <w:r>
        <w:rPr>
          <w:rFonts w:ascii="Times New Roman" w:hAnsi="Times New Roman"/>
          <w:sz w:val="28"/>
          <w:szCs w:val="28"/>
        </w:rPr>
        <w:t>sa</w:t>
      </w:r>
      <w:r w:rsidRPr="003A413E">
        <w:rPr>
          <w:rFonts w:ascii="Times New Roman" w:hAnsi="Times New Roman"/>
          <w:sz w:val="28"/>
          <w:szCs w:val="28"/>
        </w:rPr>
        <w:t>mazināt bērnu noziedzību, novērst noziedzīgu uzvedību veicinošus faktorus, kā arī uzlabot bērnu drošību, aizsargājot tos no vese</w:t>
      </w:r>
      <w:r>
        <w:rPr>
          <w:rFonts w:ascii="Times New Roman" w:hAnsi="Times New Roman"/>
          <w:sz w:val="28"/>
          <w:szCs w:val="28"/>
        </w:rPr>
        <w:t>lības un dzīvības apdraudējuma. Mērķim attiecīgi pakārtoti divi apakšmērķi: 1) p</w:t>
      </w:r>
      <w:r w:rsidRPr="003A413E">
        <w:rPr>
          <w:rFonts w:ascii="Times New Roman" w:hAnsi="Times New Roman"/>
          <w:sz w:val="28"/>
          <w:szCs w:val="28"/>
        </w:rPr>
        <w:t>ilnveidot starpinstitūciju sadarbības modeli, lai nodrošinātu pēc iespējas labāku palīdzību riska grupas bērniem un viņu vecākiem, uzlabojot veicamo preventīvo pasāku</w:t>
      </w:r>
      <w:r>
        <w:rPr>
          <w:rFonts w:ascii="Times New Roman" w:hAnsi="Times New Roman"/>
          <w:sz w:val="28"/>
          <w:szCs w:val="28"/>
        </w:rPr>
        <w:t>mu kvalitāti, panākot noziedzīgu</w:t>
      </w:r>
      <w:r w:rsidRPr="003A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nodarījumu skaita, ko izdarījuši</w:t>
      </w:r>
      <w:r w:rsidRPr="003A413E">
        <w:rPr>
          <w:rFonts w:ascii="Times New Roman" w:hAnsi="Times New Roman"/>
          <w:sz w:val="28"/>
          <w:szCs w:val="28"/>
        </w:rPr>
        <w:t xml:space="preserve"> nepilngadīgie samazināšanu, kā</w:t>
      </w:r>
      <w:r>
        <w:rPr>
          <w:rFonts w:ascii="Times New Roman" w:hAnsi="Times New Roman"/>
          <w:sz w:val="28"/>
          <w:szCs w:val="28"/>
        </w:rPr>
        <w:t xml:space="preserve"> arī recidīva faktoru novēršanu; </w:t>
      </w:r>
      <w:r w:rsidRPr="002349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b</w:t>
      </w:r>
      <w:r w:rsidRPr="00234988">
        <w:rPr>
          <w:rFonts w:ascii="Times New Roman" w:hAnsi="Times New Roman"/>
          <w:sz w:val="28"/>
          <w:szCs w:val="28"/>
        </w:rPr>
        <w:t>ērniem atbilstošas vides radīšana saskaņā ar starptautiskajiem tiesību aktiem, rekomendācijām un ieteikumiem, aizsargājot bērnus no veselības un dzīvības apdraudējuma, panākot noziedzīgajos nodarījumos cietušo bērnu skaita samazināšanu</w:t>
      </w:r>
      <w:r w:rsidR="009878F1" w:rsidRPr="00234988">
        <w:rPr>
          <w:rFonts w:ascii="Times New Roman" w:hAnsi="Times New Roman"/>
          <w:sz w:val="28"/>
          <w:szCs w:val="28"/>
        </w:rPr>
        <w:t>.</w:t>
      </w:r>
    </w:p>
    <w:p w:rsidR="009878F1" w:rsidRPr="00D0040A" w:rsidRDefault="009878F1" w:rsidP="009826F8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Lai sasniegtu pamatnostādnēs definēto mērķ</w:t>
      </w:r>
      <w:r w:rsidR="00DE676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i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un apakšmērķus tika izvirzīti divi svarīgākie rīcības virzieni: b</w:t>
      </w:r>
      <w:r w:rsidRPr="009878F1">
        <w:rPr>
          <w:rFonts w:ascii="Times New Roman" w:hAnsi="Times New Roman"/>
          <w:sz w:val="28"/>
          <w:szCs w:val="28"/>
        </w:rPr>
        <w:t>ērnu noziedzīgo nodarījumu prevencija un bērnu aizsardzība pret noziedzīgajiem nodarījumiem</w:t>
      </w:r>
      <w:r w:rsidRPr="00D0040A">
        <w:rPr>
          <w:rFonts w:ascii="Times New Roman" w:hAnsi="Times New Roman"/>
          <w:sz w:val="28"/>
          <w:szCs w:val="28"/>
        </w:rPr>
        <w:t>.</w:t>
      </w:r>
    </w:p>
    <w:p w:rsidR="009878F1" w:rsidRDefault="009878F1" w:rsidP="009826F8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Pamatnostādnēs paredzēto pasākumu īstenošana 2013.gadā tiks nodrošināta no pamatnostādnēs minētajām institūcijām piešķirtajiem valsts budžeta līdzekļiem, kā arī iesaistītās institūcijas ir identificējušas nepieciešamību pēc papildus budžeta līdzekļiem 2014.gadā</w:t>
      </w:r>
      <w:r w:rsidR="00D4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BD6F00">
        <w:rPr>
          <w:rFonts w:ascii="Times New Roman" w:hAnsi="Times New Roman"/>
          <w:sz w:val="28"/>
          <w:szCs w:val="28"/>
        </w:rPr>
        <w:t>237</w:t>
      </w:r>
      <w:r>
        <w:rPr>
          <w:rFonts w:ascii="Times New Roman" w:hAnsi="Times New Roman"/>
          <w:sz w:val="28"/>
          <w:szCs w:val="28"/>
        </w:rPr>
        <w:t> </w:t>
      </w:r>
      <w:r w:rsidR="00BD6F00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>Ls, 2015.gadā</w:t>
      </w:r>
      <w:r w:rsidR="00D4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00503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> </w:t>
      </w:r>
      <w:r w:rsidR="00300503">
        <w:rPr>
          <w:rFonts w:ascii="Times New Roman" w:hAnsi="Times New Roman"/>
          <w:sz w:val="28"/>
          <w:szCs w:val="28"/>
        </w:rPr>
        <w:t>423</w:t>
      </w:r>
      <w:r>
        <w:rPr>
          <w:rFonts w:ascii="Times New Roman" w:hAnsi="Times New Roman"/>
          <w:sz w:val="28"/>
          <w:szCs w:val="28"/>
        </w:rPr>
        <w:t>Ls, 2016.gadā</w:t>
      </w:r>
      <w:r w:rsidR="00D4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E0E77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> </w:t>
      </w:r>
      <w:r w:rsidR="004E0E77">
        <w:rPr>
          <w:rFonts w:ascii="Times New Roman" w:hAnsi="Times New Roman"/>
          <w:sz w:val="28"/>
          <w:szCs w:val="28"/>
        </w:rPr>
        <w:t>423</w:t>
      </w:r>
      <w:r>
        <w:rPr>
          <w:rFonts w:ascii="Times New Roman" w:hAnsi="Times New Roman"/>
          <w:sz w:val="28"/>
          <w:szCs w:val="28"/>
        </w:rPr>
        <w:t>Ls, 2017.gadā</w:t>
      </w:r>
      <w:r w:rsidR="00D4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</w:t>
      </w:r>
      <w:r w:rsidR="00F95F7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 </w:t>
      </w:r>
      <w:r w:rsidR="00100F8C">
        <w:rPr>
          <w:rFonts w:ascii="Times New Roman" w:hAnsi="Times New Roman"/>
          <w:sz w:val="28"/>
          <w:szCs w:val="28"/>
        </w:rPr>
        <w:t>94</w:t>
      </w:r>
      <w:r w:rsidR="000F55C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Ls, 2018.gadā</w:t>
      </w:r>
      <w:r w:rsidR="00D4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00F8C">
        <w:rPr>
          <w:rFonts w:ascii="Times New Roman" w:hAnsi="Times New Roman"/>
          <w:sz w:val="28"/>
          <w:szCs w:val="28"/>
        </w:rPr>
        <w:t>137 94</w:t>
      </w:r>
      <w:r w:rsidR="000F55C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Ls un 2019.gadā</w:t>
      </w:r>
      <w:r w:rsidR="00D4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00F8C">
        <w:rPr>
          <w:rFonts w:ascii="Times New Roman" w:hAnsi="Times New Roman"/>
          <w:sz w:val="28"/>
          <w:szCs w:val="28"/>
        </w:rPr>
        <w:t>137 94</w:t>
      </w:r>
      <w:r w:rsidR="000F55C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Ls.</w:t>
      </w: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Par pamatnostādņu īstenošanu Iekšlietu ministrija sagatavos un iesniegs Ministru kabinetā </w:t>
      </w:r>
      <w:r w:rsidR="00A812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vidus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posma informatīvo ziņojumu </w:t>
      </w:r>
      <w:r w:rsidR="0082225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(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līdz 201</w:t>
      </w:r>
      <w:r w:rsidR="00A812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6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.gada </w:t>
      </w:r>
      <w:r w:rsidR="00E24EB3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30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  <w:r w:rsidR="00E24EB3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jūnijam</w:t>
      </w:r>
      <w:r w:rsidR="00A812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un gala informatīvo ziņojumu (līdz 2020.gada </w:t>
      </w:r>
      <w:r w:rsidR="00E24EB3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30</w:t>
      </w:r>
      <w:r w:rsidR="00E24EB3"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  <w:r w:rsidR="00E24EB3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jūnijam</w:t>
      </w:r>
      <w:r w:rsidRPr="009878F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).</w:t>
      </w:r>
    </w:p>
    <w:p w:rsidR="008B0110" w:rsidRDefault="008B0110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26F8" w:rsidRDefault="009826F8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78F1" w:rsidRDefault="009878F1" w:rsidP="001D52D4">
      <w:pPr>
        <w:spacing w:before="120" w:after="120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Iekšlietu ministrs</w:t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 w:rsidR="001D52D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R.Kozlovskis</w:t>
      </w: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9878F1" w:rsidRDefault="009878F1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214272" w:rsidRDefault="00214272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214272" w:rsidRDefault="00214272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214272" w:rsidRDefault="00214272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2D474D" w:rsidRDefault="002D474D" w:rsidP="009826F8">
      <w:pPr>
        <w:spacing w:before="120" w:after="120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ED3726" w:rsidRDefault="00ED3726" w:rsidP="0021427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D3726" w:rsidRDefault="00ED3726" w:rsidP="00214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5F40" w:rsidRPr="00ED3726" w:rsidRDefault="00715F40" w:rsidP="00214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726">
        <w:rPr>
          <w:rFonts w:ascii="Times New Roman" w:hAnsi="Times New Roman"/>
          <w:sz w:val="20"/>
          <w:szCs w:val="20"/>
        </w:rPr>
        <w:t>08.04.2013. 13:00</w:t>
      </w:r>
    </w:p>
    <w:p w:rsidR="00715F40" w:rsidRPr="00ED3726" w:rsidRDefault="00715F40" w:rsidP="00214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726">
        <w:rPr>
          <w:rFonts w:ascii="Times New Roman" w:hAnsi="Times New Roman"/>
          <w:sz w:val="20"/>
          <w:szCs w:val="20"/>
        </w:rPr>
        <w:t>3</w:t>
      </w:r>
      <w:r w:rsidR="00D33430" w:rsidRPr="00ED3726">
        <w:rPr>
          <w:rFonts w:ascii="Times New Roman" w:hAnsi="Times New Roman"/>
          <w:sz w:val="20"/>
          <w:szCs w:val="20"/>
        </w:rPr>
        <w:t>28</w:t>
      </w:r>
    </w:p>
    <w:p w:rsidR="00214272" w:rsidRPr="00ED3726" w:rsidRDefault="00214272" w:rsidP="00214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726">
        <w:rPr>
          <w:rFonts w:ascii="Times New Roman" w:hAnsi="Times New Roman"/>
          <w:sz w:val="20"/>
          <w:szCs w:val="20"/>
        </w:rPr>
        <w:t>Natālija Mironova</w:t>
      </w:r>
    </w:p>
    <w:p w:rsidR="00214272" w:rsidRPr="00ED3726" w:rsidRDefault="00214272" w:rsidP="00214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726">
        <w:rPr>
          <w:rFonts w:ascii="Times New Roman" w:hAnsi="Times New Roman"/>
          <w:sz w:val="20"/>
          <w:szCs w:val="20"/>
        </w:rPr>
        <w:t>Iekšlietu ministrijas</w:t>
      </w:r>
    </w:p>
    <w:p w:rsidR="00214272" w:rsidRPr="00ED3726" w:rsidRDefault="00214272" w:rsidP="00214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726">
        <w:rPr>
          <w:rFonts w:ascii="Times New Roman" w:hAnsi="Times New Roman"/>
          <w:sz w:val="20"/>
          <w:szCs w:val="20"/>
        </w:rPr>
        <w:t>Nozares politikas departamenta</w:t>
      </w:r>
    </w:p>
    <w:p w:rsidR="00214272" w:rsidRPr="00ED3726" w:rsidRDefault="00214272" w:rsidP="00214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726">
        <w:rPr>
          <w:rFonts w:ascii="Times New Roman" w:hAnsi="Times New Roman"/>
          <w:sz w:val="20"/>
          <w:szCs w:val="20"/>
        </w:rPr>
        <w:t>Politikas plānošanas nodaļas</w:t>
      </w:r>
    </w:p>
    <w:p w:rsidR="00214272" w:rsidRPr="00ED3726" w:rsidRDefault="00214272" w:rsidP="00214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726">
        <w:rPr>
          <w:rFonts w:ascii="Times New Roman" w:hAnsi="Times New Roman"/>
          <w:sz w:val="20"/>
          <w:szCs w:val="20"/>
        </w:rPr>
        <w:t>vecākā referente</w:t>
      </w:r>
    </w:p>
    <w:p w:rsidR="00214272" w:rsidRPr="00ED3726" w:rsidRDefault="00214272" w:rsidP="00214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726">
        <w:rPr>
          <w:rFonts w:ascii="Times New Roman" w:hAnsi="Times New Roman"/>
          <w:sz w:val="20"/>
          <w:szCs w:val="20"/>
        </w:rPr>
        <w:t xml:space="preserve">tālrunis: 67219570,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ED3726">
          <w:rPr>
            <w:rFonts w:ascii="Times New Roman" w:hAnsi="Times New Roman"/>
            <w:sz w:val="20"/>
            <w:szCs w:val="20"/>
          </w:rPr>
          <w:t xml:space="preserve">fakss: </w:t>
        </w:r>
      </w:smartTag>
      <w:r w:rsidRPr="00ED3726">
        <w:rPr>
          <w:rFonts w:ascii="Times New Roman" w:hAnsi="Times New Roman"/>
          <w:sz w:val="20"/>
          <w:szCs w:val="20"/>
        </w:rPr>
        <w:t>67219464,</w:t>
      </w:r>
    </w:p>
    <w:p w:rsidR="00214272" w:rsidRPr="00ED3726" w:rsidRDefault="00214272" w:rsidP="00214272">
      <w:pPr>
        <w:tabs>
          <w:tab w:val="left" w:pos="496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D3726">
        <w:rPr>
          <w:rFonts w:ascii="Times New Roman" w:hAnsi="Times New Roman"/>
          <w:sz w:val="20"/>
          <w:szCs w:val="20"/>
        </w:rPr>
        <w:t xml:space="preserve">e-pasts: </w:t>
      </w:r>
      <w:hyperlink r:id="rId8" w:history="1">
        <w:r w:rsidRPr="00ED3726">
          <w:rPr>
            <w:rStyle w:val="Hyperlink"/>
            <w:rFonts w:ascii="Times New Roman" w:hAnsi="Times New Roman"/>
            <w:sz w:val="20"/>
            <w:szCs w:val="20"/>
          </w:rPr>
          <w:t>natalija.mironova@iem.gov.lv</w:t>
        </w:r>
      </w:hyperlink>
    </w:p>
    <w:sectPr w:rsidR="00214272" w:rsidRPr="00ED3726" w:rsidSect="00E133CA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38" w:rsidRDefault="00E85D38" w:rsidP="00B8040C">
      <w:pPr>
        <w:spacing w:after="0" w:line="240" w:lineRule="auto"/>
      </w:pPr>
      <w:r>
        <w:separator/>
      </w:r>
    </w:p>
  </w:endnote>
  <w:endnote w:type="continuationSeparator" w:id="0">
    <w:p w:rsidR="00E85D38" w:rsidRDefault="00E85D38" w:rsidP="00B8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0C" w:rsidRPr="00B8040C" w:rsidRDefault="00B8040C" w:rsidP="00423FB7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IeMkops</w:t>
    </w:r>
    <w:r w:rsidRPr="00142F41">
      <w:rPr>
        <w:rFonts w:ascii="Times New Roman" w:hAnsi="Times New Roman"/>
        <w:sz w:val="20"/>
        <w:szCs w:val="20"/>
      </w:rPr>
      <w:t>_</w:t>
    </w:r>
    <w:r w:rsidR="00BE0FC0">
      <w:rPr>
        <w:rFonts w:ascii="Times New Roman" w:hAnsi="Times New Roman"/>
        <w:sz w:val="20"/>
        <w:szCs w:val="20"/>
      </w:rPr>
      <w:t>21</w:t>
    </w:r>
    <w:r w:rsidR="0073054E">
      <w:rPr>
        <w:rFonts w:ascii="Times New Roman" w:hAnsi="Times New Roman"/>
        <w:sz w:val="20"/>
        <w:szCs w:val="20"/>
      </w:rPr>
      <w:t>032013</w:t>
    </w:r>
    <w:r w:rsidRPr="00142F41">
      <w:rPr>
        <w:rFonts w:ascii="Times New Roman" w:hAnsi="Times New Roman"/>
        <w:sz w:val="20"/>
        <w:szCs w:val="20"/>
      </w:rPr>
      <w:t>_</w:t>
    </w:r>
    <w:r w:rsidR="00613045">
      <w:rPr>
        <w:rFonts w:ascii="Times New Roman" w:hAnsi="Times New Roman"/>
        <w:sz w:val="20"/>
        <w:szCs w:val="20"/>
      </w:rPr>
      <w:t>P</w:t>
    </w:r>
    <w:r>
      <w:rPr>
        <w:rFonts w:ascii="Times New Roman" w:hAnsi="Times New Roman"/>
        <w:sz w:val="20"/>
        <w:szCs w:val="20"/>
      </w:rPr>
      <w:t>amn</w:t>
    </w:r>
    <w:r w:rsidRPr="00142F41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Bērnu noziedzības novēršanas un bērnu aizsardzības pret noziedzīgu nodarījumu pamatnostādņu</w:t>
    </w:r>
    <w:r w:rsidRPr="00142F41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2013.-20</w:t>
    </w:r>
    <w:r w:rsidR="002D4C62">
      <w:rPr>
        <w:rFonts w:ascii="Times New Roman" w:hAnsi="Times New Roman"/>
        <w:sz w:val="20"/>
        <w:szCs w:val="20"/>
      </w:rPr>
      <w:t>19</w:t>
    </w:r>
    <w:r w:rsidRPr="00142F41">
      <w:rPr>
        <w:rFonts w:ascii="Times New Roman" w:hAnsi="Times New Roman"/>
        <w:sz w:val="20"/>
        <w:szCs w:val="20"/>
      </w:rPr>
      <w:t xml:space="preserve">.gadam </w:t>
    </w:r>
    <w:r>
      <w:rPr>
        <w:rFonts w:ascii="Times New Roman" w:hAnsi="Times New Roman"/>
        <w:sz w:val="20"/>
        <w:szCs w:val="20"/>
      </w:rPr>
      <w:t>kopsavilkums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17" w:rsidRDefault="00DA0917">
    <w:pPr>
      <w:pStyle w:val="Footer"/>
    </w:pPr>
    <w:r>
      <w:rPr>
        <w:rFonts w:ascii="Times New Roman" w:hAnsi="Times New Roman"/>
        <w:sz w:val="20"/>
        <w:szCs w:val="20"/>
      </w:rPr>
      <w:t>IeMkops</w:t>
    </w:r>
    <w:r w:rsidRPr="00142F41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21032013</w:t>
    </w:r>
    <w:r w:rsidRPr="00142F41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Pamn</w:t>
    </w:r>
    <w:r w:rsidRPr="00142F41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Bērnu noziedzības novēršanas un bērnu aizsardzības pret noziedzīgu nodarījumu pamatnostādņu</w:t>
    </w:r>
    <w:r w:rsidRPr="00142F41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2013.-2019</w:t>
    </w:r>
    <w:r w:rsidRPr="00142F41">
      <w:rPr>
        <w:rFonts w:ascii="Times New Roman" w:hAnsi="Times New Roman"/>
        <w:sz w:val="20"/>
        <w:szCs w:val="20"/>
      </w:rPr>
      <w:t xml:space="preserve">.gadam </w:t>
    </w:r>
    <w:r>
      <w:rPr>
        <w:rFonts w:ascii="Times New Roman" w:hAnsi="Times New Roman"/>
        <w:sz w:val="20"/>
        <w:szCs w:val="20"/>
      </w:rPr>
      <w:t>kopsavilkums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38" w:rsidRDefault="00E85D38" w:rsidP="00B8040C">
      <w:pPr>
        <w:spacing w:after="0" w:line="240" w:lineRule="auto"/>
      </w:pPr>
      <w:r>
        <w:separator/>
      </w:r>
    </w:p>
  </w:footnote>
  <w:footnote w:type="continuationSeparator" w:id="0">
    <w:p w:rsidR="00E85D38" w:rsidRDefault="00E85D38" w:rsidP="00B8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6556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33CA" w:rsidRDefault="00E133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7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33CA" w:rsidRDefault="00E13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F1"/>
    <w:rsid w:val="0002723E"/>
    <w:rsid w:val="000356E9"/>
    <w:rsid w:val="000C2FDD"/>
    <w:rsid w:val="000F55C7"/>
    <w:rsid w:val="00100F8C"/>
    <w:rsid w:val="001515DF"/>
    <w:rsid w:val="00155B8F"/>
    <w:rsid w:val="001674AA"/>
    <w:rsid w:val="001B3D5A"/>
    <w:rsid w:val="001C6A58"/>
    <w:rsid w:val="001D52D4"/>
    <w:rsid w:val="0020099A"/>
    <w:rsid w:val="00214272"/>
    <w:rsid w:val="00272DAE"/>
    <w:rsid w:val="00294F43"/>
    <w:rsid w:val="002A2BC6"/>
    <w:rsid w:val="002D474D"/>
    <w:rsid w:val="002D4C62"/>
    <w:rsid w:val="00300503"/>
    <w:rsid w:val="00300CCE"/>
    <w:rsid w:val="003679C4"/>
    <w:rsid w:val="003709B2"/>
    <w:rsid w:val="003962FC"/>
    <w:rsid w:val="00411153"/>
    <w:rsid w:val="00423FB7"/>
    <w:rsid w:val="004E0E77"/>
    <w:rsid w:val="00522846"/>
    <w:rsid w:val="005237DE"/>
    <w:rsid w:val="00613045"/>
    <w:rsid w:val="00715F40"/>
    <w:rsid w:val="0073054E"/>
    <w:rsid w:val="00772A35"/>
    <w:rsid w:val="007914BF"/>
    <w:rsid w:val="007D7415"/>
    <w:rsid w:val="007F0067"/>
    <w:rsid w:val="007F34C2"/>
    <w:rsid w:val="00822257"/>
    <w:rsid w:val="0085224A"/>
    <w:rsid w:val="0086324F"/>
    <w:rsid w:val="008B0110"/>
    <w:rsid w:val="00906A10"/>
    <w:rsid w:val="00920B20"/>
    <w:rsid w:val="00945195"/>
    <w:rsid w:val="009826F8"/>
    <w:rsid w:val="009878F1"/>
    <w:rsid w:val="00A20081"/>
    <w:rsid w:val="00A27E80"/>
    <w:rsid w:val="00A4771E"/>
    <w:rsid w:val="00A812F9"/>
    <w:rsid w:val="00B13732"/>
    <w:rsid w:val="00B21C07"/>
    <w:rsid w:val="00B8040C"/>
    <w:rsid w:val="00B85A89"/>
    <w:rsid w:val="00BC38F0"/>
    <w:rsid w:val="00BD6F00"/>
    <w:rsid w:val="00BE0FC0"/>
    <w:rsid w:val="00CC2DC3"/>
    <w:rsid w:val="00D06E3B"/>
    <w:rsid w:val="00D145A5"/>
    <w:rsid w:val="00D33430"/>
    <w:rsid w:val="00D42B58"/>
    <w:rsid w:val="00D7087B"/>
    <w:rsid w:val="00D72705"/>
    <w:rsid w:val="00D91494"/>
    <w:rsid w:val="00DA0917"/>
    <w:rsid w:val="00DE6769"/>
    <w:rsid w:val="00E133CA"/>
    <w:rsid w:val="00E24EB3"/>
    <w:rsid w:val="00E538F8"/>
    <w:rsid w:val="00E81FCA"/>
    <w:rsid w:val="00E85D38"/>
    <w:rsid w:val="00EC0E99"/>
    <w:rsid w:val="00ED3726"/>
    <w:rsid w:val="00F150BD"/>
    <w:rsid w:val="00F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F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8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9878F1"/>
    <w:rPr>
      <w:rFonts w:eastAsia="Times New Roman"/>
      <w:b/>
      <w:bCs/>
      <w:lang w:eastAsia="lv-LV"/>
    </w:rPr>
  </w:style>
  <w:style w:type="character" w:styleId="Hyperlink">
    <w:name w:val="Hyperlink"/>
    <w:uiPriority w:val="99"/>
    <w:rsid w:val="009878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0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0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F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8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9878F1"/>
    <w:rPr>
      <w:rFonts w:eastAsia="Times New Roman"/>
      <w:b/>
      <w:bCs/>
      <w:lang w:eastAsia="lv-LV"/>
    </w:rPr>
  </w:style>
  <w:style w:type="character" w:styleId="Hyperlink">
    <w:name w:val="Hyperlink"/>
    <w:uiPriority w:val="99"/>
    <w:rsid w:val="009878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0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0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mironova@i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C2B6-45A1-4BC8-A00F-74D24C1B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Mironova</dc:creator>
  <cp:keywords/>
  <dc:description/>
  <cp:lastModifiedBy>Natālija Mironova</cp:lastModifiedBy>
  <cp:revision>53</cp:revision>
  <cp:lastPrinted>2013-04-12T11:04:00Z</cp:lastPrinted>
  <dcterms:created xsi:type="dcterms:W3CDTF">2012-12-18T10:43:00Z</dcterms:created>
  <dcterms:modified xsi:type="dcterms:W3CDTF">2013-04-17T07:43:00Z</dcterms:modified>
</cp:coreProperties>
</file>