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24" w:rsidRPr="001E125F" w:rsidRDefault="007F0224" w:rsidP="00564673">
      <w:pPr>
        <w:jc w:val="center"/>
        <w:outlineLvl w:val="0"/>
        <w:rPr>
          <w:b/>
          <w:sz w:val="28"/>
          <w:szCs w:val="28"/>
        </w:rPr>
      </w:pPr>
      <w:bookmarkStart w:id="0" w:name="OLE_LINK3"/>
      <w:bookmarkStart w:id="1" w:name="OLE_LINK4"/>
      <w:r w:rsidRPr="001E125F">
        <w:rPr>
          <w:b/>
          <w:sz w:val="28"/>
          <w:szCs w:val="28"/>
        </w:rPr>
        <w:t>Ministru kabineta rīkojuma projekta</w:t>
      </w:r>
    </w:p>
    <w:p w:rsidR="00E2556C" w:rsidRPr="001E125F" w:rsidRDefault="007F0224" w:rsidP="007F0224">
      <w:pPr>
        <w:jc w:val="center"/>
        <w:rPr>
          <w:b/>
          <w:sz w:val="28"/>
          <w:szCs w:val="28"/>
        </w:rPr>
      </w:pPr>
      <w:r w:rsidRPr="001E125F">
        <w:rPr>
          <w:b/>
          <w:sz w:val="28"/>
          <w:szCs w:val="28"/>
        </w:rPr>
        <w:t xml:space="preserve">„Par finanšu līdzekļu piešķiršanu no valsts budžeta programmas </w:t>
      </w:r>
    </w:p>
    <w:p w:rsidR="00AD1E34" w:rsidRPr="001E125F" w:rsidRDefault="007F0224" w:rsidP="00E2556C">
      <w:pPr>
        <w:jc w:val="center"/>
        <w:rPr>
          <w:b/>
          <w:sz w:val="28"/>
          <w:szCs w:val="28"/>
        </w:rPr>
      </w:pPr>
      <w:r w:rsidRPr="001E125F">
        <w:rPr>
          <w:b/>
          <w:sz w:val="28"/>
          <w:szCs w:val="28"/>
        </w:rPr>
        <w:t xml:space="preserve">„Līdzekļi neparedzētiem gadījumiem”” sākotnējās ietekmes novērtējuma </w:t>
      </w:r>
    </w:p>
    <w:p w:rsidR="00F14836" w:rsidRDefault="007F0224" w:rsidP="00564673">
      <w:pPr>
        <w:jc w:val="center"/>
        <w:rPr>
          <w:b/>
          <w:sz w:val="28"/>
          <w:szCs w:val="28"/>
        </w:rPr>
      </w:pP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1E125F">
          <w:rPr>
            <w:b/>
            <w:sz w:val="28"/>
            <w:szCs w:val="28"/>
          </w:rPr>
          <w:t>ziņojums</w:t>
        </w:r>
      </w:smartTag>
      <w:r w:rsidRPr="001E125F">
        <w:rPr>
          <w:b/>
          <w:sz w:val="28"/>
          <w:szCs w:val="28"/>
        </w:rPr>
        <w:t xml:space="preserve"> (anotācija)</w:t>
      </w:r>
      <w:bookmarkEnd w:id="0"/>
      <w:bookmarkEnd w:id="1"/>
    </w:p>
    <w:p w:rsidR="00CB5206" w:rsidRPr="001E125F" w:rsidRDefault="00CB5206" w:rsidP="0056467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2"/>
        <w:gridCol w:w="2891"/>
        <w:gridCol w:w="5979"/>
      </w:tblGrid>
      <w:tr w:rsidR="00852042" w:rsidRPr="001E125F" w:rsidTr="00CB5206">
        <w:tc>
          <w:tcPr>
            <w:tcW w:w="5000" w:type="pct"/>
            <w:gridSpan w:val="3"/>
            <w:vAlign w:val="center"/>
          </w:tcPr>
          <w:p w:rsidR="00852042" w:rsidRPr="001E125F" w:rsidRDefault="00852042" w:rsidP="006C4607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1E125F">
              <w:rPr>
                <w:sz w:val="28"/>
                <w:szCs w:val="28"/>
              </w:rPr>
              <w:t>I</w:t>
            </w:r>
            <w:r w:rsidR="000941C5" w:rsidRPr="001E125F">
              <w:rPr>
                <w:sz w:val="28"/>
                <w:szCs w:val="28"/>
              </w:rPr>
              <w:t>.</w:t>
            </w:r>
            <w:r w:rsidRPr="001E125F">
              <w:rPr>
                <w:sz w:val="28"/>
                <w:szCs w:val="28"/>
              </w:rPr>
              <w:t xml:space="preserve"> Tiesību akta </w:t>
            </w:r>
            <w:r w:rsidR="002E3FF4" w:rsidRPr="001E125F">
              <w:rPr>
                <w:sz w:val="28"/>
                <w:szCs w:val="28"/>
              </w:rPr>
              <w:t xml:space="preserve">projekta </w:t>
            </w:r>
            <w:r w:rsidRPr="001E125F">
              <w:rPr>
                <w:sz w:val="28"/>
                <w:szCs w:val="28"/>
              </w:rPr>
              <w:t>izstrādes nepieciešamība</w:t>
            </w:r>
          </w:p>
        </w:tc>
      </w:tr>
      <w:tr w:rsidR="00262E2B" w:rsidRPr="00A56180" w:rsidTr="00CB5206">
        <w:trPr>
          <w:trHeight w:val="415"/>
        </w:trPr>
        <w:tc>
          <w:tcPr>
            <w:tcW w:w="333" w:type="pct"/>
          </w:tcPr>
          <w:p w:rsidR="00262E2B" w:rsidRPr="00A56180" w:rsidRDefault="00262E2B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A56180">
              <w:rPr>
                <w:sz w:val="28"/>
                <w:szCs w:val="28"/>
              </w:rPr>
              <w:t>1.</w:t>
            </w:r>
          </w:p>
        </w:tc>
        <w:tc>
          <w:tcPr>
            <w:tcW w:w="1521" w:type="pct"/>
          </w:tcPr>
          <w:p w:rsidR="00262E2B" w:rsidRPr="00A56180" w:rsidRDefault="002D7F54" w:rsidP="006C4607">
            <w:pPr>
              <w:pStyle w:val="naiskr"/>
              <w:spacing w:before="0" w:after="0"/>
              <w:ind w:hanging="10"/>
              <w:rPr>
                <w:sz w:val="28"/>
                <w:szCs w:val="28"/>
              </w:rPr>
            </w:pPr>
            <w:r w:rsidRPr="00A56180">
              <w:rPr>
                <w:sz w:val="28"/>
                <w:szCs w:val="28"/>
              </w:rPr>
              <w:t>Pamatojums</w:t>
            </w:r>
          </w:p>
        </w:tc>
        <w:tc>
          <w:tcPr>
            <w:tcW w:w="3147" w:type="pct"/>
          </w:tcPr>
          <w:p w:rsidR="00262E2B" w:rsidRPr="00A56180" w:rsidRDefault="00E2556C" w:rsidP="00287D1D">
            <w:pPr>
              <w:pStyle w:val="naiskr"/>
              <w:spacing w:before="0" w:after="0"/>
              <w:ind w:left="26" w:firstLine="567"/>
              <w:jc w:val="both"/>
              <w:rPr>
                <w:sz w:val="28"/>
                <w:szCs w:val="28"/>
              </w:rPr>
            </w:pPr>
            <w:r w:rsidRPr="00A56180">
              <w:rPr>
                <w:sz w:val="28"/>
                <w:szCs w:val="28"/>
              </w:rPr>
              <w:t>Ministru kabineta rīkojuma projekts „Par finanšu līdzekļu piešķiršanu no valsts budžeta programmas „Līdzekļi neparedzētiem gadījumiem”” (turpmāk – rīkojuma projekts)</w:t>
            </w:r>
            <w:r w:rsidR="00065314" w:rsidRPr="00A56180">
              <w:rPr>
                <w:sz w:val="28"/>
                <w:szCs w:val="28"/>
              </w:rPr>
              <w:t xml:space="preserve"> </w:t>
            </w:r>
            <w:r w:rsidRPr="00A56180">
              <w:rPr>
                <w:sz w:val="28"/>
                <w:szCs w:val="28"/>
              </w:rPr>
              <w:t>izstrādāts saskaņā ar Ministru kabineta 2009.gada 22.decembra noteikumu Nr.1644 „</w:t>
            </w:r>
            <w:r w:rsidRPr="00A56180">
              <w:rPr>
                <w:bCs/>
                <w:sz w:val="28"/>
                <w:szCs w:val="28"/>
              </w:rPr>
              <w:t>Kārtība, kādā pieprasa un izlieto budžeta programmas "Līdzekļi neparedzētiem gadījumiem" līdzekļus</w:t>
            </w:r>
            <w:r w:rsidRPr="00A56180">
              <w:rPr>
                <w:sz w:val="28"/>
                <w:szCs w:val="28"/>
              </w:rPr>
              <w:t>” 3.punktu</w:t>
            </w:r>
            <w:r w:rsidR="00E91A8B">
              <w:rPr>
                <w:sz w:val="28"/>
                <w:szCs w:val="28"/>
              </w:rPr>
              <w:t xml:space="preserve"> un 6.punktu</w:t>
            </w:r>
            <w:r w:rsidRPr="00A56180">
              <w:rPr>
                <w:sz w:val="28"/>
                <w:szCs w:val="28"/>
              </w:rPr>
              <w:t>.</w:t>
            </w:r>
          </w:p>
        </w:tc>
      </w:tr>
      <w:tr w:rsidR="00262E2B" w:rsidRPr="00A56180" w:rsidTr="00CB5206">
        <w:trPr>
          <w:trHeight w:val="472"/>
        </w:trPr>
        <w:tc>
          <w:tcPr>
            <w:tcW w:w="333" w:type="pct"/>
          </w:tcPr>
          <w:p w:rsidR="00262E2B" w:rsidRPr="00C716E3" w:rsidRDefault="00262E2B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C716E3">
              <w:rPr>
                <w:sz w:val="28"/>
                <w:szCs w:val="28"/>
              </w:rPr>
              <w:t>2.</w:t>
            </w:r>
          </w:p>
        </w:tc>
        <w:tc>
          <w:tcPr>
            <w:tcW w:w="1521" w:type="pct"/>
          </w:tcPr>
          <w:p w:rsidR="00262E2B" w:rsidRPr="00C716E3" w:rsidRDefault="00262E2B" w:rsidP="006C4607">
            <w:pPr>
              <w:pStyle w:val="naiskr"/>
              <w:tabs>
                <w:tab w:val="left" w:pos="170"/>
              </w:tabs>
              <w:spacing w:before="0" w:after="0"/>
              <w:rPr>
                <w:sz w:val="28"/>
                <w:szCs w:val="28"/>
              </w:rPr>
            </w:pPr>
            <w:r w:rsidRPr="00C716E3">
              <w:rPr>
                <w:sz w:val="28"/>
                <w:szCs w:val="28"/>
              </w:rPr>
              <w:t>Pašreizējā situācija</w:t>
            </w:r>
            <w:r w:rsidR="001F5CD6" w:rsidRPr="00C716E3">
              <w:rPr>
                <w:sz w:val="28"/>
                <w:szCs w:val="28"/>
              </w:rPr>
              <w:t xml:space="preserve"> un problēmas</w:t>
            </w:r>
          </w:p>
        </w:tc>
        <w:tc>
          <w:tcPr>
            <w:tcW w:w="3147" w:type="pct"/>
          </w:tcPr>
          <w:p w:rsidR="00E91A8B" w:rsidRPr="00BB70A8" w:rsidRDefault="00E91A8B" w:rsidP="00E91A8B">
            <w:pPr>
              <w:pStyle w:val="excerp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2" w:name="_GoBack"/>
            <w:bookmarkEnd w:id="2"/>
            <w:r>
              <w:rPr>
                <w:sz w:val="28"/>
                <w:szCs w:val="28"/>
              </w:rPr>
              <w:t>Šā</w:t>
            </w:r>
            <w:r w:rsidRPr="00BB70A8">
              <w:rPr>
                <w:sz w:val="28"/>
                <w:szCs w:val="28"/>
              </w:rPr>
              <w:t xml:space="preserve"> gada 27. februārī </w:t>
            </w:r>
            <w:r>
              <w:rPr>
                <w:sz w:val="28"/>
                <w:szCs w:val="28"/>
              </w:rPr>
              <w:t>mūžībā</w:t>
            </w:r>
            <w:r w:rsidRPr="00BB70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aizgājis tautā mīlētais </w:t>
            </w:r>
            <w:r w:rsidRPr="00BB70A8">
              <w:rPr>
                <w:sz w:val="28"/>
                <w:szCs w:val="28"/>
              </w:rPr>
              <w:t xml:space="preserve">latviešu dzejnieks, publicists Imants Ziedonis (dzimis 1933. gada 3. maijā). </w:t>
            </w:r>
            <w:r>
              <w:rPr>
                <w:sz w:val="28"/>
                <w:szCs w:val="28"/>
              </w:rPr>
              <w:t xml:space="preserve">Viņš darbojies arī kā </w:t>
            </w:r>
            <w:r w:rsidRPr="00BB70A8">
              <w:rPr>
                <w:sz w:val="28"/>
                <w:szCs w:val="28"/>
              </w:rPr>
              <w:t xml:space="preserve">īsās prozas (epifāniju) autors, tulkotājs, scenārists un </w:t>
            </w:r>
            <w:r>
              <w:rPr>
                <w:sz w:val="28"/>
                <w:szCs w:val="28"/>
              </w:rPr>
              <w:t xml:space="preserve">ir </w:t>
            </w:r>
            <w:r w:rsidRPr="00BB70A8">
              <w:rPr>
                <w:sz w:val="28"/>
                <w:szCs w:val="28"/>
              </w:rPr>
              <w:t xml:space="preserve">viens no populārākajiem latviešu literāro pasaku autoriem. </w:t>
            </w:r>
            <w:r>
              <w:rPr>
                <w:sz w:val="28"/>
                <w:szCs w:val="28"/>
              </w:rPr>
              <w:t>Būtisks ir arī Imanta</w:t>
            </w:r>
            <w:r w:rsidRPr="00BB70A8">
              <w:rPr>
                <w:sz w:val="28"/>
                <w:szCs w:val="28"/>
              </w:rPr>
              <w:t xml:space="preserve"> Ziedo</w:t>
            </w:r>
            <w:r>
              <w:rPr>
                <w:sz w:val="28"/>
                <w:szCs w:val="28"/>
              </w:rPr>
              <w:t>ņa kā spilgta</w:t>
            </w:r>
            <w:r w:rsidRPr="00BB70A8">
              <w:rPr>
                <w:sz w:val="28"/>
                <w:szCs w:val="28"/>
              </w:rPr>
              <w:t xml:space="preserve"> atmodas laika politisk</w:t>
            </w:r>
            <w:r>
              <w:rPr>
                <w:sz w:val="28"/>
                <w:szCs w:val="28"/>
              </w:rPr>
              <w:t>ā darbinieka ieguldījums Latvijas valsts neatkarības atgūšanā</w:t>
            </w:r>
            <w:r w:rsidRPr="00BB70A8">
              <w:rPr>
                <w:sz w:val="28"/>
                <w:szCs w:val="28"/>
              </w:rPr>
              <w:t xml:space="preserve">. </w:t>
            </w:r>
          </w:p>
          <w:p w:rsidR="00E91A8B" w:rsidRDefault="00E91A8B" w:rsidP="00E91A8B">
            <w:pPr>
              <w:ind w:firstLine="720"/>
              <w:jc w:val="both"/>
              <w:rPr>
                <w:color w:val="031703"/>
                <w:sz w:val="28"/>
                <w:szCs w:val="28"/>
              </w:rPr>
            </w:pPr>
            <w:r w:rsidRPr="00D9490B">
              <w:rPr>
                <w:color w:val="031703"/>
                <w:sz w:val="28"/>
                <w:szCs w:val="28"/>
              </w:rPr>
              <w:t xml:space="preserve">Imants Ziedonis </w:t>
            </w:r>
            <w:r>
              <w:rPr>
                <w:color w:val="031703"/>
                <w:sz w:val="28"/>
                <w:szCs w:val="28"/>
              </w:rPr>
              <w:t xml:space="preserve">ir </w:t>
            </w:r>
            <w:r w:rsidRPr="00D9490B">
              <w:rPr>
                <w:color w:val="031703"/>
                <w:sz w:val="28"/>
                <w:szCs w:val="28"/>
              </w:rPr>
              <w:t>viena no retajām Latvijas kultūras personībām, kura jau savas dzīves laikā tika iekļauta kultūras kanonā, tādējādi apliecinot I</w:t>
            </w:r>
            <w:r>
              <w:rPr>
                <w:color w:val="031703"/>
                <w:sz w:val="28"/>
                <w:szCs w:val="28"/>
              </w:rPr>
              <w:t xml:space="preserve">manta </w:t>
            </w:r>
            <w:r w:rsidRPr="00D9490B">
              <w:rPr>
                <w:color w:val="031703"/>
                <w:sz w:val="28"/>
                <w:szCs w:val="28"/>
              </w:rPr>
              <w:t>Ziedoņa izcilo un p</w:t>
            </w:r>
            <w:r>
              <w:rPr>
                <w:color w:val="031703"/>
                <w:sz w:val="28"/>
                <w:szCs w:val="28"/>
              </w:rPr>
              <w:t>aliekošo literāro devumu Latvijas</w:t>
            </w:r>
            <w:r w:rsidRPr="00D9490B">
              <w:rPr>
                <w:color w:val="031703"/>
                <w:sz w:val="28"/>
                <w:szCs w:val="28"/>
              </w:rPr>
              <w:t xml:space="preserve"> kultūrā.</w:t>
            </w:r>
            <w:r>
              <w:rPr>
                <w:color w:val="031703"/>
                <w:sz w:val="28"/>
                <w:szCs w:val="28"/>
              </w:rPr>
              <w:t xml:space="preserve"> </w:t>
            </w:r>
          </w:p>
          <w:p w:rsidR="00E91A8B" w:rsidRDefault="00E91A8B" w:rsidP="00E91A8B">
            <w:pPr>
              <w:ind w:firstLine="720"/>
              <w:jc w:val="both"/>
              <w:rPr>
                <w:sz w:val="28"/>
                <w:szCs w:val="28"/>
              </w:rPr>
            </w:pPr>
            <w:r w:rsidRPr="00D9490B">
              <w:rPr>
                <w:sz w:val="28"/>
                <w:szCs w:val="28"/>
              </w:rPr>
              <w:t xml:space="preserve">Saskaņā ar </w:t>
            </w:r>
            <w:r>
              <w:rPr>
                <w:sz w:val="28"/>
                <w:szCs w:val="28"/>
              </w:rPr>
              <w:t>Ministru prezidenta</w:t>
            </w:r>
            <w:r w:rsidRPr="00D9490B">
              <w:rPr>
                <w:sz w:val="28"/>
                <w:szCs w:val="28"/>
              </w:rPr>
              <w:t xml:space="preserve"> rīkojumu ir izveidota bēru organizācijas k</w:t>
            </w:r>
            <w:r w:rsidR="00C612A4">
              <w:rPr>
                <w:sz w:val="28"/>
                <w:szCs w:val="28"/>
              </w:rPr>
              <w:t>omisija</w:t>
            </w:r>
            <w:r>
              <w:rPr>
                <w:sz w:val="28"/>
                <w:szCs w:val="28"/>
              </w:rPr>
              <w:t>, kas rūpēsies par bēru ceremonijas organizāciju un norisi. Atvadīšanās no tautā iemīļotā dzejnieka un publicista Imanta Ziedoņa notiks š.g. 6.martā Rīgas Domā, viņš tiks apbedīts Engures novada Ragaciema kapos.</w:t>
            </w:r>
          </w:p>
          <w:p w:rsidR="00E91A8B" w:rsidRPr="00410726" w:rsidRDefault="00E91A8B" w:rsidP="00E91A8B">
            <w:pPr>
              <w:spacing w:before="75" w:after="75"/>
              <w:ind w:firstLine="720"/>
              <w:jc w:val="both"/>
            </w:pPr>
            <w:r w:rsidRPr="00173000">
              <w:rPr>
                <w:sz w:val="28"/>
                <w:szCs w:val="28"/>
              </w:rPr>
              <w:t xml:space="preserve">Ņemot vērā ārkārtējo situāciju un </w:t>
            </w:r>
            <w:r>
              <w:rPr>
                <w:sz w:val="28"/>
                <w:szCs w:val="28"/>
              </w:rPr>
              <w:t>p</w:t>
            </w:r>
            <w:r w:rsidRPr="00173000">
              <w:rPr>
                <w:sz w:val="28"/>
                <w:szCs w:val="28"/>
              </w:rPr>
              <w:t>amatojoties uz</w:t>
            </w:r>
            <w:r w:rsidRPr="0017300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2009.gada 22.decembra Ministru kabineta noteikumu Nr. 1644 „</w:t>
            </w:r>
            <w:r w:rsidRPr="00173000">
              <w:rPr>
                <w:bCs/>
                <w:sz w:val="28"/>
                <w:szCs w:val="28"/>
              </w:rPr>
              <w:t>Kārtība, kādā pieprasa un izlieto budžeta programmas "Līdzekļi neparedzētiem gadījumiem" līdzekļus</w:t>
            </w:r>
            <w:r>
              <w:rPr>
                <w:bCs/>
                <w:sz w:val="28"/>
                <w:szCs w:val="28"/>
              </w:rPr>
              <w:t>”</w:t>
            </w:r>
            <w:r w:rsidRPr="00173000">
              <w:t xml:space="preserve">  </w:t>
            </w:r>
            <w:r w:rsidRPr="00410726">
              <w:rPr>
                <w:sz w:val="28"/>
                <w:szCs w:val="28"/>
              </w:rPr>
              <w:t>6. punktu</w:t>
            </w:r>
            <w:r w:rsidRPr="00173000">
              <w:rPr>
                <w:sz w:val="28"/>
                <w:szCs w:val="28"/>
              </w:rPr>
              <w:t xml:space="preserve">, lūdzam  piešķirt finansējumu dzejnieka Imanta Ziedoņa bēru organizācijas pasākumu izdevumu segšanai. </w:t>
            </w:r>
          </w:p>
          <w:p w:rsidR="00B47C62" w:rsidRPr="00F96446" w:rsidRDefault="00C764E9" w:rsidP="005A2B76">
            <w:pPr>
              <w:ind w:firstLine="720"/>
              <w:jc w:val="both"/>
              <w:rPr>
                <w:sz w:val="28"/>
                <w:szCs w:val="28"/>
                <w:highlight w:val="yellow"/>
              </w:rPr>
            </w:pPr>
            <w:r w:rsidRPr="00F96446">
              <w:rPr>
                <w:sz w:val="28"/>
                <w:szCs w:val="28"/>
              </w:rPr>
              <w:t xml:space="preserve"> </w:t>
            </w:r>
          </w:p>
        </w:tc>
      </w:tr>
      <w:tr w:rsidR="00262E2B" w:rsidRPr="00A56180" w:rsidTr="00CB5206">
        <w:trPr>
          <w:trHeight w:val="448"/>
        </w:trPr>
        <w:tc>
          <w:tcPr>
            <w:tcW w:w="333" w:type="pct"/>
          </w:tcPr>
          <w:p w:rsidR="00262E2B" w:rsidRPr="00DE24E1" w:rsidRDefault="00262E2B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DE24E1">
              <w:rPr>
                <w:sz w:val="28"/>
                <w:szCs w:val="28"/>
              </w:rPr>
              <w:t>3.</w:t>
            </w:r>
          </w:p>
        </w:tc>
        <w:tc>
          <w:tcPr>
            <w:tcW w:w="1521" w:type="pct"/>
          </w:tcPr>
          <w:p w:rsidR="00262E2B" w:rsidRPr="00DE24E1" w:rsidRDefault="00420870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DE24E1">
              <w:rPr>
                <w:sz w:val="28"/>
                <w:szCs w:val="28"/>
              </w:rPr>
              <w:t>S</w:t>
            </w:r>
            <w:r w:rsidR="000B69CF" w:rsidRPr="00DE24E1">
              <w:rPr>
                <w:sz w:val="28"/>
                <w:szCs w:val="28"/>
              </w:rPr>
              <w:t xml:space="preserve">aistītie </w:t>
            </w:r>
            <w:r w:rsidR="001A6AE4" w:rsidRPr="00DE24E1">
              <w:rPr>
                <w:sz w:val="28"/>
                <w:szCs w:val="28"/>
              </w:rPr>
              <w:t>politikas ietekmes novērtējumi</w:t>
            </w:r>
            <w:r w:rsidR="00CB0247" w:rsidRPr="00DE24E1">
              <w:rPr>
                <w:sz w:val="28"/>
                <w:szCs w:val="28"/>
              </w:rPr>
              <w:t xml:space="preserve"> un</w:t>
            </w:r>
            <w:r w:rsidR="001A6AE4" w:rsidRPr="00DE24E1">
              <w:rPr>
                <w:sz w:val="28"/>
                <w:szCs w:val="28"/>
              </w:rPr>
              <w:t xml:space="preserve"> </w:t>
            </w:r>
            <w:r w:rsidR="000B69CF" w:rsidRPr="00DE24E1">
              <w:rPr>
                <w:sz w:val="28"/>
                <w:szCs w:val="28"/>
              </w:rPr>
              <w:t>pētījumi</w:t>
            </w:r>
          </w:p>
        </w:tc>
        <w:tc>
          <w:tcPr>
            <w:tcW w:w="3147" w:type="pct"/>
          </w:tcPr>
          <w:p w:rsidR="00D20FF4" w:rsidRPr="00F96446" w:rsidRDefault="00BA6308" w:rsidP="00DA0E01">
            <w:pPr>
              <w:pStyle w:val="Vresteksts"/>
              <w:ind w:left="168" w:right="145"/>
              <w:rPr>
                <w:sz w:val="28"/>
                <w:szCs w:val="28"/>
              </w:rPr>
            </w:pPr>
            <w:r w:rsidRPr="00F96446">
              <w:rPr>
                <w:sz w:val="28"/>
                <w:szCs w:val="28"/>
              </w:rPr>
              <w:t>Rīkojuma projekts šo jomu neskar.</w:t>
            </w:r>
          </w:p>
        </w:tc>
      </w:tr>
      <w:tr w:rsidR="00262E2B" w:rsidRPr="00A56180" w:rsidTr="00CB5206">
        <w:trPr>
          <w:trHeight w:val="384"/>
        </w:trPr>
        <w:tc>
          <w:tcPr>
            <w:tcW w:w="333" w:type="pct"/>
          </w:tcPr>
          <w:p w:rsidR="00262E2B" w:rsidRPr="00DE24E1" w:rsidRDefault="00262E2B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DE24E1">
              <w:rPr>
                <w:sz w:val="28"/>
                <w:szCs w:val="28"/>
              </w:rPr>
              <w:t>4.</w:t>
            </w:r>
          </w:p>
        </w:tc>
        <w:tc>
          <w:tcPr>
            <w:tcW w:w="1521" w:type="pct"/>
          </w:tcPr>
          <w:p w:rsidR="00262E2B" w:rsidRPr="00DE24E1" w:rsidRDefault="000C790C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DE24E1">
              <w:rPr>
                <w:sz w:val="28"/>
                <w:szCs w:val="28"/>
              </w:rPr>
              <w:t>Tiesiskā r</w:t>
            </w:r>
            <w:r w:rsidR="00400032" w:rsidRPr="00DE24E1">
              <w:rPr>
                <w:sz w:val="28"/>
                <w:szCs w:val="28"/>
              </w:rPr>
              <w:t xml:space="preserve">egulējuma </w:t>
            </w:r>
            <w:r w:rsidR="00262E2B" w:rsidRPr="00DE24E1">
              <w:rPr>
                <w:sz w:val="28"/>
                <w:szCs w:val="28"/>
              </w:rPr>
              <w:t>mērķis un būtība</w:t>
            </w:r>
          </w:p>
        </w:tc>
        <w:tc>
          <w:tcPr>
            <w:tcW w:w="3147" w:type="pct"/>
          </w:tcPr>
          <w:p w:rsidR="00262E2B" w:rsidRPr="00DE24E1" w:rsidRDefault="00AF792F" w:rsidP="00FF412C">
            <w:pPr>
              <w:pStyle w:val="Galvene"/>
              <w:tabs>
                <w:tab w:val="clear" w:pos="4153"/>
                <w:tab w:val="clear" w:pos="8306"/>
              </w:tabs>
              <w:ind w:firstLine="451"/>
              <w:jc w:val="both"/>
              <w:rPr>
                <w:color w:val="000000"/>
                <w:sz w:val="28"/>
                <w:szCs w:val="28"/>
              </w:rPr>
            </w:pPr>
            <w:r w:rsidRPr="00DE24E1">
              <w:rPr>
                <w:color w:val="000000"/>
                <w:sz w:val="28"/>
                <w:szCs w:val="28"/>
              </w:rPr>
              <w:t xml:space="preserve">Rīkojuma projekts </w:t>
            </w:r>
            <w:r w:rsidRPr="00DE24E1">
              <w:rPr>
                <w:sz w:val="28"/>
                <w:szCs w:val="28"/>
              </w:rPr>
              <w:t xml:space="preserve">paredz </w:t>
            </w:r>
            <w:r w:rsidRPr="00DE24E1">
              <w:rPr>
                <w:color w:val="000000"/>
                <w:sz w:val="28"/>
                <w:szCs w:val="28"/>
              </w:rPr>
              <w:t>uzdevumu</w:t>
            </w:r>
            <w:r w:rsidRPr="00DE24E1">
              <w:rPr>
                <w:sz w:val="28"/>
                <w:szCs w:val="28"/>
              </w:rPr>
              <w:t xml:space="preserve"> Finanšu ministrijai no valsts pamatbudžeta programmas 02.00.00 </w:t>
            </w:r>
            <w:r w:rsidR="00EE2BCD">
              <w:rPr>
                <w:sz w:val="28"/>
                <w:szCs w:val="28"/>
              </w:rPr>
              <w:t>„</w:t>
            </w:r>
            <w:r w:rsidRPr="00DE24E1">
              <w:rPr>
                <w:sz w:val="28"/>
                <w:szCs w:val="28"/>
              </w:rPr>
              <w:t>Līdzekļi nep</w:t>
            </w:r>
            <w:r w:rsidR="00E91A8B">
              <w:rPr>
                <w:sz w:val="28"/>
                <w:szCs w:val="28"/>
              </w:rPr>
              <w:t>aredzētiem gadījumiem"</w:t>
            </w:r>
            <w:r w:rsidR="00E91A8B" w:rsidRPr="00B1495B">
              <w:rPr>
                <w:sz w:val="28"/>
                <w:szCs w:val="28"/>
              </w:rPr>
              <w:t xml:space="preserve"> piešķirt </w:t>
            </w:r>
            <w:r w:rsidR="004F2715">
              <w:rPr>
                <w:sz w:val="28"/>
                <w:szCs w:val="28"/>
              </w:rPr>
              <w:t xml:space="preserve">Kultūras ministrijai </w:t>
            </w:r>
            <w:r w:rsidR="00E91A8B">
              <w:rPr>
                <w:sz w:val="28"/>
                <w:szCs w:val="28"/>
              </w:rPr>
              <w:t>19 920 latu</w:t>
            </w:r>
            <w:r w:rsidR="00FF412C">
              <w:rPr>
                <w:sz w:val="28"/>
                <w:szCs w:val="28"/>
              </w:rPr>
              <w:t>, tai skaitā 12 224 latu pārskaitīšanai VSIA „Latvijas Koncerti”</w:t>
            </w:r>
            <w:r w:rsidR="005740FC">
              <w:rPr>
                <w:sz w:val="28"/>
                <w:szCs w:val="28"/>
              </w:rPr>
              <w:t xml:space="preserve">, </w:t>
            </w:r>
            <w:r w:rsidR="00E91A8B" w:rsidRPr="00173000">
              <w:rPr>
                <w:sz w:val="28"/>
                <w:szCs w:val="28"/>
              </w:rPr>
              <w:t>dzejnieka</w:t>
            </w:r>
            <w:r w:rsidR="00E91A8B">
              <w:rPr>
                <w:sz w:val="28"/>
                <w:szCs w:val="28"/>
              </w:rPr>
              <w:t xml:space="preserve"> un publicista</w:t>
            </w:r>
            <w:r w:rsidR="00E91A8B" w:rsidRPr="00173000">
              <w:rPr>
                <w:sz w:val="28"/>
                <w:szCs w:val="28"/>
              </w:rPr>
              <w:t xml:space="preserve"> Imanta Ziedoņa bēru organizācijas pasākumu izdevumu segšanai</w:t>
            </w:r>
            <w:r w:rsidR="00E91A8B">
              <w:rPr>
                <w:sz w:val="28"/>
                <w:szCs w:val="28"/>
              </w:rPr>
              <w:t>.</w:t>
            </w:r>
          </w:p>
        </w:tc>
      </w:tr>
      <w:tr w:rsidR="00262E2B" w:rsidRPr="00A56180" w:rsidTr="00CB5206">
        <w:trPr>
          <w:trHeight w:val="476"/>
        </w:trPr>
        <w:tc>
          <w:tcPr>
            <w:tcW w:w="333" w:type="pct"/>
            <w:shd w:val="clear" w:color="auto" w:fill="auto"/>
          </w:tcPr>
          <w:p w:rsidR="00262E2B" w:rsidRPr="001D48D3" w:rsidRDefault="00262E2B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5.</w:t>
            </w:r>
          </w:p>
        </w:tc>
        <w:tc>
          <w:tcPr>
            <w:tcW w:w="1521" w:type="pct"/>
            <w:shd w:val="clear" w:color="auto" w:fill="auto"/>
          </w:tcPr>
          <w:p w:rsidR="00262E2B" w:rsidRPr="001D48D3" w:rsidRDefault="001A4066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Projekta i</w:t>
            </w:r>
            <w:r w:rsidR="00262E2B" w:rsidRPr="001D48D3">
              <w:rPr>
                <w:sz w:val="28"/>
                <w:szCs w:val="28"/>
              </w:rPr>
              <w:t>zstrād</w:t>
            </w:r>
            <w:r w:rsidR="00420870" w:rsidRPr="001D48D3">
              <w:rPr>
                <w:sz w:val="28"/>
                <w:szCs w:val="28"/>
              </w:rPr>
              <w:t xml:space="preserve">ē </w:t>
            </w:r>
            <w:r w:rsidR="00262E2B" w:rsidRPr="001D48D3">
              <w:rPr>
                <w:sz w:val="28"/>
                <w:szCs w:val="28"/>
              </w:rPr>
              <w:t>iesaistītās institūcijas</w:t>
            </w:r>
          </w:p>
        </w:tc>
        <w:tc>
          <w:tcPr>
            <w:tcW w:w="3147" w:type="pct"/>
            <w:shd w:val="clear" w:color="auto" w:fill="auto"/>
          </w:tcPr>
          <w:p w:rsidR="00262E2B" w:rsidRPr="001D48D3" w:rsidRDefault="00411E50" w:rsidP="00E91A8B">
            <w:pPr>
              <w:pStyle w:val="naiskr"/>
              <w:spacing w:before="0" w:after="0"/>
              <w:ind w:left="168" w:right="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Kultūras ministrija </w:t>
            </w:r>
          </w:p>
        </w:tc>
      </w:tr>
      <w:tr w:rsidR="00262E2B" w:rsidRPr="00A56180" w:rsidTr="00CB5206">
        <w:trPr>
          <w:trHeight w:val="976"/>
        </w:trPr>
        <w:tc>
          <w:tcPr>
            <w:tcW w:w="333" w:type="pct"/>
            <w:shd w:val="clear" w:color="auto" w:fill="auto"/>
          </w:tcPr>
          <w:p w:rsidR="00262E2B" w:rsidRPr="001D48D3" w:rsidRDefault="00262E2B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6.</w:t>
            </w:r>
          </w:p>
        </w:tc>
        <w:tc>
          <w:tcPr>
            <w:tcW w:w="1521" w:type="pct"/>
            <w:shd w:val="clear" w:color="auto" w:fill="auto"/>
          </w:tcPr>
          <w:p w:rsidR="00262E2B" w:rsidRPr="001D48D3" w:rsidRDefault="00BB7C94" w:rsidP="006C4607">
            <w:pPr>
              <w:pStyle w:val="naiskr"/>
              <w:spacing w:before="0" w:after="0"/>
              <w:rPr>
                <w:i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 xml:space="preserve">Iemesli, kādēļ netika nodrošināta </w:t>
            </w:r>
            <w:r w:rsidR="00262E2B" w:rsidRPr="001D48D3">
              <w:rPr>
                <w:sz w:val="28"/>
                <w:szCs w:val="28"/>
              </w:rPr>
              <w:t xml:space="preserve">sabiedrības </w:t>
            </w:r>
            <w:r w:rsidRPr="001D48D3">
              <w:rPr>
                <w:sz w:val="28"/>
                <w:szCs w:val="28"/>
              </w:rPr>
              <w:t>līdzdalība</w:t>
            </w:r>
          </w:p>
        </w:tc>
        <w:tc>
          <w:tcPr>
            <w:tcW w:w="3147" w:type="pct"/>
            <w:shd w:val="clear" w:color="auto" w:fill="auto"/>
          </w:tcPr>
          <w:p w:rsidR="006F28C9" w:rsidRPr="001D48D3" w:rsidRDefault="00BB1850">
            <w:pPr>
              <w:pStyle w:val="Vresteksts"/>
              <w:ind w:left="168" w:right="145"/>
              <w:jc w:val="both"/>
              <w:rPr>
                <w:b/>
                <w:bCs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Sabiedrības līdzdalība netika nodrošināta, jo rīkojuma projekts neskar sabiedrības intereses.</w:t>
            </w:r>
          </w:p>
        </w:tc>
      </w:tr>
      <w:tr w:rsidR="00262E2B" w:rsidRPr="00A56180" w:rsidTr="00CB5206">
        <w:tc>
          <w:tcPr>
            <w:tcW w:w="333" w:type="pct"/>
            <w:shd w:val="clear" w:color="auto" w:fill="auto"/>
          </w:tcPr>
          <w:p w:rsidR="00262E2B" w:rsidRPr="001D48D3" w:rsidRDefault="00262E2B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7.</w:t>
            </w:r>
          </w:p>
        </w:tc>
        <w:tc>
          <w:tcPr>
            <w:tcW w:w="1521" w:type="pct"/>
            <w:shd w:val="clear" w:color="auto" w:fill="auto"/>
          </w:tcPr>
          <w:p w:rsidR="00262E2B" w:rsidRPr="001D48D3" w:rsidRDefault="00262E2B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Cita informācija</w:t>
            </w:r>
          </w:p>
        </w:tc>
        <w:tc>
          <w:tcPr>
            <w:tcW w:w="3147" w:type="pct"/>
            <w:shd w:val="clear" w:color="auto" w:fill="auto"/>
          </w:tcPr>
          <w:p w:rsidR="00262E2B" w:rsidRPr="001D48D3" w:rsidRDefault="00287D1D" w:rsidP="00287D1D">
            <w:pPr>
              <w:pStyle w:val="naiskr"/>
              <w:spacing w:before="0" w:after="0"/>
              <w:ind w:left="168" w:right="145"/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 xml:space="preserve"> </w:t>
            </w:r>
            <w:r w:rsidR="00262E2B" w:rsidRPr="001D48D3">
              <w:rPr>
                <w:sz w:val="28"/>
                <w:szCs w:val="28"/>
              </w:rPr>
              <w:t>Nav</w:t>
            </w:r>
          </w:p>
        </w:tc>
      </w:tr>
    </w:tbl>
    <w:p w:rsidR="00AD1E34" w:rsidRPr="00A56180" w:rsidRDefault="00AD1E34" w:rsidP="00EA2A60">
      <w:pPr>
        <w:jc w:val="both"/>
        <w:rPr>
          <w:color w:val="000000"/>
          <w:sz w:val="28"/>
          <w:szCs w:val="28"/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1"/>
        <w:gridCol w:w="1196"/>
        <w:gridCol w:w="1305"/>
        <w:gridCol w:w="1305"/>
        <w:gridCol w:w="1305"/>
        <w:gridCol w:w="1305"/>
      </w:tblGrid>
      <w:tr w:rsidR="00124F12" w:rsidRPr="00A56180" w:rsidTr="00CC4263">
        <w:trPr>
          <w:trHeight w:val="652"/>
          <w:jc w:val="center"/>
        </w:trPr>
        <w:tc>
          <w:tcPr>
            <w:tcW w:w="5000" w:type="pct"/>
            <w:gridSpan w:val="6"/>
          </w:tcPr>
          <w:p w:rsidR="00124F12" w:rsidRPr="001D48D3" w:rsidRDefault="00124F12" w:rsidP="006C4607">
            <w:pPr>
              <w:pStyle w:val="naisnod"/>
              <w:spacing w:before="0" w:after="0"/>
              <w:rPr>
                <w:i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br w:type="page"/>
              <w:t>III</w:t>
            </w:r>
            <w:r w:rsidR="000941C5" w:rsidRPr="001D48D3">
              <w:rPr>
                <w:sz w:val="28"/>
                <w:szCs w:val="28"/>
              </w:rPr>
              <w:t>.</w:t>
            </w:r>
            <w:r w:rsidRPr="001D48D3">
              <w:rPr>
                <w:sz w:val="28"/>
                <w:szCs w:val="28"/>
              </w:rPr>
              <w:t xml:space="preserve"> Tiesību akta projekta ietekme uz valsts budžetu un pašvaldību budžetiem</w:t>
            </w:r>
          </w:p>
        </w:tc>
      </w:tr>
      <w:tr w:rsidR="00124F12" w:rsidRPr="00A56180" w:rsidTr="00CC4263">
        <w:trPr>
          <w:jc w:val="center"/>
        </w:trPr>
        <w:tc>
          <w:tcPr>
            <w:tcW w:w="1546" w:type="pct"/>
            <w:vMerge w:val="restart"/>
            <w:vAlign w:val="center"/>
          </w:tcPr>
          <w:p w:rsidR="00124F12" w:rsidRPr="001D48D3" w:rsidRDefault="00124F12" w:rsidP="0034795A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b/>
                <w:sz w:val="28"/>
                <w:szCs w:val="28"/>
              </w:rPr>
              <w:t>Rādītāji</w:t>
            </w:r>
          </w:p>
        </w:tc>
        <w:tc>
          <w:tcPr>
            <w:tcW w:w="1347" w:type="pct"/>
            <w:gridSpan w:val="2"/>
            <w:vMerge w:val="restart"/>
            <w:vAlign w:val="center"/>
          </w:tcPr>
          <w:p w:rsidR="00124F12" w:rsidRPr="001D48D3" w:rsidRDefault="001D48D3" w:rsidP="006C4607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b/>
                <w:sz w:val="28"/>
                <w:szCs w:val="28"/>
              </w:rPr>
              <w:t>2013</w:t>
            </w:r>
            <w:r w:rsidR="00797BEF" w:rsidRPr="001D48D3">
              <w:rPr>
                <w:b/>
                <w:sz w:val="28"/>
                <w:szCs w:val="28"/>
              </w:rPr>
              <w:t>.</w:t>
            </w:r>
            <w:r w:rsidR="00124F12" w:rsidRPr="001D48D3">
              <w:rPr>
                <w:b/>
                <w:sz w:val="28"/>
                <w:szCs w:val="28"/>
              </w:rPr>
              <w:t>gads</w:t>
            </w:r>
          </w:p>
        </w:tc>
        <w:tc>
          <w:tcPr>
            <w:tcW w:w="2108" w:type="pct"/>
            <w:gridSpan w:val="3"/>
            <w:vAlign w:val="center"/>
          </w:tcPr>
          <w:p w:rsidR="00124F12" w:rsidRPr="001D48D3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Turpmākie trīs gadi</w:t>
            </w:r>
            <w:r w:rsidR="009E12D7" w:rsidRPr="001D48D3">
              <w:rPr>
                <w:sz w:val="28"/>
                <w:szCs w:val="28"/>
              </w:rPr>
              <w:t xml:space="preserve"> (tūkst</w:t>
            </w:r>
            <w:smartTag w:uri="schemas-tilde-lv/tildestengine" w:element="currency2">
              <w:smartTagPr>
                <w:attr w:name="currency_id" w:val="48"/>
                <w:attr w:name="currency_key" w:val="LVL"/>
                <w:attr w:name="currency_value" w:val="."/>
                <w:attr w:name="currency_text" w:val="latu"/>
              </w:smartTagPr>
              <w:r w:rsidR="009E12D7" w:rsidRPr="001D48D3">
                <w:rPr>
                  <w:sz w:val="28"/>
                  <w:szCs w:val="28"/>
                </w:rPr>
                <w:t>. latu</w:t>
              </w:r>
            </w:smartTag>
            <w:r w:rsidR="009E12D7" w:rsidRPr="001D48D3">
              <w:rPr>
                <w:sz w:val="28"/>
                <w:szCs w:val="28"/>
              </w:rPr>
              <w:t>)</w:t>
            </w:r>
          </w:p>
        </w:tc>
      </w:tr>
      <w:tr w:rsidR="00124F12" w:rsidRPr="00A56180" w:rsidTr="00CC4263">
        <w:trPr>
          <w:jc w:val="center"/>
        </w:trPr>
        <w:tc>
          <w:tcPr>
            <w:tcW w:w="1546" w:type="pct"/>
            <w:vMerge/>
            <w:vAlign w:val="center"/>
          </w:tcPr>
          <w:p w:rsidR="00124F12" w:rsidRPr="001D48D3" w:rsidRDefault="00124F12" w:rsidP="0034795A">
            <w:pPr>
              <w:pStyle w:val="naisf"/>
              <w:spacing w:before="0" w:after="0"/>
              <w:ind w:firstLine="0"/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47" w:type="pct"/>
            <w:gridSpan w:val="2"/>
            <w:vMerge/>
            <w:vAlign w:val="center"/>
          </w:tcPr>
          <w:p w:rsidR="00124F12" w:rsidRPr="001D48D3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:rsidR="00124F12" w:rsidRPr="001D48D3" w:rsidRDefault="00797BEF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1D48D3">
              <w:rPr>
                <w:b/>
                <w:bCs/>
                <w:sz w:val="28"/>
                <w:szCs w:val="28"/>
              </w:rPr>
              <w:t>20</w:t>
            </w:r>
            <w:r w:rsidR="00124F12" w:rsidRPr="001D48D3">
              <w:rPr>
                <w:b/>
                <w:bCs/>
                <w:sz w:val="28"/>
                <w:szCs w:val="28"/>
              </w:rPr>
              <w:t>1</w:t>
            </w:r>
            <w:r w:rsidR="001D48D3" w:rsidRPr="001D48D3">
              <w:rPr>
                <w:b/>
                <w:bCs/>
                <w:sz w:val="28"/>
                <w:szCs w:val="28"/>
              </w:rPr>
              <w:t>4</w:t>
            </w:r>
            <w:r w:rsidRPr="001D48D3">
              <w:rPr>
                <w:b/>
                <w:bCs/>
                <w:sz w:val="28"/>
                <w:szCs w:val="28"/>
              </w:rPr>
              <w:t>.g.</w:t>
            </w:r>
          </w:p>
        </w:tc>
        <w:tc>
          <w:tcPr>
            <w:tcW w:w="703" w:type="pct"/>
            <w:vAlign w:val="center"/>
          </w:tcPr>
          <w:p w:rsidR="00124F12" w:rsidRPr="001D48D3" w:rsidRDefault="001D48D3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1D48D3">
              <w:rPr>
                <w:b/>
                <w:bCs/>
                <w:sz w:val="28"/>
                <w:szCs w:val="28"/>
              </w:rPr>
              <w:t>2015</w:t>
            </w:r>
            <w:r w:rsidR="00797BEF" w:rsidRPr="001D48D3">
              <w:rPr>
                <w:b/>
                <w:bCs/>
                <w:sz w:val="28"/>
                <w:szCs w:val="28"/>
              </w:rPr>
              <w:t>.g.</w:t>
            </w:r>
          </w:p>
        </w:tc>
        <w:tc>
          <w:tcPr>
            <w:tcW w:w="703" w:type="pct"/>
            <w:vAlign w:val="center"/>
          </w:tcPr>
          <w:p w:rsidR="00124F12" w:rsidRPr="001D48D3" w:rsidRDefault="001D48D3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1D48D3">
              <w:rPr>
                <w:b/>
                <w:bCs/>
                <w:sz w:val="28"/>
                <w:szCs w:val="28"/>
              </w:rPr>
              <w:t>2016</w:t>
            </w:r>
            <w:r w:rsidR="00797BEF" w:rsidRPr="001D48D3">
              <w:rPr>
                <w:b/>
                <w:bCs/>
                <w:sz w:val="28"/>
                <w:szCs w:val="28"/>
              </w:rPr>
              <w:t>.g.</w:t>
            </w:r>
          </w:p>
        </w:tc>
      </w:tr>
      <w:tr w:rsidR="00124F12" w:rsidRPr="00A56180" w:rsidTr="00CC4263">
        <w:trPr>
          <w:jc w:val="center"/>
        </w:trPr>
        <w:tc>
          <w:tcPr>
            <w:tcW w:w="1546" w:type="pct"/>
            <w:vMerge/>
            <w:vAlign w:val="center"/>
          </w:tcPr>
          <w:p w:rsidR="00124F12" w:rsidRPr="001D48D3" w:rsidRDefault="00124F12" w:rsidP="0034795A">
            <w:pPr>
              <w:pStyle w:val="naisf"/>
              <w:spacing w:before="0" w:after="0"/>
              <w:ind w:firstLine="0"/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44" w:type="pct"/>
            <w:vAlign w:val="center"/>
          </w:tcPr>
          <w:p w:rsidR="00124F12" w:rsidRPr="001D48D3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Saskaņā ar valsts budžetu kārtējam gadam</w:t>
            </w:r>
          </w:p>
        </w:tc>
        <w:tc>
          <w:tcPr>
            <w:tcW w:w="703" w:type="pct"/>
            <w:vAlign w:val="center"/>
          </w:tcPr>
          <w:p w:rsidR="00124F12" w:rsidRPr="001D48D3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Izmaiņas kārtējā gadā</w:t>
            </w:r>
            <w:r w:rsidR="009E12D7" w:rsidRPr="001D48D3">
              <w:rPr>
                <w:sz w:val="28"/>
                <w:szCs w:val="28"/>
              </w:rPr>
              <w:t>,</w:t>
            </w:r>
            <w:r w:rsidRPr="001D48D3">
              <w:rPr>
                <w:sz w:val="28"/>
                <w:szCs w:val="28"/>
              </w:rPr>
              <w:t xml:space="preserve"> salīdzinot ar budžetu kārtējam gadam</w:t>
            </w:r>
          </w:p>
        </w:tc>
        <w:tc>
          <w:tcPr>
            <w:tcW w:w="703" w:type="pct"/>
            <w:vAlign w:val="center"/>
          </w:tcPr>
          <w:p w:rsidR="00124F12" w:rsidRPr="001D48D3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Izmaiņas</w:t>
            </w:r>
            <w:r w:rsidR="00182C18" w:rsidRPr="001D48D3">
              <w:rPr>
                <w:sz w:val="28"/>
                <w:szCs w:val="28"/>
              </w:rPr>
              <w:t>,</w:t>
            </w:r>
            <w:r w:rsidR="001D48D3" w:rsidRPr="001D48D3">
              <w:rPr>
                <w:sz w:val="28"/>
                <w:szCs w:val="28"/>
              </w:rPr>
              <w:t xml:space="preserve"> salīdzinot ar kārtējo (2013</w:t>
            </w:r>
            <w:r w:rsidRPr="001D48D3">
              <w:rPr>
                <w:sz w:val="28"/>
                <w:szCs w:val="28"/>
              </w:rPr>
              <w:t>) gadu</w:t>
            </w:r>
          </w:p>
        </w:tc>
        <w:tc>
          <w:tcPr>
            <w:tcW w:w="703" w:type="pct"/>
            <w:vAlign w:val="center"/>
          </w:tcPr>
          <w:p w:rsidR="00124F12" w:rsidRPr="001D48D3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Izmaiņas</w:t>
            </w:r>
            <w:r w:rsidR="00182C18" w:rsidRPr="001D48D3">
              <w:rPr>
                <w:sz w:val="28"/>
                <w:szCs w:val="28"/>
              </w:rPr>
              <w:t>,</w:t>
            </w:r>
            <w:r w:rsidRPr="001D48D3">
              <w:rPr>
                <w:sz w:val="28"/>
                <w:szCs w:val="28"/>
              </w:rPr>
              <w:t xml:space="preserve"> salīdzinot </w:t>
            </w:r>
            <w:r w:rsidR="001D48D3" w:rsidRPr="001D48D3">
              <w:rPr>
                <w:sz w:val="28"/>
                <w:szCs w:val="28"/>
              </w:rPr>
              <w:t>ar kārtējo (2013</w:t>
            </w:r>
            <w:r w:rsidRPr="001D48D3">
              <w:rPr>
                <w:sz w:val="28"/>
                <w:szCs w:val="28"/>
              </w:rPr>
              <w:t>) gadu</w:t>
            </w:r>
          </w:p>
        </w:tc>
        <w:tc>
          <w:tcPr>
            <w:tcW w:w="703" w:type="pct"/>
            <w:vAlign w:val="center"/>
          </w:tcPr>
          <w:p w:rsidR="00124F12" w:rsidRPr="001D48D3" w:rsidRDefault="00124F12" w:rsidP="00797BEF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Izmaiņas</w:t>
            </w:r>
            <w:r w:rsidR="00182C18" w:rsidRPr="001D48D3">
              <w:rPr>
                <w:sz w:val="28"/>
                <w:szCs w:val="28"/>
              </w:rPr>
              <w:t>,</w:t>
            </w:r>
            <w:r w:rsidRPr="001D48D3">
              <w:rPr>
                <w:sz w:val="28"/>
                <w:szCs w:val="28"/>
              </w:rPr>
              <w:t xml:space="preserve"> salīdzinot ar kārtējo (</w:t>
            </w:r>
            <w:r w:rsidR="001D48D3" w:rsidRPr="001D48D3">
              <w:rPr>
                <w:sz w:val="28"/>
                <w:szCs w:val="28"/>
              </w:rPr>
              <w:t>2013</w:t>
            </w:r>
            <w:r w:rsidRPr="001D48D3">
              <w:rPr>
                <w:sz w:val="28"/>
                <w:szCs w:val="28"/>
              </w:rPr>
              <w:t>) gadu</w:t>
            </w:r>
          </w:p>
        </w:tc>
      </w:tr>
      <w:tr w:rsidR="00124F12" w:rsidRPr="00A56180" w:rsidTr="001D48D3">
        <w:trPr>
          <w:jc w:val="center"/>
        </w:trPr>
        <w:tc>
          <w:tcPr>
            <w:tcW w:w="1546" w:type="pct"/>
            <w:vAlign w:val="center"/>
          </w:tcPr>
          <w:p w:rsidR="00124F12" w:rsidRPr="001D48D3" w:rsidRDefault="00124F12" w:rsidP="0034795A">
            <w:pPr>
              <w:pStyle w:val="naisf"/>
              <w:spacing w:before="0" w:after="0"/>
              <w:ind w:firstLine="0"/>
              <w:jc w:val="center"/>
              <w:rPr>
                <w:bCs/>
                <w:sz w:val="28"/>
                <w:szCs w:val="28"/>
              </w:rPr>
            </w:pPr>
            <w:r w:rsidRPr="001D48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44" w:type="pct"/>
            <w:vAlign w:val="center"/>
          </w:tcPr>
          <w:p w:rsidR="00124F12" w:rsidRPr="001D48D3" w:rsidRDefault="00124F12" w:rsidP="006C4607">
            <w:pPr>
              <w:pStyle w:val="naisf"/>
              <w:spacing w:before="0" w:after="0"/>
              <w:ind w:firstLine="0"/>
              <w:jc w:val="center"/>
              <w:rPr>
                <w:bCs/>
                <w:sz w:val="28"/>
                <w:szCs w:val="28"/>
              </w:rPr>
            </w:pPr>
            <w:r w:rsidRPr="001D48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3" w:type="pct"/>
            <w:vAlign w:val="center"/>
          </w:tcPr>
          <w:p w:rsidR="00124F12" w:rsidRPr="001D48D3" w:rsidRDefault="00124F12" w:rsidP="006C4607">
            <w:pPr>
              <w:pStyle w:val="naisf"/>
              <w:spacing w:before="0" w:after="0"/>
              <w:ind w:firstLine="0"/>
              <w:jc w:val="center"/>
              <w:rPr>
                <w:bCs/>
                <w:sz w:val="28"/>
                <w:szCs w:val="28"/>
              </w:rPr>
            </w:pPr>
            <w:r w:rsidRPr="001D48D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124F12" w:rsidRPr="001D48D3" w:rsidRDefault="00124F12" w:rsidP="006C4607">
            <w:pPr>
              <w:pStyle w:val="naisf"/>
              <w:spacing w:before="0" w:after="0"/>
              <w:ind w:firstLine="0"/>
              <w:jc w:val="center"/>
              <w:rPr>
                <w:bCs/>
                <w:sz w:val="28"/>
                <w:szCs w:val="28"/>
              </w:rPr>
            </w:pPr>
            <w:r w:rsidRPr="001D48D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124F12" w:rsidRPr="001D48D3" w:rsidRDefault="00124F12" w:rsidP="006C4607">
            <w:pPr>
              <w:pStyle w:val="naisf"/>
              <w:spacing w:before="0" w:after="0"/>
              <w:ind w:firstLine="0"/>
              <w:jc w:val="center"/>
              <w:rPr>
                <w:bCs/>
                <w:sz w:val="28"/>
                <w:szCs w:val="28"/>
              </w:rPr>
            </w:pPr>
            <w:r w:rsidRPr="001D48D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124F12" w:rsidRPr="001D48D3" w:rsidRDefault="00124F12" w:rsidP="006C4607">
            <w:pPr>
              <w:pStyle w:val="naisf"/>
              <w:spacing w:before="0" w:after="0"/>
              <w:ind w:firstLine="0"/>
              <w:jc w:val="center"/>
              <w:rPr>
                <w:bCs/>
                <w:sz w:val="28"/>
                <w:szCs w:val="28"/>
              </w:rPr>
            </w:pPr>
            <w:r w:rsidRPr="001D48D3">
              <w:rPr>
                <w:bCs/>
                <w:sz w:val="28"/>
                <w:szCs w:val="28"/>
              </w:rPr>
              <w:t>6</w:t>
            </w:r>
          </w:p>
        </w:tc>
      </w:tr>
      <w:tr w:rsidR="00124F12" w:rsidRPr="00A56180" w:rsidTr="001D48D3">
        <w:trPr>
          <w:jc w:val="center"/>
        </w:trPr>
        <w:tc>
          <w:tcPr>
            <w:tcW w:w="1546" w:type="pct"/>
          </w:tcPr>
          <w:p w:rsidR="00124F12" w:rsidRPr="001D48D3" w:rsidRDefault="00124F12" w:rsidP="0034795A">
            <w:pPr>
              <w:pStyle w:val="naisf"/>
              <w:spacing w:before="0" w:after="0"/>
              <w:ind w:firstLine="0"/>
              <w:jc w:val="left"/>
              <w:rPr>
                <w:i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1. Budžeta ieņēmumi:</w:t>
            </w:r>
          </w:p>
        </w:tc>
        <w:tc>
          <w:tcPr>
            <w:tcW w:w="644" w:type="pct"/>
          </w:tcPr>
          <w:p w:rsidR="00124F12" w:rsidRPr="001D48D3" w:rsidRDefault="00C50194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3" w:type="pct"/>
          </w:tcPr>
          <w:p w:rsidR="00124F12" w:rsidRPr="001D48D3" w:rsidRDefault="00CA24B4" w:rsidP="00CA24B4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3" w:type="pct"/>
            <w:shd w:val="clear" w:color="auto" w:fill="auto"/>
          </w:tcPr>
          <w:p w:rsidR="00124F12" w:rsidRPr="001D48D3" w:rsidRDefault="00CA24B4" w:rsidP="00CA24B4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3" w:type="pct"/>
            <w:shd w:val="clear" w:color="auto" w:fill="auto"/>
          </w:tcPr>
          <w:p w:rsidR="00124F12" w:rsidRPr="001D48D3" w:rsidRDefault="00CA24B4" w:rsidP="00CA24B4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3" w:type="pct"/>
            <w:shd w:val="clear" w:color="auto" w:fill="auto"/>
          </w:tcPr>
          <w:p w:rsidR="00124F12" w:rsidRPr="001D48D3" w:rsidRDefault="00CA24B4" w:rsidP="00CA24B4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b/>
                <w:sz w:val="28"/>
                <w:szCs w:val="28"/>
              </w:rPr>
              <w:t>0</w:t>
            </w:r>
          </w:p>
        </w:tc>
      </w:tr>
      <w:tr w:rsidR="00CA24B4" w:rsidRPr="00A56180" w:rsidTr="001D48D3">
        <w:trPr>
          <w:jc w:val="center"/>
        </w:trPr>
        <w:tc>
          <w:tcPr>
            <w:tcW w:w="1546" w:type="pct"/>
          </w:tcPr>
          <w:p w:rsidR="00CA24B4" w:rsidRPr="001D48D3" w:rsidRDefault="00CA24B4" w:rsidP="0034795A">
            <w:pPr>
              <w:pStyle w:val="naisf"/>
              <w:spacing w:before="0" w:after="0"/>
              <w:ind w:firstLine="0"/>
              <w:jc w:val="left"/>
              <w:rPr>
                <w:i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1.1. valsts pamatbudžets, tai skaitā ieņēmumi no maksas pakalpo-jumiem un citi pašu ieņēmumi</w:t>
            </w:r>
          </w:p>
        </w:tc>
        <w:tc>
          <w:tcPr>
            <w:tcW w:w="644" w:type="pct"/>
          </w:tcPr>
          <w:p w:rsidR="005A53B8" w:rsidRPr="001D48D3" w:rsidRDefault="00C50194" w:rsidP="00452F74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  <w:p w:rsidR="00CA24B4" w:rsidRPr="001D48D3" w:rsidRDefault="00CA24B4" w:rsidP="00452F74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3" w:type="pct"/>
          </w:tcPr>
          <w:p w:rsidR="00CA24B4" w:rsidRPr="001D48D3" w:rsidRDefault="00DD2BEA" w:rsidP="00452F74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  <w:p w:rsidR="00CA24B4" w:rsidRPr="001D48D3" w:rsidRDefault="00CA24B4" w:rsidP="00452F74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  <w:p w:rsidR="00CA24B4" w:rsidRPr="001D48D3" w:rsidRDefault="00CA24B4" w:rsidP="00452F74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CA24B4" w:rsidRPr="001D48D3" w:rsidRDefault="00DD2BEA" w:rsidP="00452F74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  <w:p w:rsidR="00CA24B4" w:rsidRPr="001D48D3" w:rsidRDefault="00CA24B4" w:rsidP="00452F74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CA24B4" w:rsidRPr="001D48D3" w:rsidRDefault="00DD2BEA" w:rsidP="00452F74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  <w:p w:rsidR="00CA24B4" w:rsidRPr="001D48D3" w:rsidRDefault="00CA24B4" w:rsidP="00452F74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CA24B4" w:rsidRPr="001D48D3" w:rsidRDefault="00DD2BEA" w:rsidP="00452F74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  <w:p w:rsidR="00CA24B4" w:rsidRPr="001D48D3" w:rsidRDefault="00CA24B4" w:rsidP="00452F74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  <w:p w:rsidR="00CA24B4" w:rsidRPr="001D48D3" w:rsidRDefault="00CA24B4" w:rsidP="00452F74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A24B4" w:rsidRPr="00A56180" w:rsidTr="001D48D3">
        <w:trPr>
          <w:trHeight w:val="657"/>
          <w:jc w:val="center"/>
        </w:trPr>
        <w:tc>
          <w:tcPr>
            <w:tcW w:w="1546" w:type="pct"/>
          </w:tcPr>
          <w:p w:rsidR="00CA24B4" w:rsidRPr="001D48D3" w:rsidRDefault="00CA24B4" w:rsidP="0034795A">
            <w:pPr>
              <w:pStyle w:val="naisf"/>
              <w:spacing w:before="0" w:after="0"/>
              <w:ind w:firstLine="0"/>
              <w:jc w:val="left"/>
              <w:rPr>
                <w:i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1.2. valsts speciālais budžets</w:t>
            </w:r>
          </w:p>
        </w:tc>
        <w:tc>
          <w:tcPr>
            <w:tcW w:w="644" w:type="pct"/>
            <w:vAlign w:val="center"/>
          </w:tcPr>
          <w:p w:rsidR="00CA24B4" w:rsidRPr="001D48D3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1D48D3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A24B4" w:rsidRPr="001D48D3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A24B4" w:rsidRPr="001D48D3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A24B4" w:rsidRPr="001D48D3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</w:tc>
      </w:tr>
      <w:tr w:rsidR="00CA24B4" w:rsidRPr="00A56180" w:rsidTr="001D48D3">
        <w:trPr>
          <w:jc w:val="center"/>
        </w:trPr>
        <w:tc>
          <w:tcPr>
            <w:tcW w:w="1546" w:type="pct"/>
          </w:tcPr>
          <w:p w:rsidR="00CA24B4" w:rsidRPr="001D48D3" w:rsidRDefault="00CA24B4" w:rsidP="0034795A">
            <w:pPr>
              <w:pStyle w:val="naisf"/>
              <w:spacing w:before="0" w:after="0"/>
              <w:ind w:firstLine="0"/>
              <w:jc w:val="left"/>
              <w:rPr>
                <w:i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1.3. pašvaldību budžets</w:t>
            </w:r>
          </w:p>
        </w:tc>
        <w:tc>
          <w:tcPr>
            <w:tcW w:w="644" w:type="pct"/>
            <w:vAlign w:val="center"/>
          </w:tcPr>
          <w:p w:rsidR="00CA24B4" w:rsidRPr="001D48D3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1D48D3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A24B4" w:rsidRPr="001D48D3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A24B4" w:rsidRPr="001D48D3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A24B4" w:rsidRPr="001D48D3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</w:tc>
      </w:tr>
      <w:tr w:rsidR="00124F12" w:rsidRPr="00A56180" w:rsidTr="001D48D3">
        <w:trPr>
          <w:jc w:val="center"/>
        </w:trPr>
        <w:tc>
          <w:tcPr>
            <w:tcW w:w="1546" w:type="pct"/>
          </w:tcPr>
          <w:p w:rsidR="00124F12" w:rsidRPr="001D48D3" w:rsidRDefault="00124F12" w:rsidP="0034795A">
            <w:pPr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2. Budžeta izdevumi:</w:t>
            </w:r>
          </w:p>
        </w:tc>
        <w:tc>
          <w:tcPr>
            <w:tcW w:w="644" w:type="pct"/>
          </w:tcPr>
          <w:p w:rsidR="00124F12" w:rsidRPr="001D48D3" w:rsidRDefault="00C50194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3" w:type="pct"/>
          </w:tcPr>
          <w:p w:rsidR="00124F12" w:rsidRPr="001D48D3" w:rsidRDefault="00E91A8B" w:rsidP="00B42C1E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19,9</w:t>
            </w:r>
          </w:p>
        </w:tc>
        <w:tc>
          <w:tcPr>
            <w:tcW w:w="703" w:type="pct"/>
            <w:shd w:val="clear" w:color="auto" w:fill="auto"/>
          </w:tcPr>
          <w:p w:rsidR="00124F12" w:rsidRPr="001D48D3" w:rsidRDefault="00CA24B4" w:rsidP="00CA24B4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3" w:type="pct"/>
            <w:shd w:val="clear" w:color="auto" w:fill="auto"/>
          </w:tcPr>
          <w:p w:rsidR="00124F12" w:rsidRPr="001D48D3" w:rsidRDefault="00CA24B4" w:rsidP="00CA24B4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3" w:type="pct"/>
            <w:shd w:val="clear" w:color="auto" w:fill="auto"/>
          </w:tcPr>
          <w:p w:rsidR="00124F12" w:rsidRPr="001D48D3" w:rsidRDefault="00CA24B4" w:rsidP="00CA24B4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b/>
                <w:sz w:val="28"/>
                <w:szCs w:val="28"/>
              </w:rPr>
              <w:t>0</w:t>
            </w:r>
          </w:p>
        </w:tc>
      </w:tr>
      <w:tr w:rsidR="00CA24B4" w:rsidRPr="00A56180" w:rsidTr="001D48D3">
        <w:trPr>
          <w:trHeight w:val="414"/>
          <w:jc w:val="center"/>
        </w:trPr>
        <w:tc>
          <w:tcPr>
            <w:tcW w:w="1546" w:type="pct"/>
          </w:tcPr>
          <w:p w:rsidR="00CA24B4" w:rsidRPr="001D48D3" w:rsidRDefault="00CA24B4" w:rsidP="0034795A">
            <w:pPr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2.1. valsts pamatbudžets</w:t>
            </w:r>
          </w:p>
        </w:tc>
        <w:tc>
          <w:tcPr>
            <w:tcW w:w="644" w:type="pct"/>
          </w:tcPr>
          <w:p w:rsidR="00CA24B4" w:rsidRPr="001D48D3" w:rsidRDefault="00C50194" w:rsidP="00AE1FDB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</w:tcPr>
          <w:p w:rsidR="00CA24B4" w:rsidRPr="001D48D3" w:rsidRDefault="00E91A8B" w:rsidP="00B42C1E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</w:t>
            </w:r>
          </w:p>
        </w:tc>
        <w:tc>
          <w:tcPr>
            <w:tcW w:w="703" w:type="pct"/>
            <w:shd w:val="clear" w:color="auto" w:fill="auto"/>
          </w:tcPr>
          <w:p w:rsidR="00CA24B4" w:rsidRPr="001D48D3" w:rsidRDefault="00DD2BEA" w:rsidP="00AE1FDB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  <w:p w:rsidR="00CA24B4" w:rsidRPr="001D48D3" w:rsidRDefault="00CA24B4" w:rsidP="00AE1FDB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CA24B4" w:rsidRPr="001D48D3" w:rsidRDefault="00DD2BEA" w:rsidP="00AE1FDB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  <w:p w:rsidR="00CA24B4" w:rsidRPr="001D48D3" w:rsidRDefault="00CA24B4" w:rsidP="00AE1FDB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CA24B4" w:rsidRPr="001D48D3" w:rsidRDefault="00DD2BEA" w:rsidP="00AE1FDB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  <w:p w:rsidR="00CA24B4" w:rsidRPr="001D48D3" w:rsidRDefault="00CA24B4" w:rsidP="00AE1FDB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A24B4" w:rsidRPr="00A56180" w:rsidTr="001D48D3">
        <w:trPr>
          <w:jc w:val="center"/>
        </w:trPr>
        <w:tc>
          <w:tcPr>
            <w:tcW w:w="1546" w:type="pct"/>
          </w:tcPr>
          <w:p w:rsidR="00CA24B4" w:rsidRPr="001D48D3" w:rsidRDefault="00CA24B4" w:rsidP="0034795A">
            <w:pPr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2.2. valsts speciālais budžets</w:t>
            </w:r>
          </w:p>
        </w:tc>
        <w:tc>
          <w:tcPr>
            <w:tcW w:w="644" w:type="pct"/>
            <w:vAlign w:val="center"/>
          </w:tcPr>
          <w:p w:rsidR="00CA24B4" w:rsidRPr="001D48D3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1D48D3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A24B4" w:rsidRPr="001D48D3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A24B4" w:rsidRPr="001D48D3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A24B4" w:rsidRPr="001D48D3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</w:tc>
      </w:tr>
      <w:tr w:rsidR="00CA24B4" w:rsidRPr="00A56180" w:rsidTr="001D48D3">
        <w:trPr>
          <w:jc w:val="center"/>
        </w:trPr>
        <w:tc>
          <w:tcPr>
            <w:tcW w:w="1546" w:type="pct"/>
          </w:tcPr>
          <w:p w:rsidR="00CA24B4" w:rsidRPr="001D48D3" w:rsidRDefault="00CA24B4" w:rsidP="0034795A">
            <w:pPr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 xml:space="preserve">2.3. pašvaldību budžets </w:t>
            </w:r>
          </w:p>
        </w:tc>
        <w:tc>
          <w:tcPr>
            <w:tcW w:w="644" w:type="pct"/>
            <w:vAlign w:val="center"/>
          </w:tcPr>
          <w:p w:rsidR="00CA24B4" w:rsidRPr="001D48D3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1D48D3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A24B4" w:rsidRPr="001D48D3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A24B4" w:rsidRPr="001D48D3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A24B4" w:rsidRPr="001D48D3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</w:tc>
      </w:tr>
      <w:tr w:rsidR="00CA24B4" w:rsidRPr="00A56180" w:rsidTr="001D48D3">
        <w:trPr>
          <w:jc w:val="center"/>
        </w:trPr>
        <w:tc>
          <w:tcPr>
            <w:tcW w:w="1546" w:type="pct"/>
          </w:tcPr>
          <w:p w:rsidR="00CA24B4" w:rsidRPr="001D48D3" w:rsidRDefault="00CA24B4" w:rsidP="0034795A">
            <w:pPr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3. Finansiālā ietekme: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CA24B4" w:rsidRPr="001D48D3" w:rsidRDefault="005C795B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3" w:type="pct"/>
          </w:tcPr>
          <w:p w:rsidR="00CA24B4" w:rsidRPr="001D48D3" w:rsidRDefault="00065314" w:rsidP="00E91A8B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b/>
                <w:sz w:val="28"/>
                <w:szCs w:val="28"/>
              </w:rPr>
              <w:t>-</w:t>
            </w:r>
            <w:r w:rsidR="00EE2BCD">
              <w:rPr>
                <w:b/>
                <w:sz w:val="28"/>
                <w:szCs w:val="28"/>
              </w:rPr>
              <w:t>1</w:t>
            </w:r>
            <w:r w:rsidR="00E91A8B">
              <w:rPr>
                <w:b/>
                <w:sz w:val="28"/>
                <w:szCs w:val="28"/>
              </w:rPr>
              <w:t>9,9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A24B4" w:rsidRPr="001D48D3" w:rsidRDefault="005C795B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A24B4" w:rsidRPr="001D48D3" w:rsidRDefault="005C795B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A24B4" w:rsidRPr="001D48D3" w:rsidRDefault="005C795B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b/>
                <w:sz w:val="28"/>
                <w:szCs w:val="28"/>
              </w:rPr>
              <w:t>0</w:t>
            </w:r>
          </w:p>
        </w:tc>
      </w:tr>
      <w:tr w:rsidR="00CA24B4" w:rsidRPr="00A56180" w:rsidTr="001D48D3">
        <w:trPr>
          <w:jc w:val="center"/>
        </w:trPr>
        <w:tc>
          <w:tcPr>
            <w:tcW w:w="1546" w:type="pct"/>
          </w:tcPr>
          <w:p w:rsidR="00CA24B4" w:rsidRPr="001D48D3" w:rsidRDefault="00CA24B4" w:rsidP="0034795A">
            <w:pPr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3.1. valsts pamatbudžets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CA24B4" w:rsidRPr="001D48D3" w:rsidRDefault="00DD2BEA" w:rsidP="005A53B8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1D48D3" w:rsidRDefault="00DA34A8" w:rsidP="00E91A8B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-</w:t>
            </w:r>
            <w:r w:rsidR="00E91A8B">
              <w:rPr>
                <w:sz w:val="28"/>
                <w:szCs w:val="28"/>
              </w:rPr>
              <w:t>19,9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A24B4" w:rsidRPr="001D48D3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A24B4" w:rsidRPr="001D48D3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A24B4" w:rsidRPr="001D48D3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</w:tc>
      </w:tr>
      <w:tr w:rsidR="00CA24B4" w:rsidRPr="00A56180" w:rsidTr="001D48D3">
        <w:trPr>
          <w:jc w:val="center"/>
        </w:trPr>
        <w:tc>
          <w:tcPr>
            <w:tcW w:w="1546" w:type="pct"/>
          </w:tcPr>
          <w:p w:rsidR="00CA24B4" w:rsidRPr="001D48D3" w:rsidRDefault="00CA24B4" w:rsidP="0034795A">
            <w:pPr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3.2. speciālais budžets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CA24B4" w:rsidRPr="001D48D3" w:rsidRDefault="00DD2BEA" w:rsidP="005A53B8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1D48D3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A24B4" w:rsidRPr="001D48D3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A24B4" w:rsidRPr="001D48D3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A24B4" w:rsidRPr="001D48D3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</w:tc>
      </w:tr>
      <w:tr w:rsidR="00CA24B4" w:rsidRPr="00A56180" w:rsidTr="001D48D3">
        <w:trPr>
          <w:jc w:val="center"/>
        </w:trPr>
        <w:tc>
          <w:tcPr>
            <w:tcW w:w="1546" w:type="pct"/>
          </w:tcPr>
          <w:p w:rsidR="00CA24B4" w:rsidRPr="001D48D3" w:rsidRDefault="00CA24B4" w:rsidP="0034795A">
            <w:pPr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 xml:space="preserve">3.3. pašvaldību budžets 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CA24B4" w:rsidRPr="001D48D3" w:rsidRDefault="00DD2BEA" w:rsidP="005A53B8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1D48D3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A24B4" w:rsidRPr="001D48D3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A24B4" w:rsidRPr="001D48D3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A24B4" w:rsidRPr="001D48D3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</w:tc>
      </w:tr>
      <w:tr w:rsidR="005C795B" w:rsidRPr="00A56180" w:rsidTr="001D48D3">
        <w:trPr>
          <w:jc w:val="center"/>
        </w:trPr>
        <w:tc>
          <w:tcPr>
            <w:tcW w:w="1546" w:type="pct"/>
            <w:vMerge w:val="restart"/>
          </w:tcPr>
          <w:p w:rsidR="005C795B" w:rsidRPr="001D48D3" w:rsidRDefault="005C795B" w:rsidP="0034795A">
            <w:pPr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4. Finanšu līdzekļi pap</w:t>
            </w:r>
            <w:r w:rsidR="0034795A" w:rsidRPr="001D48D3">
              <w:rPr>
                <w:sz w:val="28"/>
                <w:szCs w:val="28"/>
              </w:rPr>
              <w:t>ildu izde</w:t>
            </w:r>
            <w:r w:rsidR="0034795A" w:rsidRPr="001D48D3">
              <w:rPr>
                <w:sz w:val="28"/>
                <w:szCs w:val="28"/>
              </w:rPr>
              <w:softHyphen/>
              <w:t xml:space="preserve">vumu </w:t>
            </w:r>
            <w:r w:rsidRPr="001D48D3">
              <w:rPr>
                <w:sz w:val="28"/>
                <w:szCs w:val="28"/>
              </w:rPr>
              <w:t>finansēšanai (kompensējošu izdevumu samazinājumu norāda ar "+" zīmi)</w:t>
            </w:r>
          </w:p>
        </w:tc>
        <w:tc>
          <w:tcPr>
            <w:tcW w:w="644" w:type="pct"/>
            <w:vMerge w:val="restart"/>
            <w:vAlign w:val="center"/>
          </w:tcPr>
          <w:p w:rsidR="005C795B" w:rsidRPr="001D48D3" w:rsidRDefault="005C795B" w:rsidP="00C472EA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X</w:t>
            </w:r>
          </w:p>
        </w:tc>
        <w:tc>
          <w:tcPr>
            <w:tcW w:w="703" w:type="pct"/>
            <w:vMerge w:val="restart"/>
            <w:vAlign w:val="center"/>
          </w:tcPr>
          <w:p w:rsidR="005C795B" w:rsidRPr="001D48D3" w:rsidRDefault="00EE2BCD" w:rsidP="00E91A8B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91A8B">
              <w:rPr>
                <w:b/>
                <w:sz w:val="28"/>
                <w:szCs w:val="28"/>
              </w:rPr>
              <w:t>9,9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5C795B" w:rsidRPr="001D48D3" w:rsidRDefault="00DD2BEA" w:rsidP="00DD2BEA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5C795B" w:rsidRPr="001D48D3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5C795B" w:rsidRPr="001D48D3" w:rsidRDefault="00DD2BEA" w:rsidP="005A53B8">
            <w:pPr>
              <w:pStyle w:val="Galvene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</w:tc>
      </w:tr>
      <w:tr w:rsidR="005C795B" w:rsidRPr="00A56180" w:rsidTr="001D48D3">
        <w:trPr>
          <w:jc w:val="center"/>
        </w:trPr>
        <w:tc>
          <w:tcPr>
            <w:tcW w:w="1546" w:type="pct"/>
            <w:vMerge/>
          </w:tcPr>
          <w:p w:rsidR="005C795B" w:rsidRPr="001D48D3" w:rsidRDefault="005C795B" w:rsidP="0034795A">
            <w:pPr>
              <w:rPr>
                <w:sz w:val="28"/>
                <w:szCs w:val="28"/>
              </w:rPr>
            </w:pPr>
          </w:p>
        </w:tc>
        <w:tc>
          <w:tcPr>
            <w:tcW w:w="644" w:type="pct"/>
            <w:vMerge/>
          </w:tcPr>
          <w:p w:rsidR="005C795B" w:rsidRPr="001D48D3" w:rsidRDefault="005C795B" w:rsidP="006C4607">
            <w:pPr>
              <w:pStyle w:val="Galvene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pct"/>
            <w:vMerge/>
            <w:vAlign w:val="center"/>
          </w:tcPr>
          <w:p w:rsidR="005C795B" w:rsidRPr="001D48D3" w:rsidRDefault="005C795B" w:rsidP="005A53B8">
            <w:pPr>
              <w:pStyle w:val="nais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5C795B" w:rsidRPr="001D48D3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5C795B" w:rsidRPr="001D48D3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5C795B" w:rsidRPr="001D48D3" w:rsidRDefault="00DD2BEA" w:rsidP="005A53B8">
            <w:pPr>
              <w:pStyle w:val="Galvene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</w:tc>
      </w:tr>
      <w:tr w:rsidR="005C795B" w:rsidRPr="00A56180" w:rsidTr="001D48D3">
        <w:trPr>
          <w:jc w:val="center"/>
        </w:trPr>
        <w:tc>
          <w:tcPr>
            <w:tcW w:w="1546" w:type="pct"/>
            <w:vMerge/>
          </w:tcPr>
          <w:p w:rsidR="005C795B" w:rsidRPr="001D48D3" w:rsidRDefault="005C795B" w:rsidP="0034795A">
            <w:pPr>
              <w:rPr>
                <w:sz w:val="28"/>
                <w:szCs w:val="28"/>
              </w:rPr>
            </w:pPr>
          </w:p>
        </w:tc>
        <w:tc>
          <w:tcPr>
            <w:tcW w:w="644" w:type="pct"/>
            <w:vMerge/>
          </w:tcPr>
          <w:p w:rsidR="005C795B" w:rsidRPr="001D48D3" w:rsidRDefault="005C795B" w:rsidP="006C4607">
            <w:pPr>
              <w:pStyle w:val="Galvene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pct"/>
            <w:vMerge/>
            <w:vAlign w:val="center"/>
          </w:tcPr>
          <w:p w:rsidR="005C795B" w:rsidRPr="001D48D3" w:rsidRDefault="005C795B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5C795B" w:rsidRPr="001D48D3" w:rsidRDefault="00DD2BEA" w:rsidP="005A53B8">
            <w:pPr>
              <w:pStyle w:val="naislab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5C795B" w:rsidRPr="001D48D3" w:rsidRDefault="00DD2BEA" w:rsidP="005A53B8">
            <w:pPr>
              <w:pStyle w:val="naislab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5C795B" w:rsidRPr="001D48D3" w:rsidRDefault="00DD2BEA" w:rsidP="005A53B8">
            <w:pPr>
              <w:pStyle w:val="Galvene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</w:tc>
      </w:tr>
      <w:tr w:rsidR="00CA24B4" w:rsidRPr="00A56180" w:rsidTr="00CC4263">
        <w:trPr>
          <w:jc w:val="center"/>
        </w:trPr>
        <w:tc>
          <w:tcPr>
            <w:tcW w:w="1546" w:type="pct"/>
          </w:tcPr>
          <w:p w:rsidR="00CA24B4" w:rsidRPr="001D48D3" w:rsidRDefault="00CA24B4" w:rsidP="0034795A">
            <w:pPr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5. Precizēta finansiālā ietekme:</w:t>
            </w:r>
          </w:p>
        </w:tc>
        <w:tc>
          <w:tcPr>
            <w:tcW w:w="644" w:type="pct"/>
            <w:vMerge w:val="restart"/>
            <w:vAlign w:val="center"/>
          </w:tcPr>
          <w:p w:rsidR="00CA24B4" w:rsidRPr="001D48D3" w:rsidRDefault="00CA24B4" w:rsidP="004617ED">
            <w:pPr>
              <w:pStyle w:val="Galvene"/>
              <w:jc w:val="center"/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X</w:t>
            </w:r>
          </w:p>
        </w:tc>
        <w:tc>
          <w:tcPr>
            <w:tcW w:w="703" w:type="pct"/>
            <w:vAlign w:val="center"/>
          </w:tcPr>
          <w:p w:rsidR="00CA24B4" w:rsidRPr="001D48D3" w:rsidRDefault="005C795B" w:rsidP="005A53B8">
            <w:pPr>
              <w:pStyle w:val="naislab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1D48D3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1D48D3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1D48D3" w:rsidRDefault="00DD2BEA" w:rsidP="005A53B8">
            <w:pPr>
              <w:pStyle w:val="Galvene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</w:tc>
      </w:tr>
      <w:tr w:rsidR="00CA24B4" w:rsidRPr="00A56180" w:rsidTr="00CC4263">
        <w:trPr>
          <w:jc w:val="center"/>
        </w:trPr>
        <w:tc>
          <w:tcPr>
            <w:tcW w:w="1546" w:type="pct"/>
          </w:tcPr>
          <w:p w:rsidR="00CA24B4" w:rsidRPr="001D48D3" w:rsidRDefault="00CA24B4" w:rsidP="0034795A">
            <w:pPr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5.1. valsts pamatbudžets</w:t>
            </w:r>
          </w:p>
        </w:tc>
        <w:tc>
          <w:tcPr>
            <w:tcW w:w="644" w:type="pct"/>
            <w:vMerge/>
            <w:vAlign w:val="center"/>
          </w:tcPr>
          <w:p w:rsidR="00CA24B4" w:rsidRPr="001D48D3" w:rsidRDefault="00CA24B4" w:rsidP="006C460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:rsidR="00CA24B4" w:rsidRPr="001D48D3" w:rsidRDefault="005C795B" w:rsidP="005A53B8">
            <w:pPr>
              <w:pStyle w:val="naislab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1D48D3" w:rsidRDefault="00DD2BEA" w:rsidP="005A53B8">
            <w:pPr>
              <w:pStyle w:val="naislab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1D48D3" w:rsidRDefault="00DD2BEA" w:rsidP="005A53B8">
            <w:pPr>
              <w:pStyle w:val="naislab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1D48D3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</w:tc>
      </w:tr>
      <w:tr w:rsidR="00CA24B4" w:rsidRPr="00A56180" w:rsidTr="00CC4263">
        <w:trPr>
          <w:jc w:val="center"/>
        </w:trPr>
        <w:tc>
          <w:tcPr>
            <w:tcW w:w="1546" w:type="pct"/>
          </w:tcPr>
          <w:p w:rsidR="00CA24B4" w:rsidRPr="001D48D3" w:rsidRDefault="00CA24B4" w:rsidP="0034795A">
            <w:pPr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5.2. speciālais budžets</w:t>
            </w:r>
          </w:p>
        </w:tc>
        <w:tc>
          <w:tcPr>
            <w:tcW w:w="644" w:type="pct"/>
            <w:vMerge/>
            <w:vAlign w:val="center"/>
          </w:tcPr>
          <w:p w:rsidR="00CA24B4" w:rsidRPr="001D48D3" w:rsidRDefault="00CA24B4" w:rsidP="006C460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:rsidR="00CA24B4" w:rsidRPr="001D48D3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1D48D3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1D48D3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1D48D3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</w:tc>
      </w:tr>
      <w:tr w:rsidR="00CA24B4" w:rsidRPr="00A56180" w:rsidTr="00CC4263">
        <w:trPr>
          <w:jc w:val="center"/>
        </w:trPr>
        <w:tc>
          <w:tcPr>
            <w:tcW w:w="1546" w:type="pct"/>
          </w:tcPr>
          <w:p w:rsidR="00CA24B4" w:rsidRPr="001D48D3" w:rsidRDefault="00CA24B4" w:rsidP="0034795A">
            <w:pPr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 xml:space="preserve">5.3. pašvaldību budžets </w:t>
            </w:r>
          </w:p>
        </w:tc>
        <w:tc>
          <w:tcPr>
            <w:tcW w:w="644" w:type="pct"/>
            <w:vMerge/>
            <w:vAlign w:val="center"/>
          </w:tcPr>
          <w:p w:rsidR="00CA24B4" w:rsidRPr="001D48D3" w:rsidRDefault="00CA24B4" w:rsidP="006C460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:rsidR="00CA24B4" w:rsidRPr="001D48D3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1D48D3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1D48D3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1D48D3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0</w:t>
            </w:r>
          </w:p>
        </w:tc>
      </w:tr>
      <w:tr w:rsidR="0095334F" w:rsidRPr="00A56180" w:rsidTr="00CC4263">
        <w:trPr>
          <w:jc w:val="center"/>
        </w:trPr>
        <w:tc>
          <w:tcPr>
            <w:tcW w:w="1546" w:type="pct"/>
          </w:tcPr>
          <w:p w:rsidR="0095334F" w:rsidRPr="006C14BB" w:rsidRDefault="0095334F" w:rsidP="0034795A">
            <w:pPr>
              <w:rPr>
                <w:sz w:val="28"/>
                <w:szCs w:val="28"/>
              </w:rPr>
            </w:pPr>
            <w:r w:rsidRPr="006C14BB">
              <w:rPr>
                <w:sz w:val="28"/>
                <w:szCs w:val="28"/>
              </w:rPr>
              <w:t>6.</w:t>
            </w:r>
            <w:r w:rsidR="00F5139D" w:rsidRPr="006C14BB">
              <w:rPr>
                <w:sz w:val="28"/>
                <w:szCs w:val="28"/>
              </w:rPr>
              <w:t> </w:t>
            </w:r>
            <w:r w:rsidRPr="006C14BB">
              <w:rPr>
                <w:sz w:val="28"/>
                <w:szCs w:val="28"/>
              </w:rPr>
              <w:t>Detalizēts ieņēmumu un izdevu</w:t>
            </w:r>
            <w:r w:rsidR="009E12D7" w:rsidRPr="006C14BB">
              <w:rPr>
                <w:sz w:val="28"/>
                <w:szCs w:val="28"/>
              </w:rPr>
              <w:softHyphen/>
            </w:r>
            <w:r w:rsidRPr="006C14BB">
              <w:rPr>
                <w:sz w:val="28"/>
                <w:szCs w:val="28"/>
              </w:rPr>
              <w:t>mu aprēķins (ja nepieciešams, detalizētu ieņēmumu un izdevumu aprēķinu var pievienot anotācijas pielikumā):</w:t>
            </w:r>
          </w:p>
        </w:tc>
        <w:tc>
          <w:tcPr>
            <w:tcW w:w="3454" w:type="pct"/>
            <w:gridSpan w:val="5"/>
            <w:vMerge w:val="restart"/>
          </w:tcPr>
          <w:p w:rsidR="009A2A06" w:rsidRDefault="00E91A8B" w:rsidP="00E91A8B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173000">
              <w:rPr>
                <w:sz w:val="28"/>
                <w:szCs w:val="28"/>
              </w:rPr>
              <w:t>zejnieka</w:t>
            </w:r>
            <w:r>
              <w:rPr>
                <w:sz w:val="28"/>
                <w:szCs w:val="28"/>
              </w:rPr>
              <w:t xml:space="preserve"> un publicista</w:t>
            </w:r>
            <w:r w:rsidRPr="00173000">
              <w:rPr>
                <w:sz w:val="28"/>
                <w:szCs w:val="28"/>
              </w:rPr>
              <w:t xml:space="preserve"> Imanta Ziedoņa bēru organizācijas pasākumu izdevumu segšanai</w:t>
            </w:r>
            <w:r>
              <w:rPr>
                <w:sz w:val="28"/>
                <w:szCs w:val="28"/>
              </w:rPr>
              <w:t xml:space="preserve"> nepieciešami 19 920 lati.</w:t>
            </w:r>
            <w:r w:rsidR="00E662C3">
              <w:rPr>
                <w:sz w:val="28"/>
                <w:szCs w:val="28"/>
              </w:rPr>
              <w:t xml:space="preserve"> Izdevumu</w:t>
            </w:r>
            <w:r>
              <w:rPr>
                <w:sz w:val="28"/>
                <w:szCs w:val="28"/>
              </w:rPr>
              <w:t xml:space="preserve"> p</w:t>
            </w:r>
            <w:r w:rsidR="00E662C3">
              <w:rPr>
                <w:sz w:val="28"/>
                <w:szCs w:val="28"/>
              </w:rPr>
              <w:t>rognoze</w:t>
            </w:r>
            <w:r>
              <w:rPr>
                <w:sz w:val="28"/>
                <w:szCs w:val="28"/>
              </w:rPr>
              <w:t>:</w:t>
            </w:r>
          </w:p>
          <w:tbl>
            <w:tblPr>
              <w:tblW w:w="6060" w:type="dxa"/>
              <w:tblLook w:val="04A0"/>
            </w:tblPr>
            <w:tblGrid>
              <w:gridCol w:w="640"/>
              <w:gridCol w:w="4060"/>
              <w:gridCol w:w="1360"/>
            </w:tblGrid>
            <w:tr w:rsidR="00E662C3" w:rsidRPr="00E662C3" w:rsidTr="00E662C3">
              <w:trPr>
                <w:trHeight w:val="285"/>
              </w:trPr>
              <w:tc>
                <w:tcPr>
                  <w:tcW w:w="6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62C3" w:rsidRPr="00E662C3" w:rsidRDefault="00E662C3" w:rsidP="00E662C3">
                  <w:pPr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E662C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Nr.</w:t>
                  </w:r>
                </w:p>
              </w:tc>
              <w:tc>
                <w:tcPr>
                  <w:tcW w:w="406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62C3" w:rsidRPr="00E662C3" w:rsidRDefault="00E662C3" w:rsidP="00E662C3">
                  <w:pPr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E662C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Izdevumi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62C3" w:rsidRPr="00E662C3" w:rsidRDefault="00E662C3" w:rsidP="00E662C3">
                  <w:pPr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E662C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Kopā</w:t>
                  </w:r>
                </w:p>
              </w:tc>
            </w:tr>
            <w:tr w:rsidR="00E662C3" w:rsidRPr="00E662C3" w:rsidTr="00E662C3">
              <w:trPr>
                <w:trHeight w:val="255"/>
              </w:trPr>
              <w:tc>
                <w:tcPr>
                  <w:tcW w:w="6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62C3" w:rsidRPr="00E662C3" w:rsidRDefault="00E662C3" w:rsidP="00E662C3">
                  <w:pPr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62C3" w:rsidRPr="00E662C3" w:rsidRDefault="00E662C3" w:rsidP="00E662C3">
                  <w:pPr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662C3" w:rsidRPr="00E662C3" w:rsidRDefault="00E662C3" w:rsidP="00E662C3">
                  <w:pPr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662C3" w:rsidRPr="00E662C3" w:rsidTr="00E662C3">
              <w:trPr>
                <w:trHeight w:val="25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62C3" w:rsidRPr="00E662C3" w:rsidRDefault="00E662C3" w:rsidP="00E662C3">
                  <w:pPr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E662C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62C3" w:rsidRPr="00E662C3" w:rsidRDefault="00E662C3" w:rsidP="00E662C3">
                  <w:pPr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E662C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Mūziķu nodrošināšana</w:t>
                  </w:r>
                  <w:r w:rsidR="005444A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, t.sk. honorārs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62C3" w:rsidRPr="00E662C3" w:rsidRDefault="00E662C3" w:rsidP="00E662C3">
                  <w:pPr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E662C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1 316</w:t>
                  </w:r>
                </w:p>
              </w:tc>
            </w:tr>
            <w:tr w:rsidR="00E662C3" w:rsidRPr="00E662C3" w:rsidTr="00E662C3">
              <w:trPr>
                <w:trHeight w:val="25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62C3" w:rsidRPr="00E662C3" w:rsidRDefault="00E662C3" w:rsidP="00E662C3">
                  <w:pPr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E662C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62C3" w:rsidRPr="00E662C3" w:rsidRDefault="00E662C3" w:rsidP="00E662C3">
                  <w:pPr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E662C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Steinway flīģeļa īre, transports, skaņošana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662C3" w:rsidRPr="00E662C3" w:rsidRDefault="00E662C3" w:rsidP="00E662C3">
                  <w:pPr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E662C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1 210</w:t>
                  </w:r>
                </w:p>
              </w:tc>
            </w:tr>
            <w:tr w:rsidR="00E662C3" w:rsidRPr="00E662C3" w:rsidTr="00E662C3">
              <w:trPr>
                <w:trHeight w:val="25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62C3" w:rsidRPr="00E662C3" w:rsidRDefault="00E662C3" w:rsidP="00E662C3">
                  <w:pPr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E662C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62C3" w:rsidRPr="00E662C3" w:rsidRDefault="00E662C3" w:rsidP="00E662C3">
                  <w:pPr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E662C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Gaismas un podesti, elektrības ģenerators</w:t>
                  </w:r>
                  <w:r w:rsidR="005444A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Rīgas Doma baznīcā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662C3" w:rsidRPr="00E662C3" w:rsidRDefault="00E662C3" w:rsidP="00E662C3">
                  <w:pPr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E662C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3 040</w:t>
                  </w:r>
                </w:p>
              </w:tc>
            </w:tr>
            <w:tr w:rsidR="00E662C3" w:rsidRPr="00E662C3" w:rsidTr="00E662C3">
              <w:trPr>
                <w:trHeight w:val="25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62C3" w:rsidRPr="00E662C3" w:rsidRDefault="00E662C3" w:rsidP="00E662C3">
                  <w:pPr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E662C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62C3" w:rsidRPr="00E662C3" w:rsidRDefault="00E662C3" w:rsidP="00E662C3">
                  <w:pPr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E662C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Apskaņošana Rīgas Doma baznīcā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662C3" w:rsidRPr="00E662C3" w:rsidRDefault="00E662C3" w:rsidP="00E662C3">
                  <w:pPr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E662C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730</w:t>
                  </w:r>
                </w:p>
              </w:tc>
            </w:tr>
            <w:tr w:rsidR="00E662C3" w:rsidRPr="00E662C3" w:rsidTr="00E662C3">
              <w:trPr>
                <w:trHeight w:val="25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62C3" w:rsidRPr="00E662C3" w:rsidRDefault="00E662C3" w:rsidP="00E662C3">
                  <w:pPr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E662C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62C3" w:rsidRPr="00E662C3" w:rsidRDefault="00E662C3" w:rsidP="00E662C3">
                  <w:pPr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E662C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Video ekrāns Doma laukumā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662C3" w:rsidRPr="00E662C3" w:rsidRDefault="00E662C3" w:rsidP="00E662C3">
                  <w:pPr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E662C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1 985</w:t>
                  </w:r>
                </w:p>
              </w:tc>
            </w:tr>
            <w:tr w:rsidR="00E662C3" w:rsidRPr="00E662C3" w:rsidTr="00E662C3">
              <w:trPr>
                <w:trHeight w:val="42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62C3" w:rsidRPr="00E662C3" w:rsidRDefault="00E662C3" w:rsidP="00E662C3">
                  <w:pPr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E662C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62C3" w:rsidRPr="00E662C3" w:rsidRDefault="00E662C3" w:rsidP="00E662C3">
                  <w:pPr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E662C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I.Ziedoņa foto izdruka (G.Janaitis, Fotocentrs)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662C3" w:rsidRPr="00E662C3" w:rsidRDefault="00E662C3" w:rsidP="00E662C3">
                  <w:pPr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E662C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61</w:t>
                  </w:r>
                </w:p>
              </w:tc>
            </w:tr>
            <w:tr w:rsidR="00E662C3" w:rsidRPr="00E662C3" w:rsidTr="00E662C3">
              <w:trPr>
                <w:trHeight w:val="25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62C3" w:rsidRPr="00E662C3" w:rsidRDefault="00E662C3" w:rsidP="00E662C3">
                  <w:pPr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E662C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62C3" w:rsidRPr="00E662C3" w:rsidRDefault="00E662C3" w:rsidP="00E662C3">
                  <w:pPr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E662C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Transports ziediem un vainagiem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662C3" w:rsidRPr="00E662C3" w:rsidRDefault="00E662C3" w:rsidP="00E662C3">
                  <w:pPr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E662C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180</w:t>
                  </w:r>
                </w:p>
              </w:tc>
            </w:tr>
            <w:tr w:rsidR="00E662C3" w:rsidRPr="00E662C3" w:rsidTr="00E662C3">
              <w:trPr>
                <w:trHeight w:val="25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62C3" w:rsidRPr="00E662C3" w:rsidRDefault="00E662C3" w:rsidP="00E662C3">
                  <w:pPr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E662C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62C3" w:rsidRPr="00E662C3" w:rsidRDefault="00E662C3" w:rsidP="00E662C3">
                  <w:pPr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E662C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Transports goda rotai un mūziķiem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662C3" w:rsidRPr="00E662C3" w:rsidRDefault="00E662C3" w:rsidP="00E662C3">
                  <w:pPr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E662C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</w:tr>
            <w:tr w:rsidR="00E662C3" w:rsidRPr="00E662C3" w:rsidTr="00E662C3">
              <w:trPr>
                <w:trHeight w:val="25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62C3" w:rsidRPr="00E662C3" w:rsidRDefault="00E662C3" w:rsidP="00E662C3">
                  <w:pPr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E662C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62C3" w:rsidRPr="00E662C3" w:rsidRDefault="00E662C3" w:rsidP="00E662C3">
                  <w:pPr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E662C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Tualešu īre, </w:t>
                  </w:r>
                  <w:r w:rsidR="005444A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transportēšana uz un no Engures novadu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662C3" w:rsidRPr="00E662C3" w:rsidRDefault="00E662C3" w:rsidP="00E662C3">
                  <w:pPr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E662C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1 210</w:t>
                  </w:r>
                </w:p>
              </w:tc>
            </w:tr>
            <w:tr w:rsidR="00E662C3" w:rsidRPr="00E662C3" w:rsidTr="00E662C3">
              <w:trPr>
                <w:trHeight w:val="25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62C3" w:rsidRPr="00E662C3" w:rsidRDefault="00E662C3" w:rsidP="00E662C3">
                  <w:pPr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E662C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62C3" w:rsidRPr="00E662C3" w:rsidRDefault="00E662C3" w:rsidP="00E662C3">
                  <w:pPr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E662C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Ēdināšana goda rotai un mūziķiem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662C3" w:rsidRPr="00E662C3" w:rsidRDefault="00E662C3" w:rsidP="00E662C3">
                  <w:pPr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E662C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</w:tr>
            <w:tr w:rsidR="00E662C3" w:rsidRPr="00E662C3" w:rsidTr="00E662C3">
              <w:trPr>
                <w:trHeight w:val="25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62C3" w:rsidRPr="00E662C3" w:rsidRDefault="00E662C3" w:rsidP="00E662C3">
                  <w:pPr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E662C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62C3" w:rsidRPr="00E662C3" w:rsidRDefault="00E662C3" w:rsidP="00E662C3">
                  <w:pPr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E662C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Tehniskais personāls</w:t>
                  </w:r>
                  <w:r w:rsidR="005444A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, Rīgas doma baznīcā ceremonijas laikā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662C3" w:rsidRPr="00E662C3" w:rsidRDefault="00E662C3" w:rsidP="00E662C3">
                  <w:pPr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E662C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605</w:t>
                  </w:r>
                </w:p>
              </w:tc>
            </w:tr>
            <w:tr w:rsidR="00E662C3" w:rsidRPr="00E662C3" w:rsidTr="00E662C3">
              <w:trPr>
                <w:trHeight w:val="255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62C3" w:rsidRPr="00E662C3" w:rsidRDefault="00E662C3" w:rsidP="00E662C3">
                  <w:pPr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E662C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62C3" w:rsidRPr="00E662C3" w:rsidRDefault="00E662C3" w:rsidP="00E662C3">
                  <w:pPr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E662C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Dziesmu lapiņu druka (3000 eks.)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662C3" w:rsidRPr="00E662C3" w:rsidRDefault="00E662C3" w:rsidP="00E662C3">
                  <w:pPr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E662C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250</w:t>
                  </w:r>
                </w:p>
              </w:tc>
            </w:tr>
            <w:tr w:rsidR="00E662C3" w:rsidRPr="00E662C3" w:rsidTr="00E662C3">
              <w:trPr>
                <w:trHeight w:val="255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62C3" w:rsidRPr="00E662C3" w:rsidRDefault="00E662C3" w:rsidP="00E662C3">
                  <w:pPr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E662C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62C3" w:rsidRPr="00E662C3" w:rsidRDefault="00E662C3" w:rsidP="00E662C3">
                  <w:pPr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E662C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Režisors Uģis Brikmanis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662C3" w:rsidRPr="00E662C3" w:rsidRDefault="00E662C3" w:rsidP="00E662C3">
                  <w:pPr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E662C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377</w:t>
                  </w:r>
                </w:p>
              </w:tc>
            </w:tr>
            <w:tr w:rsidR="00E662C3" w:rsidRPr="00E662C3" w:rsidTr="00E662C3">
              <w:trPr>
                <w:trHeight w:val="255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62C3" w:rsidRPr="00E662C3" w:rsidRDefault="00E662C3" w:rsidP="00E662C3">
                  <w:pPr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E662C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62C3" w:rsidRPr="00E662C3" w:rsidRDefault="00E662C3" w:rsidP="00E662C3">
                  <w:pPr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E662C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Administratīvie izdevumi</w:t>
                  </w:r>
                  <w:r w:rsidR="005444A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(t.sk. akreditācijas kartes, caurlaides, menedžments)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662C3" w:rsidRPr="00E662C3" w:rsidRDefault="00E662C3" w:rsidP="00E662C3">
                  <w:pPr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E662C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660</w:t>
                  </w:r>
                </w:p>
              </w:tc>
            </w:tr>
            <w:tr w:rsidR="00E662C3" w:rsidRPr="00E662C3" w:rsidTr="00E662C3">
              <w:trPr>
                <w:trHeight w:val="255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62C3" w:rsidRPr="00E662C3" w:rsidRDefault="00E662C3" w:rsidP="00E662C3">
                  <w:pPr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E662C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62C3" w:rsidRPr="00E662C3" w:rsidRDefault="00E662C3" w:rsidP="00E662C3">
                  <w:pPr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E662C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Apbedīšanas pakalpojums IN Memoriam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662C3" w:rsidRPr="00E662C3" w:rsidRDefault="00E662C3" w:rsidP="00E662C3">
                  <w:pPr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E662C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3 000</w:t>
                  </w:r>
                </w:p>
              </w:tc>
            </w:tr>
            <w:tr w:rsidR="00E662C3" w:rsidRPr="00E662C3" w:rsidTr="00E662C3">
              <w:trPr>
                <w:trHeight w:val="63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62C3" w:rsidRPr="00E662C3" w:rsidRDefault="00E662C3" w:rsidP="00E662C3">
                  <w:pPr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E662C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62C3" w:rsidRPr="00E662C3" w:rsidRDefault="00E662C3" w:rsidP="00E662C3">
                  <w:pPr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E662C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Apskaņošana pakalpojums gājiena laikā līdz Brīvības piemineklim un pie Brīvības pieminekļa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662C3" w:rsidRPr="00E662C3" w:rsidRDefault="00E662C3" w:rsidP="00E662C3">
                  <w:pPr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E662C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4 500</w:t>
                  </w:r>
                </w:p>
              </w:tc>
            </w:tr>
            <w:tr w:rsidR="00E662C3" w:rsidRPr="00E662C3" w:rsidTr="00E662C3">
              <w:trPr>
                <w:trHeight w:val="255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62C3" w:rsidRPr="00E662C3" w:rsidRDefault="00E662C3" w:rsidP="00E662C3">
                  <w:pPr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E662C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62C3" w:rsidRPr="00E662C3" w:rsidRDefault="00E662C3" w:rsidP="00E662C3">
                  <w:pPr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E662C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Neatliekamā medicīniskā palīdzība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662C3" w:rsidRPr="00E662C3" w:rsidRDefault="00E662C3" w:rsidP="00E662C3">
                  <w:pPr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E662C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196</w:t>
                  </w:r>
                </w:p>
              </w:tc>
            </w:tr>
            <w:tr w:rsidR="00E662C3" w:rsidRPr="00E662C3" w:rsidTr="00E662C3">
              <w:trPr>
                <w:trHeight w:val="27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62C3" w:rsidRPr="00E662C3" w:rsidRDefault="00E662C3" w:rsidP="00E662C3">
                  <w:pPr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E662C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62C3" w:rsidRPr="00E662C3" w:rsidRDefault="00E662C3" w:rsidP="00E662C3">
                  <w:pPr>
                    <w:rPr>
                      <w:rFonts w:ascii="Verdana" w:hAnsi="Verdana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662C3">
                    <w:rPr>
                      <w:rFonts w:ascii="Verdana" w:hAnsi="Verdana" w:cs="Arial"/>
                      <w:b/>
                      <w:bCs/>
                      <w:color w:val="000000"/>
                      <w:sz w:val="16"/>
                      <w:szCs w:val="16"/>
                    </w:rPr>
                    <w:t>Kopā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662C3" w:rsidRPr="00E662C3" w:rsidRDefault="00E662C3" w:rsidP="00E662C3">
                  <w:pPr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E662C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19 920</w:t>
                  </w:r>
                </w:p>
              </w:tc>
            </w:tr>
          </w:tbl>
          <w:p w:rsidR="00E662C3" w:rsidRDefault="00E662C3" w:rsidP="00E91A8B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</w:p>
          <w:p w:rsidR="00E91A8B" w:rsidRPr="009A2A06" w:rsidRDefault="00E91A8B" w:rsidP="00E91A8B">
            <w:pPr>
              <w:pStyle w:val="naisf"/>
              <w:spacing w:before="0" w:after="0"/>
              <w:ind w:left="720" w:firstLine="0"/>
              <w:rPr>
                <w:bCs/>
                <w:sz w:val="28"/>
                <w:szCs w:val="28"/>
              </w:rPr>
            </w:pPr>
          </w:p>
        </w:tc>
      </w:tr>
      <w:tr w:rsidR="0095334F" w:rsidRPr="00A56180" w:rsidTr="00CC4263">
        <w:trPr>
          <w:jc w:val="center"/>
        </w:trPr>
        <w:tc>
          <w:tcPr>
            <w:tcW w:w="1546" w:type="pct"/>
          </w:tcPr>
          <w:p w:rsidR="0095334F" w:rsidRPr="006C14BB" w:rsidRDefault="0095334F" w:rsidP="0034795A">
            <w:pPr>
              <w:rPr>
                <w:sz w:val="28"/>
                <w:szCs w:val="28"/>
              </w:rPr>
            </w:pPr>
            <w:r w:rsidRPr="006C14BB">
              <w:rPr>
                <w:sz w:val="28"/>
                <w:szCs w:val="28"/>
              </w:rPr>
              <w:t>6.1.</w:t>
            </w:r>
            <w:r w:rsidR="00F5139D" w:rsidRPr="006C14BB">
              <w:rPr>
                <w:sz w:val="28"/>
                <w:szCs w:val="28"/>
              </w:rPr>
              <w:t> </w:t>
            </w:r>
            <w:r w:rsidR="00D00059" w:rsidRPr="006C14BB">
              <w:rPr>
                <w:sz w:val="28"/>
                <w:szCs w:val="28"/>
              </w:rPr>
              <w:t>d</w:t>
            </w:r>
            <w:r w:rsidRPr="006C14BB">
              <w:rPr>
                <w:sz w:val="28"/>
                <w:szCs w:val="28"/>
              </w:rPr>
              <w:t>etalizēts ieņēmumu aprēķins</w:t>
            </w:r>
          </w:p>
        </w:tc>
        <w:tc>
          <w:tcPr>
            <w:tcW w:w="3454" w:type="pct"/>
            <w:gridSpan w:val="5"/>
            <w:vMerge/>
          </w:tcPr>
          <w:p w:rsidR="0095334F" w:rsidRPr="00A56180" w:rsidRDefault="0095334F" w:rsidP="006C4607">
            <w:pPr>
              <w:pStyle w:val="naisf"/>
              <w:spacing w:before="0" w:after="0"/>
              <w:ind w:firstLine="0"/>
              <w:rPr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95334F" w:rsidRPr="00A56180" w:rsidTr="00604C69">
        <w:trPr>
          <w:trHeight w:val="4528"/>
          <w:jc w:val="center"/>
        </w:trPr>
        <w:tc>
          <w:tcPr>
            <w:tcW w:w="1546" w:type="pct"/>
          </w:tcPr>
          <w:p w:rsidR="0095334F" w:rsidRDefault="0095334F" w:rsidP="0034795A">
            <w:pPr>
              <w:rPr>
                <w:sz w:val="28"/>
                <w:szCs w:val="28"/>
              </w:rPr>
            </w:pPr>
            <w:r w:rsidRPr="006C14BB">
              <w:rPr>
                <w:sz w:val="28"/>
                <w:szCs w:val="28"/>
              </w:rPr>
              <w:t xml:space="preserve">6.2. </w:t>
            </w:r>
            <w:r w:rsidR="00D00059" w:rsidRPr="006C14BB">
              <w:rPr>
                <w:sz w:val="28"/>
                <w:szCs w:val="28"/>
              </w:rPr>
              <w:t>d</w:t>
            </w:r>
            <w:r w:rsidRPr="006C14BB">
              <w:rPr>
                <w:sz w:val="28"/>
                <w:szCs w:val="28"/>
              </w:rPr>
              <w:t>etalizēts izdevumu aprēķins</w:t>
            </w:r>
          </w:p>
          <w:p w:rsidR="00CA5C1C" w:rsidRDefault="00CA5C1C" w:rsidP="0034795A">
            <w:pPr>
              <w:rPr>
                <w:sz w:val="28"/>
                <w:szCs w:val="28"/>
              </w:rPr>
            </w:pPr>
          </w:p>
          <w:p w:rsidR="00CA5C1C" w:rsidRDefault="00CA5C1C" w:rsidP="0034795A">
            <w:pPr>
              <w:rPr>
                <w:sz w:val="28"/>
                <w:szCs w:val="28"/>
              </w:rPr>
            </w:pPr>
          </w:p>
          <w:p w:rsidR="00CA5C1C" w:rsidRDefault="00CA5C1C" w:rsidP="0034795A">
            <w:pPr>
              <w:rPr>
                <w:sz w:val="28"/>
                <w:szCs w:val="28"/>
              </w:rPr>
            </w:pPr>
          </w:p>
          <w:p w:rsidR="00CA5C1C" w:rsidRDefault="00CA5C1C" w:rsidP="0034795A">
            <w:pPr>
              <w:rPr>
                <w:sz w:val="28"/>
                <w:szCs w:val="28"/>
              </w:rPr>
            </w:pPr>
          </w:p>
          <w:p w:rsidR="00CA5C1C" w:rsidRDefault="00CA5C1C" w:rsidP="0034795A">
            <w:pPr>
              <w:rPr>
                <w:sz w:val="28"/>
                <w:szCs w:val="28"/>
              </w:rPr>
            </w:pPr>
          </w:p>
          <w:p w:rsidR="00CA5C1C" w:rsidRPr="006C14BB" w:rsidRDefault="00CA5C1C" w:rsidP="0034795A">
            <w:pPr>
              <w:rPr>
                <w:sz w:val="28"/>
                <w:szCs w:val="28"/>
              </w:rPr>
            </w:pPr>
          </w:p>
        </w:tc>
        <w:tc>
          <w:tcPr>
            <w:tcW w:w="3454" w:type="pct"/>
            <w:gridSpan w:val="5"/>
            <w:vMerge/>
          </w:tcPr>
          <w:p w:rsidR="0095334F" w:rsidRPr="00A56180" w:rsidRDefault="0095334F" w:rsidP="006C4607">
            <w:pPr>
              <w:pStyle w:val="naisf"/>
              <w:spacing w:before="0" w:after="0"/>
              <w:ind w:firstLine="0"/>
              <w:rPr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124F12" w:rsidRPr="00A56180" w:rsidTr="00CC4263">
        <w:trPr>
          <w:jc w:val="center"/>
        </w:trPr>
        <w:tc>
          <w:tcPr>
            <w:tcW w:w="1546" w:type="pct"/>
          </w:tcPr>
          <w:p w:rsidR="00124F12" w:rsidRPr="006C14BB" w:rsidRDefault="00124F12" w:rsidP="0034795A">
            <w:pPr>
              <w:rPr>
                <w:sz w:val="28"/>
                <w:szCs w:val="28"/>
              </w:rPr>
            </w:pPr>
            <w:r w:rsidRPr="006C14BB">
              <w:rPr>
                <w:sz w:val="28"/>
                <w:szCs w:val="28"/>
              </w:rPr>
              <w:t>7. Cita informācija</w:t>
            </w:r>
          </w:p>
        </w:tc>
        <w:tc>
          <w:tcPr>
            <w:tcW w:w="3454" w:type="pct"/>
            <w:gridSpan w:val="5"/>
          </w:tcPr>
          <w:p w:rsidR="00124F12" w:rsidRPr="00A47F41" w:rsidRDefault="0052105F" w:rsidP="00485594">
            <w:pPr>
              <w:pStyle w:val="naisf"/>
              <w:tabs>
                <w:tab w:val="left" w:pos="4644"/>
              </w:tabs>
              <w:spacing w:before="0" w:after="0"/>
              <w:ind w:firstLine="0"/>
              <w:rPr>
                <w:b/>
                <w:i/>
                <w:sz w:val="28"/>
                <w:szCs w:val="28"/>
                <w:highlight w:val="yellow"/>
              </w:rPr>
            </w:pPr>
            <w:r w:rsidRPr="00A47F41">
              <w:rPr>
                <w:sz w:val="28"/>
                <w:szCs w:val="28"/>
              </w:rPr>
              <w:t xml:space="preserve">Izdevumus sedz no valsts budžeta programmas 02.00.00 „Līdzekļi neparedzētiem gadījumiem” </w:t>
            </w:r>
            <w:r w:rsidR="00AD051B" w:rsidRPr="00A47F41">
              <w:rPr>
                <w:sz w:val="28"/>
                <w:szCs w:val="28"/>
              </w:rPr>
              <w:t>a</w:t>
            </w:r>
            <w:r w:rsidRPr="00A47F41">
              <w:rPr>
                <w:sz w:val="28"/>
                <w:szCs w:val="28"/>
              </w:rPr>
              <w:t>tbilstoši Ministru kabineta 2009.gada 22.decembra noteikumiem Nr.1644 „Kārtība, kādā pieprasa un izlieto budžeta programmas „Līdzekļi neparedzētiem gadījumiem” līdzekļus”</w:t>
            </w:r>
            <w:r w:rsidR="00AD051B" w:rsidRPr="00A47F41">
              <w:rPr>
                <w:sz w:val="28"/>
                <w:szCs w:val="28"/>
              </w:rPr>
              <w:t>.</w:t>
            </w:r>
          </w:p>
        </w:tc>
      </w:tr>
    </w:tbl>
    <w:p w:rsidR="00AD1E34" w:rsidRPr="00A56180" w:rsidRDefault="00AD1E34" w:rsidP="00473CEF">
      <w:pPr>
        <w:pStyle w:val="naisf"/>
        <w:spacing w:before="0" w:after="0"/>
        <w:ind w:firstLine="0"/>
        <w:rPr>
          <w:sz w:val="28"/>
          <w:szCs w:val="28"/>
          <w:highlight w:val="yellow"/>
        </w:rPr>
      </w:pPr>
    </w:p>
    <w:p w:rsidR="00AD1E34" w:rsidRPr="001D48D3" w:rsidRDefault="00214FA9" w:rsidP="00DC5426">
      <w:pPr>
        <w:spacing w:before="75" w:after="75"/>
        <w:outlineLvl w:val="0"/>
        <w:rPr>
          <w:i/>
          <w:iCs/>
          <w:sz w:val="28"/>
          <w:szCs w:val="28"/>
        </w:rPr>
      </w:pPr>
      <w:r w:rsidRPr="001D48D3">
        <w:rPr>
          <w:i/>
          <w:iCs/>
          <w:sz w:val="28"/>
          <w:szCs w:val="28"/>
        </w:rPr>
        <w:t xml:space="preserve">Anotācijas II, IV, V un VI sadaļa – projekts šīs jomas neskar. </w:t>
      </w:r>
    </w:p>
    <w:p w:rsidR="00706257" w:rsidRPr="001D48D3" w:rsidRDefault="00706257" w:rsidP="00473CEF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55"/>
        <w:gridCol w:w="3983"/>
        <w:gridCol w:w="4689"/>
      </w:tblGrid>
      <w:tr w:rsidR="0023436E" w:rsidRPr="001D48D3" w:rsidTr="00E2556C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23436E" w:rsidRPr="001D48D3" w:rsidRDefault="0023436E" w:rsidP="007D099D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VII</w:t>
            </w:r>
            <w:r w:rsidR="000941C5" w:rsidRPr="001D48D3">
              <w:rPr>
                <w:sz w:val="28"/>
                <w:szCs w:val="28"/>
              </w:rPr>
              <w:t>.</w:t>
            </w:r>
            <w:r w:rsidRPr="001D48D3">
              <w:rPr>
                <w:sz w:val="28"/>
                <w:szCs w:val="28"/>
              </w:rPr>
              <w:t xml:space="preserve"> Tiesību akta projekta izpildes nodrošināšana un tās ietekme uz institūcijām</w:t>
            </w:r>
          </w:p>
        </w:tc>
      </w:tr>
      <w:tr w:rsidR="0023436E" w:rsidRPr="001D48D3" w:rsidTr="00E2556C">
        <w:trPr>
          <w:trHeight w:val="427"/>
        </w:trPr>
        <w:tc>
          <w:tcPr>
            <w:tcW w:w="249" w:type="pct"/>
          </w:tcPr>
          <w:p w:rsidR="0023436E" w:rsidRPr="001D48D3" w:rsidRDefault="0023436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1D48D3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2182" w:type="pct"/>
          </w:tcPr>
          <w:p w:rsidR="0023436E" w:rsidRPr="001D48D3" w:rsidRDefault="001A4066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P</w:t>
            </w:r>
            <w:r w:rsidR="0023436E" w:rsidRPr="001D48D3">
              <w:rPr>
                <w:sz w:val="28"/>
                <w:szCs w:val="28"/>
              </w:rPr>
              <w:t xml:space="preserve">rojekta izpildē iesaistītās institūcijas </w:t>
            </w:r>
          </w:p>
        </w:tc>
        <w:tc>
          <w:tcPr>
            <w:tcW w:w="2569" w:type="pct"/>
          </w:tcPr>
          <w:p w:rsidR="0023436E" w:rsidRPr="001D48D3" w:rsidRDefault="00F05E72" w:rsidP="00E662C3">
            <w:pPr>
              <w:pStyle w:val="naisnod"/>
              <w:spacing w:before="0" w:after="0"/>
              <w:ind w:left="-43" w:right="-1"/>
              <w:jc w:val="both"/>
              <w:rPr>
                <w:b w:val="0"/>
                <w:sz w:val="28"/>
                <w:szCs w:val="28"/>
              </w:rPr>
            </w:pPr>
            <w:r w:rsidRPr="001D48D3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="00CE4665" w:rsidRPr="001D48D3">
              <w:rPr>
                <w:b w:val="0"/>
                <w:color w:val="000000"/>
                <w:sz w:val="28"/>
                <w:szCs w:val="28"/>
              </w:rPr>
              <w:t xml:space="preserve">Kultūras </w:t>
            </w:r>
            <w:r w:rsidR="00C50194" w:rsidRPr="001D48D3">
              <w:rPr>
                <w:b w:val="0"/>
                <w:color w:val="000000"/>
                <w:sz w:val="28"/>
                <w:szCs w:val="28"/>
              </w:rPr>
              <w:t>ministrija</w:t>
            </w:r>
          </w:p>
        </w:tc>
      </w:tr>
      <w:tr w:rsidR="0023436E" w:rsidRPr="001D48D3" w:rsidTr="00480A33">
        <w:trPr>
          <w:trHeight w:val="691"/>
        </w:trPr>
        <w:tc>
          <w:tcPr>
            <w:tcW w:w="249" w:type="pct"/>
          </w:tcPr>
          <w:p w:rsidR="0023436E" w:rsidRPr="001D48D3" w:rsidRDefault="0023436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1D48D3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2182" w:type="pct"/>
          </w:tcPr>
          <w:p w:rsidR="0023436E" w:rsidRPr="001D48D3" w:rsidRDefault="001A4066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Projekta i</w:t>
            </w:r>
            <w:r w:rsidR="0023436E" w:rsidRPr="001D48D3">
              <w:rPr>
                <w:sz w:val="28"/>
                <w:szCs w:val="28"/>
              </w:rPr>
              <w:t xml:space="preserve">zpildes ietekme uz pārvaldes funkcijām </w:t>
            </w:r>
          </w:p>
        </w:tc>
        <w:tc>
          <w:tcPr>
            <w:tcW w:w="2569" w:type="pct"/>
          </w:tcPr>
          <w:p w:rsidR="008059B5" w:rsidRPr="001D48D3" w:rsidRDefault="008059B5" w:rsidP="008059B5">
            <w:pPr>
              <w:pStyle w:val="Pamattekstaatkpe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Netiek paplašinātas esošo institūciju funkcijas.</w:t>
            </w:r>
          </w:p>
          <w:p w:rsidR="0023436E" w:rsidRPr="001D48D3" w:rsidRDefault="0023436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23436E" w:rsidRPr="001D48D3" w:rsidTr="00E2556C">
        <w:trPr>
          <w:trHeight w:val="725"/>
        </w:trPr>
        <w:tc>
          <w:tcPr>
            <w:tcW w:w="249" w:type="pct"/>
          </w:tcPr>
          <w:p w:rsidR="0023436E" w:rsidRPr="001D48D3" w:rsidRDefault="0023436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1D48D3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2182" w:type="pct"/>
          </w:tcPr>
          <w:p w:rsidR="0023436E" w:rsidRPr="001D48D3" w:rsidRDefault="001A4066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Projekta iz</w:t>
            </w:r>
            <w:r w:rsidR="0023436E" w:rsidRPr="001D48D3">
              <w:rPr>
                <w:sz w:val="28"/>
                <w:szCs w:val="28"/>
              </w:rPr>
              <w:t>pildes ietekme uz pārvaldes institucionālo struktūru.</w:t>
            </w:r>
          </w:p>
          <w:p w:rsidR="0023436E" w:rsidRPr="001D48D3" w:rsidRDefault="006C4607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Jaunu institūciju izveide</w:t>
            </w:r>
          </w:p>
        </w:tc>
        <w:tc>
          <w:tcPr>
            <w:tcW w:w="2569" w:type="pct"/>
          </w:tcPr>
          <w:p w:rsidR="0023436E" w:rsidRPr="001D48D3" w:rsidRDefault="008059B5" w:rsidP="00F05E72">
            <w:pPr>
              <w:pStyle w:val="naisnod"/>
              <w:spacing w:before="0" w:after="0"/>
              <w:ind w:right="57"/>
              <w:jc w:val="left"/>
              <w:rPr>
                <w:b w:val="0"/>
                <w:sz w:val="28"/>
                <w:szCs w:val="28"/>
              </w:rPr>
            </w:pPr>
            <w:r w:rsidRPr="001D48D3">
              <w:rPr>
                <w:b w:val="0"/>
                <w:sz w:val="28"/>
                <w:szCs w:val="28"/>
              </w:rPr>
              <w:t>Jaunas valsts institūcijas netiek radītas.</w:t>
            </w:r>
          </w:p>
        </w:tc>
      </w:tr>
      <w:tr w:rsidR="0023436E" w:rsidRPr="001D48D3" w:rsidTr="00E2556C">
        <w:trPr>
          <w:trHeight w:val="780"/>
        </w:trPr>
        <w:tc>
          <w:tcPr>
            <w:tcW w:w="249" w:type="pct"/>
          </w:tcPr>
          <w:p w:rsidR="0023436E" w:rsidRPr="001D48D3" w:rsidRDefault="0023436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1D48D3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2182" w:type="pct"/>
          </w:tcPr>
          <w:p w:rsidR="0023436E" w:rsidRPr="001D48D3" w:rsidRDefault="001A4066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Projekta i</w:t>
            </w:r>
            <w:r w:rsidR="0023436E" w:rsidRPr="001D48D3">
              <w:rPr>
                <w:sz w:val="28"/>
                <w:szCs w:val="28"/>
              </w:rPr>
              <w:t>zpildes ietekme uz pārvaldes institucionālo struktūru.</w:t>
            </w:r>
          </w:p>
          <w:p w:rsidR="0023436E" w:rsidRPr="001D48D3" w:rsidRDefault="006C4607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Esošu institūciju likvidācija</w:t>
            </w:r>
          </w:p>
        </w:tc>
        <w:tc>
          <w:tcPr>
            <w:tcW w:w="2569" w:type="pct"/>
          </w:tcPr>
          <w:p w:rsidR="0023436E" w:rsidRPr="001D48D3" w:rsidRDefault="008D4DEC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1D48D3">
              <w:rPr>
                <w:b w:val="0"/>
                <w:sz w:val="28"/>
                <w:szCs w:val="28"/>
              </w:rPr>
              <w:t>Rīkojuma projekts šo jomu neskar.</w:t>
            </w:r>
          </w:p>
        </w:tc>
      </w:tr>
      <w:tr w:rsidR="0023436E" w:rsidRPr="001D48D3" w:rsidTr="00E2556C">
        <w:trPr>
          <w:trHeight w:val="703"/>
        </w:trPr>
        <w:tc>
          <w:tcPr>
            <w:tcW w:w="249" w:type="pct"/>
          </w:tcPr>
          <w:p w:rsidR="0023436E" w:rsidRPr="001D48D3" w:rsidRDefault="0023436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1D48D3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2182" w:type="pct"/>
          </w:tcPr>
          <w:p w:rsidR="0023436E" w:rsidRPr="001D48D3" w:rsidRDefault="001A4066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Projekta i</w:t>
            </w:r>
            <w:r w:rsidR="0023436E" w:rsidRPr="001D48D3">
              <w:rPr>
                <w:sz w:val="28"/>
                <w:szCs w:val="28"/>
              </w:rPr>
              <w:t>zpildes ietekme uz pārvaldes institucionālo struktūru.</w:t>
            </w:r>
          </w:p>
          <w:p w:rsidR="0023436E" w:rsidRPr="001D48D3" w:rsidRDefault="0023436E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Esošu institūciju reorganizācija</w:t>
            </w:r>
          </w:p>
        </w:tc>
        <w:tc>
          <w:tcPr>
            <w:tcW w:w="2569" w:type="pct"/>
          </w:tcPr>
          <w:p w:rsidR="0023436E" w:rsidRPr="001D48D3" w:rsidRDefault="008D4DEC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1D48D3">
              <w:rPr>
                <w:b w:val="0"/>
                <w:sz w:val="28"/>
                <w:szCs w:val="28"/>
              </w:rPr>
              <w:t>Rīkojuma projekts šo jomu neskar.</w:t>
            </w:r>
          </w:p>
        </w:tc>
      </w:tr>
      <w:tr w:rsidR="0023436E" w:rsidRPr="00A56180" w:rsidTr="00E2556C">
        <w:trPr>
          <w:trHeight w:val="476"/>
        </w:trPr>
        <w:tc>
          <w:tcPr>
            <w:tcW w:w="249" w:type="pct"/>
          </w:tcPr>
          <w:p w:rsidR="0023436E" w:rsidRPr="001D48D3" w:rsidRDefault="00F63DAC" w:rsidP="007D099D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6</w:t>
            </w:r>
            <w:r w:rsidR="0023436E" w:rsidRPr="001D48D3">
              <w:rPr>
                <w:sz w:val="28"/>
                <w:szCs w:val="28"/>
              </w:rPr>
              <w:t>.</w:t>
            </w:r>
          </w:p>
        </w:tc>
        <w:tc>
          <w:tcPr>
            <w:tcW w:w="2182" w:type="pct"/>
          </w:tcPr>
          <w:p w:rsidR="0023436E" w:rsidRPr="001D48D3" w:rsidRDefault="006C4607" w:rsidP="007D099D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Cita informācija</w:t>
            </w:r>
          </w:p>
        </w:tc>
        <w:tc>
          <w:tcPr>
            <w:tcW w:w="2569" w:type="pct"/>
          </w:tcPr>
          <w:p w:rsidR="0023436E" w:rsidRPr="001D48D3" w:rsidRDefault="00794411" w:rsidP="007D099D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>Nav</w:t>
            </w:r>
          </w:p>
        </w:tc>
      </w:tr>
    </w:tbl>
    <w:p w:rsidR="00A717E1" w:rsidRDefault="00A717E1" w:rsidP="00F007EA">
      <w:pPr>
        <w:tabs>
          <w:tab w:val="left" w:pos="6804"/>
        </w:tabs>
        <w:jc w:val="both"/>
        <w:rPr>
          <w:sz w:val="28"/>
          <w:szCs w:val="28"/>
        </w:rPr>
      </w:pPr>
    </w:p>
    <w:p w:rsidR="00721EE2" w:rsidRDefault="00721EE2" w:rsidP="00F007EA">
      <w:pPr>
        <w:tabs>
          <w:tab w:val="left" w:pos="6804"/>
        </w:tabs>
        <w:jc w:val="both"/>
        <w:rPr>
          <w:sz w:val="28"/>
          <w:szCs w:val="28"/>
        </w:rPr>
      </w:pPr>
    </w:p>
    <w:p w:rsidR="00721EE2" w:rsidRDefault="00721EE2" w:rsidP="00F007EA">
      <w:pPr>
        <w:tabs>
          <w:tab w:val="left" w:pos="6804"/>
        </w:tabs>
        <w:jc w:val="both"/>
        <w:rPr>
          <w:sz w:val="28"/>
          <w:szCs w:val="28"/>
        </w:rPr>
      </w:pPr>
    </w:p>
    <w:p w:rsidR="00721EE2" w:rsidRDefault="00721EE2" w:rsidP="00F007EA">
      <w:pPr>
        <w:tabs>
          <w:tab w:val="left" w:pos="6804"/>
        </w:tabs>
        <w:jc w:val="both"/>
        <w:rPr>
          <w:sz w:val="28"/>
          <w:szCs w:val="28"/>
        </w:rPr>
      </w:pPr>
    </w:p>
    <w:p w:rsidR="00694DFF" w:rsidRPr="00C12ABA" w:rsidRDefault="00694DFF" w:rsidP="00F007EA">
      <w:pPr>
        <w:tabs>
          <w:tab w:val="left" w:pos="6804"/>
        </w:tabs>
        <w:jc w:val="both"/>
        <w:rPr>
          <w:sz w:val="28"/>
          <w:szCs w:val="28"/>
        </w:rPr>
      </w:pPr>
      <w:r w:rsidRPr="00C12ABA">
        <w:rPr>
          <w:sz w:val="28"/>
          <w:szCs w:val="28"/>
        </w:rPr>
        <w:t>Kultūras ministr</w:t>
      </w:r>
      <w:r w:rsidR="00F007EA" w:rsidRPr="00C12ABA">
        <w:rPr>
          <w:sz w:val="28"/>
          <w:szCs w:val="28"/>
        </w:rPr>
        <w:t>e</w:t>
      </w:r>
      <w:r w:rsidR="009205B8">
        <w:rPr>
          <w:sz w:val="28"/>
          <w:szCs w:val="28"/>
        </w:rPr>
        <w:t xml:space="preserve">                                                           Ž.Jaunzeme – </w:t>
      </w:r>
      <w:r w:rsidR="00F007EA" w:rsidRPr="00C12ABA">
        <w:rPr>
          <w:sz w:val="28"/>
          <w:szCs w:val="28"/>
        </w:rPr>
        <w:t>Grende</w:t>
      </w:r>
    </w:p>
    <w:p w:rsidR="00414E71" w:rsidRDefault="00414E71" w:rsidP="00A717E1">
      <w:pPr>
        <w:rPr>
          <w:sz w:val="28"/>
          <w:szCs w:val="28"/>
        </w:rPr>
      </w:pPr>
    </w:p>
    <w:p w:rsidR="00414E71" w:rsidRPr="00414E71" w:rsidRDefault="008C697B" w:rsidP="00414E71">
      <w:pPr>
        <w:rPr>
          <w:sz w:val="28"/>
          <w:szCs w:val="28"/>
        </w:rPr>
      </w:pPr>
      <w:r w:rsidRPr="00C12ABA">
        <w:rPr>
          <w:sz w:val="28"/>
          <w:szCs w:val="28"/>
        </w:rPr>
        <w:t xml:space="preserve">Vīza: </w:t>
      </w:r>
      <w:bookmarkStart w:id="3" w:name="OLE_LINK1"/>
      <w:bookmarkStart w:id="4" w:name="OLE_LINK2"/>
      <w:r w:rsidR="004C1637" w:rsidRPr="00C12ABA">
        <w:rPr>
          <w:sz w:val="28"/>
          <w:szCs w:val="28"/>
        </w:rPr>
        <w:t>Valsts sekretārs</w:t>
      </w:r>
      <w:r w:rsidR="004C1637" w:rsidRPr="00C12ABA">
        <w:rPr>
          <w:sz w:val="28"/>
          <w:szCs w:val="28"/>
        </w:rPr>
        <w:tab/>
      </w:r>
      <w:r w:rsidR="004C1637" w:rsidRPr="00C12ABA">
        <w:rPr>
          <w:sz w:val="28"/>
          <w:szCs w:val="28"/>
        </w:rPr>
        <w:tab/>
      </w:r>
      <w:r w:rsidR="004C1637" w:rsidRPr="00C12ABA">
        <w:rPr>
          <w:sz w:val="28"/>
          <w:szCs w:val="28"/>
        </w:rPr>
        <w:tab/>
        <w:t xml:space="preserve"> </w:t>
      </w:r>
      <w:r w:rsidR="004C1637" w:rsidRPr="00C12ABA">
        <w:rPr>
          <w:sz w:val="28"/>
          <w:szCs w:val="28"/>
        </w:rPr>
        <w:tab/>
      </w:r>
      <w:r w:rsidR="004C1637" w:rsidRPr="00C12ABA">
        <w:rPr>
          <w:sz w:val="28"/>
          <w:szCs w:val="28"/>
        </w:rPr>
        <w:tab/>
      </w:r>
      <w:r w:rsidR="004C1637" w:rsidRPr="00C12ABA">
        <w:rPr>
          <w:sz w:val="28"/>
          <w:szCs w:val="28"/>
        </w:rPr>
        <w:tab/>
        <w:t>G.Puķītis</w:t>
      </w:r>
    </w:p>
    <w:p w:rsidR="00982F96" w:rsidRDefault="00982F96" w:rsidP="00B069D7">
      <w:pPr>
        <w:pStyle w:val="Galvene"/>
        <w:tabs>
          <w:tab w:val="left" w:pos="720"/>
        </w:tabs>
        <w:rPr>
          <w:sz w:val="20"/>
          <w:szCs w:val="20"/>
        </w:rPr>
      </w:pPr>
    </w:p>
    <w:p w:rsidR="00721EE2" w:rsidRDefault="00721EE2" w:rsidP="00B069D7">
      <w:pPr>
        <w:pStyle w:val="Galvene"/>
        <w:tabs>
          <w:tab w:val="left" w:pos="720"/>
        </w:tabs>
        <w:rPr>
          <w:sz w:val="20"/>
          <w:szCs w:val="20"/>
        </w:rPr>
      </w:pPr>
    </w:p>
    <w:p w:rsidR="00721EE2" w:rsidRDefault="00721EE2" w:rsidP="00B069D7">
      <w:pPr>
        <w:pStyle w:val="Galvene"/>
        <w:tabs>
          <w:tab w:val="left" w:pos="720"/>
        </w:tabs>
        <w:rPr>
          <w:sz w:val="20"/>
          <w:szCs w:val="20"/>
        </w:rPr>
      </w:pPr>
    </w:p>
    <w:p w:rsidR="00721EE2" w:rsidRDefault="00721EE2" w:rsidP="00B069D7">
      <w:pPr>
        <w:pStyle w:val="Galvene"/>
        <w:tabs>
          <w:tab w:val="left" w:pos="720"/>
        </w:tabs>
        <w:rPr>
          <w:sz w:val="20"/>
          <w:szCs w:val="20"/>
        </w:rPr>
      </w:pPr>
    </w:p>
    <w:p w:rsidR="00721EE2" w:rsidRDefault="00721EE2" w:rsidP="00B069D7">
      <w:pPr>
        <w:pStyle w:val="Galvene"/>
        <w:tabs>
          <w:tab w:val="left" w:pos="720"/>
        </w:tabs>
        <w:rPr>
          <w:sz w:val="20"/>
          <w:szCs w:val="20"/>
        </w:rPr>
      </w:pPr>
    </w:p>
    <w:p w:rsidR="00721EE2" w:rsidRDefault="00721EE2" w:rsidP="00B069D7">
      <w:pPr>
        <w:pStyle w:val="Galvene"/>
        <w:tabs>
          <w:tab w:val="left" w:pos="720"/>
        </w:tabs>
        <w:rPr>
          <w:sz w:val="20"/>
          <w:szCs w:val="20"/>
        </w:rPr>
      </w:pPr>
    </w:p>
    <w:p w:rsidR="00721EE2" w:rsidRDefault="00721EE2" w:rsidP="00B069D7">
      <w:pPr>
        <w:pStyle w:val="Galvene"/>
        <w:tabs>
          <w:tab w:val="left" w:pos="720"/>
        </w:tabs>
        <w:rPr>
          <w:sz w:val="20"/>
          <w:szCs w:val="20"/>
        </w:rPr>
      </w:pPr>
    </w:p>
    <w:p w:rsidR="00721EE2" w:rsidRDefault="00721EE2" w:rsidP="00B069D7">
      <w:pPr>
        <w:pStyle w:val="Galvene"/>
        <w:tabs>
          <w:tab w:val="left" w:pos="720"/>
        </w:tabs>
        <w:rPr>
          <w:sz w:val="20"/>
          <w:szCs w:val="20"/>
        </w:rPr>
      </w:pPr>
    </w:p>
    <w:p w:rsidR="00721EE2" w:rsidRDefault="00721EE2" w:rsidP="00B069D7">
      <w:pPr>
        <w:pStyle w:val="Galvene"/>
        <w:tabs>
          <w:tab w:val="left" w:pos="720"/>
        </w:tabs>
        <w:rPr>
          <w:sz w:val="20"/>
          <w:szCs w:val="20"/>
        </w:rPr>
      </w:pPr>
    </w:p>
    <w:p w:rsidR="00982F96" w:rsidRDefault="00982F96" w:rsidP="00B069D7">
      <w:pPr>
        <w:pStyle w:val="Galvene"/>
        <w:tabs>
          <w:tab w:val="left" w:pos="720"/>
        </w:tabs>
        <w:rPr>
          <w:sz w:val="20"/>
          <w:szCs w:val="20"/>
        </w:rPr>
      </w:pPr>
    </w:p>
    <w:p w:rsidR="00F735E4" w:rsidRPr="00CE4CB5" w:rsidRDefault="00B44730" w:rsidP="00B069D7">
      <w:pPr>
        <w:pStyle w:val="Galvene"/>
        <w:tabs>
          <w:tab w:val="left" w:pos="720"/>
        </w:tabs>
        <w:rPr>
          <w:sz w:val="20"/>
          <w:szCs w:val="20"/>
        </w:rPr>
      </w:pPr>
      <w:r w:rsidRPr="00CE4CB5">
        <w:rPr>
          <w:sz w:val="20"/>
          <w:szCs w:val="20"/>
        </w:rPr>
        <w:fldChar w:fldCharType="begin"/>
      </w:r>
      <w:r w:rsidR="00B069D7" w:rsidRPr="00CE4CB5">
        <w:rPr>
          <w:sz w:val="20"/>
          <w:szCs w:val="20"/>
        </w:rPr>
        <w:instrText xml:space="preserve"> DATE  \@ "yyyy.MM.dd. H:mm"  \* MERGEFORMAT </w:instrText>
      </w:r>
      <w:r w:rsidRPr="00CE4CB5">
        <w:rPr>
          <w:sz w:val="20"/>
          <w:szCs w:val="20"/>
        </w:rPr>
        <w:fldChar w:fldCharType="separate"/>
      </w:r>
      <w:r w:rsidR="00C612A4">
        <w:rPr>
          <w:noProof/>
          <w:sz w:val="20"/>
          <w:szCs w:val="20"/>
        </w:rPr>
        <w:t>2013.03.01. 15:41</w:t>
      </w:r>
      <w:r w:rsidRPr="00CE4CB5">
        <w:rPr>
          <w:sz w:val="20"/>
          <w:szCs w:val="20"/>
        </w:rPr>
        <w:fldChar w:fldCharType="end"/>
      </w:r>
    </w:p>
    <w:bookmarkEnd w:id="3"/>
    <w:bookmarkEnd w:id="4"/>
    <w:p w:rsidR="00652B5C" w:rsidRPr="00CE4CB5" w:rsidRDefault="00E662C3" w:rsidP="00652B5C">
      <w:pPr>
        <w:pStyle w:val="Galvene"/>
        <w:tabs>
          <w:tab w:val="left" w:pos="780"/>
        </w:tabs>
        <w:rPr>
          <w:sz w:val="22"/>
          <w:szCs w:val="22"/>
        </w:rPr>
      </w:pPr>
      <w:r>
        <w:rPr>
          <w:sz w:val="22"/>
          <w:szCs w:val="22"/>
        </w:rPr>
        <w:t>8</w:t>
      </w:r>
      <w:r w:rsidR="00455F5C">
        <w:rPr>
          <w:sz w:val="22"/>
          <w:szCs w:val="22"/>
        </w:rPr>
        <w:t>60</w:t>
      </w:r>
    </w:p>
    <w:p w:rsidR="00652B5C" w:rsidRPr="00CE4CB5" w:rsidRDefault="009A2A06" w:rsidP="00652B5C">
      <w:pPr>
        <w:rPr>
          <w:sz w:val="22"/>
          <w:szCs w:val="22"/>
        </w:rPr>
      </w:pPr>
      <w:r>
        <w:rPr>
          <w:sz w:val="22"/>
          <w:szCs w:val="22"/>
        </w:rPr>
        <w:t>D.Vīksne</w:t>
      </w:r>
    </w:p>
    <w:p w:rsidR="00652B5C" w:rsidRPr="00CE4CB5" w:rsidRDefault="00652B5C" w:rsidP="00652B5C">
      <w:pPr>
        <w:rPr>
          <w:sz w:val="22"/>
          <w:szCs w:val="22"/>
        </w:rPr>
      </w:pPr>
      <w:r w:rsidRPr="00CE4CB5">
        <w:rPr>
          <w:sz w:val="22"/>
          <w:szCs w:val="22"/>
        </w:rPr>
        <w:t>Tālr. 6733025</w:t>
      </w:r>
      <w:r w:rsidR="009A2A06">
        <w:rPr>
          <w:sz w:val="22"/>
          <w:szCs w:val="22"/>
        </w:rPr>
        <w:t>6</w:t>
      </w:r>
      <w:r w:rsidRPr="00CE4CB5">
        <w:rPr>
          <w:sz w:val="22"/>
          <w:szCs w:val="22"/>
        </w:rPr>
        <w:t>; fakss 67330293</w:t>
      </w:r>
    </w:p>
    <w:p w:rsidR="00E23D82" w:rsidRPr="00564673" w:rsidRDefault="00B44730" w:rsidP="00564673">
      <w:pPr>
        <w:tabs>
          <w:tab w:val="left" w:pos="7425"/>
        </w:tabs>
      </w:pPr>
      <w:hyperlink r:id="rId8" w:history="1">
        <w:r w:rsidR="009A2A06" w:rsidRPr="00E343E9">
          <w:rPr>
            <w:rStyle w:val="Hipersaite"/>
          </w:rPr>
          <w:t>Diana.Viksne@km.gov.lv</w:t>
        </w:r>
      </w:hyperlink>
      <w:r w:rsidR="009A2A06">
        <w:t xml:space="preserve"> </w:t>
      </w:r>
    </w:p>
    <w:sectPr w:rsidR="00E23D82" w:rsidRPr="00564673" w:rsidSect="00275BFD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6FA" w:rsidRDefault="009F26FA">
      <w:r>
        <w:separator/>
      </w:r>
    </w:p>
    <w:p w:rsidR="009F26FA" w:rsidRDefault="009F26FA"/>
  </w:endnote>
  <w:endnote w:type="continuationSeparator" w:id="0">
    <w:p w:rsidR="009F26FA" w:rsidRDefault="009F26FA">
      <w:r>
        <w:continuationSeparator/>
      </w:r>
    </w:p>
    <w:p w:rsidR="009F26FA" w:rsidRDefault="009F26F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A8B" w:rsidRDefault="00B44730" w:rsidP="00E2556C">
    <w:pPr>
      <w:pStyle w:val="Kjene"/>
      <w:jc w:val="both"/>
      <w:rPr>
        <w:sz w:val="22"/>
        <w:szCs w:val="22"/>
      </w:rPr>
    </w:pPr>
    <w:r w:rsidRPr="00E2556C">
      <w:rPr>
        <w:sz w:val="22"/>
        <w:szCs w:val="22"/>
      </w:rPr>
      <w:fldChar w:fldCharType="begin"/>
    </w:r>
    <w:r w:rsidR="00E91A8B" w:rsidRPr="00E2556C">
      <w:rPr>
        <w:sz w:val="22"/>
        <w:szCs w:val="22"/>
      </w:rPr>
      <w:instrText xml:space="preserve"> FILENAME </w:instrText>
    </w:r>
    <w:r w:rsidRPr="00E2556C">
      <w:rPr>
        <w:sz w:val="22"/>
        <w:szCs w:val="22"/>
      </w:rPr>
      <w:fldChar w:fldCharType="separate"/>
    </w:r>
    <w:r w:rsidR="009620AC">
      <w:rPr>
        <w:noProof/>
        <w:sz w:val="22"/>
        <w:szCs w:val="22"/>
      </w:rPr>
      <w:t>KMAnot_010313_LNG</w:t>
    </w:r>
    <w:r w:rsidRPr="00E2556C">
      <w:rPr>
        <w:sz w:val="22"/>
        <w:szCs w:val="22"/>
      </w:rPr>
      <w:fldChar w:fldCharType="end"/>
    </w:r>
    <w:fldSimple w:instr=" DOCPROPERTY  Title  \* MERGEFORMAT ">
      <w:r w:rsidR="009620AC" w:rsidRPr="009620AC">
        <w:rPr>
          <w:sz w:val="22"/>
          <w:szCs w:val="22"/>
        </w:rPr>
        <w:t>;  Ministru kabineta rīkojuma projekta "Par finanšu līdzekļu piešķiršanu no valsts budžeta programmas "Līdzekļi neparedzētiem gadījumiem"" sākotnējās ietekmes novērtējuma ziņojums (anotācija)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A8B" w:rsidRPr="00E2556C" w:rsidRDefault="00B44730" w:rsidP="00E2556C">
    <w:pPr>
      <w:pStyle w:val="Kjene"/>
      <w:jc w:val="both"/>
      <w:rPr>
        <w:sz w:val="22"/>
        <w:szCs w:val="22"/>
      </w:rPr>
    </w:pPr>
    <w:r w:rsidRPr="00E2556C">
      <w:rPr>
        <w:sz w:val="22"/>
        <w:szCs w:val="22"/>
      </w:rPr>
      <w:fldChar w:fldCharType="begin"/>
    </w:r>
    <w:r w:rsidR="00E91A8B" w:rsidRPr="00E2556C">
      <w:rPr>
        <w:sz w:val="22"/>
        <w:szCs w:val="22"/>
      </w:rPr>
      <w:instrText xml:space="preserve"> FILENAME </w:instrText>
    </w:r>
    <w:r w:rsidRPr="00E2556C">
      <w:rPr>
        <w:sz w:val="22"/>
        <w:szCs w:val="22"/>
      </w:rPr>
      <w:fldChar w:fldCharType="separate"/>
    </w:r>
    <w:r w:rsidR="009620AC">
      <w:rPr>
        <w:noProof/>
        <w:sz w:val="22"/>
        <w:szCs w:val="22"/>
      </w:rPr>
      <w:t>KMAnot_010313_LNG</w:t>
    </w:r>
    <w:r w:rsidRPr="00E2556C">
      <w:rPr>
        <w:sz w:val="22"/>
        <w:szCs w:val="22"/>
      </w:rPr>
      <w:fldChar w:fldCharType="end"/>
    </w:r>
    <w:fldSimple w:instr=" DOCPROPERTY  Title  \* MERGEFORMAT ">
      <w:r w:rsidR="009620AC" w:rsidRPr="009620AC">
        <w:rPr>
          <w:sz w:val="22"/>
          <w:szCs w:val="22"/>
        </w:rPr>
        <w:t>;  Ministru kabineta rīkojuma projekta "Par finanšu līdzekļu piešķiršanu no valsts budžeta programmas "Līdzekļi neparedzētiem gadījumiem"" sākotnējās ietekmes novērtējuma ziņojums (anotācija)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6FA" w:rsidRDefault="009F26FA">
      <w:r>
        <w:separator/>
      </w:r>
    </w:p>
    <w:p w:rsidR="009F26FA" w:rsidRDefault="009F26FA"/>
  </w:footnote>
  <w:footnote w:type="continuationSeparator" w:id="0">
    <w:p w:rsidR="009F26FA" w:rsidRDefault="009F26FA">
      <w:r>
        <w:continuationSeparator/>
      </w:r>
    </w:p>
    <w:p w:rsidR="009F26FA" w:rsidRDefault="009F26F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A8B" w:rsidRDefault="00B44730" w:rsidP="003C449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E91A8B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E91A8B" w:rsidRDefault="00E91A8B">
    <w:pPr>
      <w:pStyle w:val="Galvene"/>
    </w:pPr>
  </w:p>
  <w:p w:rsidR="00E91A8B" w:rsidRDefault="00E91A8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A8B" w:rsidRPr="00E2556C" w:rsidRDefault="00B44730" w:rsidP="003C449B">
    <w:pPr>
      <w:pStyle w:val="Galvene"/>
      <w:framePr w:wrap="around" w:vAnchor="text" w:hAnchor="margin" w:xAlign="center" w:y="1"/>
      <w:rPr>
        <w:rStyle w:val="Lappusesnumurs"/>
        <w:sz w:val="22"/>
        <w:szCs w:val="22"/>
      </w:rPr>
    </w:pPr>
    <w:r w:rsidRPr="00E2556C">
      <w:rPr>
        <w:rStyle w:val="Lappusesnumurs"/>
        <w:sz w:val="22"/>
        <w:szCs w:val="22"/>
      </w:rPr>
      <w:fldChar w:fldCharType="begin"/>
    </w:r>
    <w:r w:rsidR="00E91A8B" w:rsidRPr="00E2556C">
      <w:rPr>
        <w:rStyle w:val="Lappusesnumurs"/>
        <w:sz w:val="22"/>
        <w:szCs w:val="22"/>
      </w:rPr>
      <w:instrText xml:space="preserve">PAGE  </w:instrText>
    </w:r>
    <w:r w:rsidRPr="00E2556C">
      <w:rPr>
        <w:rStyle w:val="Lappusesnumurs"/>
        <w:sz w:val="22"/>
        <w:szCs w:val="22"/>
      </w:rPr>
      <w:fldChar w:fldCharType="separate"/>
    </w:r>
    <w:r w:rsidR="00C612A4">
      <w:rPr>
        <w:rStyle w:val="Lappusesnumurs"/>
        <w:noProof/>
        <w:sz w:val="22"/>
        <w:szCs w:val="22"/>
      </w:rPr>
      <w:t>2</w:t>
    </w:r>
    <w:r w:rsidRPr="00E2556C">
      <w:rPr>
        <w:rStyle w:val="Lappusesnumurs"/>
        <w:sz w:val="22"/>
        <w:szCs w:val="22"/>
      </w:rPr>
      <w:fldChar w:fldCharType="end"/>
    </w:r>
  </w:p>
  <w:p w:rsidR="00E91A8B" w:rsidRDefault="00E91A8B">
    <w:pPr>
      <w:pStyle w:val="Galvene"/>
    </w:pPr>
  </w:p>
  <w:p w:rsidR="00E91A8B" w:rsidRDefault="00E91A8B"/>
  <w:p w:rsidR="00E91A8B" w:rsidRDefault="00E91A8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00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0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0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0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0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0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0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0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0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2081E9C"/>
    <w:multiLevelType w:val="hybridMultilevel"/>
    <w:tmpl w:val="EA160642"/>
    <w:lvl w:ilvl="0" w:tplc="0426000F">
      <w:start w:val="1"/>
      <w:numFmt w:val="decimal"/>
      <w:lvlText w:val="%1."/>
      <w:lvlJc w:val="left"/>
      <w:pPr>
        <w:ind w:left="1171" w:hanging="360"/>
      </w:pPr>
    </w:lvl>
    <w:lvl w:ilvl="1" w:tplc="04260019" w:tentative="1">
      <w:start w:val="1"/>
      <w:numFmt w:val="lowerLetter"/>
      <w:lvlText w:val="%2."/>
      <w:lvlJc w:val="left"/>
      <w:pPr>
        <w:ind w:left="1891" w:hanging="360"/>
      </w:pPr>
    </w:lvl>
    <w:lvl w:ilvl="2" w:tplc="0426001B" w:tentative="1">
      <w:start w:val="1"/>
      <w:numFmt w:val="lowerRoman"/>
      <w:lvlText w:val="%3."/>
      <w:lvlJc w:val="right"/>
      <w:pPr>
        <w:ind w:left="2611" w:hanging="180"/>
      </w:pPr>
    </w:lvl>
    <w:lvl w:ilvl="3" w:tplc="0426000F" w:tentative="1">
      <w:start w:val="1"/>
      <w:numFmt w:val="decimal"/>
      <w:lvlText w:val="%4."/>
      <w:lvlJc w:val="left"/>
      <w:pPr>
        <w:ind w:left="3331" w:hanging="360"/>
      </w:pPr>
    </w:lvl>
    <w:lvl w:ilvl="4" w:tplc="04260019" w:tentative="1">
      <w:start w:val="1"/>
      <w:numFmt w:val="lowerLetter"/>
      <w:lvlText w:val="%5."/>
      <w:lvlJc w:val="left"/>
      <w:pPr>
        <w:ind w:left="4051" w:hanging="360"/>
      </w:pPr>
    </w:lvl>
    <w:lvl w:ilvl="5" w:tplc="0426001B" w:tentative="1">
      <w:start w:val="1"/>
      <w:numFmt w:val="lowerRoman"/>
      <w:lvlText w:val="%6."/>
      <w:lvlJc w:val="right"/>
      <w:pPr>
        <w:ind w:left="4771" w:hanging="180"/>
      </w:pPr>
    </w:lvl>
    <w:lvl w:ilvl="6" w:tplc="0426000F" w:tentative="1">
      <w:start w:val="1"/>
      <w:numFmt w:val="decimal"/>
      <w:lvlText w:val="%7."/>
      <w:lvlJc w:val="left"/>
      <w:pPr>
        <w:ind w:left="5491" w:hanging="360"/>
      </w:pPr>
    </w:lvl>
    <w:lvl w:ilvl="7" w:tplc="04260019" w:tentative="1">
      <w:start w:val="1"/>
      <w:numFmt w:val="lowerLetter"/>
      <w:lvlText w:val="%8."/>
      <w:lvlJc w:val="left"/>
      <w:pPr>
        <w:ind w:left="6211" w:hanging="360"/>
      </w:pPr>
    </w:lvl>
    <w:lvl w:ilvl="8" w:tplc="0426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FB6959"/>
    <w:multiLevelType w:val="hybridMultilevel"/>
    <w:tmpl w:val="AB3A6028"/>
    <w:lvl w:ilvl="0" w:tplc="956CE3F4">
      <w:start w:val="30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625B1"/>
    <w:multiLevelType w:val="hybridMultilevel"/>
    <w:tmpl w:val="537C258E"/>
    <w:lvl w:ilvl="0" w:tplc="0426000F">
      <w:start w:val="1"/>
      <w:numFmt w:val="decimal"/>
      <w:lvlText w:val="%1."/>
      <w:lvlJc w:val="left"/>
      <w:pPr>
        <w:ind w:left="990" w:hanging="360"/>
      </w:pPr>
    </w:lvl>
    <w:lvl w:ilvl="1" w:tplc="04260019" w:tentative="1">
      <w:start w:val="1"/>
      <w:numFmt w:val="lowerLetter"/>
      <w:lvlText w:val="%2."/>
      <w:lvlJc w:val="left"/>
      <w:pPr>
        <w:ind w:left="1710" w:hanging="360"/>
      </w:pPr>
    </w:lvl>
    <w:lvl w:ilvl="2" w:tplc="0426001B" w:tentative="1">
      <w:start w:val="1"/>
      <w:numFmt w:val="lowerRoman"/>
      <w:lvlText w:val="%3."/>
      <w:lvlJc w:val="right"/>
      <w:pPr>
        <w:ind w:left="2430" w:hanging="180"/>
      </w:pPr>
    </w:lvl>
    <w:lvl w:ilvl="3" w:tplc="0426000F" w:tentative="1">
      <w:start w:val="1"/>
      <w:numFmt w:val="decimal"/>
      <w:lvlText w:val="%4."/>
      <w:lvlJc w:val="left"/>
      <w:pPr>
        <w:ind w:left="3150" w:hanging="360"/>
      </w:pPr>
    </w:lvl>
    <w:lvl w:ilvl="4" w:tplc="04260019" w:tentative="1">
      <w:start w:val="1"/>
      <w:numFmt w:val="lowerLetter"/>
      <w:lvlText w:val="%5."/>
      <w:lvlJc w:val="left"/>
      <w:pPr>
        <w:ind w:left="3870" w:hanging="360"/>
      </w:pPr>
    </w:lvl>
    <w:lvl w:ilvl="5" w:tplc="0426001B" w:tentative="1">
      <w:start w:val="1"/>
      <w:numFmt w:val="lowerRoman"/>
      <w:lvlText w:val="%6."/>
      <w:lvlJc w:val="right"/>
      <w:pPr>
        <w:ind w:left="4590" w:hanging="180"/>
      </w:pPr>
    </w:lvl>
    <w:lvl w:ilvl="6" w:tplc="0426000F" w:tentative="1">
      <w:start w:val="1"/>
      <w:numFmt w:val="decimal"/>
      <w:lvlText w:val="%7."/>
      <w:lvlJc w:val="left"/>
      <w:pPr>
        <w:ind w:left="5310" w:hanging="360"/>
      </w:pPr>
    </w:lvl>
    <w:lvl w:ilvl="7" w:tplc="04260019" w:tentative="1">
      <w:start w:val="1"/>
      <w:numFmt w:val="lowerLetter"/>
      <w:lvlText w:val="%8."/>
      <w:lvlJc w:val="left"/>
      <w:pPr>
        <w:ind w:left="6030" w:hanging="360"/>
      </w:pPr>
    </w:lvl>
    <w:lvl w:ilvl="8" w:tplc="042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0E4C310A"/>
    <w:multiLevelType w:val="hybridMultilevel"/>
    <w:tmpl w:val="8A4279DA"/>
    <w:lvl w:ilvl="0" w:tplc="0426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6">
    <w:nsid w:val="1124343D"/>
    <w:multiLevelType w:val="hybridMultilevel"/>
    <w:tmpl w:val="77E4C728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16E4BDF"/>
    <w:multiLevelType w:val="hybridMultilevel"/>
    <w:tmpl w:val="E15038F6"/>
    <w:lvl w:ilvl="0" w:tplc="0426000F">
      <w:start w:val="1"/>
      <w:numFmt w:val="decimal"/>
      <w:lvlText w:val="%1."/>
      <w:lvlJc w:val="left"/>
      <w:pPr>
        <w:ind w:left="746" w:hanging="360"/>
      </w:pPr>
    </w:lvl>
    <w:lvl w:ilvl="1" w:tplc="04260019" w:tentative="1">
      <w:start w:val="1"/>
      <w:numFmt w:val="lowerLetter"/>
      <w:lvlText w:val="%2."/>
      <w:lvlJc w:val="left"/>
      <w:pPr>
        <w:ind w:left="1466" w:hanging="360"/>
      </w:pPr>
    </w:lvl>
    <w:lvl w:ilvl="2" w:tplc="0426001B" w:tentative="1">
      <w:start w:val="1"/>
      <w:numFmt w:val="lowerRoman"/>
      <w:lvlText w:val="%3."/>
      <w:lvlJc w:val="right"/>
      <w:pPr>
        <w:ind w:left="2186" w:hanging="180"/>
      </w:pPr>
    </w:lvl>
    <w:lvl w:ilvl="3" w:tplc="0426000F" w:tentative="1">
      <w:start w:val="1"/>
      <w:numFmt w:val="decimal"/>
      <w:lvlText w:val="%4."/>
      <w:lvlJc w:val="left"/>
      <w:pPr>
        <w:ind w:left="2906" w:hanging="360"/>
      </w:pPr>
    </w:lvl>
    <w:lvl w:ilvl="4" w:tplc="04260019" w:tentative="1">
      <w:start w:val="1"/>
      <w:numFmt w:val="lowerLetter"/>
      <w:lvlText w:val="%5."/>
      <w:lvlJc w:val="left"/>
      <w:pPr>
        <w:ind w:left="3626" w:hanging="360"/>
      </w:pPr>
    </w:lvl>
    <w:lvl w:ilvl="5" w:tplc="0426001B" w:tentative="1">
      <w:start w:val="1"/>
      <w:numFmt w:val="lowerRoman"/>
      <w:lvlText w:val="%6."/>
      <w:lvlJc w:val="right"/>
      <w:pPr>
        <w:ind w:left="4346" w:hanging="180"/>
      </w:pPr>
    </w:lvl>
    <w:lvl w:ilvl="6" w:tplc="0426000F" w:tentative="1">
      <w:start w:val="1"/>
      <w:numFmt w:val="decimal"/>
      <w:lvlText w:val="%7."/>
      <w:lvlJc w:val="left"/>
      <w:pPr>
        <w:ind w:left="5066" w:hanging="360"/>
      </w:pPr>
    </w:lvl>
    <w:lvl w:ilvl="7" w:tplc="04260019" w:tentative="1">
      <w:start w:val="1"/>
      <w:numFmt w:val="lowerLetter"/>
      <w:lvlText w:val="%8."/>
      <w:lvlJc w:val="left"/>
      <w:pPr>
        <w:ind w:left="5786" w:hanging="360"/>
      </w:pPr>
    </w:lvl>
    <w:lvl w:ilvl="8" w:tplc="042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8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0950DB"/>
    <w:multiLevelType w:val="hybridMultilevel"/>
    <w:tmpl w:val="8CE0E95A"/>
    <w:lvl w:ilvl="0" w:tplc="D1460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0D67CB7"/>
    <w:multiLevelType w:val="hybridMultilevel"/>
    <w:tmpl w:val="66683E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91CF1"/>
    <w:multiLevelType w:val="hybridMultilevel"/>
    <w:tmpl w:val="DC3CA02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3A1C8D"/>
    <w:multiLevelType w:val="hybridMultilevel"/>
    <w:tmpl w:val="000C2CEA"/>
    <w:lvl w:ilvl="0" w:tplc="130E73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04FE2"/>
    <w:multiLevelType w:val="hybridMultilevel"/>
    <w:tmpl w:val="43A2E840"/>
    <w:lvl w:ilvl="0" w:tplc="7E8E85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2D1E0F87"/>
    <w:multiLevelType w:val="hybridMultilevel"/>
    <w:tmpl w:val="93745D5E"/>
    <w:lvl w:ilvl="0" w:tplc="72906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E5F8A"/>
    <w:multiLevelType w:val="hybridMultilevel"/>
    <w:tmpl w:val="0590B242"/>
    <w:lvl w:ilvl="0" w:tplc="30129A82">
      <w:start w:val="1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80CC2"/>
    <w:multiLevelType w:val="hybridMultilevel"/>
    <w:tmpl w:val="5B2060EC"/>
    <w:lvl w:ilvl="0" w:tplc="D1460CA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8846929"/>
    <w:multiLevelType w:val="hybridMultilevel"/>
    <w:tmpl w:val="333AC50E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BC7510"/>
    <w:multiLevelType w:val="hybridMultilevel"/>
    <w:tmpl w:val="8F1CD174"/>
    <w:lvl w:ilvl="0" w:tplc="D1460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D428BE"/>
    <w:multiLevelType w:val="hybridMultilevel"/>
    <w:tmpl w:val="63B452D6"/>
    <w:lvl w:ilvl="0" w:tplc="0426000F">
      <w:start w:val="1"/>
      <w:numFmt w:val="decimal"/>
      <w:lvlText w:val="%1."/>
      <w:lvlJc w:val="left"/>
      <w:pPr>
        <w:ind w:left="121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E5EB3"/>
    <w:multiLevelType w:val="hybridMultilevel"/>
    <w:tmpl w:val="89086A5E"/>
    <w:lvl w:ilvl="0" w:tplc="04260011">
      <w:start w:val="1"/>
      <w:numFmt w:val="decimal"/>
      <w:lvlText w:val="%1)"/>
      <w:lvlJc w:val="left"/>
      <w:pPr>
        <w:ind w:left="746" w:hanging="360"/>
      </w:pPr>
    </w:lvl>
    <w:lvl w:ilvl="1" w:tplc="04260019" w:tentative="1">
      <w:start w:val="1"/>
      <w:numFmt w:val="lowerLetter"/>
      <w:lvlText w:val="%2."/>
      <w:lvlJc w:val="left"/>
      <w:pPr>
        <w:ind w:left="1466" w:hanging="360"/>
      </w:pPr>
    </w:lvl>
    <w:lvl w:ilvl="2" w:tplc="0426001B" w:tentative="1">
      <w:start w:val="1"/>
      <w:numFmt w:val="lowerRoman"/>
      <w:lvlText w:val="%3."/>
      <w:lvlJc w:val="right"/>
      <w:pPr>
        <w:ind w:left="2186" w:hanging="180"/>
      </w:pPr>
    </w:lvl>
    <w:lvl w:ilvl="3" w:tplc="0426000F" w:tentative="1">
      <w:start w:val="1"/>
      <w:numFmt w:val="decimal"/>
      <w:lvlText w:val="%4."/>
      <w:lvlJc w:val="left"/>
      <w:pPr>
        <w:ind w:left="2906" w:hanging="360"/>
      </w:pPr>
    </w:lvl>
    <w:lvl w:ilvl="4" w:tplc="04260019" w:tentative="1">
      <w:start w:val="1"/>
      <w:numFmt w:val="lowerLetter"/>
      <w:lvlText w:val="%5."/>
      <w:lvlJc w:val="left"/>
      <w:pPr>
        <w:ind w:left="3626" w:hanging="360"/>
      </w:pPr>
    </w:lvl>
    <w:lvl w:ilvl="5" w:tplc="0426001B" w:tentative="1">
      <w:start w:val="1"/>
      <w:numFmt w:val="lowerRoman"/>
      <w:lvlText w:val="%6."/>
      <w:lvlJc w:val="right"/>
      <w:pPr>
        <w:ind w:left="4346" w:hanging="180"/>
      </w:pPr>
    </w:lvl>
    <w:lvl w:ilvl="6" w:tplc="0426000F" w:tentative="1">
      <w:start w:val="1"/>
      <w:numFmt w:val="decimal"/>
      <w:lvlText w:val="%7."/>
      <w:lvlJc w:val="left"/>
      <w:pPr>
        <w:ind w:left="5066" w:hanging="360"/>
      </w:pPr>
    </w:lvl>
    <w:lvl w:ilvl="7" w:tplc="04260019" w:tentative="1">
      <w:start w:val="1"/>
      <w:numFmt w:val="lowerLetter"/>
      <w:lvlText w:val="%8."/>
      <w:lvlJc w:val="left"/>
      <w:pPr>
        <w:ind w:left="5786" w:hanging="360"/>
      </w:pPr>
    </w:lvl>
    <w:lvl w:ilvl="8" w:tplc="042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4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A05799"/>
    <w:multiLevelType w:val="hybridMultilevel"/>
    <w:tmpl w:val="89086A5E"/>
    <w:lvl w:ilvl="0" w:tplc="04260011">
      <w:start w:val="1"/>
      <w:numFmt w:val="decimal"/>
      <w:lvlText w:val="%1)"/>
      <w:lvlJc w:val="left"/>
      <w:pPr>
        <w:ind w:left="746" w:hanging="360"/>
      </w:pPr>
    </w:lvl>
    <w:lvl w:ilvl="1" w:tplc="04260019" w:tentative="1">
      <w:start w:val="1"/>
      <w:numFmt w:val="lowerLetter"/>
      <w:lvlText w:val="%2."/>
      <w:lvlJc w:val="left"/>
      <w:pPr>
        <w:ind w:left="1466" w:hanging="360"/>
      </w:pPr>
    </w:lvl>
    <w:lvl w:ilvl="2" w:tplc="0426001B" w:tentative="1">
      <w:start w:val="1"/>
      <w:numFmt w:val="lowerRoman"/>
      <w:lvlText w:val="%3."/>
      <w:lvlJc w:val="right"/>
      <w:pPr>
        <w:ind w:left="2186" w:hanging="180"/>
      </w:pPr>
    </w:lvl>
    <w:lvl w:ilvl="3" w:tplc="0426000F" w:tentative="1">
      <w:start w:val="1"/>
      <w:numFmt w:val="decimal"/>
      <w:lvlText w:val="%4."/>
      <w:lvlJc w:val="left"/>
      <w:pPr>
        <w:ind w:left="2906" w:hanging="360"/>
      </w:pPr>
    </w:lvl>
    <w:lvl w:ilvl="4" w:tplc="04260019" w:tentative="1">
      <w:start w:val="1"/>
      <w:numFmt w:val="lowerLetter"/>
      <w:lvlText w:val="%5."/>
      <w:lvlJc w:val="left"/>
      <w:pPr>
        <w:ind w:left="3626" w:hanging="360"/>
      </w:pPr>
    </w:lvl>
    <w:lvl w:ilvl="5" w:tplc="0426001B" w:tentative="1">
      <w:start w:val="1"/>
      <w:numFmt w:val="lowerRoman"/>
      <w:lvlText w:val="%6."/>
      <w:lvlJc w:val="right"/>
      <w:pPr>
        <w:ind w:left="4346" w:hanging="180"/>
      </w:pPr>
    </w:lvl>
    <w:lvl w:ilvl="6" w:tplc="0426000F" w:tentative="1">
      <w:start w:val="1"/>
      <w:numFmt w:val="decimal"/>
      <w:lvlText w:val="%7."/>
      <w:lvlJc w:val="left"/>
      <w:pPr>
        <w:ind w:left="5066" w:hanging="360"/>
      </w:pPr>
    </w:lvl>
    <w:lvl w:ilvl="7" w:tplc="04260019" w:tentative="1">
      <w:start w:val="1"/>
      <w:numFmt w:val="lowerLetter"/>
      <w:lvlText w:val="%8."/>
      <w:lvlJc w:val="left"/>
      <w:pPr>
        <w:ind w:left="5786" w:hanging="360"/>
      </w:pPr>
    </w:lvl>
    <w:lvl w:ilvl="8" w:tplc="042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6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011212"/>
    <w:multiLevelType w:val="hybridMultilevel"/>
    <w:tmpl w:val="D7A679DA"/>
    <w:lvl w:ilvl="0" w:tplc="30129A82">
      <w:start w:val="1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66" w:hanging="360"/>
      </w:pPr>
    </w:lvl>
    <w:lvl w:ilvl="2" w:tplc="0426001B" w:tentative="1">
      <w:start w:val="1"/>
      <w:numFmt w:val="lowerRoman"/>
      <w:lvlText w:val="%3."/>
      <w:lvlJc w:val="right"/>
      <w:pPr>
        <w:ind w:left="2486" w:hanging="180"/>
      </w:pPr>
    </w:lvl>
    <w:lvl w:ilvl="3" w:tplc="0426000F" w:tentative="1">
      <w:start w:val="1"/>
      <w:numFmt w:val="decimal"/>
      <w:lvlText w:val="%4."/>
      <w:lvlJc w:val="left"/>
      <w:pPr>
        <w:ind w:left="3206" w:hanging="360"/>
      </w:pPr>
    </w:lvl>
    <w:lvl w:ilvl="4" w:tplc="04260019" w:tentative="1">
      <w:start w:val="1"/>
      <w:numFmt w:val="lowerLetter"/>
      <w:lvlText w:val="%5."/>
      <w:lvlJc w:val="left"/>
      <w:pPr>
        <w:ind w:left="3926" w:hanging="360"/>
      </w:pPr>
    </w:lvl>
    <w:lvl w:ilvl="5" w:tplc="0426001B" w:tentative="1">
      <w:start w:val="1"/>
      <w:numFmt w:val="lowerRoman"/>
      <w:lvlText w:val="%6."/>
      <w:lvlJc w:val="right"/>
      <w:pPr>
        <w:ind w:left="4646" w:hanging="180"/>
      </w:pPr>
    </w:lvl>
    <w:lvl w:ilvl="6" w:tplc="0426000F" w:tentative="1">
      <w:start w:val="1"/>
      <w:numFmt w:val="decimal"/>
      <w:lvlText w:val="%7."/>
      <w:lvlJc w:val="left"/>
      <w:pPr>
        <w:ind w:left="5366" w:hanging="360"/>
      </w:pPr>
    </w:lvl>
    <w:lvl w:ilvl="7" w:tplc="04260019" w:tentative="1">
      <w:start w:val="1"/>
      <w:numFmt w:val="lowerLetter"/>
      <w:lvlText w:val="%8."/>
      <w:lvlJc w:val="left"/>
      <w:pPr>
        <w:ind w:left="6086" w:hanging="360"/>
      </w:pPr>
    </w:lvl>
    <w:lvl w:ilvl="8" w:tplc="042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9">
    <w:nsid w:val="51020718"/>
    <w:multiLevelType w:val="hybridMultilevel"/>
    <w:tmpl w:val="C7DA9758"/>
    <w:lvl w:ilvl="0" w:tplc="30129A82">
      <w:start w:val="1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F3BBF"/>
    <w:multiLevelType w:val="hybridMultilevel"/>
    <w:tmpl w:val="E56A8F48"/>
    <w:lvl w:ilvl="0" w:tplc="E8209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73E2C91"/>
    <w:multiLevelType w:val="hybridMultilevel"/>
    <w:tmpl w:val="3D6848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EE5155"/>
    <w:multiLevelType w:val="hybridMultilevel"/>
    <w:tmpl w:val="6FFECC0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6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624E2773"/>
    <w:multiLevelType w:val="hybridMultilevel"/>
    <w:tmpl w:val="614E8A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63CB326B"/>
    <w:multiLevelType w:val="hybridMultilevel"/>
    <w:tmpl w:val="97EE1E12"/>
    <w:lvl w:ilvl="0" w:tplc="1AACA4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2A1911"/>
    <w:multiLevelType w:val="hybridMultilevel"/>
    <w:tmpl w:val="9916519C"/>
    <w:lvl w:ilvl="0" w:tplc="0426000F">
      <w:start w:val="1"/>
      <w:numFmt w:val="decimal"/>
      <w:lvlText w:val="%1."/>
      <w:lvlJc w:val="left"/>
      <w:pPr>
        <w:ind w:left="1095" w:hanging="360"/>
      </w:pPr>
    </w:lvl>
    <w:lvl w:ilvl="1" w:tplc="04260019" w:tentative="1">
      <w:start w:val="1"/>
      <w:numFmt w:val="lowerLetter"/>
      <w:lvlText w:val="%2."/>
      <w:lvlJc w:val="left"/>
      <w:pPr>
        <w:ind w:left="1815" w:hanging="360"/>
      </w:pPr>
    </w:lvl>
    <w:lvl w:ilvl="2" w:tplc="0426001B" w:tentative="1">
      <w:start w:val="1"/>
      <w:numFmt w:val="lowerRoman"/>
      <w:lvlText w:val="%3."/>
      <w:lvlJc w:val="right"/>
      <w:pPr>
        <w:ind w:left="2535" w:hanging="180"/>
      </w:pPr>
    </w:lvl>
    <w:lvl w:ilvl="3" w:tplc="0426000F" w:tentative="1">
      <w:start w:val="1"/>
      <w:numFmt w:val="decimal"/>
      <w:lvlText w:val="%4."/>
      <w:lvlJc w:val="left"/>
      <w:pPr>
        <w:ind w:left="3255" w:hanging="360"/>
      </w:pPr>
    </w:lvl>
    <w:lvl w:ilvl="4" w:tplc="04260019" w:tentative="1">
      <w:start w:val="1"/>
      <w:numFmt w:val="lowerLetter"/>
      <w:lvlText w:val="%5."/>
      <w:lvlJc w:val="left"/>
      <w:pPr>
        <w:ind w:left="3975" w:hanging="360"/>
      </w:pPr>
    </w:lvl>
    <w:lvl w:ilvl="5" w:tplc="0426001B" w:tentative="1">
      <w:start w:val="1"/>
      <w:numFmt w:val="lowerRoman"/>
      <w:lvlText w:val="%6."/>
      <w:lvlJc w:val="right"/>
      <w:pPr>
        <w:ind w:left="4695" w:hanging="180"/>
      </w:pPr>
    </w:lvl>
    <w:lvl w:ilvl="6" w:tplc="0426000F" w:tentative="1">
      <w:start w:val="1"/>
      <w:numFmt w:val="decimal"/>
      <w:lvlText w:val="%7."/>
      <w:lvlJc w:val="left"/>
      <w:pPr>
        <w:ind w:left="5415" w:hanging="360"/>
      </w:pPr>
    </w:lvl>
    <w:lvl w:ilvl="7" w:tplc="04260019" w:tentative="1">
      <w:start w:val="1"/>
      <w:numFmt w:val="lowerLetter"/>
      <w:lvlText w:val="%8."/>
      <w:lvlJc w:val="left"/>
      <w:pPr>
        <w:ind w:left="6135" w:hanging="360"/>
      </w:pPr>
    </w:lvl>
    <w:lvl w:ilvl="8" w:tplc="042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1">
    <w:nsid w:val="6B7815EF"/>
    <w:multiLevelType w:val="hybridMultilevel"/>
    <w:tmpl w:val="48626CE6"/>
    <w:lvl w:ilvl="0" w:tplc="04260011">
      <w:start w:val="1"/>
      <w:numFmt w:val="decimal"/>
      <w:lvlText w:val="%1)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6C7A5D1C"/>
    <w:multiLevelType w:val="hybridMultilevel"/>
    <w:tmpl w:val="2F760E8A"/>
    <w:lvl w:ilvl="0" w:tplc="BF800DAE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732CCB"/>
    <w:multiLevelType w:val="hybridMultilevel"/>
    <w:tmpl w:val="4EB87626"/>
    <w:lvl w:ilvl="0" w:tplc="D1460C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44">
    <w:nsid w:val="75156FDB"/>
    <w:multiLevelType w:val="hybridMultilevel"/>
    <w:tmpl w:val="0A60893A"/>
    <w:lvl w:ilvl="0" w:tplc="D1460CA8">
      <w:numFmt w:val="bullet"/>
      <w:lvlText w:val="-"/>
      <w:lvlJc w:val="left"/>
      <w:pPr>
        <w:ind w:left="88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45">
    <w:nsid w:val="7AE60DC3"/>
    <w:multiLevelType w:val="hybridMultilevel"/>
    <w:tmpl w:val="66683E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3E3E8B"/>
    <w:multiLevelType w:val="hybridMultilevel"/>
    <w:tmpl w:val="4886CD8A"/>
    <w:lvl w:ilvl="0" w:tplc="04260011">
      <w:start w:val="1"/>
      <w:numFmt w:val="decimal"/>
      <w:lvlText w:val="%1)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6"/>
  </w:num>
  <w:num w:numId="2">
    <w:abstractNumId w:val="36"/>
  </w:num>
  <w:num w:numId="3">
    <w:abstractNumId w:val="11"/>
  </w:num>
  <w:num w:numId="4">
    <w:abstractNumId w:val="8"/>
  </w:num>
  <w:num w:numId="5">
    <w:abstractNumId w:val="2"/>
  </w:num>
  <w:num w:numId="6">
    <w:abstractNumId w:val="31"/>
  </w:num>
  <w:num w:numId="7">
    <w:abstractNumId w:val="38"/>
  </w:num>
  <w:num w:numId="8">
    <w:abstractNumId w:val="24"/>
  </w:num>
  <w:num w:numId="9">
    <w:abstractNumId w:val="9"/>
  </w:num>
  <w:num w:numId="10">
    <w:abstractNumId w:val="26"/>
  </w:num>
  <w:num w:numId="11">
    <w:abstractNumId w:val="27"/>
  </w:num>
  <w:num w:numId="12">
    <w:abstractNumId w:val="33"/>
  </w:num>
  <w:num w:numId="13">
    <w:abstractNumId w:val="35"/>
  </w:num>
  <w:num w:numId="14">
    <w:abstractNumId w:val="5"/>
  </w:num>
  <w:num w:numId="15">
    <w:abstractNumId w:val="37"/>
  </w:num>
  <w:num w:numId="16">
    <w:abstractNumId w:val="44"/>
  </w:num>
  <w:num w:numId="17">
    <w:abstractNumId w:val="43"/>
  </w:num>
  <w:num w:numId="18">
    <w:abstractNumId w:val="10"/>
  </w:num>
  <w:num w:numId="19">
    <w:abstractNumId w:val="19"/>
  </w:num>
  <w:num w:numId="20">
    <w:abstractNumId w:val="21"/>
  </w:num>
  <w:num w:numId="21">
    <w:abstractNumId w:val="0"/>
  </w:num>
  <w:num w:numId="22">
    <w:abstractNumId w:val="20"/>
  </w:num>
  <w:num w:numId="23">
    <w:abstractNumId w:val="15"/>
  </w:num>
  <w:num w:numId="24">
    <w:abstractNumId w:val="1"/>
  </w:num>
  <w:num w:numId="25">
    <w:abstractNumId w:val="7"/>
  </w:num>
  <w:num w:numId="26">
    <w:abstractNumId w:val="25"/>
  </w:num>
  <w:num w:numId="27">
    <w:abstractNumId w:val="23"/>
  </w:num>
  <w:num w:numId="28">
    <w:abstractNumId w:val="34"/>
  </w:num>
  <w:num w:numId="29">
    <w:abstractNumId w:val="30"/>
  </w:num>
  <w:num w:numId="30">
    <w:abstractNumId w:val="17"/>
  </w:num>
  <w:num w:numId="31">
    <w:abstractNumId w:val="14"/>
  </w:num>
  <w:num w:numId="32">
    <w:abstractNumId w:val="6"/>
  </w:num>
  <w:num w:numId="33">
    <w:abstractNumId w:val="41"/>
  </w:num>
  <w:num w:numId="34">
    <w:abstractNumId w:val="46"/>
  </w:num>
  <w:num w:numId="35">
    <w:abstractNumId w:val="4"/>
  </w:num>
  <w:num w:numId="36">
    <w:abstractNumId w:val="28"/>
  </w:num>
  <w:num w:numId="37">
    <w:abstractNumId w:val="18"/>
  </w:num>
  <w:num w:numId="38">
    <w:abstractNumId w:val="29"/>
  </w:num>
  <w:num w:numId="39">
    <w:abstractNumId w:val="22"/>
  </w:num>
  <w:num w:numId="40">
    <w:abstractNumId w:val="40"/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32"/>
  </w:num>
  <w:num w:numId="45">
    <w:abstractNumId w:val="12"/>
  </w:num>
  <w:num w:numId="46">
    <w:abstractNumId w:val="45"/>
  </w:num>
  <w:num w:numId="4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C5649"/>
    <w:rsid w:val="00011D24"/>
    <w:rsid w:val="000128FE"/>
    <w:rsid w:val="00013FF4"/>
    <w:rsid w:val="00015181"/>
    <w:rsid w:val="00020FE1"/>
    <w:rsid w:val="00022E13"/>
    <w:rsid w:val="00023C23"/>
    <w:rsid w:val="00024734"/>
    <w:rsid w:val="00024D3F"/>
    <w:rsid w:val="00025885"/>
    <w:rsid w:val="000275D7"/>
    <w:rsid w:val="00027D88"/>
    <w:rsid w:val="00032388"/>
    <w:rsid w:val="00034C8A"/>
    <w:rsid w:val="00035013"/>
    <w:rsid w:val="00035CE2"/>
    <w:rsid w:val="00035EF1"/>
    <w:rsid w:val="00037FD3"/>
    <w:rsid w:val="00043D65"/>
    <w:rsid w:val="000459AF"/>
    <w:rsid w:val="00046D14"/>
    <w:rsid w:val="000508F8"/>
    <w:rsid w:val="00050F07"/>
    <w:rsid w:val="0005553B"/>
    <w:rsid w:val="0005576D"/>
    <w:rsid w:val="0005624D"/>
    <w:rsid w:val="000604D2"/>
    <w:rsid w:val="000629E0"/>
    <w:rsid w:val="00064035"/>
    <w:rsid w:val="00065176"/>
    <w:rsid w:val="00065314"/>
    <w:rsid w:val="000673BB"/>
    <w:rsid w:val="00071061"/>
    <w:rsid w:val="00071885"/>
    <w:rsid w:val="00073104"/>
    <w:rsid w:val="00076AA6"/>
    <w:rsid w:val="0008382C"/>
    <w:rsid w:val="000866AF"/>
    <w:rsid w:val="000875E4"/>
    <w:rsid w:val="0009005E"/>
    <w:rsid w:val="00090A7B"/>
    <w:rsid w:val="00090B3A"/>
    <w:rsid w:val="000937C6"/>
    <w:rsid w:val="000941C5"/>
    <w:rsid w:val="000945E2"/>
    <w:rsid w:val="00095A62"/>
    <w:rsid w:val="00095DD0"/>
    <w:rsid w:val="00095E74"/>
    <w:rsid w:val="000A04B4"/>
    <w:rsid w:val="000A26EC"/>
    <w:rsid w:val="000A4853"/>
    <w:rsid w:val="000A542E"/>
    <w:rsid w:val="000A6451"/>
    <w:rsid w:val="000B064E"/>
    <w:rsid w:val="000B5C29"/>
    <w:rsid w:val="000B69CF"/>
    <w:rsid w:val="000C04C0"/>
    <w:rsid w:val="000C088A"/>
    <w:rsid w:val="000C169B"/>
    <w:rsid w:val="000C45A4"/>
    <w:rsid w:val="000C7902"/>
    <w:rsid w:val="000C790C"/>
    <w:rsid w:val="000D04C8"/>
    <w:rsid w:val="000D0545"/>
    <w:rsid w:val="000D1A41"/>
    <w:rsid w:val="000D1D50"/>
    <w:rsid w:val="000D20AB"/>
    <w:rsid w:val="000D5AD0"/>
    <w:rsid w:val="000D7072"/>
    <w:rsid w:val="000E01B7"/>
    <w:rsid w:val="000E099E"/>
    <w:rsid w:val="000E1F44"/>
    <w:rsid w:val="000E4143"/>
    <w:rsid w:val="000E4C63"/>
    <w:rsid w:val="000F061D"/>
    <w:rsid w:val="000F42CA"/>
    <w:rsid w:val="000F4794"/>
    <w:rsid w:val="000F50CE"/>
    <w:rsid w:val="000F5D2A"/>
    <w:rsid w:val="000F622E"/>
    <w:rsid w:val="00101947"/>
    <w:rsid w:val="00104953"/>
    <w:rsid w:val="001059C3"/>
    <w:rsid w:val="0010613D"/>
    <w:rsid w:val="00110B04"/>
    <w:rsid w:val="001110C6"/>
    <w:rsid w:val="001121C1"/>
    <w:rsid w:val="00112A15"/>
    <w:rsid w:val="00113D2D"/>
    <w:rsid w:val="00124F12"/>
    <w:rsid w:val="00127E8F"/>
    <w:rsid w:val="00127FA9"/>
    <w:rsid w:val="0013052A"/>
    <w:rsid w:val="001344F6"/>
    <w:rsid w:val="0014123A"/>
    <w:rsid w:val="00142180"/>
    <w:rsid w:val="0014247C"/>
    <w:rsid w:val="00142EB5"/>
    <w:rsid w:val="00144BBE"/>
    <w:rsid w:val="00144E3A"/>
    <w:rsid w:val="00145727"/>
    <w:rsid w:val="00146EB5"/>
    <w:rsid w:val="0015060C"/>
    <w:rsid w:val="00150D2C"/>
    <w:rsid w:val="0015224D"/>
    <w:rsid w:val="001522B9"/>
    <w:rsid w:val="001522D1"/>
    <w:rsid w:val="00153F49"/>
    <w:rsid w:val="00154957"/>
    <w:rsid w:val="001554B6"/>
    <w:rsid w:val="00157846"/>
    <w:rsid w:val="0016018A"/>
    <w:rsid w:val="00160B5B"/>
    <w:rsid w:val="00161CD1"/>
    <w:rsid w:val="00161F0E"/>
    <w:rsid w:val="001646D8"/>
    <w:rsid w:val="00164F6E"/>
    <w:rsid w:val="00170E2A"/>
    <w:rsid w:val="0017310A"/>
    <w:rsid w:val="00173780"/>
    <w:rsid w:val="00174129"/>
    <w:rsid w:val="001763B1"/>
    <w:rsid w:val="00176574"/>
    <w:rsid w:val="00176A47"/>
    <w:rsid w:val="00177394"/>
    <w:rsid w:val="00182C18"/>
    <w:rsid w:val="0018328E"/>
    <w:rsid w:val="00183479"/>
    <w:rsid w:val="001837F8"/>
    <w:rsid w:val="00183CC2"/>
    <w:rsid w:val="001866EE"/>
    <w:rsid w:val="00187DFA"/>
    <w:rsid w:val="001900E4"/>
    <w:rsid w:val="00190F88"/>
    <w:rsid w:val="0019339A"/>
    <w:rsid w:val="00197F74"/>
    <w:rsid w:val="001A4066"/>
    <w:rsid w:val="001A469D"/>
    <w:rsid w:val="001A5DE9"/>
    <w:rsid w:val="001A6AE4"/>
    <w:rsid w:val="001A7FE4"/>
    <w:rsid w:val="001B01FD"/>
    <w:rsid w:val="001B117C"/>
    <w:rsid w:val="001B1854"/>
    <w:rsid w:val="001B2334"/>
    <w:rsid w:val="001B3421"/>
    <w:rsid w:val="001B3DBB"/>
    <w:rsid w:val="001B4A71"/>
    <w:rsid w:val="001B51F8"/>
    <w:rsid w:val="001C2654"/>
    <w:rsid w:val="001C3427"/>
    <w:rsid w:val="001C3439"/>
    <w:rsid w:val="001C4B6E"/>
    <w:rsid w:val="001D0175"/>
    <w:rsid w:val="001D01A9"/>
    <w:rsid w:val="001D489E"/>
    <w:rsid w:val="001D48D3"/>
    <w:rsid w:val="001D4D25"/>
    <w:rsid w:val="001D53BE"/>
    <w:rsid w:val="001D5B54"/>
    <w:rsid w:val="001D5BA3"/>
    <w:rsid w:val="001E125F"/>
    <w:rsid w:val="001E1DBF"/>
    <w:rsid w:val="001E4639"/>
    <w:rsid w:val="001E4A7D"/>
    <w:rsid w:val="001E71CA"/>
    <w:rsid w:val="001F060B"/>
    <w:rsid w:val="001F39A2"/>
    <w:rsid w:val="001F4209"/>
    <w:rsid w:val="001F43A8"/>
    <w:rsid w:val="001F5CD6"/>
    <w:rsid w:val="001F698C"/>
    <w:rsid w:val="0020042B"/>
    <w:rsid w:val="002029D8"/>
    <w:rsid w:val="00203534"/>
    <w:rsid w:val="00204C37"/>
    <w:rsid w:val="002117EA"/>
    <w:rsid w:val="0021263D"/>
    <w:rsid w:val="00213F0C"/>
    <w:rsid w:val="00213F3A"/>
    <w:rsid w:val="00214094"/>
    <w:rsid w:val="00214FA9"/>
    <w:rsid w:val="0021592D"/>
    <w:rsid w:val="00216F49"/>
    <w:rsid w:val="00222D76"/>
    <w:rsid w:val="00223227"/>
    <w:rsid w:val="00223EB1"/>
    <w:rsid w:val="00224B09"/>
    <w:rsid w:val="00224BBF"/>
    <w:rsid w:val="002265B9"/>
    <w:rsid w:val="00227204"/>
    <w:rsid w:val="00231344"/>
    <w:rsid w:val="0023436E"/>
    <w:rsid w:val="002347C0"/>
    <w:rsid w:val="0023697B"/>
    <w:rsid w:val="00240740"/>
    <w:rsid w:val="00241A6C"/>
    <w:rsid w:val="002425D0"/>
    <w:rsid w:val="00242D2B"/>
    <w:rsid w:val="0024308C"/>
    <w:rsid w:val="00244C02"/>
    <w:rsid w:val="00250D16"/>
    <w:rsid w:val="0025214E"/>
    <w:rsid w:val="00253797"/>
    <w:rsid w:val="0025780E"/>
    <w:rsid w:val="002578DA"/>
    <w:rsid w:val="00261703"/>
    <w:rsid w:val="00262E2B"/>
    <w:rsid w:val="002637EF"/>
    <w:rsid w:val="00264968"/>
    <w:rsid w:val="00266D91"/>
    <w:rsid w:val="00267551"/>
    <w:rsid w:val="002676A6"/>
    <w:rsid w:val="00267C4B"/>
    <w:rsid w:val="00270325"/>
    <w:rsid w:val="00270429"/>
    <w:rsid w:val="00270B69"/>
    <w:rsid w:val="002723E9"/>
    <w:rsid w:val="00272723"/>
    <w:rsid w:val="00274537"/>
    <w:rsid w:val="00275BFD"/>
    <w:rsid w:val="00277929"/>
    <w:rsid w:val="00277AD3"/>
    <w:rsid w:val="00283B82"/>
    <w:rsid w:val="002846E9"/>
    <w:rsid w:val="00284C34"/>
    <w:rsid w:val="00287D1D"/>
    <w:rsid w:val="0029066C"/>
    <w:rsid w:val="002907FE"/>
    <w:rsid w:val="002908DF"/>
    <w:rsid w:val="002A0000"/>
    <w:rsid w:val="002A3BCC"/>
    <w:rsid w:val="002B08D1"/>
    <w:rsid w:val="002B469C"/>
    <w:rsid w:val="002B50DB"/>
    <w:rsid w:val="002B5570"/>
    <w:rsid w:val="002B6A35"/>
    <w:rsid w:val="002C0532"/>
    <w:rsid w:val="002C12AB"/>
    <w:rsid w:val="002C30EA"/>
    <w:rsid w:val="002C3218"/>
    <w:rsid w:val="002C5053"/>
    <w:rsid w:val="002C59E1"/>
    <w:rsid w:val="002C65C1"/>
    <w:rsid w:val="002C7CAC"/>
    <w:rsid w:val="002C7E85"/>
    <w:rsid w:val="002C7F41"/>
    <w:rsid w:val="002D1AAF"/>
    <w:rsid w:val="002D2DBB"/>
    <w:rsid w:val="002D3197"/>
    <w:rsid w:val="002D3306"/>
    <w:rsid w:val="002D47B8"/>
    <w:rsid w:val="002D48AA"/>
    <w:rsid w:val="002D7BAA"/>
    <w:rsid w:val="002D7F54"/>
    <w:rsid w:val="002E2570"/>
    <w:rsid w:val="002E394B"/>
    <w:rsid w:val="002E3FF4"/>
    <w:rsid w:val="002F26A1"/>
    <w:rsid w:val="002F3A3B"/>
    <w:rsid w:val="002F3BE4"/>
    <w:rsid w:val="002F451B"/>
    <w:rsid w:val="002F4B7F"/>
    <w:rsid w:val="002F721E"/>
    <w:rsid w:val="002F78C8"/>
    <w:rsid w:val="00301CF3"/>
    <w:rsid w:val="0030516F"/>
    <w:rsid w:val="0030578E"/>
    <w:rsid w:val="00305CD4"/>
    <w:rsid w:val="00306933"/>
    <w:rsid w:val="00307421"/>
    <w:rsid w:val="00313AC2"/>
    <w:rsid w:val="00313BDE"/>
    <w:rsid w:val="003155F1"/>
    <w:rsid w:val="00317C5D"/>
    <w:rsid w:val="0032715C"/>
    <w:rsid w:val="0033176B"/>
    <w:rsid w:val="00333A2B"/>
    <w:rsid w:val="00336EB7"/>
    <w:rsid w:val="003374CE"/>
    <w:rsid w:val="00337CA5"/>
    <w:rsid w:val="003404D1"/>
    <w:rsid w:val="00342952"/>
    <w:rsid w:val="00342D7D"/>
    <w:rsid w:val="00347914"/>
    <w:rsid w:val="0034795A"/>
    <w:rsid w:val="00347A33"/>
    <w:rsid w:val="003557F7"/>
    <w:rsid w:val="00361530"/>
    <w:rsid w:val="00362478"/>
    <w:rsid w:val="00365C25"/>
    <w:rsid w:val="00365E7F"/>
    <w:rsid w:val="00365FD6"/>
    <w:rsid w:val="00367516"/>
    <w:rsid w:val="00373121"/>
    <w:rsid w:val="00375B25"/>
    <w:rsid w:val="0037756E"/>
    <w:rsid w:val="0038132C"/>
    <w:rsid w:val="00390AAA"/>
    <w:rsid w:val="00391E66"/>
    <w:rsid w:val="00395805"/>
    <w:rsid w:val="00396542"/>
    <w:rsid w:val="0039685B"/>
    <w:rsid w:val="003A0B01"/>
    <w:rsid w:val="003A31A6"/>
    <w:rsid w:val="003A43BB"/>
    <w:rsid w:val="003A7F0C"/>
    <w:rsid w:val="003A7F79"/>
    <w:rsid w:val="003B2124"/>
    <w:rsid w:val="003B6404"/>
    <w:rsid w:val="003C3568"/>
    <w:rsid w:val="003C3CB5"/>
    <w:rsid w:val="003C449B"/>
    <w:rsid w:val="003C7874"/>
    <w:rsid w:val="003D108A"/>
    <w:rsid w:val="003D1469"/>
    <w:rsid w:val="003D21FF"/>
    <w:rsid w:val="003D3B4A"/>
    <w:rsid w:val="003D468F"/>
    <w:rsid w:val="003D5E1F"/>
    <w:rsid w:val="003D7CC9"/>
    <w:rsid w:val="003E3228"/>
    <w:rsid w:val="003E3966"/>
    <w:rsid w:val="003F0112"/>
    <w:rsid w:val="003F071A"/>
    <w:rsid w:val="003F160B"/>
    <w:rsid w:val="003F55BC"/>
    <w:rsid w:val="00400032"/>
    <w:rsid w:val="004004CD"/>
    <w:rsid w:val="00400B43"/>
    <w:rsid w:val="00400B5B"/>
    <w:rsid w:val="00405A00"/>
    <w:rsid w:val="004066C0"/>
    <w:rsid w:val="004070D7"/>
    <w:rsid w:val="00411A9E"/>
    <w:rsid w:val="00411E50"/>
    <w:rsid w:val="0041349E"/>
    <w:rsid w:val="00413DE5"/>
    <w:rsid w:val="00414E71"/>
    <w:rsid w:val="00416904"/>
    <w:rsid w:val="00416FF4"/>
    <w:rsid w:val="00420870"/>
    <w:rsid w:val="00422063"/>
    <w:rsid w:val="00432D0C"/>
    <w:rsid w:val="0043308E"/>
    <w:rsid w:val="0043791B"/>
    <w:rsid w:val="004405CA"/>
    <w:rsid w:val="00441483"/>
    <w:rsid w:val="00441BCB"/>
    <w:rsid w:val="00444704"/>
    <w:rsid w:val="0044531E"/>
    <w:rsid w:val="00445C8B"/>
    <w:rsid w:val="00446C27"/>
    <w:rsid w:val="004503BE"/>
    <w:rsid w:val="00450816"/>
    <w:rsid w:val="004512D3"/>
    <w:rsid w:val="0045176A"/>
    <w:rsid w:val="00452F74"/>
    <w:rsid w:val="00453E60"/>
    <w:rsid w:val="00455F5C"/>
    <w:rsid w:val="00456332"/>
    <w:rsid w:val="004617ED"/>
    <w:rsid w:val="00461826"/>
    <w:rsid w:val="00461B3C"/>
    <w:rsid w:val="00462646"/>
    <w:rsid w:val="004639C3"/>
    <w:rsid w:val="004667A1"/>
    <w:rsid w:val="00466FFC"/>
    <w:rsid w:val="004725B5"/>
    <w:rsid w:val="004735CE"/>
    <w:rsid w:val="00473CEF"/>
    <w:rsid w:val="00477559"/>
    <w:rsid w:val="004800F9"/>
    <w:rsid w:val="00480A33"/>
    <w:rsid w:val="004816B2"/>
    <w:rsid w:val="00482659"/>
    <w:rsid w:val="0048545B"/>
    <w:rsid w:val="00485594"/>
    <w:rsid w:val="004870D6"/>
    <w:rsid w:val="0049134A"/>
    <w:rsid w:val="0049261C"/>
    <w:rsid w:val="00492779"/>
    <w:rsid w:val="00495981"/>
    <w:rsid w:val="00495C6D"/>
    <w:rsid w:val="00497CB0"/>
    <w:rsid w:val="004A18FC"/>
    <w:rsid w:val="004A58CB"/>
    <w:rsid w:val="004A7004"/>
    <w:rsid w:val="004B00B5"/>
    <w:rsid w:val="004B1795"/>
    <w:rsid w:val="004B4513"/>
    <w:rsid w:val="004B56DD"/>
    <w:rsid w:val="004B65AB"/>
    <w:rsid w:val="004B7AE3"/>
    <w:rsid w:val="004C020F"/>
    <w:rsid w:val="004C1637"/>
    <w:rsid w:val="004C1AFD"/>
    <w:rsid w:val="004C46EF"/>
    <w:rsid w:val="004C558B"/>
    <w:rsid w:val="004D04DE"/>
    <w:rsid w:val="004D0A76"/>
    <w:rsid w:val="004D46C2"/>
    <w:rsid w:val="004D4D12"/>
    <w:rsid w:val="004D5494"/>
    <w:rsid w:val="004D70FF"/>
    <w:rsid w:val="004D716A"/>
    <w:rsid w:val="004E6641"/>
    <w:rsid w:val="004F0715"/>
    <w:rsid w:val="004F117E"/>
    <w:rsid w:val="004F1B19"/>
    <w:rsid w:val="004F1F88"/>
    <w:rsid w:val="004F2715"/>
    <w:rsid w:val="004F5F1B"/>
    <w:rsid w:val="00501A67"/>
    <w:rsid w:val="00502374"/>
    <w:rsid w:val="00502850"/>
    <w:rsid w:val="0050584F"/>
    <w:rsid w:val="00505BF8"/>
    <w:rsid w:val="005060A1"/>
    <w:rsid w:val="00507B32"/>
    <w:rsid w:val="00511843"/>
    <w:rsid w:val="00512ACA"/>
    <w:rsid w:val="00516072"/>
    <w:rsid w:val="005179D8"/>
    <w:rsid w:val="0052105F"/>
    <w:rsid w:val="005256C1"/>
    <w:rsid w:val="00526327"/>
    <w:rsid w:val="005332EC"/>
    <w:rsid w:val="00534418"/>
    <w:rsid w:val="005353AB"/>
    <w:rsid w:val="0053573B"/>
    <w:rsid w:val="005426FC"/>
    <w:rsid w:val="005444AE"/>
    <w:rsid w:val="00544B71"/>
    <w:rsid w:val="00551E2E"/>
    <w:rsid w:val="005560BC"/>
    <w:rsid w:val="005573BE"/>
    <w:rsid w:val="005605D8"/>
    <w:rsid w:val="00562DB7"/>
    <w:rsid w:val="00564673"/>
    <w:rsid w:val="005646B7"/>
    <w:rsid w:val="0056757A"/>
    <w:rsid w:val="00572700"/>
    <w:rsid w:val="005740FC"/>
    <w:rsid w:val="00577636"/>
    <w:rsid w:val="005777CB"/>
    <w:rsid w:val="00577AC1"/>
    <w:rsid w:val="00580468"/>
    <w:rsid w:val="00581BBE"/>
    <w:rsid w:val="00582231"/>
    <w:rsid w:val="0058310B"/>
    <w:rsid w:val="0058603B"/>
    <w:rsid w:val="00590604"/>
    <w:rsid w:val="005939EC"/>
    <w:rsid w:val="00593B4F"/>
    <w:rsid w:val="0059431B"/>
    <w:rsid w:val="005947C5"/>
    <w:rsid w:val="00594B6F"/>
    <w:rsid w:val="00594D8F"/>
    <w:rsid w:val="00596C27"/>
    <w:rsid w:val="005A2B76"/>
    <w:rsid w:val="005A39CC"/>
    <w:rsid w:val="005A3B94"/>
    <w:rsid w:val="005A4CBB"/>
    <w:rsid w:val="005A4EE7"/>
    <w:rsid w:val="005A53B8"/>
    <w:rsid w:val="005A741B"/>
    <w:rsid w:val="005B2B85"/>
    <w:rsid w:val="005B4730"/>
    <w:rsid w:val="005C07EA"/>
    <w:rsid w:val="005C0F0E"/>
    <w:rsid w:val="005C28BD"/>
    <w:rsid w:val="005C4C65"/>
    <w:rsid w:val="005C62AD"/>
    <w:rsid w:val="005C7000"/>
    <w:rsid w:val="005C795B"/>
    <w:rsid w:val="005D0F0A"/>
    <w:rsid w:val="005D24D7"/>
    <w:rsid w:val="005D2DEC"/>
    <w:rsid w:val="005D4A6E"/>
    <w:rsid w:val="005D6031"/>
    <w:rsid w:val="005E05D7"/>
    <w:rsid w:val="005E17DC"/>
    <w:rsid w:val="005E1FE5"/>
    <w:rsid w:val="005E2788"/>
    <w:rsid w:val="005E29B4"/>
    <w:rsid w:val="005E41E7"/>
    <w:rsid w:val="005E450F"/>
    <w:rsid w:val="005E4B11"/>
    <w:rsid w:val="005E523E"/>
    <w:rsid w:val="005E6B01"/>
    <w:rsid w:val="005F267D"/>
    <w:rsid w:val="005F7935"/>
    <w:rsid w:val="006010B2"/>
    <w:rsid w:val="0060130B"/>
    <w:rsid w:val="006015CB"/>
    <w:rsid w:val="00603FAD"/>
    <w:rsid w:val="00604C69"/>
    <w:rsid w:val="00605EA5"/>
    <w:rsid w:val="0060689D"/>
    <w:rsid w:val="0060695B"/>
    <w:rsid w:val="00606E9C"/>
    <w:rsid w:val="00606FA6"/>
    <w:rsid w:val="006157A6"/>
    <w:rsid w:val="00621650"/>
    <w:rsid w:val="00621C08"/>
    <w:rsid w:val="0062298A"/>
    <w:rsid w:val="00626514"/>
    <w:rsid w:val="00626589"/>
    <w:rsid w:val="00627988"/>
    <w:rsid w:val="006305BC"/>
    <w:rsid w:val="00631537"/>
    <w:rsid w:val="006339A0"/>
    <w:rsid w:val="00635967"/>
    <w:rsid w:val="006413A8"/>
    <w:rsid w:val="0064198F"/>
    <w:rsid w:val="00642E56"/>
    <w:rsid w:val="00645FDE"/>
    <w:rsid w:val="00646313"/>
    <w:rsid w:val="00650003"/>
    <w:rsid w:val="00650727"/>
    <w:rsid w:val="00651E00"/>
    <w:rsid w:val="00652B5C"/>
    <w:rsid w:val="0066452B"/>
    <w:rsid w:val="00664B40"/>
    <w:rsid w:val="0066594F"/>
    <w:rsid w:val="00665C50"/>
    <w:rsid w:val="006715E9"/>
    <w:rsid w:val="00672680"/>
    <w:rsid w:val="00674572"/>
    <w:rsid w:val="00677A47"/>
    <w:rsid w:val="00681ED2"/>
    <w:rsid w:val="0068434B"/>
    <w:rsid w:val="0068525E"/>
    <w:rsid w:val="00687763"/>
    <w:rsid w:val="00692B0D"/>
    <w:rsid w:val="00693413"/>
    <w:rsid w:val="00693E0E"/>
    <w:rsid w:val="00694DFF"/>
    <w:rsid w:val="00697C6E"/>
    <w:rsid w:val="006A1AE3"/>
    <w:rsid w:val="006A1F2B"/>
    <w:rsid w:val="006B035F"/>
    <w:rsid w:val="006B088A"/>
    <w:rsid w:val="006B382C"/>
    <w:rsid w:val="006B586C"/>
    <w:rsid w:val="006B7527"/>
    <w:rsid w:val="006B7A35"/>
    <w:rsid w:val="006C14BB"/>
    <w:rsid w:val="006C2CD3"/>
    <w:rsid w:val="006C30E1"/>
    <w:rsid w:val="006C4607"/>
    <w:rsid w:val="006D0181"/>
    <w:rsid w:val="006D1583"/>
    <w:rsid w:val="006D48F1"/>
    <w:rsid w:val="006D496A"/>
    <w:rsid w:val="006D6F18"/>
    <w:rsid w:val="006E1091"/>
    <w:rsid w:val="006E1570"/>
    <w:rsid w:val="006E2D9D"/>
    <w:rsid w:val="006E42C0"/>
    <w:rsid w:val="006E612C"/>
    <w:rsid w:val="006E6A7B"/>
    <w:rsid w:val="006F28C9"/>
    <w:rsid w:val="006F45BE"/>
    <w:rsid w:val="006F5F3E"/>
    <w:rsid w:val="007002E2"/>
    <w:rsid w:val="007004FC"/>
    <w:rsid w:val="007006F0"/>
    <w:rsid w:val="0070221E"/>
    <w:rsid w:val="00704267"/>
    <w:rsid w:val="00704989"/>
    <w:rsid w:val="00706257"/>
    <w:rsid w:val="00706670"/>
    <w:rsid w:val="007072D6"/>
    <w:rsid w:val="007104DB"/>
    <w:rsid w:val="00711F59"/>
    <w:rsid w:val="00712204"/>
    <w:rsid w:val="00715166"/>
    <w:rsid w:val="007212E8"/>
    <w:rsid w:val="00721EE2"/>
    <w:rsid w:val="007233E0"/>
    <w:rsid w:val="0072417C"/>
    <w:rsid w:val="007255FD"/>
    <w:rsid w:val="0072583C"/>
    <w:rsid w:val="00726C2F"/>
    <w:rsid w:val="00727043"/>
    <w:rsid w:val="0072755B"/>
    <w:rsid w:val="00727F28"/>
    <w:rsid w:val="007338FC"/>
    <w:rsid w:val="00734450"/>
    <w:rsid w:val="00737BE9"/>
    <w:rsid w:val="007409EA"/>
    <w:rsid w:val="0074171F"/>
    <w:rsid w:val="00745F67"/>
    <w:rsid w:val="0075039E"/>
    <w:rsid w:val="00751EDC"/>
    <w:rsid w:val="00752D9D"/>
    <w:rsid w:val="00754784"/>
    <w:rsid w:val="00756F59"/>
    <w:rsid w:val="007578DC"/>
    <w:rsid w:val="00757C18"/>
    <w:rsid w:val="00757C6E"/>
    <w:rsid w:val="00762BDA"/>
    <w:rsid w:val="007650C7"/>
    <w:rsid w:val="007701DE"/>
    <w:rsid w:val="00771C00"/>
    <w:rsid w:val="00774021"/>
    <w:rsid w:val="007805FD"/>
    <w:rsid w:val="00784422"/>
    <w:rsid w:val="00786281"/>
    <w:rsid w:val="0078714A"/>
    <w:rsid w:val="00787D46"/>
    <w:rsid w:val="007914E1"/>
    <w:rsid w:val="007939BD"/>
    <w:rsid w:val="00794411"/>
    <w:rsid w:val="0079482A"/>
    <w:rsid w:val="0079527F"/>
    <w:rsid w:val="00797951"/>
    <w:rsid w:val="00797BEF"/>
    <w:rsid w:val="007A0762"/>
    <w:rsid w:val="007A2135"/>
    <w:rsid w:val="007A5E80"/>
    <w:rsid w:val="007A644C"/>
    <w:rsid w:val="007B04D7"/>
    <w:rsid w:val="007B32DF"/>
    <w:rsid w:val="007B3B54"/>
    <w:rsid w:val="007B3FA0"/>
    <w:rsid w:val="007B5FA1"/>
    <w:rsid w:val="007B6A99"/>
    <w:rsid w:val="007C07D9"/>
    <w:rsid w:val="007C0F2C"/>
    <w:rsid w:val="007C2BCC"/>
    <w:rsid w:val="007C2C75"/>
    <w:rsid w:val="007C4EF0"/>
    <w:rsid w:val="007C6348"/>
    <w:rsid w:val="007D07D1"/>
    <w:rsid w:val="007D0894"/>
    <w:rsid w:val="007D099D"/>
    <w:rsid w:val="007D3788"/>
    <w:rsid w:val="007D3A03"/>
    <w:rsid w:val="007D5B43"/>
    <w:rsid w:val="007E2664"/>
    <w:rsid w:val="007E32F4"/>
    <w:rsid w:val="007E3ABF"/>
    <w:rsid w:val="007E3CA7"/>
    <w:rsid w:val="007E49D5"/>
    <w:rsid w:val="007E5BFA"/>
    <w:rsid w:val="007E6689"/>
    <w:rsid w:val="007E731C"/>
    <w:rsid w:val="007F0224"/>
    <w:rsid w:val="007F0A03"/>
    <w:rsid w:val="007F122C"/>
    <w:rsid w:val="007F4B6D"/>
    <w:rsid w:val="007F7437"/>
    <w:rsid w:val="00801937"/>
    <w:rsid w:val="00802A27"/>
    <w:rsid w:val="00803F3E"/>
    <w:rsid w:val="00805430"/>
    <w:rsid w:val="008059B5"/>
    <w:rsid w:val="00805EDB"/>
    <w:rsid w:val="00806166"/>
    <w:rsid w:val="00810040"/>
    <w:rsid w:val="00810404"/>
    <w:rsid w:val="00811DD4"/>
    <w:rsid w:val="008139FD"/>
    <w:rsid w:val="00815230"/>
    <w:rsid w:val="0081578A"/>
    <w:rsid w:val="0082023A"/>
    <w:rsid w:val="00821A7A"/>
    <w:rsid w:val="008225EE"/>
    <w:rsid w:val="00823192"/>
    <w:rsid w:val="008253F8"/>
    <w:rsid w:val="00825907"/>
    <w:rsid w:val="0082626E"/>
    <w:rsid w:val="00831170"/>
    <w:rsid w:val="00831438"/>
    <w:rsid w:val="008325E4"/>
    <w:rsid w:val="00832720"/>
    <w:rsid w:val="00832A2B"/>
    <w:rsid w:val="00834604"/>
    <w:rsid w:val="00843277"/>
    <w:rsid w:val="008457A4"/>
    <w:rsid w:val="00845811"/>
    <w:rsid w:val="008458A6"/>
    <w:rsid w:val="00846994"/>
    <w:rsid w:val="00850451"/>
    <w:rsid w:val="00852042"/>
    <w:rsid w:val="008534C9"/>
    <w:rsid w:val="0085599D"/>
    <w:rsid w:val="00861E40"/>
    <w:rsid w:val="00871D1A"/>
    <w:rsid w:val="0087328C"/>
    <w:rsid w:val="008732F8"/>
    <w:rsid w:val="00873485"/>
    <w:rsid w:val="00873C8E"/>
    <w:rsid w:val="0087510C"/>
    <w:rsid w:val="0088385A"/>
    <w:rsid w:val="008843CE"/>
    <w:rsid w:val="008845EF"/>
    <w:rsid w:val="00885CEA"/>
    <w:rsid w:val="00887715"/>
    <w:rsid w:val="00893343"/>
    <w:rsid w:val="008968AA"/>
    <w:rsid w:val="008968D2"/>
    <w:rsid w:val="0089738E"/>
    <w:rsid w:val="00897A4F"/>
    <w:rsid w:val="008A0B11"/>
    <w:rsid w:val="008A0BF5"/>
    <w:rsid w:val="008A10CB"/>
    <w:rsid w:val="008A2157"/>
    <w:rsid w:val="008A32FF"/>
    <w:rsid w:val="008A6561"/>
    <w:rsid w:val="008B1271"/>
    <w:rsid w:val="008B2440"/>
    <w:rsid w:val="008B3B36"/>
    <w:rsid w:val="008B3C09"/>
    <w:rsid w:val="008B5FDB"/>
    <w:rsid w:val="008B691A"/>
    <w:rsid w:val="008B7273"/>
    <w:rsid w:val="008C1D5D"/>
    <w:rsid w:val="008C50F4"/>
    <w:rsid w:val="008C5649"/>
    <w:rsid w:val="008C697B"/>
    <w:rsid w:val="008D276A"/>
    <w:rsid w:val="008D379C"/>
    <w:rsid w:val="008D4DEC"/>
    <w:rsid w:val="008D601B"/>
    <w:rsid w:val="008E1454"/>
    <w:rsid w:val="008E428F"/>
    <w:rsid w:val="008E44A2"/>
    <w:rsid w:val="008E50A8"/>
    <w:rsid w:val="008E681D"/>
    <w:rsid w:val="008E697D"/>
    <w:rsid w:val="008E6FBE"/>
    <w:rsid w:val="008E753C"/>
    <w:rsid w:val="008F5672"/>
    <w:rsid w:val="00903263"/>
    <w:rsid w:val="00903444"/>
    <w:rsid w:val="00906A21"/>
    <w:rsid w:val="009079C3"/>
    <w:rsid w:val="00910462"/>
    <w:rsid w:val="0091161B"/>
    <w:rsid w:val="009134BC"/>
    <w:rsid w:val="00913AD3"/>
    <w:rsid w:val="00915AB1"/>
    <w:rsid w:val="00915EAB"/>
    <w:rsid w:val="00917532"/>
    <w:rsid w:val="009202EE"/>
    <w:rsid w:val="009205B8"/>
    <w:rsid w:val="00922829"/>
    <w:rsid w:val="00922FF1"/>
    <w:rsid w:val="009235BA"/>
    <w:rsid w:val="00924023"/>
    <w:rsid w:val="00924CE2"/>
    <w:rsid w:val="009257A9"/>
    <w:rsid w:val="00925B9F"/>
    <w:rsid w:val="00927257"/>
    <w:rsid w:val="00930B6D"/>
    <w:rsid w:val="00931AED"/>
    <w:rsid w:val="00931D35"/>
    <w:rsid w:val="009354F7"/>
    <w:rsid w:val="00936003"/>
    <w:rsid w:val="0093732A"/>
    <w:rsid w:val="009426E9"/>
    <w:rsid w:val="00942A8E"/>
    <w:rsid w:val="0094431F"/>
    <w:rsid w:val="009476A3"/>
    <w:rsid w:val="00950977"/>
    <w:rsid w:val="0095334F"/>
    <w:rsid w:val="009543EC"/>
    <w:rsid w:val="0096118E"/>
    <w:rsid w:val="00961942"/>
    <w:rsid w:val="009620AC"/>
    <w:rsid w:val="00965897"/>
    <w:rsid w:val="0096765C"/>
    <w:rsid w:val="00967762"/>
    <w:rsid w:val="009677ED"/>
    <w:rsid w:val="00971BC6"/>
    <w:rsid w:val="0097238D"/>
    <w:rsid w:val="009727E4"/>
    <w:rsid w:val="0097297B"/>
    <w:rsid w:val="00977270"/>
    <w:rsid w:val="009802DD"/>
    <w:rsid w:val="00982F96"/>
    <w:rsid w:val="0098742E"/>
    <w:rsid w:val="00991028"/>
    <w:rsid w:val="009926AD"/>
    <w:rsid w:val="00993494"/>
    <w:rsid w:val="009934C5"/>
    <w:rsid w:val="00994C0F"/>
    <w:rsid w:val="009A0353"/>
    <w:rsid w:val="009A067E"/>
    <w:rsid w:val="009A1B85"/>
    <w:rsid w:val="009A2A06"/>
    <w:rsid w:val="009A5A45"/>
    <w:rsid w:val="009A6361"/>
    <w:rsid w:val="009A709D"/>
    <w:rsid w:val="009A7A53"/>
    <w:rsid w:val="009B1BF6"/>
    <w:rsid w:val="009B22D7"/>
    <w:rsid w:val="009B2745"/>
    <w:rsid w:val="009B5ADC"/>
    <w:rsid w:val="009B72ED"/>
    <w:rsid w:val="009C20B6"/>
    <w:rsid w:val="009C3320"/>
    <w:rsid w:val="009C53DB"/>
    <w:rsid w:val="009C6DEB"/>
    <w:rsid w:val="009D30AC"/>
    <w:rsid w:val="009D6504"/>
    <w:rsid w:val="009E12D7"/>
    <w:rsid w:val="009E3758"/>
    <w:rsid w:val="009E3800"/>
    <w:rsid w:val="009E661A"/>
    <w:rsid w:val="009E6A86"/>
    <w:rsid w:val="009E7437"/>
    <w:rsid w:val="009F1713"/>
    <w:rsid w:val="009F26FA"/>
    <w:rsid w:val="009F7769"/>
    <w:rsid w:val="00A060E1"/>
    <w:rsid w:val="00A06781"/>
    <w:rsid w:val="00A071B2"/>
    <w:rsid w:val="00A071CA"/>
    <w:rsid w:val="00A074C3"/>
    <w:rsid w:val="00A11062"/>
    <w:rsid w:val="00A11A03"/>
    <w:rsid w:val="00A13153"/>
    <w:rsid w:val="00A14E70"/>
    <w:rsid w:val="00A1509C"/>
    <w:rsid w:val="00A15793"/>
    <w:rsid w:val="00A1695F"/>
    <w:rsid w:val="00A16A86"/>
    <w:rsid w:val="00A16F4B"/>
    <w:rsid w:val="00A178D8"/>
    <w:rsid w:val="00A20B20"/>
    <w:rsid w:val="00A21C8A"/>
    <w:rsid w:val="00A22084"/>
    <w:rsid w:val="00A22230"/>
    <w:rsid w:val="00A249B9"/>
    <w:rsid w:val="00A24C7D"/>
    <w:rsid w:val="00A30577"/>
    <w:rsid w:val="00A34260"/>
    <w:rsid w:val="00A36F16"/>
    <w:rsid w:val="00A4190A"/>
    <w:rsid w:val="00A42EFA"/>
    <w:rsid w:val="00A44A72"/>
    <w:rsid w:val="00A460E6"/>
    <w:rsid w:val="00A46336"/>
    <w:rsid w:val="00A46D3C"/>
    <w:rsid w:val="00A47F41"/>
    <w:rsid w:val="00A54D0A"/>
    <w:rsid w:val="00A5581F"/>
    <w:rsid w:val="00A56180"/>
    <w:rsid w:val="00A60142"/>
    <w:rsid w:val="00A70CFD"/>
    <w:rsid w:val="00A70F16"/>
    <w:rsid w:val="00A714E9"/>
    <w:rsid w:val="00A717E1"/>
    <w:rsid w:val="00A72A0B"/>
    <w:rsid w:val="00A72DE3"/>
    <w:rsid w:val="00A74E07"/>
    <w:rsid w:val="00A8039A"/>
    <w:rsid w:val="00A80518"/>
    <w:rsid w:val="00A80D4D"/>
    <w:rsid w:val="00A8125C"/>
    <w:rsid w:val="00A81E42"/>
    <w:rsid w:val="00A83006"/>
    <w:rsid w:val="00A84F62"/>
    <w:rsid w:val="00A864FE"/>
    <w:rsid w:val="00A86F41"/>
    <w:rsid w:val="00A87D04"/>
    <w:rsid w:val="00A9014A"/>
    <w:rsid w:val="00A94E4B"/>
    <w:rsid w:val="00A950C5"/>
    <w:rsid w:val="00A953A6"/>
    <w:rsid w:val="00A95F38"/>
    <w:rsid w:val="00AA1815"/>
    <w:rsid w:val="00AA19F9"/>
    <w:rsid w:val="00AA1D25"/>
    <w:rsid w:val="00AA31BB"/>
    <w:rsid w:val="00AA41A2"/>
    <w:rsid w:val="00AA52A9"/>
    <w:rsid w:val="00AA5AA2"/>
    <w:rsid w:val="00AA5F5C"/>
    <w:rsid w:val="00AB015A"/>
    <w:rsid w:val="00AB028F"/>
    <w:rsid w:val="00AB213A"/>
    <w:rsid w:val="00AB2B1A"/>
    <w:rsid w:val="00AB397F"/>
    <w:rsid w:val="00AB5832"/>
    <w:rsid w:val="00AB5C2D"/>
    <w:rsid w:val="00AB6D99"/>
    <w:rsid w:val="00AC51F2"/>
    <w:rsid w:val="00AC6E7D"/>
    <w:rsid w:val="00AC7B48"/>
    <w:rsid w:val="00AD051B"/>
    <w:rsid w:val="00AD0D73"/>
    <w:rsid w:val="00AD1E34"/>
    <w:rsid w:val="00AD1FCC"/>
    <w:rsid w:val="00AD3269"/>
    <w:rsid w:val="00AD62A1"/>
    <w:rsid w:val="00AD6528"/>
    <w:rsid w:val="00AE1FDB"/>
    <w:rsid w:val="00AE445B"/>
    <w:rsid w:val="00AE4599"/>
    <w:rsid w:val="00AE5066"/>
    <w:rsid w:val="00AE5E24"/>
    <w:rsid w:val="00AE61B7"/>
    <w:rsid w:val="00AE6BF5"/>
    <w:rsid w:val="00AE6CBA"/>
    <w:rsid w:val="00AE7489"/>
    <w:rsid w:val="00AE79AD"/>
    <w:rsid w:val="00AE7C40"/>
    <w:rsid w:val="00AF2800"/>
    <w:rsid w:val="00AF35E4"/>
    <w:rsid w:val="00AF4F1F"/>
    <w:rsid w:val="00AF50C3"/>
    <w:rsid w:val="00AF5CDE"/>
    <w:rsid w:val="00AF6BCD"/>
    <w:rsid w:val="00AF792F"/>
    <w:rsid w:val="00B01684"/>
    <w:rsid w:val="00B02CB9"/>
    <w:rsid w:val="00B0626C"/>
    <w:rsid w:val="00B069D7"/>
    <w:rsid w:val="00B07682"/>
    <w:rsid w:val="00B11586"/>
    <w:rsid w:val="00B11A57"/>
    <w:rsid w:val="00B13208"/>
    <w:rsid w:val="00B13EA6"/>
    <w:rsid w:val="00B15581"/>
    <w:rsid w:val="00B163C3"/>
    <w:rsid w:val="00B171A4"/>
    <w:rsid w:val="00B17C99"/>
    <w:rsid w:val="00B211C3"/>
    <w:rsid w:val="00B2317D"/>
    <w:rsid w:val="00B23F47"/>
    <w:rsid w:val="00B244D1"/>
    <w:rsid w:val="00B24CC9"/>
    <w:rsid w:val="00B25597"/>
    <w:rsid w:val="00B25B36"/>
    <w:rsid w:val="00B267B9"/>
    <w:rsid w:val="00B2698D"/>
    <w:rsid w:val="00B26F6B"/>
    <w:rsid w:val="00B302BF"/>
    <w:rsid w:val="00B33E09"/>
    <w:rsid w:val="00B34D14"/>
    <w:rsid w:val="00B41F21"/>
    <w:rsid w:val="00B42C1E"/>
    <w:rsid w:val="00B44730"/>
    <w:rsid w:val="00B47117"/>
    <w:rsid w:val="00B47C62"/>
    <w:rsid w:val="00B50708"/>
    <w:rsid w:val="00B50C68"/>
    <w:rsid w:val="00B51293"/>
    <w:rsid w:val="00B51B35"/>
    <w:rsid w:val="00B52214"/>
    <w:rsid w:val="00B52B1E"/>
    <w:rsid w:val="00B55481"/>
    <w:rsid w:val="00B56C32"/>
    <w:rsid w:val="00B57ACF"/>
    <w:rsid w:val="00B60770"/>
    <w:rsid w:val="00B6398F"/>
    <w:rsid w:val="00B64ACE"/>
    <w:rsid w:val="00B64BB1"/>
    <w:rsid w:val="00B67A2B"/>
    <w:rsid w:val="00B73166"/>
    <w:rsid w:val="00B73573"/>
    <w:rsid w:val="00B736AB"/>
    <w:rsid w:val="00B74103"/>
    <w:rsid w:val="00B75A95"/>
    <w:rsid w:val="00B76412"/>
    <w:rsid w:val="00B77676"/>
    <w:rsid w:val="00B818CB"/>
    <w:rsid w:val="00B8426C"/>
    <w:rsid w:val="00B868CF"/>
    <w:rsid w:val="00B87B6D"/>
    <w:rsid w:val="00B915CF"/>
    <w:rsid w:val="00B91B8D"/>
    <w:rsid w:val="00B9346C"/>
    <w:rsid w:val="00B9481A"/>
    <w:rsid w:val="00B94E90"/>
    <w:rsid w:val="00B9580D"/>
    <w:rsid w:val="00B95CE8"/>
    <w:rsid w:val="00B96E07"/>
    <w:rsid w:val="00B96E50"/>
    <w:rsid w:val="00BA2D09"/>
    <w:rsid w:val="00BA3134"/>
    <w:rsid w:val="00BA3A03"/>
    <w:rsid w:val="00BA4296"/>
    <w:rsid w:val="00BA5400"/>
    <w:rsid w:val="00BA6308"/>
    <w:rsid w:val="00BA63A7"/>
    <w:rsid w:val="00BA7FB2"/>
    <w:rsid w:val="00BB0A82"/>
    <w:rsid w:val="00BB1850"/>
    <w:rsid w:val="00BB3AF9"/>
    <w:rsid w:val="00BB405A"/>
    <w:rsid w:val="00BB7930"/>
    <w:rsid w:val="00BB7C94"/>
    <w:rsid w:val="00BC0A9D"/>
    <w:rsid w:val="00BC0C73"/>
    <w:rsid w:val="00BC5588"/>
    <w:rsid w:val="00BC742E"/>
    <w:rsid w:val="00BD0D41"/>
    <w:rsid w:val="00BD1E90"/>
    <w:rsid w:val="00BD447A"/>
    <w:rsid w:val="00BD60D4"/>
    <w:rsid w:val="00BE1B4A"/>
    <w:rsid w:val="00BE3315"/>
    <w:rsid w:val="00BE4AE2"/>
    <w:rsid w:val="00BE707A"/>
    <w:rsid w:val="00BE72CE"/>
    <w:rsid w:val="00BE75FD"/>
    <w:rsid w:val="00BE7A06"/>
    <w:rsid w:val="00BF01DB"/>
    <w:rsid w:val="00BF37BD"/>
    <w:rsid w:val="00BF40ED"/>
    <w:rsid w:val="00BF5BC2"/>
    <w:rsid w:val="00C037E6"/>
    <w:rsid w:val="00C068E5"/>
    <w:rsid w:val="00C1133D"/>
    <w:rsid w:val="00C12ABA"/>
    <w:rsid w:val="00C13782"/>
    <w:rsid w:val="00C14C29"/>
    <w:rsid w:val="00C15032"/>
    <w:rsid w:val="00C15E18"/>
    <w:rsid w:val="00C2127F"/>
    <w:rsid w:val="00C2184A"/>
    <w:rsid w:val="00C23A81"/>
    <w:rsid w:val="00C2656D"/>
    <w:rsid w:val="00C273C6"/>
    <w:rsid w:val="00C27A08"/>
    <w:rsid w:val="00C31312"/>
    <w:rsid w:val="00C31E36"/>
    <w:rsid w:val="00C3227B"/>
    <w:rsid w:val="00C326C6"/>
    <w:rsid w:val="00C32F66"/>
    <w:rsid w:val="00C35295"/>
    <w:rsid w:val="00C36ADD"/>
    <w:rsid w:val="00C36E74"/>
    <w:rsid w:val="00C401C7"/>
    <w:rsid w:val="00C40595"/>
    <w:rsid w:val="00C4072D"/>
    <w:rsid w:val="00C41621"/>
    <w:rsid w:val="00C41861"/>
    <w:rsid w:val="00C42FBC"/>
    <w:rsid w:val="00C43476"/>
    <w:rsid w:val="00C449FA"/>
    <w:rsid w:val="00C472EA"/>
    <w:rsid w:val="00C50194"/>
    <w:rsid w:val="00C506C9"/>
    <w:rsid w:val="00C511C7"/>
    <w:rsid w:val="00C52F74"/>
    <w:rsid w:val="00C5384F"/>
    <w:rsid w:val="00C54448"/>
    <w:rsid w:val="00C55CF3"/>
    <w:rsid w:val="00C56964"/>
    <w:rsid w:val="00C612A4"/>
    <w:rsid w:val="00C627F0"/>
    <w:rsid w:val="00C656D5"/>
    <w:rsid w:val="00C65959"/>
    <w:rsid w:val="00C66356"/>
    <w:rsid w:val="00C67103"/>
    <w:rsid w:val="00C679B7"/>
    <w:rsid w:val="00C716E3"/>
    <w:rsid w:val="00C71BB9"/>
    <w:rsid w:val="00C761AA"/>
    <w:rsid w:val="00C764E9"/>
    <w:rsid w:val="00C854E6"/>
    <w:rsid w:val="00C87FB7"/>
    <w:rsid w:val="00C90BBC"/>
    <w:rsid w:val="00C921B7"/>
    <w:rsid w:val="00C930B8"/>
    <w:rsid w:val="00C93F0D"/>
    <w:rsid w:val="00C93FA7"/>
    <w:rsid w:val="00C94C28"/>
    <w:rsid w:val="00C97287"/>
    <w:rsid w:val="00C97853"/>
    <w:rsid w:val="00CA24B4"/>
    <w:rsid w:val="00CA35EF"/>
    <w:rsid w:val="00CA5C1C"/>
    <w:rsid w:val="00CA7C84"/>
    <w:rsid w:val="00CB0247"/>
    <w:rsid w:val="00CB052E"/>
    <w:rsid w:val="00CB097D"/>
    <w:rsid w:val="00CB29E9"/>
    <w:rsid w:val="00CB3440"/>
    <w:rsid w:val="00CB3994"/>
    <w:rsid w:val="00CB47C7"/>
    <w:rsid w:val="00CB5206"/>
    <w:rsid w:val="00CC0110"/>
    <w:rsid w:val="00CC1692"/>
    <w:rsid w:val="00CC16B6"/>
    <w:rsid w:val="00CC1E0A"/>
    <w:rsid w:val="00CC391A"/>
    <w:rsid w:val="00CC3992"/>
    <w:rsid w:val="00CC4263"/>
    <w:rsid w:val="00CC5236"/>
    <w:rsid w:val="00CC637B"/>
    <w:rsid w:val="00CD1346"/>
    <w:rsid w:val="00CD138B"/>
    <w:rsid w:val="00CD3E31"/>
    <w:rsid w:val="00CD6F80"/>
    <w:rsid w:val="00CD7483"/>
    <w:rsid w:val="00CD74A3"/>
    <w:rsid w:val="00CD76EE"/>
    <w:rsid w:val="00CE0527"/>
    <w:rsid w:val="00CE2BE6"/>
    <w:rsid w:val="00CE2D0E"/>
    <w:rsid w:val="00CE4564"/>
    <w:rsid w:val="00CE4665"/>
    <w:rsid w:val="00CE4CB5"/>
    <w:rsid w:val="00CE4F6D"/>
    <w:rsid w:val="00CE5B23"/>
    <w:rsid w:val="00CE5EF3"/>
    <w:rsid w:val="00CE671C"/>
    <w:rsid w:val="00CF04EE"/>
    <w:rsid w:val="00CF0725"/>
    <w:rsid w:val="00CF3BF7"/>
    <w:rsid w:val="00CF5BD1"/>
    <w:rsid w:val="00CF5D42"/>
    <w:rsid w:val="00CF70AD"/>
    <w:rsid w:val="00CF7729"/>
    <w:rsid w:val="00D00059"/>
    <w:rsid w:val="00D0040A"/>
    <w:rsid w:val="00D02404"/>
    <w:rsid w:val="00D052E1"/>
    <w:rsid w:val="00D072A9"/>
    <w:rsid w:val="00D107FA"/>
    <w:rsid w:val="00D12275"/>
    <w:rsid w:val="00D126EF"/>
    <w:rsid w:val="00D12766"/>
    <w:rsid w:val="00D13196"/>
    <w:rsid w:val="00D14699"/>
    <w:rsid w:val="00D14869"/>
    <w:rsid w:val="00D16E69"/>
    <w:rsid w:val="00D16EF1"/>
    <w:rsid w:val="00D16F79"/>
    <w:rsid w:val="00D17ABF"/>
    <w:rsid w:val="00D17D2C"/>
    <w:rsid w:val="00D17EC3"/>
    <w:rsid w:val="00D20FF4"/>
    <w:rsid w:val="00D22BD9"/>
    <w:rsid w:val="00D2417D"/>
    <w:rsid w:val="00D24C1C"/>
    <w:rsid w:val="00D24D2C"/>
    <w:rsid w:val="00D25CCE"/>
    <w:rsid w:val="00D26ED4"/>
    <w:rsid w:val="00D32668"/>
    <w:rsid w:val="00D33616"/>
    <w:rsid w:val="00D35881"/>
    <w:rsid w:val="00D36317"/>
    <w:rsid w:val="00D41823"/>
    <w:rsid w:val="00D43F1B"/>
    <w:rsid w:val="00D448CD"/>
    <w:rsid w:val="00D4784F"/>
    <w:rsid w:val="00D519B2"/>
    <w:rsid w:val="00D54BCE"/>
    <w:rsid w:val="00D62374"/>
    <w:rsid w:val="00D65367"/>
    <w:rsid w:val="00D657D7"/>
    <w:rsid w:val="00D667C2"/>
    <w:rsid w:val="00D70589"/>
    <w:rsid w:val="00D7290C"/>
    <w:rsid w:val="00D73BE2"/>
    <w:rsid w:val="00D741C9"/>
    <w:rsid w:val="00D76C6A"/>
    <w:rsid w:val="00D82DB6"/>
    <w:rsid w:val="00D83B61"/>
    <w:rsid w:val="00D84B7F"/>
    <w:rsid w:val="00D85362"/>
    <w:rsid w:val="00D8557B"/>
    <w:rsid w:val="00D87A9B"/>
    <w:rsid w:val="00D9272B"/>
    <w:rsid w:val="00D92E5E"/>
    <w:rsid w:val="00D93D2D"/>
    <w:rsid w:val="00D948BC"/>
    <w:rsid w:val="00D97B62"/>
    <w:rsid w:val="00D97B9D"/>
    <w:rsid w:val="00DA0E01"/>
    <w:rsid w:val="00DA1A20"/>
    <w:rsid w:val="00DA34A8"/>
    <w:rsid w:val="00DA65DF"/>
    <w:rsid w:val="00DA6846"/>
    <w:rsid w:val="00DA6AF4"/>
    <w:rsid w:val="00DA7DA5"/>
    <w:rsid w:val="00DB0508"/>
    <w:rsid w:val="00DB073B"/>
    <w:rsid w:val="00DB0BC2"/>
    <w:rsid w:val="00DB3D01"/>
    <w:rsid w:val="00DB75F9"/>
    <w:rsid w:val="00DB78F0"/>
    <w:rsid w:val="00DC0CEA"/>
    <w:rsid w:val="00DC2E43"/>
    <w:rsid w:val="00DC4CBD"/>
    <w:rsid w:val="00DC5426"/>
    <w:rsid w:val="00DD095C"/>
    <w:rsid w:val="00DD0A0B"/>
    <w:rsid w:val="00DD1020"/>
    <w:rsid w:val="00DD1330"/>
    <w:rsid w:val="00DD2669"/>
    <w:rsid w:val="00DD2BEA"/>
    <w:rsid w:val="00DD4A2E"/>
    <w:rsid w:val="00DD4B3E"/>
    <w:rsid w:val="00DD6EC5"/>
    <w:rsid w:val="00DE0B83"/>
    <w:rsid w:val="00DE1A81"/>
    <w:rsid w:val="00DE1C13"/>
    <w:rsid w:val="00DE24E1"/>
    <w:rsid w:val="00DE2928"/>
    <w:rsid w:val="00DE4E10"/>
    <w:rsid w:val="00DE6D36"/>
    <w:rsid w:val="00DF1A6D"/>
    <w:rsid w:val="00DF2C9F"/>
    <w:rsid w:val="00DF528C"/>
    <w:rsid w:val="00DF6D1D"/>
    <w:rsid w:val="00DF7503"/>
    <w:rsid w:val="00E01FAD"/>
    <w:rsid w:val="00E02ABF"/>
    <w:rsid w:val="00E0453B"/>
    <w:rsid w:val="00E04AE0"/>
    <w:rsid w:val="00E06741"/>
    <w:rsid w:val="00E07E54"/>
    <w:rsid w:val="00E14995"/>
    <w:rsid w:val="00E179CD"/>
    <w:rsid w:val="00E17C9A"/>
    <w:rsid w:val="00E23D82"/>
    <w:rsid w:val="00E23E8D"/>
    <w:rsid w:val="00E2556C"/>
    <w:rsid w:val="00E2631B"/>
    <w:rsid w:val="00E2709B"/>
    <w:rsid w:val="00E317CE"/>
    <w:rsid w:val="00E32673"/>
    <w:rsid w:val="00E35755"/>
    <w:rsid w:val="00E37F98"/>
    <w:rsid w:val="00E4165A"/>
    <w:rsid w:val="00E46559"/>
    <w:rsid w:val="00E465F4"/>
    <w:rsid w:val="00E47A98"/>
    <w:rsid w:val="00E503DC"/>
    <w:rsid w:val="00E50423"/>
    <w:rsid w:val="00E55F9E"/>
    <w:rsid w:val="00E5700C"/>
    <w:rsid w:val="00E5736A"/>
    <w:rsid w:val="00E61098"/>
    <w:rsid w:val="00E61116"/>
    <w:rsid w:val="00E662C3"/>
    <w:rsid w:val="00E6670C"/>
    <w:rsid w:val="00E667F2"/>
    <w:rsid w:val="00E776E8"/>
    <w:rsid w:val="00E84102"/>
    <w:rsid w:val="00E9069A"/>
    <w:rsid w:val="00E916F3"/>
    <w:rsid w:val="00E91A8B"/>
    <w:rsid w:val="00E9296E"/>
    <w:rsid w:val="00E92C1F"/>
    <w:rsid w:val="00E946E7"/>
    <w:rsid w:val="00E95D4B"/>
    <w:rsid w:val="00E971C4"/>
    <w:rsid w:val="00EA2A60"/>
    <w:rsid w:val="00EA3DAA"/>
    <w:rsid w:val="00EB0005"/>
    <w:rsid w:val="00EB199F"/>
    <w:rsid w:val="00EB1E78"/>
    <w:rsid w:val="00EC12B1"/>
    <w:rsid w:val="00EC23F7"/>
    <w:rsid w:val="00EC2B04"/>
    <w:rsid w:val="00EC48A5"/>
    <w:rsid w:val="00EC4BD8"/>
    <w:rsid w:val="00EC4FC6"/>
    <w:rsid w:val="00EC58D2"/>
    <w:rsid w:val="00EC63EB"/>
    <w:rsid w:val="00EC74EF"/>
    <w:rsid w:val="00ED412F"/>
    <w:rsid w:val="00ED5729"/>
    <w:rsid w:val="00EE0879"/>
    <w:rsid w:val="00EE0A58"/>
    <w:rsid w:val="00EE2BCD"/>
    <w:rsid w:val="00EE30BE"/>
    <w:rsid w:val="00EE46E6"/>
    <w:rsid w:val="00EF148B"/>
    <w:rsid w:val="00EF29F3"/>
    <w:rsid w:val="00EF36B2"/>
    <w:rsid w:val="00EF396D"/>
    <w:rsid w:val="00EF4A77"/>
    <w:rsid w:val="00EF6727"/>
    <w:rsid w:val="00F007EA"/>
    <w:rsid w:val="00F018F4"/>
    <w:rsid w:val="00F0256A"/>
    <w:rsid w:val="00F05E72"/>
    <w:rsid w:val="00F067DD"/>
    <w:rsid w:val="00F1246B"/>
    <w:rsid w:val="00F12AF2"/>
    <w:rsid w:val="00F13273"/>
    <w:rsid w:val="00F14836"/>
    <w:rsid w:val="00F1654A"/>
    <w:rsid w:val="00F201EC"/>
    <w:rsid w:val="00F20754"/>
    <w:rsid w:val="00F208A9"/>
    <w:rsid w:val="00F22FE5"/>
    <w:rsid w:val="00F237FF"/>
    <w:rsid w:val="00F2552A"/>
    <w:rsid w:val="00F25B67"/>
    <w:rsid w:val="00F30A4D"/>
    <w:rsid w:val="00F41AF1"/>
    <w:rsid w:val="00F41D75"/>
    <w:rsid w:val="00F41DF8"/>
    <w:rsid w:val="00F42BDA"/>
    <w:rsid w:val="00F452C7"/>
    <w:rsid w:val="00F45A52"/>
    <w:rsid w:val="00F45B3B"/>
    <w:rsid w:val="00F511E9"/>
    <w:rsid w:val="00F5139D"/>
    <w:rsid w:val="00F53ABD"/>
    <w:rsid w:val="00F55E53"/>
    <w:rsid w:val="00F56B06"/>
    <w:rsid w:val="00F613F1"/>
    <w:rsid w:val="00F62B53"/>
    <w:rsid w:val="00F63DAC"/>
    <w:rsid w:val="00F66191"/>
    <w:rsid w:val="00F66798"/>
    <w:rsid w:val="00F735E4"/>
    <w:rsid w:val="00F7454F"/>
    <w:rsid w:val="00F77988"/>
    <w:rsid w:val="00F77F48"/>
    <w:rsid w:val="00F8353E"/>
    <w:rsid w:val="00F846C7"/>
    <w:rsid w:val="00F8731A"/>
    <w:rsid w:val="00F9094C"/>
    <w:rsid w:val="00F9132F"/>
    <w:rsid w:val="00F91838"/>
    <w:rsid w:val="00F91B5E"/>
    <w:rsid w:val="00F929BF"/>
    <w:rsid w:val="00F92CBA"/>
    <w:rsid w:val="00F96372"/>
    <w:rsid w:val="00F96446"/>
    <w:rsid w:val="00F97C00"/>
    <w:rsid w:val="00FA6571"/>
    <w:rsid w:val="00FA7930"/>
    <w:rsid w:val="00FB0A67"/>
    <w:rsid w:val="00FB2199"/>
    <w:rsid w:val="00FB30F1"/>
    <w:rsid w:val="00FB53E7"/>
    <w:rsid w:val="00FB602F"/>
    <w:rsid w:val="00FB6C58"/>
    <w:rsid w:val="00FC7713"/>
    <w:rsid w:val="00FD2672"/>
    <w:rsid w:val="00FD29B0"/>
    <w:rsid w:val="00FD2A8A"/>
    <w:rsid w:val="00FD4389"/>
    <w:rsid w:val="00FD78E1"/>
    <w:rsid w:val="00FE02F0"/>
    <w:rsid w:val="00FE1290"/>
    <w:rsid w:val="00FE429D"/>
    <w:rsid w:val="00FE73FF"/>
    <w:rsid w:val="00FE7BE7"/>
    <w:rsid w:val="00FF3847"/>
    <w:rsid w:val="00FF412C"/>
    <w:rsid w:val="00FF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2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8C564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rsid w:val="008C564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8C5649"/>
  </w:style>
  <w:style w:type="paragraph" w:customStyle="1" w:styleId="naisf">
    <w:name w:val="naisf"/>
    <w:basedOn w:val="Parastais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Parastais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ais"/>
    <w:rsid w:val="008C5649"/>
    <w:pPr>
      <w:spacing w:before="75" w:after="75"/>
      <w:jc w:val="right"/>
    </w:pPr>
  </w:style>
  <w:style w:type="paragraph" w:customStyle="1" w:styleId="naiskr">
    <w:name w:val="naiskr"/>
    <w:basedOn w:val="Parastais"/>
    <w:rsid w:val="008C5649"/>
    <w:pPr>
      <w:spacing w:before="75" w:after="75"/>
    </w:pPr>
  </w:style>
  <w:style w:type="paragraph" w:customStyle="1" w:styleId="naisc">
    <w:name w:val="naisc"/>
    <w:basedOn w:val="Parastais"/>
    <w:rsid w:val="008C5649"/>
    <w:pPr>
      <w:spacing w:before="75" w:after="75"/>
      <w:jc w:val="center"/>
    </w:pPr>
  </w:style>
  <w:style w:type="character" w:customStyle="1" w:styleId="th1">
    <w:name w:val="th1"/>
    <w:basedOn w:val="Noklusjumarindkopasfonts"/>
    <w:rsid w:val="008C5649"/>
    <w:rPr>
      <w:b/>
      <w:bCs/>
      <w:color w:val="333333"/>
    </w:rPr>
  </w:style>
  <w:style w:type="character" w:styleId="Komentraatsauce">
    <w:name w:val="annotation reference"/>
    <w:basedOn w:val="Noklusjumarindkopasfonts"/>
    <w:semiHidden/>
    <w:rsid w:val="008C5649"/>
    <w:rPr>
      <w:sz w:val="16"/>
      <w:szCs w:val="16"/>
    </w:rPr>
  </w:style>
  <w:style w:type="paragraph" w:styleId="Komentrateksts">
    <w:name w:val="annotation text"/>
    <w:basedOn w:val="Parastais"/>
    <w:link w:val="KomentratekstsRakstz"/>
    <w:semiHidden/>
    <w:rsid w:val="008C564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8C5649"/>
    <w:rPr>
      <w:lang w:val="lv-LV" w:eastAsia="lv-LV" w:bidi="ar-SA"/>
    </w:rPr>
  </w:style>
  <w:style w:type="paragraph" w:styleId="Balonteksts">
    <w:name w:val="Balloon Text"/>
    <w:basedOn w:val="Parastais"/>
    <w:link w:val="BalontekstsRakstz"/>
    <w:uiPriority w:val="99"/>
    <w:semiHidden/>
    <w:rsid w:val="008C564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resteksts">
    <w:name w:val="footnote text"/>
    <w:basedOn w:val="Parastais"/>
    <w:semiHidden/>
    <w:rsid w:val="008C5649"/>
    <w:rPr>
      <w:sz w:val="20"/>
      <w:szCs w:val="20"/>
    </w:rPr>
  </w:style>
  <w:style w:type="character" w:styleId="Vresatsauce">
    <w:name w:val="footnote reference"/>
    <w:basedOn w:val="Noklusjumarindkopasfonts"/>
    <w:semiHidden/>
    <w:rsid w:val="008C5649"/>
    <w:rPr>
      <w:vertAlign w:val="superscript"/>
    </w:rPr>
  </w:style>
  <w:style w:type="paragraph" w:styleId="Komentratma">
    <w:name w:val="annotation subject"/>
    <w:basedOn w:val="Komentrateksts"/>
    <w:next w:val="Komentrateksts"/>
    <w:semiHidden/>
    <w:rsid w:val="00262E2B"/>
    <w:rPr>
      <w:b/>
      <w:bCs/>
    </w:rPr>
  </w:style>
  <w:style w:type="paragraph" w:styleId="Kjene">
    <w:name w:val="footer"/>
    <w:basedOn w:val="Parastais"/>
    <w:link w:val="KjeneRakstz"/>
    <w:rsid w:val="00262E2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semiHidden/>
    <w:rsid w:val="00231344"/>
    <w:rPr>
      <w:sz w:val="24"/>
      <w:szCs w:val="24"/>
      <w:lang w:val="lv-LV" w:eastAsia="lv-LV" w:bidi="ar-SA"/>
    </w:rPr>
  </w:style>
  <w:style w:type="character" w:styleId="Hipersaite">
    <w:name w:val="Hyperlink"/>
    <w:basedOn w:val="Noklusjumarindkopasfonts"/>
    <w:rsid w:val="007004FC"/>
    <w:rPr>
      <w:color w:val="0000FF"/>
      <w:u w:val="single"/>
    </w:rPr>
  </w:style>
  <w:style w:type="paragraph" w:styleId="Dokumentakarte">
    <w:name w:val="Document Map"/>
    <w:basedOn w:val="Parastais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mattekstaatkpe2">
    <w:name w:val="Body Text Indent 2"/>
    <w:basedOn w:val="Parastais"/>
    <w:link w:val="Pamattekstaatkpe2Rakstz"/>
    <w:rsid w:val="008059B5"/>
    <w:pPr>
      <w:spacing w:after="120" w:line="480" w:lineRule="auto"/>
      <w:ind w:left="283"/>
    </w:pPr>
    <w:rPr>
      <w:rFonts w:eastAsia="Calibri"/>
    </w:rPr>
  </w:style>
  <w:style w:type="character" w:customStyle="1" w:styleId="Pamattekstaatkpe2Rakstz">
    <w:name w:val="Pamatteksta atkāpe 2 Rakstz."/>
    <w:basedOn w:val="Noklusjumarindkopasfonts"/>
    <w:link w:val="Pamattekstaatkpe2"/>
    <w:rsid w:val="008059B5"/>
    <w:rPr>
      <w:rFonts w:eastAsia="Calibri"/>
      <w:sz w:val="24"/>
      <w:szCs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B069D7"/>
    <w:rPr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224BBF"/>
    <w:rPr>
      <w:b/>
      <w:bCs/>
    </w:rPr>
  </w:style>
  <w:style w:type="character" w:customStyle="1" w:styleId="Bodytext6">
    <w:name w:val="Body text (6)_"/>
    <w:basedOn w:val="Noklusjumarindkopasfonts"/>
    <w:link w:val="Bodytext60"/>
    <w:rsid w:val="00810404"/>
    <w:rPr>
      <w:shd w:val="clear" w:color="auto" w:fill="FFFFFF"/>
    </w:rPr>
  </w:style>
  <w:style w:type="character" w:customStyle="1" w:styleId="Bodytext6Bold">
    <w:name w:val="Body text (6) + Bold"/>
    <w:basedOn w:val="Bodytext6"/>
    <w:rsid w:val="00810404"/>
    <w:rPr>
      <w:b/>
      <w:bCs/>
    </w:rPr>
  </w:style>
  <w:style w:type="paragraph" w:customStyle="1" w:styleId="Bodytext60">
    <w:name w:val="Body text (6)"/>
    <w:basedOn w:val="Parastais"/>
    <w:link w:val="Bodytext6"/>
    <w:rsid w:val="00810404"/>
    <w:pPr>
      <w:shd w:val="clear" w:color="auto" w:fill="FFFFFF"/>
      <w:spacing w:before="900" w:after="60" w:line="259" w:lineRule="exact"/>
      <w:jc w:val="both"/>
    </w:pPr>
    <w:rPr>
      <w:sz w:val="20"/>
      <w:szCs w:val="20"/>
    </w:rPr>
  </w:style>
  <w:style w:type="paragraph" w:styleId="Sarakstarindkopa">
    <w:name w:val="List Paragraph"/>
    <w:basedOn w:val="Parastais"/>
    <w:uiPriority w:val="34"/>
    <w:qFormat/>
    <w:rsid w:val="001C2654"/>
    <w:pPr>
      <w:overflowPunct w:val="0"/>
      <w:autoSpaceDE w:val="0"/>
      <w:autoSpaceDN w:val="0"/>
      <w:adjustRightInd w:val="0"/>
      <w:spacing w:after="120"/>
      <w:ind w:left="720" w:firstLine="720"/>
      <w:contextualSpacing/>
      <w:jc w:val="both"/>
      <w:textAlignment w:val="baseline"/>
    </w:pPr>
    <w:rPr>
      <w:szCs w:val="20"/>
      <w:lang w:val="en-GB"/>
    </w:rPr>
  </w:style>
  <w:style w:type="character" w:styleId="Izclums">
    <w:name w:val="Emphasis"/>
    <w:basedOn w:val="Noklusjumarindkopasfonts"/>
    <w:qFormat/>
    <w:rsid w:val="00CC16B6"/>
    <w:rPr>
      <w:b/>
      <w:bCs/>
      <w:i w:val="0"/>
      <w:iCs w:val="0"/>
    </w:rPr>
  </w:style>
  <w:style w:type="character" w:customStyle="1" w:styleId="Bodytext4">
    <w:name w:val="Body text (4)_"/>
    <w:basedOn w:val="Noklusjumarindkopasfonts"/>
    <w:link w:val="Bodytext40"/>
    <w:rsid w:val="00C511C7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Parastais"/>
    <w:link w:val="Bodytext4"/>
    <w:rsid w:val="00C511C7"/>
    <w:pPr>
      <w:shd w:val="clear" w:color="auto" w:fill="FFFFFF"/>
      <w:spacing w:line="0" w:lineRule="atLeast"/>
      <w:jc w:val="both"/>
    </w:pPr>
    <w:rPr>
      <w:sz w:val="21"/>
      <w:szCs w:val="21"/>
    </w:rPr>
  </w:style>
  <w:style w:type="character" w:customStyle="1" w:styleId="Bodytext">
    <w:name w:val="Body text_"/>
    <w:basedOn w:val="Noklusjumarindkopasfonts"/>
    <w:link w:val="Bodytext0"/>
    <w:rsid w:val="00C511C7"/>
    <w:rPr>
      <w:spacing w:val="10"/>
      <w:sz w:val="24"/>
      <w:szCs w:val="24"/>
      <w:shd w:val="clear" w:color="auto" w:fill="FFFFFF"/>
    </w:rPr>
  </w:style>
  <w:style w:type="paragraph" w:customStyle="1" w:styleId="Bodytext0">
    <w:name w:val="Body text"/>
    <w:basedOn w:val="Parastais"/>
    <w:link w:val="Bodytext"/>
    <w:rsid w:val="00C511C7"/>
    <w:pPr>
      <w:shd w:val="clear" w:color="auto" w:fill="FFFFFF"/>
      <w:spacing w:before="420" w:after="300" w:line="0" w:lineRule="atLeast"/>
    </w:pPr>
    <w:rPr>
      <w:spacing w:val="10"/>
    </w:rPr>
  </w:style>
  <w:style w:type="character" w:customStyle="1" w:styleId="Bodytext5">
    <w:name w:val="Body text (5)_"/>
    <w:basedOn w:val="Noklusjumarindkopasfonts"/>
    <w:link w:val="Bodytext50"/>
    <w:rsid w:val="00C511C7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Parastais"/>
    <w:link w:val="Bodytext5"/>
    <w:rsid w:val="00C511C7"/>
    <w:pPr>
      <w:shd w:val="clear" w:color="auto" w:fill="FFFFFF"/>
      <w:spacing w:line="0" w:lineRule="atLeast"/>
    </w:pPr>
    <w:rPr>
      <w:sz w:val="21"/>
      <w:szCs w:val="21"/>
    </w:rPr>
  </w:style>
  <w:style w:type="paragraph" w:customStyle="1" w:styleId="tv2131">
    <w:name w:val="tv2131"/>
    <w:basedOn w:val="Parastais"/>
    <w:rsid w:val="00E971C4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character" w:customStyle="1" w:styleId="st">
    <w:name w:val="st"/>
    <w:basedOn w:val="Noklusjumarindkopasfonts"/>
    <w:rsid w:val="004667A1"/>
  </w:style>
  <w:style w:type="character" w:customStyle="1" w:styleId="BalontekstsRakstz">
    <w:name w:val="Balonteksts Rakstz."/>
    <w:link w:val="Balonteksts"/>
    <w:uiPriority w:val="99"/>
    <w:semiHidden/>
    <w:locked/>
    <w:rsid w:val="009A2A06"/>
    <w:rPr>
      <w:rFonts w:ascii="Tahoma" w:hAnsi="Tahoma" w:cs="Tahoma"/>
      <w:sz w:val="16"/>
      <w:szCs w:val="16"/>
    </w:rPr>
  </w:style>
  <w:style w:type="paragraph" w:customStyle="1" w:styleId="excerpt">
    <w:name w:val="excerpt"/>
    <w:basedOn w:val="Parastais"/>
    <w:rsid w:val="00E91A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Viksne@k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7CC93-4268-4B08-9621-FAD26B22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4121</Words>
  <Characters>2350</Characters>
  <Application>Microsoft Office Word</Application>
  <DocSecurity>0</DocSecurity>
  <Lines>19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;  Ministru kabineta rīkojuma projekta "Par finanšu līdzekļu piešķiršanu no valsts budžeta programmas "Līdzekļi neparedzētiem gadījumiem"" sākotnējās ietekmes novērtējuma ziņojums (anotācija)</vt:lpstr>
    </vt:vector>
  </TitlesOfParts>
  <Company>LR Kultūras Ministrija</Company>
  <LinksUpToDate>false</LinksUpToDate>
  <CharactersWithSpaces>6459</CharactersWithSpaces>
  <SharedDoc>false</SharedDoc>
  <HLinks>
    <vt:vector size="6" baseType="variant">
      <vt:variant>
        <vt:i4>5570664</vt:i4>
      </vt:variant>
      <vt:variant>
        <vt:i4>3</vt:i4>
      </vt:variant>
      <vt:variant>
        <vt:i4>0</vt:i4>
      </vt:variant>
      <vt:variant>
        <vt:i4>5</vt:i4>
      </vt:variant>
      <vt:variant>
        <vt:lpwstr>mailto:Inara.Bula@km.gov.lv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;  Ministru kabineta rīkojuma projekta "Par finanšu līdzekļu piešķiršanu no valsts budžeta programmas "Līdzekļi neparedzētiem gadījumiem"" sākotnējās ietekmes novērtējuma ziņojums (anotācija)</dc:title>
  <dc:subject>Ministru kabineta rīkojuma projekta "Par finanšu līdzekļu piešķiršanu no valsts budžeta programmas "Līdzekļi neparedzētiem gadījumiem"" sākotnējās ietekmes novērtējuma ziņojums (anotācija)</dc:subject>
  <dc:creator>Arta Alberta</dc:creator>
  <dc:description>A.Alberta
67330257,
Arta.Alberta@km.gov.lv</dc:description>
  <cp:lastModifiedBy>Diana Vīksna</cp:lastModifiedBy>
  <cp:revision>11</cp:revision>
  <cp:lastPrinted>2013-03-01T13:33:00Z</cp:lastPrinted>
  <dcterms:created xsi:type="dcterms:W3CDTF">2013-03-01T12:33:00Z</dcterms:created>
  <dcterms:modified xsi:type="dcterms:W3CDTF">2013-03-01T13:33:00Z</dcterms:modified>
</cp:coreProperties>
</file>