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C2" w:rsidRPr="00CE79BA" w:rsidRDefault="009E69C2" w:rsidP="00CE79BA">
      <w:pPr>
        <w:pStyle w:val="Bezatstarpm"/>
        <w:jc w:val="center"/>
        <w:rPr>
          <w:rFonts w:ascii="Times New Roman" w:hAnsi="Times New Roman" w:cs="Times New Roman"/>
          <w:b/>
          <w:szCs w:val="28"/>
        </w:rPr>
      </w:pPr>
      <w:bookmarkStart w:id="0" w:name="_GoBack"/>
      <w:bookmarkStart w:id="1" w:name="OLE_LINK15"/>
      <w:bookmarkStart w:id="2" w:name="OLE_LINK16"/>
      <w:bookmarkEnd w:id="0"/>
      <w:r w:rsidRPr="00CE79BA">
        <w:rPr>
          <w:rFonts w:ascii="Times New Roman" w:hAnsi="Times New Roman" w:cs="Times New Roman"/>
          <w:b/>
          <w:szCs w:val="28"/>
        </w:rPr>
        <w:t>Ministru kabineta rīkojuma projekta</w:t>
      </w:r>
    </w:p>
    <w:p w:rsidR="00CE79BA" w:rsidRPr="00CE79BA" w:rsidRDefault="009E69C2" w:rsidP="00CE79BA">
      <w:pPr>
        <w:spacing w:after="0" w:line="240" w:lineRule="auto"/>
        <w:jc w:val="center"/>
        <w:outlineLvl w:val="3"/>
        <w:rPr>
          <w:rFonts w:ascii="Times New Roman" w:hAnsi="Times New Roman" w:cs="Times New Roman"/>
          <w:b/>
          <w:bCs/>
          <w:szCs w:val="28"/>
        </w:rPr>
      </w:pPr>
      <w:r w:rsidRPr="00CE79BA">
        <w:rPr>
          <w:rFonts w:ascii="Times New Roman" w:hAnsi="Times New Roman" w:cs="Times New Roman"/>
          <w:b/>
          <w:szCs w:val="28"/>
        </w:rPr>
        <w:t>„</w:t>
      </w:r>
      <w:r w:rsidR="00CE79BA" w:rsidRPr="00CE79BA">
        <w:rPr>
          <w:rFonts w:ascii="Times New Roman" w:hAnsi="Times New Roman" w:cs="Times New Roman"/>
          <w:b/>
          <w:bCs/>
          <w:szCs w:val="28"/>
        </w:rPr>
        <w:t>Grozījum</w:t>
      </w:r>
      <w:r w:rsidR="006F3BAF">
        <w:rPr>
          <w:rFonts w:ascii="Times New Roman" w:hAnsi="Times New Roman" w:cs="Times New Roman"/>
          <w:b/>
          <w:bCs/>
          <w:szCs w:val="28"/>
        </w:rPr>
        <w:t>s</w:t>
      </w:r>
      <w:r w:rsidR="00CE79BA" w:rsidRPr="00CE79BA">
        <w:rPr>
          <w:rFonts w:ascii="Times New Roman" w:hAnsi="Times New Roman" w:cs="Times New Roman"/>
          <w:b/>
          <w:bCs/>
          <w:szCs w:val="28"/>
        </w:rPr>
        <w:t xml:space="preserve"> Ministru kabineta 2010.gada 10.novembra rīkojumā </w:t>
      </w:r>
    </w:p>
    <w:p w:rsidR="009E69C2" w:rsidRPr="00CE79BA" w:rsidRDefault="00CE79BA" w:rsidP="00CE79BA">
      <w:pPr>
        <w:spacing w:after="0" w:line="240" w:lineRule="auto"/>
        <w:jc w:val="center"/>
        <w:outlineLvl w:val="3"/>
        <w:rPr>
          <w:rFonts w:ascii="Times New Roman" w:hAnsi="Times New Roman" w:cs="Times New Roman"/>
          <w:b/>
          <w:bCs/>
          <w:szCs w:val="28"/>
        </w:rPr>
      </w:pPr>
      <w:r w:rsidRPr="00CE79BA">
        <w:rPr>
          <w:rFonts w:ascii="Times New Roman" w:hAnsi="Times New Roman" w:cs="Times New Roman"/>
          <w:b/>
          <w:bCs/>
          <w:szCs w:val="28"/>
        </w:rPr>
        <w:t>Nr.648 „</w:t>
      </w:r>
      <w:hyperlink r:id="rId8" w:tgtFrame="_blank" w:history="1">
        <w:r w:rsidRPr="00CE79BA">
          <w:rPr>
            <w:rStyle w:val="Hipersaite"/>
            <w:rFonts w:ascii="Times New Roman" w:hAnsi="Times New Roman" w:cs="Times New Roman"/>
            <w:b/>
            <w:bCs/>
            <w:color w:val="auto"/>
            <w:szCs w:val="28"/>
            <w:u w:val="none"/>
          </w:rPr>
          <w:t>Par zemes vienību Rīgas administratīvajā teritorijā piederību vai piekritību valstij un nostiprināšanu zemesgrāmatā uz valsts vārda attiecīgās ministrijas vai valsts akciju sabiedrības „Privatizācijas aģentūra” personā</w:t>
        </w:r>
      </w:hyperlink>
      <w:r w:rsidRPr="00CE79BA">
        <w:rPr>
          <w:rFonts w:ascii="Times New Roman" w:hAnsi="Times New Roman" w:cs="Times New Roman"/>
          <w:b/>
          <w:bCs/>
          <w:szCs w:val="28"/>
        </w:rPr>
        <w:t>” s</w:t>
      </w:r>
      <w:r w:rsidR="009E69C2" w:rsidRPr="00CE79BA">
        <w:rPr>
          <w:rFonts w:ascii="Times New Roman" w:hAnsi="Times New Roman" w:cs="Times New Roman"/>
          <w:b/>
          <w:szCs w:val="28"/>
        </w:rPr>
        <w:t>ākotnējās ietekmes novērtējuma ziņojums (anotācija)</w:t>
      </w:r>
    </w:p>
    <w:bookmarkEnd w:id="1"/>
    <w:bookmarkEnd w:id="2"/>
    <w:p w:rsidR="009E69C2" w:rsidRDefault="009E69C2" w:rsidP="009E69C2">
      <w:pPr>
        <w:spacing w:after="0" w:line="240" w:lineRule="auto"/>
        <w:jc w:val="center"/>
        <w:rPr>
          <w:b/>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9E69C2" w:rsidRPr="00576DAD" w:rsidTr="004B4CC9">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9E69C2" w:rsidRPr="00576DAD" w:rsidRDefault="009E69C2" w:rsidP="004B01A5">
            <w:pPr>
              <w:spacing w:after="0" w:line="240" w:lineRule="auto"/>
              <w:jc w:val="center"/>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w:t>
            </w:r>
            <w:r w:rsidRPr="00576DAD">
              <w:rPr>
                <w:rFonts w:ascii="Times New Roman" w:eastAsia="Times New Roman" w:hAnsi="Times New Roman" w:cs="Times New Roman"/>
                <w:b/>
                <w:bCs/>
                <w:szCs w:val="28"/>
                <w:lang w:eastAsia="lv-LV"/>
              </w:rPr>
              <w:t> I. Tiesību akta projekta izstrādes nepieciešamība</w:t>
            </w:r>
          </w:p>
        </w:tc>
      </w:tr>
      <w:tr w:rsidR="009E69C2" w:rsidRPr="00576DAD" w:rsidTr="004B4CC9">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9E69C2" w:rsidRPr="00D03D1F" w:rsidRDefault="009E69C2" w:rsidP="004B01A5">
            <w:pPr>
              <w:spacing w:after="0" w:line="240" w:lineRule="auto"/>
              <w:rPr>
                <w:rFonts w:ascii="Times New Roman" w:eastAsia="Times New Roman" w:hAnsi="Times New Roman" w:cs="Times New Roman"/>
                <w:szCs w:val="28"/>
                <w:lang w:eastAsia="lv-LV"/>
              </w:rPr>
            </w:pPr>
            <w:r w:rsidRPr="00D03D1F">
              <w:rPr>
                <w:rFonts w:ascii="Times New Roman" w:eastAsia="Times New Roman" w:hAnsi="Times New Roman" w:cs="Times New Roman"/>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4B01A5" w:rsidRPr="00247465" w:rsidRDefault="00247465" w:rsidP="00247465">
            <w:pPr>
              <w:spacing w:after="0" w:line="240" w:lineRule="auto"/>
              <w:ind w:left="112" w:right="68" w:firstLine="425"/>
              <w:jc w:val="both"/>
              <w:rPr>
                <w:rFonts w:ascii="Times New Roman" w:hAnsi="Times New Roman" w:cs="Times New Roman"/>
                <w:color w:val="000000"/>
                <w:szCs w:val="28"/>
              </w:rPr>
            </w:pPr>
            <w:r w:rsidRPr="00247465">
              <w:rPr>
                <w:rFonts w:ascii="Times New Roman" w:hAnsi="Times New Roman" w:cs="Times New Roman"/>
              </w:rPr>
              <w:t>Ministru kabineta rīkojuma projekts „Grozījum</w:t>
            </w:r>
            <w:r w:rsidR="006F3BAF">
              <w:rPr>
                <w:rFonts w:ascii="Times New Roman" w:hAnsi="Times New Roman" w:cs="Times New Roman"/>
              </w:rPr>
              <w:t>s</w:t>
            </w:r>
            <w:r w:rsidRPr="00247465">
              <w:rPr>
                <w:rFonts w:ascii="Times New Roman" w:hAnsi="Times New Roman" w:cs="Times New Roman"/>
              </w:rPr>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w:t>
            </w:r>
            <w:r w:rsidR="006F3BAF">
              <w:rPr>
                <w:rFonts w:ascii="Times New Roman" w:hAnsi="Times New Roman" w:cs="Times New Roman"/>
              </w:rPr>
              <w:t>r</w:t>
            </w:r>
            <w:r w:rsidRPr="00247465">
              <w:rPr>
                <w:rFonts w:ascii="Times New Roman" w:hAnsi="Times New Roman" w:cs="Times New Roman"/>
              </w:rPr>
              <w:t>īkojuma projekts) ir izstrādāts, pamatojoties uz Ministru kabineta 2009.gada 1.septembra noteikumu Nr.996 „Kārtība, kādā nosaka valstij un pašvaldībām piekrītošo lauku apvidu zemi, kura turpmāk izmantojama zemes reformas pabeigšanai, kā arī valstij un pašvaldībām piederošo un piekrītošo zemi” 13.punktu, kas noteic, ja rezerves zemes fondā ieskaitītā zemes vienība ir valstij piederošā vai piekrītošā zeme un tā nepieciešama valsts funkciju īstenošanai, Ministru kabinets var izdot rīkojumu par zemes piederību vai piekritību valstij. Valsts zemes dienests, pamatojoties uz attiecīgās ministrijas sniegto informāciju par Ministru kabineta rīkojuma izdošanu, aktualizē kadastra informācijas sistēmas datus.</w:t>
            </w:r>
          </w:p>
        </w:tc>
      </w:tr>
      <w:tr w:rsidR="009E69C2" w:rsidRPr="00576DAD" w:rsidTr="004B4CC9">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9E69C2" w:rsidRPr="00D03D1F" w:rsidRDefault="009E69C2" w:rsidP="004B01A5">
            <w:pPr>
              <w:spacing w:after="0" w:line="240" w:lineRule="auto"/>
              <w:rPr>
                <w:rFonts w:ascii="Times New Roman" w:eastAsia="Times New Roman" w:hAnsi="Times New Roman" w:cs="Times New Roman"/>
                <w:szCs w:val="28"/>
                <w:lang w:eastAsia="lv-LV"/>
              </w:rPr>
            </w:pPr>
            <w:r w:rsidRPr="00D03D1F">
              <w:rPr>
                <w:rFonts w:ascii="Times New Roman" w:eastAsia="Times New Roman" w:hAnsi="Times New Roman" w:cs="Times New Roman"/>
                <w:szCs w:val="28"/>
                <w:lang w:eastAsia="lv-LV"/>
              </w:rPr>
              <w:t>Pašreizējā situācija un problēmas</w:t>
            </w:r>
          </w:p>
        </w:tc>
        <w:tc>
          <w:tcPr>
            <w:tcW w:w="3426" w:type="pct"/>
            <w:tcBorders>
              <w:top w:val="outset" w:sz="6" w:space="0" w:color="auto"/>
              <w:left w:val="outset" w:sz="6" w:space="0" w:color="auto"/>
              <w:bottom w:val="outset" w:sz="6" w:space="0" w:color="auto"/>
              <w:right w:val="outset" w:sz="6" w:space="0" w:color="auto"/>
            </w:tcBorders>
          </w:tcPr>
          <w:p w:rsidR="00247465" w:rsidRPr="00A72BFC" w:rsidRDefault="00247465" w:rsidP="00A72BFC">
            <w:pPr>
              <w:pStyle w:val="Pamatteksts2"/>
              <w:spacing w:after="0" w:line="240" w:lineRule="auto"/>
              <w:ind w:left="112" w:firstLine="425"/>
              <w:jc w:val="both"/>
              <w:rPr>
                <w:sz w:val="28"/>
                <w:szCs w:val="28"/>
              </w:rPr>
            </w:pPr>
            <w:r w:rsidRPr="00A72BFC">
              <w:rPr>
                <w:sz w:val="28"/>
                <w:szCs w:val="28"/>
              </w:rPr>
              <w:t xml:space="preserve">Atbilstoši likuma „Par valsts un pašvaldību zemes īpašuma tiesībām un to nostiprināšanu zemesgrāmatās” 6.panta sestajai un septītajai daļai, kas noteic, ka Ministru kabinets līdz 2010.gada 30.decembrim izdod rīkojumu par zemes piekritību valstij, norādot to, kuras valsts institūcijas personā zeme ierakstāma zemesgrāmatā, vai to, ka zeme izmantojama zemes reformas pabeigšanai, tika izdots Ministru kabineta 2010.gada 10.novembra rīkojums Nr.648 „Par zemes vienību Rīgas administratīvajā teritorijā piederību vai piekritību valstij un </w:t>
            </w:r>
            <w:r w:rsidRPr="00A72BFC">
              <w:rPr>
                <w:sz w:val="28"/>
                <w:szCs w:val="28"/>
              </w:rPr>
              <w:lastRenderedPageBreak/>
              <w:t>nostiprināšanu zemesgrāmatā uz valsts vārda attiecīgās ministrijas vai valsts akciju sabiedrības "Privatizācijas aģentūra" personā”, ar kuru noteica, kādas zemes vienības ir saglabājamas valsts īpašumā un nododamas attiecīgo ministriju valdījumā.</w:t>
            </w:r>
          </w:p>
          <w:p w:rsidR="00247465" w:rsidRPr="00A72BFC" w:rsidRDefault="00247465" w:rsidP="00A72BFC">
            <w:pPr>
              <w:spacing w:after="0" w:line="240" w:lineRule="auto"/>
              <w:ind w:left="112" w:firstLine="425"/>
              <w:jc w:val="both"/>
              <w:rPr>
                <w:rFonts w:ascii="Times New Roman" w:hAnsi="Times New Roman" w:cs="Times New Roman"/>
                <w:szCs w:val="28"/>
              </w:rPr>
            </w:pPr>
            <w:r w:rsidRPr="00A72BFC">
              <w:rPr>
                <w:rFonts w:ascii="Times New Roman" w:hAnsi="Times New Roman" w:cs="Times New Roman"/>
                <w:szCs w:val="28"/>
              </w:rPr>
              <w:t xml:space="preserve">Ņemot vērā ierobežotos termiņus, kādos nepieciešams bija iesniegt informāciju par valsts zemi, kas nepieciešama Kultūras ministrijai, kā arī to, ka zemes īpašumu tiesiskā sakārtošana tomēr nav vēl līdz galam pabeigta un tiek turpināta valsts zemju iznomāšana un atsavināšana uz valsts zemes esošo ēku īpašniekiem, Kultūras ministrija visas nepieciešamās zemes vienības nevarēja iekļaut Ministru kabineta </w:t>
            </w:r>
            <w:r w:rsidR="006F3BAF" w:rsidRPr="00A72BFC">
              <w:rPr>
                <w:rFonts w:ascii="Times New Roman" w:hAnsi="Times New Roman" w:cs="Times New Roman"/>
                <w:szCs w:val="28"/>
              </w:rPr>
              <w:t xml:space="preserve">2010.gada 10.novembra </w:t>
            </w:r>
            <w:r w:rsidRPr="00A72BFC">
              <w:rPr>
                <w:rFonts w:ascii="Times New Roman" w:hAnsi="Times New Roman" w:cs="Times New Roman"/>
                <w:szCs w:val="28"/>
              </w:rPr>
              <w:t xml:space="preserve">rīkojumā Nr.648 „Par zemes vienību Rīgas administratīvajā teritorijā piederību vai piekritību valstij un nostiprināšanu zemesgrāmatā uz valsts vārda attiecīgās ministrijas vai akciju sabiedrības „Privatizācijas aģentūra” personā”. </w:t>
            </w:r>
          </w:p>
          <w:p w:rsidR="00247465" w:rsidRPr="00A72BFC" w:rsidRDefault="00247465" w:rsidP="00A72BFC">
            <w:pPr>
              <w:spacing w:after="0" w:line="240" w:lineRule="auto"/>
              <w:ind w:left="112" w:firstLine="425"/>
              <w:jc w:val="both"/>
              <w:rPr>
                <w:rFonts w:ascii="Times New Roman" w:hAnsi="Times New Roman" w:cs="Times New Roman"/>
                <w:szCs w:val="28"/>
              </w:rPr>
            </w:pPr>
            <w:r w:rsidRPr="00A72BFC">
              <w:rPr>
                <w:rFonts w:ascii="Times New Roman" w:hAnsi="Times New Roman" w:cs="Times New Roman"/>
                <w:szCs w:val="28"/>
              </w:rPr>
              <w:t>Kadastra objekta - zemes vienības - noteikšanai un reģistrēšanai Valsts kadastra reģistrā ir jāiesniedz Ministru kabineta rīkojums par tās piekritību vai piederību valstij, tādēļ Kultūras ministrija ir izstrādājusi rīkojuma projektu, lai rīkojuma projekta pielikumā minētās zemes vienības varētu reģistrēt Valsts kadastra reģistrā.</w:t>
            </w:r>
          </w:p>
          <w:p w:rsidR="00247465" w:rsidRPr="00A72BFC" w:rsidRDefault="00247465" w:rsidP="00A72BFC">
            <w:pPr>
              <w:pStyle w:val="Galvene"/>
              <w:ind w:left="112" w:firstLine="720"/>
              <w:jc w:val="both"/>
              <w:rPr>
                <w:rFonts w:ascii="Times New Roman" w:hAnsi="Times New Roman" w:cs="Times New Roman"/>
                <w:szCs w:val="28"/>
              </w:rPr>
            </w:pPr>
            <w:r w:rsidRPr="00A72BFC">
              <w:rPr>
                <w:rFonts w:ascii="Times New Roman" w:hAnsi="Times New Roman" w:cs="Times New Roman"/>
                <w:szCs w:val="28"/>
              </w:rPr>
              <w:t>Saskaņā ar Ministru kabineta 2006.gada 9.maija rīkojumā Nr.319 „Par Valsts nekustamā īpašuma vienotas pārvaldīšanas un apsaimniekošanas koncepciju” 6.punktā noteikto, Kultūras ministrijai ir jānodod tās valdījumā esošos valsts nekustamos īpašumus Finanšu ministrijas valdījumā un valsts akciju sabiedrībai "Valsts nekustamie īpašumi" pārvaldīšanā. Ņemot vērā iepriekš minēto</w:t>
            </w:r>
            <w:r w:rsidR="006F3BAF">
              <w:rPr>
                <w:rFonts w:ascii="Times New Roman" w:hAnsi="Times New Roman" w:cs="Times New Roman"/>
                <w:szCs w:val="28"/>
              </w:rPr>
              <w:t>,</w:t>
            </w:r>
            <w:r w:rsidRPr="00A72BFC">
              <w:rPr>
                <w:rFonts w:ascii="Times New Roman" w:hAnsi="Times New Roman" w:cs="Times New Roman"/>
                <w:szCs w:val="28"/>
              </w:rPr>
              <w:t xml:space="preserve"> rīkojuma projekts paredz grozīt Ministru kabineta 2010.gada 10.novembra rīkojum</w:t>
            </w:r>
            <w:r w:rsidR="005E4874" w:rsidRPr="00A72BFC">
              <w:rPr>
                <w:rFonts w:ascii="Times New Roman" w:hAnsi="Times New Roman" w:cs="Times New Roman"/>
                <w:szCs w:val="28"/>
              </w:rPr>
              <w:t>a</w:t>
            </w:r>
            <w:r w:rsidRPr="00A72BFC">
              <w:rPr>
                <w:rFonts w:ascii="Times New Roman" w:hAnsi="Times New Roman" w:cs="Times New Roman"/>
                <w:szCs w:val="28"/>
              </w:rPr>
              <w:t xml:space="preserve"> Nr.648 „</w:t>
            </w:r>
            <w:hyperlink r:id="rId9" w:tgtFrame="_blank" w:history="1">
              <w:r w:rsidRPr="00A72BFC">
                <w:rPr>
                  <w:rStyle w:val="Hipersaite"/>
                  <w:rFonts w:ascii="Times New Roman" w:hAnsi="Times New Roman" w:cs="Times New Roman"/>
                  <w:color w:val="auto"/>
                  <w:szCs w:val="28"/>
                  <w:u w:val="none"/>
                </w:rPr>
                <w:t>Par zemes vienību Rīgas administratīvajā teritorijā piederību vai piekritību valstij un nostiprināšanu zemesgrāmatā uz valsts vārda attiecīgās ministrijas vai valsts akciju sabiedrības "Privatizācijas aģentūra" personā</w:t>
              </w:r>
            </w:hyperlink>
            <w:r w:rsidRPr="00A72BFC">
              <w:rPr>
                <w:rFonts w:ascii="Times New Roman" w:hAnsi="Times New Roman" w:cs="Times New Roman"/>
                <w:szCs w:val="28"/>
              </w:rPr>
              <w:t xml:space="preserve">” 11.pielikumu </w:t>
            </w:r>
            <w:bookmarkStart w:id="3" w:name="466765"/>
            <w:r w:rsidR="005E4874" w:rsidRPr="00A72BFC">
              <w:rPr>
                <w:rFonts w:ascii="Times New Roman" w:hAnsi="Times New Roman" w:cs="Times New Roman"/>
                <w:szCs w:val="28"/>
              </w:rPr>
              <w:t>„</w:t>
            </w:r>
            <w:r w:rsidRPr="00A72BFC">
              <w:rPr>
                <w:rFonts w:ascii="Times New Roman" w:hAnsi="Times New Roman" w:cs="Times New Roman"/>
                <w:szCs w:val="28"/>
              </w:rPr>
              <w:t xml:space="preserve">Zemes vienības Rīgas administratīvajā </w:t>
            </w:r>
            <w:r w:rsidRPr="00A72BFC">
              <w:rPr>
                <w:rFonts w:ascii="Times New Roman" w:hAnsi="Times New Roman" w:cs="Times New Roman"/>
                <w:szCs w:val="28"/>
              </w:rPr>
              <w:lastRenderedPageBreak/>
              <w:t>teritorijā, kuras saglabājamas valsts īpašumā un nododamas Finanšu ministrijas valdījumā</w:t>
            </w:r>
            <w:bookmarkEnd w:id="3"/>
            <w:r w:rsidR="005E4874" w:rsidRPr="00A72BFC">
              <w:rPr>
                <w:rFonts w:ascii="Times New Roman" w:hAnsi="Times New Roman" w:cs="Times New Roman"/>
                <w:szCs w:val="28"/>
              </w:rPr>
              <w:t>”</w:t>
            </w:r>
            <w:r w:rsidR="006F3BAF">
              <w:rPr>
                <w:rFonts w:ascii="Times New Roman" w:hAnsi="Times New Roman" w:cs="Times New Roman"/>
                <w:szCs w:val="28"/>
              </w:rPr>
              <w:t>,</w:t>
            </w:r>
            <w:r w:rsidR="005E4874" w:rsidRPr="00A72BFC">
              <w:rPr>
                <w:rFonts w:ascii="Times New Roman" w:hAnsi="Times New Roman" w:cs="Times New Roman"/>
                <w:szCs w:val="28"/>
              </w:rPr>
              <w:t xml:space="preserve"> papildinot to ar 122.punktu</w:t>
            </w:r>
            <w:r w:rsidR="00A907E3">
              <w:rPr>
                <w:rFonts w:ascii="Times New Roman" w:hAnsi="Times New Roman" w:cs="Times New Roman"/>
                <w:szCs w:val="28"/>
              </w:rPr>
              <w:t>.</w:t>
            </w:r>
          </w:p>
          <w:p w:rsidR="005E4874" w:rsidRPr="00E306C3" w:rsidRDefault="00247465" w:rsidP="00A72BFC">
            <w:pPr>
              <w:tabs>
                <w:tab w:val="left" w:pos="396"/>
              </w:tabs>
              <w:spacing w:after="0" w:line="240" w:lineRule="auto"/>
              <w:ind w:left="112" w:firstLine="425"/>
              <w:jc w:val="both"/>
              <w:rPr>
                <w:rFonts w:ascii="Times New Roman" w:hAnsi="Times New Roman" w:cs="Times New Roman"/>
                <w:szCs w:val="28"/>
              </w:rPr>
            </w:pPr>
            <w:r w:rsidRPr="00A72BFC">
              <w:rPr>
                <w:rFonts w:ascii="Times New Roman" w:hAnsi="Times New Roman" w:cs="Times New Roman"/>
                <w:szCs w:val="28"/>
              </w:rPr>
              <w:t xml:space="preserve">Saskaņā ar Ministru kabineta 2009.gada 1.septembra noteikumu Nr.996 „Kārtība, kādā nosaka valstij un pašvaldībām piekrītošo lauku apvidu zemi, kura turpmāk izmantojama zemes reformas pabeigšanai, kā arī valstij un pašvaldībām piederošo un piekrītošo zemi” 10.punktu Ministru kabineta rīkojuma projektā par zemes piederību vai piekritību valstij iekļauj to zemes vienību sarakstu, kuras saglabājamas valsts īpašumā un ierakstāmas zemesgrāmatās uz valsts vārda noteiktas ministrijas personā un sarakstā norāda zemes vienības atrašanās vietu (administratīvās teritorijas nosaukumu), zemes vienības kadastra apzīmējumu, zemes vienības platību atbilstoši kadastra informācijas sistēmas datiem un ministrijas, tās padotības iestādes valdījumā esošu objektu, kas atrodas uz zemes vienības, un tā identifikatoru. Saskaņā ar Latvijas valsts Vēstures arhīva 2001.gada 21.februāra </w:t>
            </w:r>
            <w:smartTag w:uri="schemas-tilde-lv/tildestengine" w:element="veidnes">
              <w:smartTagPr>
                <w:attr w:name="text" w:val="izziņu"/>
                <w:attr w:name="id" w:val="-1"/>
                <w:attr w:name="baseform" w:val="izziņ|a"/>
              </w:smartTagPr>
              <w:r w:rsidRPr="00A72BFC">
                <w:rPr>
                  <w:rFonts w:ascii="Times New Roman" w:hAnsi="Times New Roman" w:cs="Times New Roman"/>
                  <w:szCs w:val="28"/>
                </w:rPr>
                <w:t>izziņu</w:t>
              </w:r>
            </w:smartTag>
            <w:r w:rsidRPr="00A72BFC">
              <w:rPr>
                <w:rFonts w:ascii="Times New Roman" w:hAnsi="Times New Roman" w:cs="Times New Roman"/>
                <w:szCs w:val="28"/>
              </w:rPr>
              <w:t xml:space="preserve"> Nr.5-JP-1319 par nekustamā īpašuma piederību, uz 1925.gada 30.septembra ieraksta pamata īpašuma tiesības uz nekustamo īpašumu ir nostiprinātas Rīgas pilsētai un vēlāk izdarītu īpašuma tiesības apstiprinošu ierakstu zemesgrāmatā nav. Rīgas pilsētas zemes komisijas 2001.gada 8.marta izziņā Nr.473 apliecināts, ka uz zemesgabalu Rīgā, Juglas iela 14, 92.grupa, 40 grunts, īpašumtiesības ir atzītas Rīgas pilsētai. </w:t>
            </w:r>
            <w:r w:rsidRPr="00E306C3">
              <w:rPr>
                <w:rFonts w:ascii="Times New Roman" w:hAnsi="Times New Roman" w:cs="Times New Roman"/>
                <w:szCs w:val="28"/>
              </w:rPr>
              <w:t>Ņemot vērā Latvijas valsts Vēstures arhīva 2001.gada 21.februāra izziņā Nr.5-JP-1319 un Rīgas pilsētas zemes komisijas 08.03.2001 izziņā Nr.473 minēto informāciju, Kultūras ministrija lūdza Rīgas domei veikt nepieciešamās darbības, lai normatīvajos aktos noteiktajā kārtībā ēku un zemi Rīgā, Juglas ielā 14 reģistrētu zemesgrāmatā uz Rīgas pilsētas pašvaldības vārda</w:t>
            </w:r>
            <w:r w:rsidR="006F3BAF">
              <w:rPr>
                <w:rFonts w:ascii="Times New Roman" w:hAnsi="Times New Roman" w:cs="Times New Roman"/>
                <w:szCs w:val="28"/>
              </w:rPr>
              <w:t>.</w:t>
            </w:r>
            <w:r w:rsidRPr="00E306C3">
              <w:rPr>
                <w:rFonts w:ascii="Times New Roman" w:hAnsi="Times New Roman" w:cs="Times New Roman"/>
                <w:szCs w:val="28"/>
              </w:rPr>
              <w:t xml:space="preserve"> Rīgas domes Īpašuma departaments 2011.gada 21.novembra vēstulē Nr.1-7/D1-11-1799-nd informēja, ka īpašuma tiesības uz zemi un ēkām Rīgā, Juglas ielā 14 kā vienotu īpašuma objektu zemesgrāmatā ir reģistrējamas uz valsts vārda, jo </w:t>
            </w:r>
            <w:r w:rsidRPr="00E306C3">
              <w:rPr>
                <w:rFonts w:ascii="Times New Roman" w:hAnsi="Times New Roman" w:cs="Times New Roman"/>
                <w:szCs w:val="28"/>
              </w:rPr>
              <w:lastRenderedPageBreak/>
              <w:t>iepriekš minētais nekustamais īpašums neatrodas Rīgas domes Īpašuma departamenta vai kādas citas pašvaldības iestādes valdījumā un bilancē.</w:t>
            </w:r>
          </w:p>
          <w:p w:rsidR="005E4874" w:rsidRPr="006F3BAF" w:rsidRDefault="00247465" w:rsidP="00A72BFC">
            <w:pPr>
              <w:tabs>
                <w:tab w:val="left" w:pos="396"/>
              </w:tabs>
              <w:spacing w:after="0" w:line="240" w:lineRule="auto"/>
              <w:ind w:left="112" w:firstLine="425"/>
              <w:jc w:val="both"/>
              <w:rPr>
                <w:rFonts w:ascii="Times New Roman" w:hAnsi="Times New Roman" w:cs="Times New Roman"/>
                <w:szCs w:val="28"/>
              </w:rPr>
            </w:pPr>
            <w:r w:rsidRPr="00E306C3">
              <w:rPr>
                <w:rFonts w:ascii="Times New Roman" w:hAnsi="Times New Roman" w:cs="Times New Roman"/>
                <w:szCs w:val="28"/>
              </w:rPr>
              <w:t>Likuma „Par valsts un pašvaldību zemes īpašuma tiesībām un to nostiprināšanu zemesgrāmatās” 3.panta trešā daļas 1.punkt</w:t>
            </w:r>
            <w:r w:rsidR="005E4874" w:rsidRPr="00E306C3">
              <w:rPr>
                <w:rFonts w:ascii="Times New Roman" w:hAnsi="Times New Roman" w:cs="Times New Roman"/>
                <w:szCs w:val="28"/>
              </w:rPr>
              <w:t>s</w:t>
            </w:r>
            <w:r w:rsidRPr="00E306C3">
              <w:rPr>
                <w:rFonts w:ascii="Times New Roman" w:hAnsi="Times New Roman" w:cs="Times New Roman"/>
                <w:szCs w:val="28"/>
              </w:rPr>
              <w:t xml:space="preserve"> nosaka, ka zemes reformas laikā valstij piekrīt un uz valsts vārda zemesgrāmatā ierakstāma zeme, kura 1940.gada 21.jūlijā piederēja pašvaldībām, ja uz šīs zemes ir valstij piederošas ēkas (</w:t>
            </w:r>
            <w:r w:rsidRPr="006F3BAF">
              <w:rPr>
                <w:rFonts w:ascii="Times New Roman" w:hAnsi="Times New Roman" w:cs="Times New Roman"/>
                <w:szCs w:val="28"/>
              </w:rPr>
              <w:t>būves).</w:t>
            </w:r>
          </w:p>
          <w:p w:rsidR="00CE79BA" w:rsidRPr="006F3BAF" w:rsidRDefault="00D304B0" w:rsidP="00CE79BA">
            <w:pPr>
              <w:spacing w:after="0" w:line="240" w:lineRule="auto"/>
              <w:ind w:left="112" w:firstLine="425"/>
              <w:jc w:val="both"/>
              <w:rPr>
                <w:rFonts w:ascii="Times New Roman" w:hAnsi="Times New Roman" w:cs="Times New Roman"/>
                <w:szCs w:val="28"/>
              </w:rPr>
            </w:pPr>
            <w:r w:rsidRPr="006F3BAF">
              <w:rPr>
                <w:rFonts w:ascii="Times New Roman" w:hAnsi="Times New Roman" w:cs="Times New Roman"/>
                <w:szCs w:val="28"/>
              </w:rPr>
              <w:t>Uz zemes vienības atrodas Latvijas Neredzīgo bibliotēka, kuras mērķis ir nodrošināt personu ar redzes invaliditāti cilvēktiesības brīvi, neierobežoti saņemt kvalitatīvu informāciju neredzīgām un vājredzīgām personām piemērotā veidā, sniedzot bezmaksas pakalpojumus šajā jomā. Latvijas Neredzīgo bibliotēka ir kultūras ministra pakļautībā esoša tiešās pārvaldes iestāde. Saskaņā ar Kultūras ministr</w:t>
            </w:r>
            <w:r w:rsidRPr="008006ED">
              <w:rPr>
                <w:rFonts w:ascii="Times New Roman" w:hAnsi="Times New Roman" w:cs="Times New Roman"/>
                <w:szCs w:val="28"/>
              </w:rPr>
              <w:t xml:space="preserve">ijas 2013.gada </w:t>
            </w:r>
            <w:r w:rsidR="008006ED" w:rsidRPr="008006ED">
              <w:rPr>
                <w:rFonts w:ascii="Times New Roman" w:hAnsi="Times New Roman" w:cs="Times New Roman"/>
                <w:szCs w:val="28"/>
              </w:rPr>
              <w:t>7.maija</w:t>
            </w:r>
            <w:r w:rsidRPr="008006ED">
              <w:rPr>
                <w:rFonts w:ascii="Times New Roman" w:hAnsi="Times New Roman" w:cs="Times New Roman"/>
                <w:szCs w:val="28"/>
              </w:rPr>
              <w:t xml:space="preserve"> izziņu Nr</w:t>
            </w:r>
            <w:r w:rsidR="008006ED" w:rsidRPr="008006ED">
              <w:rPr>
                <w:rFonts w:ascii="Times New Roman" w:hAnsi="Times New Roman" w:cs="Times New Roman"/>
                <w:szCs w:val="28"/>
              </w:rPr>
              <w:t xml:space="preserve">.5.2.-16-11 </w:t>
            </w:r>
            <w:r w:rsidRPr="008006ED">
              <w:rPr>
                <w:rFonts w:ascii="Times New Roman" w:hAnsi="Times New Roman" w:cs="Times New Roman"/>
                <w:szCs w:val="28"/>
              </w:rPr>
              <w:t>būve ar kadastr</w:t>
            </w:r>
            <w:r w:rsidRPr="006F3BAF">
              <w:rPr>
                <w:rFonts w:ascii="Times New Roman" w:hAnsi="Times New Roman" w:cs="Times New Roman"/>
                <w:szCs w:val="28"/>
              </w:rPr>
              <w:t>a apzīmējumu 0100 092 2248 001 ir Latvijas Neredzīgo bibliotēkas bilancē.</w:t>
            </w:r>
          </w:p>
          <w:p w:rsidR="00CE79BA" w:rsidRPr="00A72BFC" w:rsidRDefault="00CE79BA" w:rsidP="00CE79BA">
            <w:pPr>
              <w:spacing w:after="0" w:line="240" w:lineRule="auto"/>
              <w:ind w:left="112" w:firstLine="425"/>
              <w:jc w:val="both"/>
              <w:rPr>
                <w:rFonts w:ascii="Times New Roman" w:hAnsi="Times New Roman" w:cs="Times New Roman"/>
                <w:szCs w:val="28"/>
              </w:rPr>
            </w:pPr>
            <w:r w:rsidRPr="00A72BFC">
              <w:rPr>
                <w:rFonts w:ascii="Times New Roman" w:hAnsi="Times New Roman" w:cs="Times New Roman"/>
                <w:szCs w:val="28"/>
              </w:rPr>
              <w:t>Saskaņā ar Ministru kabineta 2009.gada 1.septembra noteikumu Nr.996 „Kārtība, kādā nosaka valstij un pašvaldībām piekrītošo lauku apvidu zemi, kura turpmāk izmantojama zemes reformas pabeigšanai, kā arī valstij un pašvaldībām piederošo un piekrītošo zemi” 5., 6., 7. un 10.punktu ir iekļauts un pievienots zemes vienību saraksts.</w:t>
            </w:r>
          </w:p>
          <w:p w:rsidR="00CE79BA" w:rsidRPr="00A72BFC" w:rsidRDefault="00CE79BA" w:rsidP="00CE79BA">
            <w:pPr>
              <w:spacing w:after="0" w:line="240" w:lineRule="auto"/>
              <w:ind w:left="112" w:firstLine="425"/>
              <w:jc w:val="both"/>
              <w:rPr>
                <w:rFonts w:ascii="Times New Roman" w:hAnsi="Times New Roman" w:cs="Times New Roman"/>
                <w:szCs w:val="28"/>
              </w:rPr>
            </w:pPr>
            <w:r w:rsidRPr="00A72BFC">
              <w:rPr>
                <w:rFonts w:ascii="Times New Roman" w:hAnsi="Times New Roman" w:cs="Times New Roman"/>
                <w:szCs w:val="28"/>
              </w:rPr>
              <w:t xml:space="preserve">Zemes vienība Juglas ielā 14, Rīgā (zemes vienības kadastra apzīmējums 01000922248) </w:t>
            </w:r>
            <w:r w:rsidRPr="00A72BFC">
              <w:rPr>
                <w:rFonts w:ascii="Times New Roman" w:hAnsi="Times New Roman" w:cs="Times New Roman"/>
                <w:szCs w:val="28"/>
                <w:u w:val="single"/>
              </w:rPr>
              <w:t>0,4807</w:t>
            </w:r>
            <w:r w:rsidRPr="00A72BFC">
              <w:rPr>
                <w:rFonts w:ascii="Times New Roman" w:hAnsi="Times New Roman" w:cs="Times New Roman"/>
                <w:szCs w:val="28"/>
              </w:rPr>
              <w:t xml:space="preserve"> ha platībā, kadastrālā vērtība </w:t>
            </w:r>
            <w:r w:rsidRPr="00A72BFC">
              <w:rPr>
                <w:rFonts w:ascii="Times New Roman" w:hAnsi="Times New Roman" w:cs="Times New Roman"/>
                <w:szCs w:val="28"/>
                <w:u w:val="single"/>
              </w:rPr>
              <w:t>96140 Ls.</w:t>
            </w:r>
            <w:r w:rsidRPr="00A72BFC">
              <w:rPr>
                <w:rFonts w:ascii="Times New Roman" w:hAnsi="Times New Roman" w:cs="Times New Roman"/>
                <w:szCs w:val="28"/>
              </w:rPr>
              <w:t xml:space="preserve"> Saskaņā ar Kadastra informācijas sistēmas teksta datiem zemes vienības statuss ir – rezerves zemes fonds.</w:t>
            </w:r>
          </w:p>
          <w:p w:rsidR="00A72BFC" w:rsidRPr="00A72BFC" w:rsidRDefault="006F3BAF" w:rsidP="00CE79BA">
            <w:pPr>
              <w:spacing w:after="0" w:line="240" w:lineRule="auto"/>
              <w:ind w:left="112" w:firstLine="425"/>
              <w:jc w:val="both"/>
              <w:rPr>
                <w:rFonts w:ascii="Times New Roman" w:hAnsi="Times New Roman" w:cs="Times New Roman"/>
                <w:szCs w:val="28"/>
              </w:rPr>
            </w:pPr>
            <w:r>
              <w:rPr>
                <w:rFonts w:ascii="Times New Roman" w:hAnsi="Times New Roman" w:cs="Times New Roman"/>
                <w:szCs w:val="28"/>
              </w:rPr>
              <w:t>Vienlaikus ar</w:t>
            </w:r>
            <w:r w:rsidR="00D304B0" w:rsidRPr="00A72BFC">
              <w:rPr>
                <w:rFonts w:ascii="Times New Roman" w:hAnsi="Times New Roman" w:cs="Times New Roman"/>
                <w:szCs w:val="28"/>
              </w:rPr>
              <w:t xml:space="preserve"> rīkojuma projekt</w:t>
            </w:r>
            <w:r>
              <w:rPr>
                <w:rFonts w:ascii="Times New Roman" w:hAnsi="Times New Roman" w:cs="Times New Roman"/>
                <w:szCs w:val="28"/>
              </w:rPr>
              <w:t>u</w:t>
            </w:r>
            <w:r w:rsidR="00D304B0" w:rsidRPr="00A72BFC">
              <w:rPr>
                <w:rFonts w:ascii="Times New Roman" w:hAnsi="Times New Roman" w:cs="Times New Roman"/>
                <w:szCs w:val="28"/>
              </w:rPr>
              <w:t xml:space="preserve"> tiek virzīts Ministru kabineta rīkojuma projekts „Par nekustamā īpašuma Juglas ielā 14, Rīgā, saglabāšanu valsts īpašumā”</w:t>
            </w:r>
            <w:r w:rsidR="00CE79BA">
              <w:rPr>
                <w:rFonts w:ascii="Times New Roman" w:hAnsi="Times New Roman" w:cs="Times New Roman"/>
                <w:szCs w:val="28"/>
              </w:rPr>
              <w:t>,</w:t>
            </w:r>
            <w:r w:rsidR="00D304B0" w:rsidRPr="00A72BFC">
              <w:rPr>
                <w:rFonts w:ascii="Times New Roman" w:hAnsi="Times New Roman" w:cs="Times New Roman"/>
                <w:szCs w:val="28"/>
              </w:rPr>
              <w:t xml:space="preserve"> ar kuru paredzēts </w:t>
            </w:r>
            <w:r w:rsidR="00A72BFC" w:rsidRPr="00A72BFC">
              <w:rPr>
                <w:rFonts w:ascii="Times New Roman" w:hAnsi="Times New Roman" w:cs="Times New Roman"/>
                <w:szCs w:val="28"/>
              </w:rPr>
              <w:t>saglabāt valsts īpašumā un nodot Finanšu ministrijas valdījumā valstij piekrītošo būvi (būves kadastra apzīmējums 0100 092 2248 001) Juglas iela 14, Rīgā.</w:t>
            </w:r>
          </w:p>
          <w:p w:rsidR="009E69C2" w:rsidRPr="00A72BFC" w:rsidRDefault="009E69C2" w:rsidP="00A72BFC">
            <w:pPr>
              <w:spacing w:after="0" w:line="240" w:lineRule="auto"/>
              <w:ind w:left="112" w:firstLine="425"/>
              <w:jc w:val="both"/>
              <w:rPr>
                <w:rFonts w:ascii="Times New Roman" w:hAnsi="Times New Roman" w:cs="Times New Roman"/>
                <w:szCs w:val="28"/>
                <w:lang w:eastAsia="lv-LV"/>
              </w:rPr>
            </w:pPr>
          </w:p>
        </w:tc>
      </w:tr>
      <w:tr w:rsidR="009E69C2" w:rsidRPr="00576DAD" w:rsidTr="004B4CC9">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Saistītie politikas ietekmes novērtējumi un pētījumi</w:t>
            </w:r>
          </w:p>
        </w:tc>
        <w:tc>
          <w:tcPr>
            <w:tcW w:w="3426" w:type="pct"/>
            <w:tcBorders>
              <w:top w:val="outset" w:sz="6" w:space="0" w:color="auto"/>
              <w:left w:val="outset" w:sz="6" w:space="0" w:color="auto"/>
              <w:bottom w:val="outset" w:sz="6" w:space="0" w:color="auto"/>
              <w:right w:val="outset" w:sz="6" w:space="0" w:color="auto"/>
            </w:tcBorders>
          </w:tcPr>
          <w:p w:rsidR="009E69C2" w:rsidRPr="00576DAD" w:rsidRDefault="009E69C2" w:rsidP="00CE79BA">
            <w:pPr>
              <w:spacing w:after="0" w:line="240" w:lineRule="auto"/>
              <w:ind w:left="112"/>
              <w:rPr>
                <w:rFonts w:ascii="Times New Roman" w:eastAsia="Times New Roman" w:hAnsi="Times New Roman" w:cs="Times New Roman"/>
                <w:szCs w:val="28"/>
                <w:lang w:eastAsia="lv-LV"/>
              </w:rPr>
            </w:pPr>
            <w:r w:rsidRPr="00576DAD">
              <w:rPr>
                <w:rFonts w:ascii="Times New Roman" w:hAnsi="Times New Roman" w:cs="Times New Roman"/>
                <w:szCs w:val="28"/>
              </w:rPr>
              <w:t>Projekts šo jomu neskar.</w:t>
            </w:r>
          </w:p>
        </w:tc>
      </w:tr>
      <w:tr w:rsidR="009E69C2" w:rsidRPr="00576DAD" w:rsidTr="004B4CC9">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4.</w:t>
            </w:r>
          </w:p>
        </w:tc>
        <w:tc>
          <w:tcPr>
            <w:tcW w:w="1287" w:type="pct"/>
            <w:tcBorders>
              <w:top w:val="outset" w:sz="6" w:space="0" w:color="auto"/>
              <w:left w:val="outset" w:sz="6" w:space="0" w:color="auto"/>
              <w:bottom w:val="outset" w:sz="6" w:space="0" w:color="auto"/>
              <w:right w:val="outset" w:sz="6" w:space="0" w:color="auto"/>
            </w:tcBorders>
            <w:shd w:val="clear" w:color="auto" w:fill="FFFFFF" w:themeFill="background1"/>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Tiesiskā regulējuma mērķis un būtība</w:t>
            </w:r>
          </w:p>
        </w:tc>
        <w:tc>
          <w:tcPr>
            <w:tcW w:w="3426" w:type="pct"/>
            <w:tcBorders>
              <w:top w:val="outset" w:sz="6" w:space="0" w:color="auto"/>
              <w:left w:val="outset" w:sz="6" w:space="0" w:color="auto"/>
              <w:bottom w:val="outset" w:sz="6" w:space="0" w:color="auto"/>
              <w:right w:val="outset" w:sz="6" w:space="0" w:color="auto"/>
            </w:tcBorders>
            <w:shd w:val="clear" w:color="auto" w:fill="FFFFFF" w:themeFill="background1"/>
          </w:tcPr>
          <w:p w:rsidR="00DB467C" w:rsidRPr="006F3BAF" w:rsidRDefault="006F3BAF" w:rsidP="006F3BAF">
            <w:pPr>
              <w:spacing w:after="0" w:line="240" w:lineRule="auto"/>
              <w:ind w:left="112"/>
              <w:jc w:val="both"/>
              <w:rPr>
                <w:rFonts w:ascii="Times New Roman" w:hAnsi="Times New Roman" w:cs="Times New Roman"/>
              </w:rPr>
            </w:pPr>
            <w:r>
              <w:rPr>
                <w:rFonts w:ascii="Times New Roman" w:hAnsi="Times New Roman" w:cs="Times New Roman"/>
              </w:rPr>
              <w:t>R</w:t>
            </w:r>
            <w:r w:rsidR="00CE79BA" w:rsidRPr="00CE79BA">
              <w:rPr>
                <w:rFonts w:ascii="Times New Roman" w:hAnsi="Times New Roman" w:cs="Times New Roman"/>
              </w:rPr>
              <w:t xml:space="preserve">īkojuma projekts paredz grozīt </w:t>
            </w:r>
            <w:r w:rsidRPr="00A72BFC">
              <w:rPr>
                <w:rFonts w:ascii="Times New Roman" w:hAnsi="Times New Roman" w:cs="Times New Roman"/>
                <w:szCs w:val="28"/>
              </w:rPr>
              <w:t>Ministru kabineta 2010.gada 10.novembra rīkojuma Nr.648 „</w:t>
            </w:r>
            <w:hyperlink r:id="rId10" w:tgtFrame="_blank" w:history="1">
              <w:r w:rsidRPr="00A72BFC">
                <w:rPr>
                  <w:rStyle w:val="Hipersaite"/>
                  <w:rFonts w:ascii="Times New Roman" w:hAnsi="Times New Roman" w:cs="Times New Roman"/>
                  <w:color w:val="auto"/>
                  <w:szCs w:val="28"/>
                  <w:u w:val="none"/>
                </w:rPr>
                <w:t>Par zemes vienību Rīgas administratīvajā teritorijā piederību vai piekritību valstij un nostiprināšanu zemesgrāmatā uz valsts vārda attiecīgās ministrijas vai valsts akciju sabiedrības "Privatizācijas aģentūra" personā</w:t>
              </w:r>
            </w:hyperlink>
            <w:r w:rsidRPr="00A72BFC">
              <w:rPr>
                <w:rFonts w:ascii="Times New Roman" w:hAnsi="Times New Roman" w:cs="Times New Roman"/>
                <w:szCs w:val="28"/>
              </w:rPr>
              <w:t xml:space="preserve">” </w:t>
            </w:r>
            <w:r w:rsidR="00CE79BA" w:rsidRPr="00CE79BA">
              <w:rPr>
                <w:rFonts w:ascii="Times New Roman" w:hAnsi="Times New Roman" w:cs="Times New Roman"/>
              </w:rPr>
              <w:t xml:space="preserve"> 11.pielikumu</w:t>
            </w:r>
            <w:r>
              <w:rPr>
                <w:rFonts w:ascii="Times New Roman" w:hAnsi="Times New Roman" w:cs="Times New Roman"/>
              </w:rPr>
              <w:t>,</w:t>
            </w:r>
            <w:r w:rsidR="00CE79BA" w:rsidRPr="00CE79BA">
              <w:rPr>
                <w:rFonts w:ascii="Times New Roman" w:hAnsi="Times New Roman" w:cs="Times New Roman"/>
              </w:rPr>
              <w:t xml:space="preserve"> papildinot to ar zemes vienību, kas ir piekritīgas valstij un varētu tikt ierakstītas zemesgrāmatā uz valsts vārda Finanšu ministrijas personā. </w:t>
            </w:r>
          </w:p>
        </w:tc>
      </w:tr>
      <w:tr w:rsidR="009E69C2" w:rsidRPr="00576DAD" w:rsidTr="004B4CC9">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5.</w:t>
            </w:r>
          </w:p>
        </w:tc>
        <w:tc>
          <w:tcPr>
            <w:tcW w:w="1287" w:type="pct"/>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9E69C2" w:rsidRPr="00576DAD" w:rsidRDefault="004B4CC9" w:rsidP="00CE79BA">
            <w:pPr>
              <w:spacing w:after="0" w:line="240" w:lineRule="auto"/>
              <w:rPr>
                <w:rFonts w:ascii="Times New Roman" w:eastAsia="Times New Roman" w:hAnsi="Times New Roman" w:cs="Times New Roman"/>
                <w:szCs w:val="28"/>
                <w:lang w:eastAsia="lv-LV"/>
              </w:rPr>
            </w:pPr>
            <w:r>
              <w:rPr>
                <w:rFonts w:ascii="Times New Roman" w:hAnsi="Times New Roman" w:cs="Times New Roman"/>
                <w:szCs w:val="28"/>
              </w:rPr>
              <w:t>Latvijas N</w:t>
            </w:r>
            <w:r w:rsidR="00CE79BA">
              <w:rPr>
                <w:rFonts w:ascii="Times New Roman" w:hAnsi="Times New Roman" w:cs="Times New Roman"/>
                <w:szCs w:val="28"/>
              </w:rPr>
              <w:t>eredzīgo bibliotēka</w:t>
            </w:r>
            <w:r w:rsidR="00DB467C">
              <w:rPr>
                <w:rFonts w:ascii="Times New Roman" w:hAnsi="Times New Roman" w:cs="Times New Roman"/>
                <w:szCs w:val="28"/>
              </w:rPr>
              <w:t>.</w:t>
            </w:r>
          </w:p>
        </w:tc>
      </w:tr>
      <w:tr w:rsidR="009E69C2" w:rsidRPr="00576DAD" w:rsidTr="004B4CC9">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6.</w:t>
            </w:r>
          </w:p>
        </w:tc>
        <w:tc>
          <w:tcPr>
            <w:tcW w:w="1287" w:type="pct"/>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Iemesli, kādēļ netika nodrošināta sabiedrības līdzdalība</w:t>
            </w:r>
          </w:p>
        </w:tc>
        <w:tc>
          <w:tcPr>
            <w:tcW w:w="3426" w:type="pct"/>
            <w:tcBorders>
              <w:top w:val="outset" w:sz="6" w:space="0" w:color="auto"/>
              <w:left w:val="outset" w:sz="6" w:space="0" w:color="auto"/>
              <w:bottom w:val="outset" w:sz="6" w:space="0" w:color="auto"/>
              <w:right w:val="outset" w:sz="6" w:space="0" w:color="auto"/>
            </w:tcBorders>
          </w:tcPr>
          <w:p w:rsidR="009E69C2" w:rsidRPr="00576DAD" w:rsidRDefault="004B4CC9" w:rsidP="004B4CC9">
            <w:pPr>
              <w:spacing w:after="0" w:line="240" w:lineRule="auto"/>
              <w:jc w:val="both"/>
              <w:rPr>
                <w:rFonts w:ascii="Times New Roman" w:eastAsia="Times New Roman" w:hAnsi="Times New Roman" w:cs="Times New Roman"/>
                <w:szCs w:val="28"/>
                <w:lang w:eastAsia="lv-LV"/>
              </w:rPr>
            </w:pPr>
            <w:r>
              <w:rPr>
                <w:rFonts w:ascii="Times New Roman" w:hAnsi="Times New Roman" w:cs="Times New Roman"/>
                <w:szCs w:val="28"/>
                <w:lang w:eastAsia="lv-LV"/>
              </w:rPr>
              <w:t>R</w:t>
            </w:r>
            <w:r w:rsidR="009E69C2" w:rsidRPr="00576DAD">
              <w:rPr>
                <w:rFonts w:ascii="Times New Roman" w:hAnsi="Times New Roman" w:cs="Times New Roman"/>
                <w:szCs w:val="28"/>
                <w:lang w:eastAsia="lv-LV"/>
              </w:rPr>
              <w:t>īkojuma projektā risinātie jautājumi neparedz ieviest izmaiņas, kas varētu ietekmēt plašas sabiedrības intereses.</w:t>
            </w:r>
          </w:p>
        </w:tc>
      </w:tr>
      <w:tr w:rsidR="009E69C2" w:rsidRPr="00576DAD" w:rsidTr="004B4CC9">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7.</w:t>
            </w:r>
          </w:p>
        </w:tc>
        <w:tc>
          <w:tcPr>
            <w:tcW w:w="1287" w:type="pct"/>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Nav</w:t>
            </w:r>
          </w:p>
        </w:tc>
      </w:tr>
    </w:tbl>
    <w:p w:rsidR="006F3BAF" w:rsidRDefault="009E69C2" w:rsidP="009E69C2">
      <w:pPr>
        <w:spacing w:before="75" w:after="75"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w:t>
      </w:r>
    </w:p>
    <w:p w:rsidR="009E69C2" w:rsidRDefault="009E69C2" w:rsidP="009E69C2">
      <w:pPr>
        <w:spacing w:before="75" w:after="75" w:line="240" w:lineRule="auto"/>
        <w:rPr>
          <w:rFonts w:ascii="Times New Roman" w:eastAsia="Times New Roman" w:hAnsi="Times New Roman" w:cs="Times New Roman"/>
          <w:i/>
          <w:iCs/>
          <w:szCs w:val="28"/>
          <w:lang w:eastAsia="lv-LV"/>
        </w:rPr>
      </w:pPr>
      <w:r w:rsidRPr="00576DAD">
        <w:rPr>
          <w:rFonts w:ascii="Times New Roman" w:eastAsia="Times New Roman" w:hAnsi="Times New Roman" w:cs="Times New Roman"/>
          <w:i/>
          <w:szCs w:val="28"/>
          <w:lang w:eastAsia="lv-LV"/>
        </w:rPr>
        <w:t xml:space="preserve">Anotācijas II, II, </w:t>
      </w:r>
      <w:r w:rsidRPr="00576DAD">
        <w:rPr>
          <w:rFonts w:ascii="Times New Roman" w:eastAsia="Times New Roman" w:hAnsi="Times New Roman" w:cs="Times New Roman"/>
          <w:i/>
          <w:iCs/>
          <w:szCs w:val="28"/>
          <w:lang w:eastAsia="lv-LV"/>
        </w:rPr>
        <w:t xml:space="preserve">IV, un VI sadaļa – </w:t>
      </w:r>
      <w:r w:rsidRPr="00576DAD">
        <w:rPr>
          <w:rFonts w:ascii="Times New Roman" w:eastAsia="Times New Roman" w:hAnsi="Times New Roman" w:cs="Times New Roman"/>
          <w:i/>
          <w:szCs w:val="28"/>
          <w:lang w:eastAsia="lv-LV"/>
        </w:rPr>
        <w:t>P</w:t>
      </w:r>
      <w:r w:rsidRPr="00576DAD">
        <w:rPr>
          <w:rFonts w:ascii="Times New Roman" w:hAnsi="Times New Roman" w:cs="Times New Roman"/>
          <w:i/>
          <w:szCs w:val="28"/>
        </w:rPr>
        <w:t>rojekts šīs jomas neskar.</w:t>
      </w:r>
      <w:r w:rsidRPr="00576DAD">
        <w:rPr>
          <w:rFonts w:ascii="Times New Roman" w:eastAsia="Times New Roman" w:hAnsi="Times New Roman" w:cs="Times New Roman"/>
          <w:i/>
          <w:iCs/>
          <w:szCs w:val="28"/>
          <w:lang w:eastAsia="lv-LV"/>
        </w:rPr>
        <w:t xml:space="preserve"> </w:t>
      </w:r>
    </w:p>
    <w:p w:rsidR="006F3BAF" w:rsidRDefault="006F3BAF" w:rsidP="009E69C2">
      <w:pPr>
        <w:spacing w:before="75" w:after="75" w:line="240" w:lineRule="auto"/>
        <w:rPr>
          <w:rFonts w:ascii="Times New Roman" w:eastAsia="Times New Roman" w:hAnsi="Times New Roman" w:cs="Times New Roman"/>
          <w:i/>
          <w:iCs/>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9E69C2" w:rsidRPr="00576DAD" w:rsidTr="004B01A5">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jc w:val="center"/>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w:t>
            </w:r>
            <w:r w:rsidRPr="00576DAD">
              <w:rPr>
                <w:rFonts w:ascii="Times New Roman" w:eastAsia="Times New Roman" w:hAnsi="Times New Roman" w:cs="Times New Roman"/>
                <w:b/>
                <w:bCs/>
                <w:szCs w:val="28"/>
                <w:lang w:eastAsia="lv-LV"/>
              </w:rPr>
              <w:t> VII. Tiesību akta projekta izpildes nodrošināšana un tās ietekme uz institūcijām</w:t>
            </w:r>
          </w:p>
        </w:tc>
      </w:tr>
      <w:tr w:rsidR="009E69C2" w:rsidRPr="00576DAD" w:rsidTr="004B01A5">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9E69C2" w:rsidRPr="00576DAD" w:rsidRDefault="009E69C2" w:rsidP="00A907E3">
            <w:pPr>
              <w:spacing w:after="0" w:line="240" w:lineRule="auto"/>
              <w:jc w:val="both"/>
              <w:rPr>
                <w:rFonts w:ascii="Times New Roman" w:eastAsia="Times New Roman" w:hAnsi="Times New Roman" w:cs="Times New Roman"/>
                <w:szCs w:val="28"/>
                <w:lang w:eastAsia="lv-LV"/>
              </w:rPr>
            </w:pPr>
            <w:r w:rsidRPr="00576DAD">
              <w:rPr>
                <w:rFonts w:ascii="Times New Roman" w:hAnsi="Times New Roman" w:cs="Times New Roman"/>
                <w:szCs w:val="28"/>
                <w:lang w:eastAsia="lv-LV"/>
              </w:rPr>
              <w:t xml:space="preserve">Rīkojuma projekta izpildē ir </w:t>
            </w:r>
            <w:r w:rsidR="00DB467C">
              <w:rPr>
                <w:rFonts w:ascii="Times New Roman" w:hAnsi="Times New Roman" w:cs="Times New Roman"/>
                <w:szCs w:val="28"/>
                <w:lang w:eastAsia="lv-LV"/>
              </w:rPr>
              <w:t>iesaistītas Kultūras ministrija</w:t>
            </w:r>
            <w:r w:rsidR="00A907E3">
              <w:rPr>
                <w:rFonts w:ascii="Times New Roman" w:hAnsi="Times New Roman" w:cs="Times New Roman"/>
                <w:szCs w:val="28"/>
                <w:lang w:eastAsia="lv-LV"/>
              </w:rPr>
              <w:t>,</w:t>
            </w:r>
            <w:r w:rsidRPr="00576DAD">
              <w:rPr>
                <w:rFonts w:ascii="Times New Roman" w:hAnsi="Times New Roman" w:cs="Times New Roman"/>
                <w:szCs w:val="28"/>
                <w:lang w:eastAsia="lv-LV"/>
              </w:rPr>
              <w:t xml:space="preserve"> </w:t>
            </w:r>
            <w:r w:rsidR="00CE79BA">
              <w:rPr>
                <w:rFonts w:ascii="Times New Roman" w:hAnsi="Times New Roman" w:cs="Times New Roman"/>
                <w:szCs w:val="28"/>
              </w:rPr>
              <w:t>Latvijas Neredzīgo bibliotēka</w:t>
            </w:r>
            <w:r w:rsidR="00A907E3">
              <w:rPr>
                <w:rFonts w:ascii="Times New Roman" w:hAnsi="Times New Roman" w:cs="Times New Roman"/>
                <w:szCs w:val="28"/>
              </w:rPr>
              <w:t xml:space="preserve"> un Finanšu ministrija</w:t>
            </w:r>
            <w:r w:rsidR="00CE79BA">
              <w:rPr>
                <w:rFonts w:ascii="Times New Roman" w:hAnsi="Times New Roman" w:cs="Times New Roman"/>
                <w:szCs w:val="28"/>
                <w:lang w:eastAsia="lv-LV"/>
              </w:rPr>
              <w:t>.</w:t>
            </w:r>
          </w:p>
        </w:tc>
      </w:tr>
      <w:tr w:rsidR="009E69C2" w:rsidRPr="00576DAD" w:rsidTr="004B01A5">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jc w:val="both"/>
              <w:rPr>
                <w:rFonts w:ascii="Times New Roman" w:eastAsia="Times New Roman" w:hAnsi="Times New Roman" w:cs="Times New Roman"/>
                <w:szCs w:val="28"/>
                <w:lang w:eastAsia="lv-LV"/>
              </w:rPr>
            </w:pPr>
            <w:r w:rsidRPr="00576DAD">
              <w:rPr>
                <w:rFonts w:ascii="Times New Roman" w:hAnsi="Times New Roman" w:cs="Times New Roman"/>
                <w:szCs w:val="28"/>
              </w:rPr>
              <w:t>Ar rīkojuma projektu netiek paplašinātas vai sašaurinātas valsts pārvaldes funkcijas.</w:t>
            </w:r>
          </w:p>
        </w:tc>
      </w:tr>
      <w:tr w:rsidR="009E69C2" w:rsidRPr="00576DAD" w:rsidTr="004B01A5">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3.</w:t>
            </w:r>
          </w:p>
        </w:tc>
        <w:tc>
          <w:tcPr>
            <w:tcW w:w="3618"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Projekta izpildes ietekme uz pārvaldes institucionālo struktūru.</w:t>
            </w:r>
          </w:p>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Jaunu institūciju izveide</w:t>
            </w:r>
          </w:p>
        </w:tc>
        <w:tc>
          <w:tcPr>
            <w:tcW w:w="5135"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jc w:val="both"/>
              <w:rPr>
                <w:rFonts w:ascii="Times New Roman" w:eastAsia="Times New Roman" w:hAnsi="Times New Roman" w:cs="Times New Roman"/>
                <w:szCs w:val="28"/>
                <w:lang w:eastAsia="lv-LV"/>
              </w:rPr>
            </w:pPr>
            <w:r w:rsidRPr="00576DAD">
              <w:rPr>
                <w:rFonts w:ascii="Times New Roman" w:hAnsi="Times New Roman" w:cs="Times New Roman"/>
                <w:color w:val="000000"/>
                <w:szCs w:val="28"/>
              </w:rPr>
              <w:t>Projekta izpildei nav nepieciešams radīt jaunas pārvaldes institūcijas.</w:t>
            </w:r>
          </w:p>
        </w:tc>
      </w:tr>
      <w:tr w:rsidR="009E69C2" w:rsidRPr="00576DAD" w:rsidTr="004B01A5">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4.</w:t>
            </w:r>
          </w:p>
        </w:tc>
        <w:tc>
          <w:tcPr>
            <w:tcW w:w="3618"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Projekta izpildes ietekme uz pārvaldes institucionālo struktūru.</w:t>
            </w:r>
          </w:p>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lastRenderedPageBreak/>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jc w:val="both"/>
              <w:rPr>
                <w:rFonts w:ascii="Times New Roman" w:eastAsia="Times New Roman" w:hAnsi="Times New Roman" w:cs="Times New Roman"/>
                <w:szCs w:val="28"/>
                <w:lang w:eastAsia="lv-LV"/>
              </w:rPr>
            </w:pPr>
            <w:r w:rsidRPr="00576DAD">
              <w:rPr>
                <w:rFonts w:ascii="Times New Roman" w:hAnsi="Times New Roman" w:cs="Times New Roman"/>
                <w:szCs w:val="28"/>
                <w:lang w:eastAsia="lv-LV"/>
              </w:rPr>
              <w:lastRenderedPageBreak/>
              <w:t>Saistībā ar rīkojuma projekta izpildi nav plānots likvidēt esošās institūcijas.</w:t>
            </w:r>
          </w:p>
        </w:tc>
      </w:tr>
      <w:tr w:rsidR="009E69C2" w:rsidRPr="00576DAD" w:rsidTr="004B01A5">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lastRenderedPageBreak/>
              <w:t> 5.</w:t>
            </w:r>
          </w:p>
        </w:tc>
        <w:tc>
          <w:tcPr>
            <w:tcW w:w="3618"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Projekta izpildes ietekme uz pārvaldes institucionālo struktūru.</w:t>
            </w:r>
          </w:p>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jc w:val="both"/>
              <w:rPr>
                <w:rFonts w:ascii="Times New Roman" w:eastAsia="Times New Roman" w:hAnsi="Times New Roman" w:cs="Times New Roman"/>
                <w:szCs w:val="28"/>
                <w:lang w:eastAsia="lv-LV"/>
              </w:rPr>
            </w:pPr>
            <w:r w:rsidRPr="00576DAD">
              <w:rPr>
                <w:rFonts w:ascii="Times New Roman" w:hAnsi="Times New Roman" w:cs="Times New Roman"/>
                <w:szCs w:val="28"/>
                <w:lang w:eastAsia="lv-LV"/>
              </w:rPr>
              <w:t>Saistībā ar rīkojuma projekta izpildi nav plānots reorganizēt esošās institūcijas.</w:t>
            </w:r>
          </w:p>
        </w:tc>
      </w:tr>
      <w:tr w:rsidR="009E69C2" w:rsidRPr="00576DAD" w:rsidTr="004B01A5">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9E69C2" w:rsidRPr="00576DAD" w:rsidRDefault="009E69C2" w:rsidP="004B01A5">
            <w:pPr>
              <w:spacing w:after="0" w:line="240" w:lineRule="auto"/>
              <w:rPr>
                <w:rFonts w:ascii="Times New Roman" w:eastAsia="Times New Roman" w:hAnsi="Times New Roman" w:cs="Times New Roman"/>
                <w:szCs w:val="28"/>
                <w:lang w:eastAsia="lv-LV"/>
              </w:rPr>
            </w:pPr>
            <w:r w:rsidRPr="00576DAD">
              <w:rPr>
                <w:rFonts w:ascii="Times New Roman" w:eastAsia="Times New Roman" w:hAnsi="Times New Roman" w:cs="Times New Roman"/>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9E69C2" w:rsidRPr="00576DAD" w:rsidRDefault="004B4CC9" w:rsidP="004B01A5">
            <w:pPr>
              <w:spacing w:after="0" w:line="240" w:lineRule="auto"/>
              <w:rPr>
                <w:rFonts w:ascii="Times New Roman" w:eastAsia="Times New Roman" w:hAnsi="Times New Roman" w:cs="Times New Roman"/>
                <w:szCs w:val="28"/>
                <w:lang w:eastAsia="lv-LV"/>
              </w:rPr>
            </w:pPr>
            <w:r>
              <w:rPr>
                <w:rFonts w:ascii="Times New Roman" w:eastAsia="Times New Roman" w:hAnsi="Times New Roman" w:cs="Times New Roman"/>
                <w:szCs w:val="28"/>
                <w:lang w:eastAsia="lv-LV"/>
              </w:rPr>
              <w:t>Nav</w:t>
            </w:r>
          </w:p>
        </w:tc>
      </w:tr>
    </w:tbl>
    <w:p w:rsidR="009E69C2" w:rsidRDefault="009E69C2" w:rsidP="009E69C2">
      <w:pPr>
        <w:spacing w:after="0" w:line="240" w:lineRule="auto"/>
        <w:ind w:firstLine="375"/>
        <w:jc w:val="both"/>
        <w:rPr>
          <w:rFonts w:ascii="Times New Roman" w:eastAsia="Times New Roman" w:hAnsi="Times New Roman" w:cs="Times New Roman"/>
          <w:szCs w:val="28"/>
          <w:lang w:eastAsia="lv-LV"/>
        </w:rPr>
      </w:pPr>
    </w:p>
    <w:p w:rsidR="00DB467C" w:rsidRPr="00576DAD" w:rsidRDefault="00DB467C" w:rsidP="009E69C2">
      <w:pPr>
        <w:spacing w:after="0" w:line="240" w:lineRule="auto"/>
        <w:ind w:firstLine="375"/>
        <w:jc w:val="both"/>
        <w:rPr>
          <w:rFonts w:ascii="Times New Roman" w:hAnsi="Times New Roman" w:cs="Times New Roman"/>
          <w:szCs w:val="28"/>
        </w:rPr>
      </w:pPr>
    </w:p>
    <w:p w:rsidR="009E69C2" w:rsidRPr="00576DAD" w:rsidRDefault="004B4CC9" w:rsidP="009E69C2">
      <w:pPr>
        <w:spacing w:after="0" w:line="240" w:lineRule="auto"/>
        <w:ind w:firstLine="284"/>
        <w:rPr>
          <w:rFonts w:ascii="Times New Roman" w:hAnsi="Times New Roman" w:cs="Times New Roman"/>
          <w:szCs w:val="28"/>
        </w:rPr>
      </w:pPr>
      <w:r>
        <w:rPr>
          <w:rFonts w:ascii="Times New Roman" w:hAnsi="Times New Roman" w:cs="Times New Roman"/>
          <w:szCs w:val="28"/>
        </w:rPr>
        <w:t>Kultūras ministre</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Pr>
          <w:rFonts w:ascii="Times New Roman" w:hAnsi="Times New Roman" w:cs="Times New Roman"/>
          <w:szCs w:val="28"/>
        </w:rPr>
        <w:tab/>
      </w:r>
      <w:proofErr w:type="spellStart"/>
      <w:r>
        <w:rPr>
          <w:rFonts w:ascii="Times New Roman" w:hAnsi="Times New Roman" w:cs="Times New Roman"/>
          <w:szCs w:val="28"/>
        </w:rPr>
        <w:t>Ž.</w:t>
      </w:r>
      <w:r w:rsidR="009E69C2" w:rsidRPr="00576DAD">
        <w:rPr>
          <w:rFonts w:ascii="Times New Roman" w:hAnsi="Times New Roman" w:cs="Times New Roman"/>
          <w:szCs w:val="28"/>
        </w:rPr>
        <w:t>Jaunzeme</w:t>
      </w:r>
      <w:proofErr w:type="spellEnd"/>
      <w:r w:rsidR="009E69C2" w:rsidRPr="00576DAD">
        <w:rPr>
          <w:rFonts w:ascii="Times New Roman" w:hAnsi="Times New Roman" w:cs="Times New Roman"/>
          <w:szCs w:val="28"/>
        </w:rPr>
        <w:t xml:space="preserve"> – </w:t>
      </w:r>
      <w:proofErr w:type="spellStart"/>
      <w:r w:rsidR="009E69C2" w:rsidRPr="00576DAD">
        <w:rPr>
          <w:rFonts w:ascii="Times New Roman" w:hAnsi="Times New Roman" w:cs="Times New Roman"/>
          <w:szCs w:val="28"/>
        </w:rPr>
        <w:t>Grende</w:t>
      </w:r>
      <w:proofErr w:type="spellEnd"/>
    </w:p>
    <w:p w:rsidR="009E69C2" w:rsidRPr="00576DAD" w:rsidRDefault="009E69C2" w:rsidP="009E69C2">
      <w:pPr>
        <w:spacing w:after="0" w:line="240" w:lineRule="auto"/>
        <w:rPr>
          <w:rFonts w:ascii="Times New Roman" w:hAnsi="Times New Roman" w:cs="Times New Roman"/>
          <w:szCs w:val="28"/>
        </w:rPr>
      </w:pPr>
    </w:p>
    <w:p w:rsidR="009E69C2" w:rsidRPr="00576DAD" w:rsidRDefault="00DB467C" w:rsidP="009E69C2">
      <w:pPr>
        <w:spacing w:after="0" w:line="240" w:lineRule="auto"/>
        <w:ind w:firstLine="284"/>
        <w:rPr>
          <w:rFonts w:ascii="Times New Roman" w:hAnsi="Times New Roman" w:cs="Times New Roman"/>
          <w:szCs w:val="28"/>
        </w:rPr>
      </w:pPr>
      <w:r>
        <w:rPr>
          <w:rFonts w:ascii="Times New Roman" w:hAnsi="Times New Roman" w:cs="Times New Roman"/>
          <w:szCs w:val="28"/>
        </w:rPr>
        <w:t>Vīza: Valsts sekretār</w:t>
      </w:r>
      <w:r w:rsidR="001A3620">
        <w:rPr>
          <w:rFonts w:ascii="Times New Roman" w:hAnsi="Times New Roman" w:cs="Times New Roman"/>
          <w:szCs w:val="28"/>
        </w:rPr>
        <w:t>s</w:t>
      </w:r>
      <w:r w:rsidR="001A3620">
        <w:rPr>
          <w:rFonts w:ascii="Times New Roman" w:hAnsi="Times New Roman" w:cs="Times New Roman"/>
          <w:szCs w:val="28"/>
        </w:rPr>
        <w:tab/>
      </w:r>
      <w:r w:rsidR="001A3620">
        <w:rPr>
          <w:rFonts w:ascii="Times New Roman" w:hAnsi="Times New Roman" w:cs="Times New Roman"/>
          <w:szCs w:val="28"/>
        </w:rPr>
        <w:tab/>
      </w:r>
      <w:r w:rsidR="001A3620">
        <w:rPr>
          <w:rFonts w:ascii="Times New Roman" w:hAnsi="Times New Roman" w:cs="Times New Roman"/>
          <w:szCs w:val="28"/>
        </w:rPr>
        <w:tab/>
      </w:r>
      <w:r w:rsidR="001A3620">
        <w:rPr>
          <w:rFonts w:ascii="Times New Roman" w:hAnsi="Times New Roman" w:cs="Times New Roman"/>
          <w:szCs w:val="28"/>
        </w:rPr>
        <w:tab/>
      </w:r>
      <w:r w:rsidR="001A3620">
        <w:rPr>
          <w:rFonts w:ascii="Times New Roman" w:hAnsi="Times New Roman" w:cs="Times New Roman"/>
          <w:szCs w:val="28"/>
        </w:rPr>
        <w:tab/>
      </w:r>
      <w:r w:rsidR="001A3620">
        <w:rPr>
          <w:rFonts w:ascii="Times New Roman" w:hAnsi="Times New Roman" w:cs="Times New Roman"/>
          <w:szCs w:val="28"/>
        </w:rPr>
        <w:tab/>
        <w:t>G.Puķītis</w:t>
      </w:r>
    </w:p>
    <w:p w:rsidR="009E69C2" w:rsidRDefault="009E69C2" w:rsidP="009E69C2">
      <w:pPr>
        <w:pStyle w:val="Bezatstarpm"/>
        <w:rPr>
          <w:rFonts w:ascii="Times New Roman" w:hAnsi="Times New Roman"/>
          <w:sz w:val="20"/>
          <w:szCs w:val="20"/>
        </w:rPr>
      </w:pPr>
    </w:p>
    <w:p w:rsidR="006F3BAF" w:rsidRDefault="006F3BAF" w:rsidP="009E69C2">
      <w:pPr>
        <w:pStyle w:val="Bezatstarpm"/>
        <w:rPr>
          <w:rFonts w:ascii="Times New Roman" w:hAnsi="Times New Roman"/>
          <w:sz w:val="20"/>
          <w:szCs w:val="20"/>
        </w:rPr>
      </w:pPr>
    </w:p>
    <w:p w:rsidR="006F3BAF" w:rsidRDefault="006F3BAF" w:rsidP="009E69C2">
      <w:pPr>
        <w:pStyle w:val="Bezatstarpm"/>
        <w:rPr>
          <w:rFonts w:ascii="Times New Roman" w:hAnsi="Times New Roman"/>
          <w:sz w:val="20"/>
          <w:szCs w:val="20"/>
        </w:rPr>
      </w:pPr>
    </w:p>
    <w:p w:rsidR="006F3BAF" w:rsidRDefault="006F3BAF" w:rsidP="009E69C2">
      <w:pPr>
        <w:pStyle w:val="Bezatstarpm"/>
        <w:rPr>
          <w:rFonts w:ascii="Times New Roman" w:hAnsi="Times New Roman"/>
          <w:sz w:val="20"/>
          <w:szCs w:val="20"/>
        </w:rPr>
      </w:pPr>
    </w:p>
    <w:p w:rsidR="006F3BAF" w:rsidRDefault="006F3BAF" w:rsidP="009E69C2">
      <w:pPr>
        <w:pStyle w:val="Bezatstarpm"/>
        <w:rPr>
          <w:rFonts w:ascii="Times New Roman" w:hAnsi="Times New Roman"/>
          <w:sz w:val="20"/>
          <w:szCs w:val="20"/>
        </w:rPr>
      </w:pPr>
    </w:p>
    <w:p w:rsidR="006F3BAF" w:rsidRDefault="006F3BAF" w:rsidP="009E69C2">
      <w:pPr>
        <w:pStyle w:val="Bezatstarpm"/>
        <w:rPr>
          <w:rFonts w:ascii="Times New Roman" w:hAnsi="Times New Roman"/>
          <w:sz w:val="20"/>
          <w:szCs w:val="20"/>
        </w:rPr>
      </w:pPr>
    </w:p>
    <w:p w:rsidR="006F3BAF" w:rsidRDefault="006F3BAF" w:rsidP="009E69C2">
      <w:pPr>
        <w:pStyle w:val="Bezatstarpm"/>
        <w:rPr>
          <w:rFonts w:ascii="Times New Roman" w:hAnsi="Times New Roman"/>
          <w:sz w:val="20"/>
          <w:szCs w:val="20"/>
        </w:rPr>
      </w:pPr>
    </w:p>
    <w:p w:rsidR="006F3BAF" w:rsidRDefault="006F3BAF" w:rsidP="009E69C2">
      <w:pPr>
        <w:pStyle w:val="Bezatstarpm"/>
        <w:rPr>
          <w:rFonts w:ascii="Times New Roman" w:hAnsi="Times New Roman"/>
          <w:sz w:val="20"/>
          <w:szCs w:val="20"/>
        </w:rPr>
      </w:pPr>
    </w:p>
    <w:p w:rsidR="006F3BAF" w:rsidRDefault="006F3BAF" w:rsidP="009E69C2">
      <w:pPr>
        <w:pStyle w:val="Bezatstarpm"/>
        <w:rPr>
          <w:rFonts w:ascii="Times New Roman" w:hAnsi="Times New Roman"/>
          <w:sz w:val="20"/>
          <w:szCs w:val="20"/>
        </w:rPr>
      </w:pPr>
    </w:p>
    <w:p w:rsidR="006F3BAF" w:rsidRDefault="006F3BAF" w:rsidP="009E69C2">
      <w:pPr>
        <w:pStyle w:val="Bezatstarpm"/>
        <w:rPr>
          <w:rFonts w:ascii="Times New Roman" w:hAnsi="Times New Roman"/>
          <w:sz w:val="20"/>
          <w:szCs w:val="20"/>
        </w:rPr>
      </w:pPr>
    </w:p>
    <w:p w:rsidR="006F3BAF" w:rsidRDefault="006F3BAF" w:rsidP="009E69C2">
      <w:pPr>
        <w:pStyle w:val="Bezatstarpm"/>
        <w:rPr>
          <w:rFonts w:ascii="Times New Roman" w:hAnsi="Times New Roman"/>
          <w:sz w:val="20"/>
          <w:szCs w:val="20"/>
        </w:rPr>
      </w:pPr>
    </w:p>
    <w:p w:rsidR="006F3BAF" w:rsidRDefault="006F3BAF" w:rsidP="009E69C2">
      <w:pPr>
        <w:pStyle w:val="Bezatstarpm"/>
        <w:rPr>
          <w:rFonts w:ascii="Times New Roman" w:hAnsi="Times New Roman"/>
          <w:sz w:val="20"/>
          <w:szCs w:val="20"/>
        </w:rPr>
      </w:pPr>
    </w:p>
    <w:p w:rsidR="006F3BAF" w:rsidRDefault="006F3BAF" w:rsidP="009E69C2">
      <w:pPr>
        <w:pStyle w:val="Bezatstarpm"/>
        <w:rPr>
          <w:rFonts w:ascii="Times New Roman" w:hAnsi="Times New Roman"/>
          <w:sz w:val="20"/>
          <w:szCs w:val="20"/>
        </w:rPr>
      </w:pPr>
    </w:p>
    <w:p w:rsidR="004B4CC9" w:rsidRPr="004B4CC9" w:rsidRDefault="004B4CC9" w:rsidP="009E69C2">
      <w:pPr>
        <w:pStyle w:val="Bezatstarpm"/>
        <w:rPr>
          <w:rFonts w:ascii="Times New Roman" w:hAnsi="Times New Roman" w:cs="Times New Roman"/>
          <w:sz w:val="22"/>
        </w:rPr>
      </w:pPr>
    </w:p>
    <w:p w:rsidR="009E69C2" w:rsidRPr="004B4CC9" w:rsidRDefault="00E306C3" w:rsidP="00995058">
      <w:pPr>
        <w:pStyle w:val="Bezatstarpm"/>
        <w:tabs>
          <w:tab w:val="left" w:pos="3390"/>
        </w:tabs>
        <w:rPr>
          <w:rFonts w:ascii="Times New Roman" w:hAnsi="Times New Roman" w:cs="Times New Roman"/>
          <w:sz w:val="22"/>
        </w:rPr>
      </w:pPr>
      <w:r>
        <w:rPr>
          <w:rFonts w:ascii="Times New Roman" w:hAnsi="Times New Roman" w:cs="Times New Roman"/>
          <w:sz w:val="22"/>
        </w:rPr>
        <w:t>0</w:t>
      </w:r>
      <w:r w:rsidR="00A00411">
        <w:rPr>
          <w:rFonts w:ascii="Times New Roman" w:hAnsi="Times New Roman" w:cs="Times New Roman"/>
          <w:sz w:val="22"/>
        </w:rPr>
        <w:t>4</w:t>
      </w:r>
      <w:r w:rsidR="00995058">
        <w:rPr>
          <w:rFonts w:ascii="Times New Roman" w:hAnsi="Times New Roman" w:cs="Times New Roman"/>
          <w:sz w:val="22"/>
        </w:rPr>
        <w:t>.</w:t>
      </w:r>
      <w:r w:rsidR="00CE79BA">
        <w:rPr>
          <w:rFonts w:ascii="Times New Roman" w:hAnsi="Times New Roman" w:cs="Times New Roman"/>
          <w:sz w:val="22"/>
        </w:rPr>
        <w:t>0</w:t>
      </w:r>
      <w:r w:rsidR="00A00411">
        <w:rPr>
          <w:rFonts w:ascii="Times New Roman" w:hAnsi="Times New Roman" w:cs="Times New Roman"/>
          <w:sz w:val="22"/>
        </w:rPr>
        <w:t>6</w:t>
      </w:r>
      <w:r w:rsidR="009E69C2" w:rsidRPr="004B4CC9">
        <w:rPr>
          <w:rFonts w:ascii="Times New Roman" w:hAnsi="Times New Roman" w:cs="Times New Roman"/>
          <w:sz w:val="22"/>
        </w:rPr>
        <w:t>.</w:t>
      </w:r>
      <w:r w:rsidR="00995058">
        <w:rPr>
          <w:rFonts w:ascii="Times New Roman" w:hAnsi="Times New Roman" w:cs="Times New Roman"/>
          <w:sz w:val="22"/>
        </w:rPr>
        <w:t>20</w:t>
      </w:r>
      <w:r w:rsidR="00CE79BA">
        <w:rPr>
          <w:rFonts w:ascii="Times New Roman" w:hAnsi="Times New Roman" w:cs="Times New Roman"/>
          <w:sz w:val="22"/>
        </w:rPr>
        <w:t>13</w:t>
      </w:r>
      <w:r w:rsidR="009E69C2" w:rsidRPr="004B4CC9">
        <w:rPr>
          <w:rFonts w:ascii="Times New Roman" w:hAnsi="Times New Roman" w:cs="Times New Roman"/>
          <w:sz w:val="22"/>
        </w:rPr>
        <w:t>.</w:t>
      </w:r>
      <w:r w:rsidR="00995058">
        <w:rPr>
          <w:rFonts w:ascii="Times New Roman" w:hAnsi="Times New Roman" w:cs="Times New Roman"/>
          <w:sz w:val="22"/>
        </w:rPr>
        <w:tab/>
      </w:r>
    </w:p>
    <w:p w:rsidR="009E69C2" w:rsidRPr="004B4CC9" w:rsidRDefault="00A907E3" w:rsidP="009E69C2">
      <w:pPr>
        <w:pStyle w:val="Bezatstarpm"/>
        <w:rPr>
          <w:rFonts w:ascii="Times New Roman" w:hAnsi="Times New Roman" w:cs="Times New Roman"/>
          <w:sz w:val="22"/>
        </w:rPr>
      </w:pPr>
      <w:r>
        <w:rPr>
          <w:rFonts w:ascii="Times New Roman" w:hAnsi="Times New Roman" w:cs="Times New Roman"/>
          <w:sz w:val="22"/>
        </w:rPr>
        <w:t>12</w:t>
      </w:r>
      <w:r w:rsidR="00D25390">
        <w:rPr>
          <w:rFonts w:ascii="Times New Roman" w:hAnsi="Times New Roman" w:cs="Times New Roman"/>
          <w:sz w:val="22"/>
        </w:rPr>
        <w:t>27</w:t>
      </w:r>
    </w:p>
    <w:p w:rsidR="009E69C2" w:rsidRPr="004B4CC9" w:rsidRDefault="009E69C2" w:rsidP="009E69C2">
      <w:pPr>
        <w:pStyle w:val="Bezatstarpm"/>
        <w:rPr>
          <w:rFonts w:ascii="Times New Roman" w:hAnsi="Times New Roman" w:cs="Times New Roman"/>
          <w:sz w:val="22"/>
        </w:rPr>
      </w:pPr>
      <w:bookmarkStart w:id="4" w:name="OLE_LINK1"/>
      <w:bookmarkStart w:id="5" w:name="OLE_LINK2"/>
      <w:r w:rsidRPr="004B4CC9">
        <w:rPr>
          <w:rFonts w:ascii="Times New Roman" w:hAnsi="Times New Roman" w:cs="Times New Roman"/>
          <w:sz w:val="22"/>
        </w:rPr>
        <w:t>J.Šumeiko</w:t>
      </w:r>
    </w:p>
    <w:bookmarkEnd w:id="4"/>
    <w:bookmarkEnd w:id="5"/>
    <w:p w:rsidR="009E69C2" w:rsidRPr="004B4CC9" w:rsidRDefault="009E69C2" w:rsidP="009E69C2">
      <w:pPr>
        <w:pStyle w:val="Bezatstarpm"/>
        <w:rPr>
          <w:rFonts w:ascii="Times New Roman" w:hAnsi="Times New Roman" w:cs="Times New Roman"/>
          <w:sz w:val="22"/>
        </w:rPr>
      </w:pPr>
      <w:r w:rsidRPr="004B4CC9">
        <w:rPr>
          <w:rFonts w:ascii="Times New Roman" w:hAnsi="Times New Roman" w:cs="Times New Roman"/>
          <w:sz w:val="22"/>
        </w:rPr>
        <w:t>Tālr.67330269; fakss 67330293</w:t>
      </w:r>
    </w:p>
    <w:p w:rsidR="00A907E3" w:rsidRDefault="00293269">
      <w:pPr>
        <w:pStyle w:val="Bezatstarpm"/>
        <w:rPr>
          <w:rFonts w:ascii="Times New Roman" w:hAnsi="Times New Roman" w:cs="Times New Roman"/>
          <w:sz w:val="22"/>
        </w:rPr>
      </w:pPr>
      <w:hyperlink r:id="rId11" w:history="1">
        <w:r w:rsidR="004B4CC9" w:rsidRPr="003B5811">
          <w:rPr>
            <w:rStyle w:val="Hipersaite"/>
            <w:rFonts w:ascii="Times New Roman" w:hAnsi="Times New Roman" w:cs="Times New Roman"/>
            <w:sz w:val="22"/>
          </w:rPr>
          <w:t>Juris.Sumeiko@km.gov.lv</w:t>
        </w:r>
      </w:hyperlink>
      <w:r w:rsidR="009E69C2" w:rsidRPr="004B4CC9">
        <w:rPr>
          <w:rFonts w:ascii="Times New Roman" w:hAnsi="Times New Roman" w:cs="Times New Roman"/>
          <w:sz w:val="22"/>
        </w:rPr>
        <w:t xml:space="preserve"> </w:t>
      </w:r>
    </w:p>
    <w:sectPr w:rsidR="00A907E3" w:rsidSect="00FF413C">
      <w:headerReference w:type="default" r:id="rId12"/>
      <w:footerReference w:type="default" r:id="rId13"/>
      <w:footerReference w:type="first" r:id="rId14"/>
      <w:pgSz w:w="11906" w:h="16838"/>
      <w:pgMar w:top="1418" w:right="1134"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FC" w:rsidRDefault="00A72BFC" w:rsidP="00BE12F5">
      <w:pPr>
        <w:spacing w:after="0" w:line="240" w:lineRule="auto"/>
      </w:pPr>
      <w:r>
        <w:separator/>
      </w:r>
    </w:p>
  </w:endnote>
  <w:endnote w:type="continuationSeparator" w:id="0">
    <w:p w:rsidR="00A72BFC" w:rsidRDefault="00A72BFC" w:rsidP="00BE1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BA" w:rsidRPr="00CE79BA" w:rsidRDefault="00A72BFC" w:rsidP="00CE79BA">
    <w:pPr>
      <w:pStyle w:val="Bezatstarpm"/>
      <w:jc w:val="both"/>
      <w:rPr>
        <w:rFonts w:ascii="Times New Roman" w:hAnsi="Times New Roman" w:cs="Times New Roman"/>
        <w:sz w:val="22"/>
      </w:rPr>
    </w:pPr>
    <w:r w:rsidRPr="00CE79BA">
      <w:rPr>
        <w:rFonts w:ascii="Times New Roman" w:hAnsi="Times New Roman" w:cs="Times New Roman"/>
        <w:sz w:val="22"/>
      </w:rPr>
      <w:t>KMAnot_</w:t>
    </w:r>
    <w:r w:rsidR="00A00411">
      <w:rPr>
        <w:rFonts w:ascii="Times New Roman" w:hAnsi="Times New Roman" w:cs="Times New Roman"/>
        <w:sz w:val="22"/>
      </w:rPr>
      <w:t>0406</w:t>
    </w:r>
    <w:r w:rsidR="00CE79BA" w:rsidRPr="00CE79BA">
      <w:rPr>
        <w:rFonts w:ascii="Times New Roman" w:hAnsi="Times New Roman" w:cs="Times New Roman"/>
        <w:sz w:val="22"/>
      </w:rPr>
      <w:t>13</w:t>
    </w:r>
    <w:r w:rsidR="006F3BAF">
      <w:rPr>
        <w:rFonts w:ascii="Times New Roman" w:hAnsi="Times New Roman" w:cs="Times New Roman"/>
        <w:sz w:val="22"/>
      </w:rPr>
      <w:t>_Neredz_biblioteka</w:t>
    </w:r>
    <w:r w:rsidR="00CE79BA" w:rsidRPr="00CE79BA">
      <w:rPr>
        <w:rFonts w:ascii="Times New Roman" w:hAnsi="Times New Roman" w:cs="Times New Roman"/>
        <w:sz w:val="22"/>
      </w:rPr>
      <w:t>; Ministru kabineta rīkojuma projekta „Grozījum</w:t>
    </w:r>
    <w:r w:rsidR="006F3BAF">
      <w:rPr>
        <w:rFonts w:ascii="Times New Roman" w:hAnsi="Times New Roman" w:cs="Times New Roman"/>
        <w:sz w:val="22"/>
      </w:rPr>
      <w:t>s</w:t>
    </w:r>
    <w:r w:rsidR="00CE79BA" w:rsidRPr="00CE79BA">
      <w:rPr>
        <w:rFonts w:ascii="Times New Roman" w:hAnsi="Times New Roman" w:cs="Times New Roman"/>
        <w:sz w:val="22"/>
      </w:rPr>
      <w:t xml:space="preserve"> Ministru kabineta 2010.gada 10.novembra rīkojumā Nr.648 „</w:t>
    </w:r>
    <w:hyperlink r:id="rId1" w:tgtFrame="_blank" w:history="1">
      <w:r w:rsidR="00CE79BA" w:rsidRPr="00CE79BA">
        <w:rPr>
          <w:rStyle w:val="Hipersaite"/>
          <w:rFonts w:ascii="Times New Roman" w:hAnsi="Times New Roman" w:cs="Times New Roman"/>
          <w:color w:val="auto"/>
          <w:sz w:val="22"/>
          <w:u w:val="none"/>
        </w:rPr>
        <w:t>Par zemes vienību Rīgas administratīvajā teritorijā piederību vai piekritību valstij un nostiprināšanu zemesgrāmatā uz valsts vārda attiecīgās ministrijas vai valsts akciju sabiedrības „Privatizācijas aģentūra” personā</w:t>
      </w:r>
    </w:hyperlink>
    <w:r w:rsidR="00CE79BA" w:rsidRPr="00CE79BA">
      <w:rPr>
        <w:rFonts w:ascii="Times New Roman" w:hAnsi="Times New Roman" w:cs="Times New Roman"/>
        <w:sz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BA" w:rsidRPr="00CE79BA" w:rsidRDefault="00E306C3" w:rsidP="00CE79BA">
    <w:pPr>
      <w:pStyle w:val="Bezatstarpm"/>
      <w:jc w:val="both"/>
      <w:rPr>
        <w:rFonts w:ascii="Times New Roman" w:hAnsi="Times New Roman" w:cs="Times New Roman"/>
        <w:sz w:val="22"/>
      </w:rPr>
    </w:pPr>
    <w:r>
      <w:rPr>
        <w:rFonts w:ascii="Times New Roman" w:hAnsi="Times New Roman" w:cs="Times New Roman"/>
        <w:sz w:val="22"/>
      </w:rPr>
      <w:t>K</w:t>
    </w:r>
    <w:r w:rsidR="00A00411">
      <w:rPr>
        <w:rFonts w:ascii="Times New Roman" w:hAnsi="Times New Roman" w:cs="Times New Roman"/>
        <w:sz w:val="22"/>
      </w:rPr>
      <w:t>MAnot_0406</w:t>
    </w:r>
    <w:r w:rsidR="00CE79BA" w:rsidRPr="00CE79BA">
      <w:rPr>
        <w:rFonts w:ascii="Times New Roman" w:hAnsi="Times New Roman" w:cs="Times New Roman"/>
        <w:sz w:val="22"/>
      </w:rPr>
      <w:t>13_</w:t>
    </w:r>
    <w:r w:rsidR="006F3BAF">
      <w:rPr>
        <w:rFonts w:ascii="Times New Roman" w:hAnsi="Times New Roman" w:cs="Times New Roman"/>
        <w:sz w:val="22"/>
      </w:rPr>
      <w:t>Neredz_biblioteka</w:t>
    </w:r>
    <w:r w:rsidR="00CE79BA" w:rsidRPr="00CE79BA">
      <w:rPr>
        <w:rFonts w:ascii="Times New Roman" w:hAnsi="Times New Roman" w:cs="Times New Roman"/>
        <w:sz w:val="22"/>
      </w:rPr>
      <w:t>; Ministru kabineta rīkojuma projekta „Grozījum</w:t>
    </w:r>
    <w:r w:rsidR="006F3BAF">
      <w:rPr>
        <w:rFonts w:ascii="Times New Roman" w:hAnsi="Times New Roman" w:cs="Times New Roman"/>
        <w:sz w:val="22"/>
      </w:rPr>
      <w:t>s</w:t>
    </w:r>
    <w:r w:rsidR="00CE79BA" w:rsidRPr="00CE79BA">
      <w:rPr>
        <w:rFonts w:ascii="Times New Roman" w:hAnsi="Times New Roman" w:cs="Times New Roman"/>
        <w:sz w:val="22"/>
      </w:rPr>
      <w:t xml:space="preserve"> Ministru kabineta 2010.gada 10.novembra rīkojumā Nr.648 „</w:t>
    </w:r>
    <w:hyperlink r:id="rId1" w:tgtFrame="_blank" w:history="1">
      <w:r w:rsidR="00CE79BA" w:rsidRPr="00CE79BA">
        <w:rPr>
          <w:rStyle w:val="Hipersaite"/>
          <w:rFonts w:ascii="Times New Roman" w:hAnsi="Times New Roman" w:cs="Times New Roman"/>
          <w:color w:val="auto"/>
          <w:sz w:val="22"/>
          <w:u w:val="none"/>
        </w:rPr>
        <w:t>Par zemes vienību Rīgas administratīvajā teritorijā piederību vai piekritību valstij un nostiprināšanu zemesgrāmatā uz valsts vārda attiecīgās ministrijas vai valsts akciju sabiedrības „Privatizācijas aģentūra” personā</w:t>
      </w:r>
    </w:hyperlink>
    <w:r w:rsidR="00CE79BA" w:rsidRPr="00CE79BA">
      <w:rPr>
        <w:rFonts w:ascii="Times New Roman" w:hAnsi="Times New Roman" w:cs="Times New Roman"/>
        <w:sz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FC" w:rsidRDefault="00A72BFC" w:rsidP="00BE12F5">
      <w:pPr>
        <w:spacing w:after="0" w:line="240" w:lineRule="auto"/>
      </w:pPr>
      <w:r>
        <w:separator/>
      </w:r>
    </w:p>
  </w:footnote>
  <w:footnote w:type="continuationSeparator" w:id="0">
    <w:p w:rsidR="00A72BFC" w:rsidRDefault="00A72BFC" w:rsidP="00BE1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433"/>
      <w:docPartObj>
        <w:docPartGallery w:val="Page Numbers (Top of Page)"/>
        <w:docPartUnique/>
      </w:docPartObj>
    </w:sdtPr>
    <w:sdtEndPr>
      <w:rPr>
        <w:rFonts w:ascii="Times New Roman" w:hAnsi="Times New Roman" w:cs="Times New Roman"/>
        <w:sz w:val="22"/>
      </w:rPr>
    </w:sdtEndPr>
    <w:sdtContent>
      <w:p w:rsidR="00A72BFC" w:rsidRPr="004B4CC9" w:rsidRDefault="00293269">
        <w:pPr>
          <w:pStyle w:val="Galvene"/>
          <w:jc w:val="center"/>
          <w:rPr>
            <w:rFonts w:ascii="Times New Roman" w:hAnsi="Times New Roman" w:cs="Times New Roman"/>
            <w:sz w:val="22"/>
          </w:rPr>
        </w:pPr>
        <w:r w:rsidRPr="004B4CC9">
          <w:rPr>
            <w:rFonts w:ascii="Times New Roman" w:hAnsi="Times New Roman" w:cs="Times New Roman"/>
            <w:sz w:val="22"/>
          </w:rPr>
          <w:fldChar w:fldCharType="begin"/>
        </w:r>
        <w:r w:rsidR="00A72BFC" w:rsidRPr="004B4CC9">
          <w:rPr>
            <w:rFonts w:ascii="Times New Roman" w:hAnsi="Times New Roman" w:cs="Times New Roman"/>
            <w:sz w:val="22"/>
          </w:rPr>
          <w:instrText xml:space="preserve"> PAGE   \* MERGEFORMAT </w:instrText>
        </w:r>
        <w:r w:rsidRPr="004B4CC9">
          <w:rPr>
            <w:rFonts w:ascii="Times New Roman" w:hAnsi="Times New Roman" w:cs="Times New Roman"/>
            <w:sz w:val="22"/>
          </w:rPr>
          <w:fldChar w:fldCharType="separate"/>
        </w:r>
        <w:r w:rsidR="005D5609">
          <w:rPr>
            <w:rFonts w:ascii="Times New Roman" w:hAnsi="Times New Roman" w:cs="Times New Roman"/>
            <w:noProof/>
            <w:sz w:val="22"/>
          </w:rPr>
          <w:t>2</w:t>
        </w:r>
        <w:r w:rsidRPr="004B4CC9">
          <w:rPr>
            <w:rFonts w:ascii="Times New Roman" w:hAnsi="Times New Roman" w:cs="Times New Roman"/>
            <w:sz w:val="22"/>
          </w:rPr>
          <w:fldChar w:fldCharType="end"/>
        </w:r>
      </w:p>
    </w:sdtContent>
  </w:sdt>
  <w:p w:rsidR="00A72BFC" w:rsidRDefault="008006ED" w:rsidP="008006ED">
    <w:pPr>
      <w:pStyle w:val="Galvene"/>
      <w:tabs>
        <w:tab w:val="clear" w:pos="4153"/>
        <w:tab w:val="clear" w:pos="8306"/>
        <w:tab w:val="left" w:pos="9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B99"/>
    <w:multiLevelType w:val="hybridMultilevel"/>
    <w:tmpl w:val="F72AAB66"/>
    <w:lvl w:ilvl="0" w:tplc="B4F0D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D04401"/>
    <w:multiLevelType w:val="hybridMultilevel"/>
    <w:tmpl w:val="98383F0E"/>
    <w:lvl w:ilvl="0" w:tplc="53125AA4">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2">
    <w:nsid w:val="29347D53"/>
    <w:multiLevelType w:val="hybridMultilevel"/>
    <w:tmpl w:val="CCE8741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6F682A12"/>
    <w:multiLevelType w:val="hybridMultilevel"/>
    <w:tmpl w:val="CCE8741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5B4A4A"/>
    <w:rsid w:val="000D5F71"/>
    <w:rsid w:val="000E2660"/>
    <w:rsid w:val="000F060B"/>
    <w:rsid w:val="001A3620"/>
    <w:rsid w:val="001D25D2"/>
    <w:rsid w:val="001E39AD"/>
    <w:rsid w:val="001F2544"/>
    <w:rsid w:val="001F4596"/>
    <w:rsid w:val="00200764"/>
    <w:rsid w:val="0024406D"/>
    <w:rsid w:val="00247465"/>
    <w:rsid w:val="00270758"/>
    <w:rsid w:val="00293045"/>
    <w:rsid w:val="00293269"/>
    <w:rsid w:val="002D76E2"/>
    <w:rsid w:val="002F61A2"/>
    <w:rsid w:val="00302317"/>
    <w:rsid w:val="003417B8"/>
    <w:rsid w:val="00367199"/>
    <w:rsid w:val="0037189D"/>
    <w:rsid w:val="003C6F6C"/>
    <w:rsid w:val="00406D91"/>
    <w:rsid w:val="00415AE8"/>
    <w:rsid w:val="00485AD7"/>
    <w:rsid w:val="00492A22"/>
    <w:rsid w:val="004B01A5"/>
    <w:rsid w:val="004B4CC9"/>
    <w:rsid w:val="004C462C"/>
    <w:rsid w:val="00523A5E"/>
    <w:rsid w:val="00540C63"/>
    <w:rsid w:val="00554F53"/>
    <w:rsid w:val="00560048"/>
    <w:rsid w:val="005B4A4A"/>
    <w:rsid w:val="005D5609"/>
    <w:rsid w:val="005E2F9E"/>
    <w:rsid w:val="005E4874"/>
    <w:rsid w:val="00604E56"/>
    <w:rsid w:val="006F3BAF"/>
    <w:rsid w:val="008006ED"/>
    <w:rsid w:val="008C6B91"/>
    <w:rsid w:val="008F11C5"/>
    <w:rsid w:val="00964364"/>
    <w:rsid w:val="00995058"/>
    <w:rsid w:val="009A4A9D"/>
    <w:rsid w:val="009B4598"/>
    <w:rsid w:val="009E69C2"/>
    <w:rsid w:val="00A00411"/>
    <w:rsid w:val="00A1300A"/>
    <w:rsid w:val="00A72BFC"/>
    <w:rsid w:val="00A907E3"/>
    <w:rsid w:val="00A92549"/>
    <w:rsid w:val="00AE49A6"/>
    <w:rsid w:val="00B16D68"/>
    <w:rsid w:val="00B71F44"/>
    <w:rsid w:val="00BA6BC8"/>
    <w:rsid w:val="00BE12F5"/>
    <w:rsid w:val="00C9412C"/>
    <w:rsid w:val="00CA232B"/>
    <w:rsid w:val="00CE0EB5"/>
    <w:rsid w:val="00CE79BA"/>
    <w:rsid w:val="00D03D1F"/>
    <w:rsid w:val="00D25390"/>
    <w:rsid w:val="00D304B0"/>
    <w:rsid w:val="00DB467C"/>
    <w:rsid w:val="00DD4FAF"/>
    <w:rsid w:val="00E306C3"/>
    <w:rsid w:val="00EB6BBB"/>
    <w:rsid w:val="00F84978"/>
    <w:rsid w:val="00FC722C"/>
    <w:rsid w:val="00FF022F"/>
    <w:rsid w:val="00FF413C"/>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B4A4A"/>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5B4A4A"/>
    <w:pPr>
      <w:ind w:left="720"/>
      <w:contextualSpacing/>
    </w:pPr>
  </w:style>
  <w:style w:type="paragraph" w:customStyle="1" w:styleId="naisc">
    <w:name w:val="naisc"/>
    <w:basedOn w:val="Parastais"/>
    <w:rsid w:val="005B4A4A"/>
    <w:pPr>
      <w:spacing w:before="100" w:after="100" w:line="240" w:lineRule="auto"/>
      <w:jc w:val="center"/>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uiPriority w:val="99"/>
    <w:rsid w:val="005B4A4A"/>
    <w:pPr>
      <w:spacing w:after="0" w:line="240" w:lineRule="auto"/>
      <w:ind w:left="142" w:firstLine="578"/>
      <w:jc w:val="both"/>
    </w:pPr>
    <w:rPr>
      <w:rFonts w:ascii="Times New Roman" w:eastAsia="Times New Roman" w:hAnsi="Times New Roman" w:cs="Times New Roman"/>
      <w:szCs w:val="20"/>
    </w:rPr>
  </w:style>
  <w:style w:type="character" w:customStyle="1" w:styleId="PamattekstsaratkpiRakstz">
    <w:name w:val="Pamatteksts ar atkāpi Rakstz."/>
    <w:basedOn w:val="Noklusjumarindkopasfonts"/>
    <w:link w:val="Pamattekstsaratkpi"/>
    <w:uiPriority w:val="99"/>
    <w:rsid w:val="005B4A4A"/>
    <w:rPr>
      <w:rFonts w:ascii="Times New Roman" w:eastAsia="Times New Roman" w:hAnsi="Times New Roman" w:cs="Times New Roman"/>
      <w:sz w:val="28"/>
      <w:szCs w:val="20"/>
    </w:rPr>
  </w:style>
  <w:style w:type="paragraph" w:styleId="Galvene">
    <w:name w:val="header"/>
    <w:basedOn w:val="Parastais"/>
    <w:link w:val="GalveneRakstz"/>
    <w:unhideWhenUsed/>
    <w:rsid w:val="005B4A4A"/>
    <w:pPr>
      <w:tabs>
        <w:tab w:val="center" w:pos="4153"/>
        <w:tab w:val="right" w:pos="8306"/>
      </w:tabs>
      <w:spacing w:after="0" w:line="240" w:lineRule="auto"/>
    </w:pPr>
  </w:style>
  <w:style w:type="character" w:customStyle="1" w:styleId="GalveneRakstz">
    <w:name w:val="Galvene Rakstz."/>
    <w:basedOn w:val="Noklusjumarindkopasfonts"/>
    <w:link w:val="Galvene"/>
    <w:rsid w:val="005B4A4A"/>
    <w:rPr>
      <w:sz w:val="28"/>
    </w:rPr>
  </w:style>
  <w:style w:type="paragraph" w:styleId="Bezatstarpm">
    <w:name w:val="No Spacing"/>
    <w:uiPriority w:val="99"/>
    <w:qFormat/>
    <w:rsid w:val="009B4598"/>
    <w:pPr>
      <w:spacing w:after="0" w:line="240" w:lineRule="auto"/>
    </w:pPr>
    <w:rPr>
      <w:sz w:val="28"/>
    </w:rPr>
  </w:style>
  <w:style w:type="character" w:styleId="Hipersaite">
    <w:name w:val="Hyperlink"/>
    <w:unhideWhenUsed/>
    <w:rsid w:val="009A4A9D"/>
    <w:rPr>
      <w:color w:val="0000FF"/>
      <w:u w:val="single"/>
    </w:rPr>
  </w:style>
  <w:style w:type="character" w:styleId="Izteiksmgs">
    <w:name w:val="Strong"/>
    <w:uiPriority w:val="99"/>
    <w:qFormat/>
    <w:rsid w:val="009A4A9D"/>
    <w:rPr>
      <w:b/>
      <w:bCs/>
    </w:rPr>
  </w:style>
  <w:style w:type="paragraph" w:styleId="Balonteksts">
    <w:name w:val="Balloon Text"/>
    <w:basedOn w:val="Parastais"/>
    <w:link w:val="BalontekstsRakstz"/>
    <w:uiPriority w:val="99"/>
    <w:semiHidden/>
    <w:unhideWhenUsed/>
    <w:rsid w:val="009A4A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4A9D"/>
    <w:rPr>
      <w:rFonts w:ascii="Tahoma" w:hAnsi="Tahoma" w:cs="Tahoma"/>
      <w:sz w:val="16"/>
      <w:szCs w:val="16"/>
    </w:rPr>
  </w:style>
  <w:style w:type="paragraph" w:styleId="Kjene">
    <w:name w:val="footer"/>
    <w:basedOn w:val="Parastais"/>
    <w:link w:val="KjeneRakstz"/>
    <w:uiPriority w:val="99"/>
    <w:unhideWhenUsed/>
    <w:rsid w:val="00FF41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413C"/>
    <w:rPr>
      <w:sz w:val="28"/>
    </w:rPr>
  </w:style>
  <w:style w:type="paragraph" w:customStyle="1" w:styleId="tv2071">
    <w:name w:val="tv2071"/>
    <w:basedOn w:val="Parastais"/>
    <w:rsid w:val="00D03D1F"/>
    <w:pPr>
      <w:spacing w:after="567" w:line="360" w:lineRule="auto"/>
      <w:jc w:val="center"/>
    </w:pPr>
    <w:rPr>
      <w:rFonts w:ascii="Verdana" w:eastAsia="Times New Roman" w:hAnsi="Verdana" w:cs="Times New Roman"/>
      <w:b/>
      <w:bCs/>
      <w:sz w:val="23"/>
      <w:szCs w:val="23"/>
      <w:lang w:eastAsia="lv-LV" w:bidi="lo-LA"/>
    </w:rPr>
  </w:style>
  <w:style w:type="paragraph" w:styleId="Vienkrsteksts">
    <w:name w:val="Plain Text"/>
    <w:basedOn w:val="Parastais"/>
    <w:link w:val="VienkrstekstsRakstz"/>
    <w:uiPriority w:val="99"/>
    <w:unhideWhenUsed/>
    <w:rsid w:val="00D03D1F"/>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D03D1F"/>
    <w:rPr>
      <w:rFonts w:ascii="Consolas" w:hAnsi="Consolas"/>
      <w:sz w:val="21"/>
      <w:szCs w:val="21"/>
    </w:rPr>
  </w:style>
  <w:style w:type="paragraph" w:styleId="Pamatteksts">
    <w:name w:val="Body Text"/>
    <w:basedOn w:val="Parastais"/>
    <w:link w:val="PamattekstsRakstz"/>
    <w:rsid w:val="00554F53"/>
    <w:pPr>
      <w:spacing w:after="120" w:line="240" w:lineRule="auto"/>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rsid w:val="00554F53"/>
    <w:rPr>
      <w:rFonts w:ascii="Times New Roman" w:eastAsia="Times New Roman" w:hAnsi="Times New Roman" w:cs="Times New Roman"/>
      <w:sz w:val="24"/>
      <w:szCs w:val="24"/>
      <w:lang w:val="en-GB"/>
    </w:rPr>
  </w:style>
  <w:style w:type="paragraph" w:styleId="Pamatteksts2">
    <w:name w:val="Body Text 2"/>
    <w:basedOn w:val="Parastais"/>
    <w:link w:val="Pamatteksts2Rakstz"/>
    <w:rsid w:val="00247465"/>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247465"/>
    <w:rPr>
      <w:rFonts w:ascii="Times New Roman" w:eastAsia="Times New Roman" w:hAnsi="Times New Roman" w:cs="Times New Roman"/>
      <w:sz w:val="24"/>
      <w:szCs w:val="24"/>
      <w:lang w:eastAsia="lv-LV"/>
    </w:rPr>
  </w:style>
  <w:style w:type="paragraph" w:customStyle="1" w:styleId="tv2121">
    <w:name w:val="tv2121"/>
    <w:basedOn w:val="Parastais"/>
    <w:rsid w:val="00247465"/>
    <w:pPr>
      <w:spacing w:before="400" w:after="0" w:line="360" w:lineRule="auto"/>
      <w:jc w:val="center"/>
    </w:pPr>
    <w:rPr>
      <w:rFonts w:ascii="Verdana" w:eastAsia="Times New Roman" w:hAnsi="Verdana" w:cs="Times New Roman"/>
      <w:b/>
      <w:bCs/>
      <w:sz w:val="16"/>
      <w:szCs w:val="16"/>
      <w:lang w:eastAsia="lv-LV" w:bidi="lo-LA"/>
    </w:rPr>
  </w:style>
  <w:style w:type="character" w:styleId="Komentraatsauce">
    <w:name w:val="annotation reference"/>
    <w:basedOn w:val="Noklusjumarindkopasfonts"/>
    <w:uiPriority w:val="99"/>
    <w:semiHidden/>
    <w:unhideWhenUsed/>
    <w:rsid w:val="00D304B0"/>
    <w:rPr>
      <w:sz w:val="16"/>
      <w:szCs w:val="16"/>
    </w:rPr>
  </w:style>
  <w:style w:type="paragraph" w:styleId="Komentrateksts">
    <w:name w:val="annotation text"/>
    <w:basedOn w:val="Parastais"/>
    <w:link w:val="KomentratekstsRakstz"/>
    <w:uiPriority w:val="99"/>
    <w:semiHidden/>
    <w:unhideWhenUsed/>
    <w:rsid w:val="00D304B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04B0"/>
    <w:rPr>
      <w:sz w:val="20"/>
      <w:szCs w:val="20"/>
    </w:rPr>
  </w:style>
  <w:style w:type="paragraph" w:styleId="Komentratma">
    <w:name w:val="annotation subject"/>
    <w:basedOn w:val="Komentrateksts"/>
    <w:next w:val="Komentrateksts"/>
    <w:link w:val="KomentratmaRakstz"/>
    <w:uiPriority w:val="99"/>
    <w:semiHidden/>
    <w:unhideWhenUsed/>
    <w:rsid w:val="00D304B0"/>
    <w:rPr>
      <w:b/>
      <w:bCs/>
    </w:rPr>
  </w:style>
  <w:style w:type="character" w:customStyle="1" w:styleId="KomentratmaRakstz">
    <w:name w:val="Komentāra tēma Rakstz."/>
    <w:basedOn w:val="KomentratekstsRakstz"/>
    <w:link w:val="Komentratma"/>
    <w:uiPriority w:val="99"/>
    <w:semiHidden/>
    <w:rsid w:val="00D304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11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Sumeiko@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doc.php?id=221141" TargetMode="External"/><Relationship Id="rId4" Type="http://schemas.openxmlformats.org/officeDocument/2006/relationships/settings" Target="settings.xml"/><Relationship Id="rId9" Type="http://schemas.openxmlformats.org/officeDocument/2006/relationships/hyperlink" Target="http://www.likumi.lv/doc.php?id=22114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22114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221141"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F02F0-3B1B-4868-889A-B8E46810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6</Pages>
  <Words>6529</Words>
  <Characters>3722</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Ministru kabineta rīkojuma projekta„Par būves Šmerļa ielā 5, Rīgā, saglabāšanu valsts īpašumā”sākotnējās ietekmes novērtējuma ziņojums (anotācija)</vt:lpstr>
    </vt:vector>
  </TitlesOfParts>
  <Company>LR Kultūras Ministrija</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sākotnējās ietekmes novērtējuma ziņojums (anotācija)</dc:title>
  <dc:subject>KMAnot_040613_Neredz_biblioteka</dc:subject>
  <dc:creator>J.Šumeiko</dc:creator>
  <dc:description>J.Šumeiko
Tālr.67330269; fakss 67330293
juris.sumeiko@km.gov.lv </dc:description>
  <cp:lastModifiedBy>Dzintra Rozīte</cp:lastModifiedBy>
  <cp:revision>30</cp:revision>
  <cp:lastPrinted>2012-11-14T12:17:00Z</cp:lastPrinted>
  <dcterms:created xsi:type="dcterms:W3CDTF">2012-06-18T11:40:00Z</dcterms:created>
  <dcterms:modified xsi:type="dcterms:W3CDTF">2013-06-06T08:28:00Z</dcterms:modified>
</cp:coreProperties>
</file>