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7" w:rsidRDefault="007A1DF7" w:rsidP="00565B3C">
      <w:pPr>
        <w:jc w:val="center"/>
        <w:outlineLvl w:val="0"/>
        <w:rPr>
          <w:b/>
          <w:sz w:val="28"/>
          <w:szCs w:val="28"/>
        </w:rPr>
      </w:pPr>
      <w:bookmarkStart w:id="0" w:name="OLE_LINK5"/>
      <w:bookmarkStart w:id="1" w:name="OLE_LINK6"/>
      <w:bookmarkStart w:id="2" w:name="OLE_LINK7"/>
      <w:bookmarkStart w:id="3" w:name="OLE_LINK8"/>
      <w:r w:rsidRPr="009D0E0C">
        <w:rPr>
          <w:b/>
          <w:sz w:val="28"/>
          <w:szCs w:val="28"/>
        </w:rPr>
        <w:t>Ministru kabineta rīkojuma projekts</w:t>
      </w:r>
    </w:p>
    <w:p w:rsidR="007A1DF7" w:rsidRPr="001E125F" w:rsidRDefault="007A1DF7" w:rsidP="007A1DF7">
      <w:pPr>
        <w:jc w:val="center"/>
        <w:outlineLvl w:val="0"/>
        <w:rPr>
          <w:b/>
          <w:sz w:val="28"/>
          <w:szCs w:val="28"/>
        </w:rPr>
      </w:pPr>
      <w:r>
        <w:rPr>
          <w:b/>
          <w:sz w:val="28"/>
          <w:szCs w:val="28"/>
        </w:rPr>
        <w:t>„Grozījum</w:t>
      </w:r>
      <w:r w:rsidR="00810FCD">
        <w:rPr>
          <w:b/>
          <w:sz w:val="28"/>
          <w:szCs w:val="28"/>
        </w:rPr>
        <w:t>i</w:t>
      </w:r>
      <w:r>
        <w:rPr>
          <w:b/>
          <w:sz w:val="28"/>
          <w:szCs w:val="28"/>
        </w:rPr>
        <w:t xml:space="preserve"> </w:t>
      </w:r>
      <w:r w:rsidRPr="001E125F">
        <w:rPr>
          <w:b/>
          <w:sz w:val="28"/>
          <w:szCs w:val="28"/>
        </w:rPr>
        <w:t xml:space="preserve">Ministru kabineta </w:t>
      </w:r>
      <w:r>
        <w:rPr>
          <w:b/>
          <w:sz w:val="28"/>
          <w:szCs w:val="28"/>
        </w:rPr>
        <w:t xml:space="preserve">2013.gada 30.janvāra </w:t>
      </w:r>
      <w:r w:rsidRPr="001E125F">
        <w:rPr>
          <w:b/>
          <w:sz w:val="28"/>
          <w:szCs w:val="28"/>
        </w:rPr>
        <w:t>rīkojum</w:t>
      </w:r>
      <w:r>
        <w:rPr>
          <w:b/>
          <w:sz w:val="28"/>
          <w:szCs w:val="28"/>
        </w:rPr>
        <w:t>ā Nr.37</w:t>
      </w:r>
      <w:r w:rsidRPr="001E125F">
        <w:rPr>
          <w:b/>
          <w:sz w:val="28"/>
          <w:szCs w:val="28"/>
        </w:rPr>
        <w:t xml:space="preserve"> </w:t>
      </w:r>
    </w:p>
    <w:p w:rsidR="007A1DF7" w:rsidRPr="001E125F" w:rsidRDefault="007A1DF7" w:rsidP="007A1DF7">
      <w:pPr>
        <w:jc w:val="center"/>
        <w:rPr>
          <w:b/>
          <w:sz w:val="28"/>
          <w:szCs w:val="28"/>
        </w:rPr>
      </w:pPr>
      <w:r w:rsidRPr="001E125F">
        <w:rPr>
          <w:b/>
          <w:sz w:val="28"/>
          <w:szCs w:val="28"/>
        </w:rPr>
        <w:t xml:space="preserve">„Par finanšu līdzekļu piešķiršanu no valsts budžeta programmas </w:t>
      </w:r>
    </w:p>
    <w:p w:rsidR="007A1DF7" w:rsidRPr="001E125F" w:rsidRDefault="007A1DF7" w:rsidP="007A1DF7">
      <w:pPr>
        <w:jc w:val="center"/>
        <w:rPr>
          <w:b/>
          <w:sz w:val="28"/>
          <w:szCs w:val="28"/>
        </w:rPr>
      </w:pPr>
      <w:r w:rsidRPr="001E125F">
        <w:rPr>
          <w:b/>
          <w:sz w:val="28"/>
          <w:szCs w:val="28"/>
        </w:rPr>
        <w:t>„Līdzekļi neparedzētiem gadījumiem””</w:t>
      </w:r>
      <w:r>
        <w:rPr>
          <w:b/>
          <w:sz w:val="28"/>
          <w:szCs w:val="28"/>
        </w:rPr>
        <w:t>”</w:t>
      </w:r>
      <w:r w:rsidRPr="001E125F">
        <w:rPr>
          <w:b/>
          <w:sz w:val="28"/>
          <w:szCs w:val="28"/>
        </w:rPr>
        <w:t xml:space="preserve"> sākotnējās ietekmes novērtējuma </w:t>
      </w:r>
    </w:p>
    <w:p w:rsidR="00DD119D" w:rsidRPr="007631BD" w:rsidRDefault="007A1DF7" w:rsidP="00565B3C">
      <w:pPr>
        <w:jc w:val="center"/>
        <w:rPr>
          <w:b/>
          <w:sz w:val="28"/>
          <w:szCs w:val="28"/>
        </w:rPr>
      </w:pPr>
      <w:smartTag w:uri="schemas-tilde-lv/tildestengine" w:element="veidnes">
        <w:smartTagPr>
          <w:attr w:name="text" w:val="ziņojums"/>
          <w:attr w:name="baseform" w:val="ziņojums"/>
          <w:attr w:name="id" w:val="-1"/>
        </w:smartTagPr>
        <w:r w:rsidRPr="001E125F">
          <w:rPr>
            <w:b/>
            <w:sz w:val="28"/>
            <w:szCs w:val="28"/>
          </w:rPr>
          <w:t>ziņojums</w:t>
        </w:r>
      </w:smartTag>
      <w:r w:rsidRPr="001E125F">
        <w:rPr>
          <w:b/>
          <w:sz w:val="28"/>
          <w:szCs w:val="28"/>
        </w:rPr>
        <w:t xml:space="preserve"> (anotācija)</w:t>
      </w:r>
    </w:p>
    <w:tbl>
      <w:tblPr>
        <w:tblpPr w:leftFromText="180" w:rightFromText="180" w:vertAnchor="text" w:horzAnchor="margin" w:tblpXSpec="center" w:tblpY="149"/>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3"/>
        <w:gridCol w:w="2891"/>
        <w:gridCol w:w="5695"/>
      </w:tblGrid>
      <w:tr w:rsidR="00852042" w:rsidRPr="007631BD" w:rsidTr="00864753">
        <w:trPr>
          <w:trHeight w:val="416"/>
        </w:trPr>
        <w:tc>
          <w:tcPr>
            <w:tcW w:w="5000" w:type="pct"/>
            <w:gridSpan w:val="3"/>
            <w:vAlign w:val="center"/>
          </w:tcPr>
          <w:bookmarkEnd w:id="0"/>
          <w:bookmarkEnd w:id="1"/>
          <w:bookmarkEnd w:id="2"/>
          <w:bookmarkEnd w:id="3"/>
          <w:p w:rsidR="00852042" w:rsidRPr="00E577BB" w:rsidRDefault="00852042" w:rsidP="006C4607">
            <w:pPr>
              <w:pStyle w:val="naisnod"/>
              <w:spacing w:before="0" w:after="0"/>
              <w:rPr>
                <w:sz w:val="28"/>
                <w:szCs w:val="28"/>
              </w:rPr>
            </w:pPr>
            <w:r w:rsidRPr="00E577BB">
              <w:rPr>
                <w:sz w:val="28"/>
                <w:szCs w:val="28"/>
              </w:rPr>
              <w:t>I</w:t>
            </w:r>
            <w:r w:rsidR="000941C5" w:rsidRPr="00E577BB">
              <w:rPr>
                <w:sz w:val="28"/>
                <w:szCs w:val="28"/>
              </w:rPr>
              <w:t>.</w:t>
            </w:r>
            <w:r w:rsidRPr="00E577BB">
              <w:rPr>
                <w:sz w:val="28"/>
                <w:szCs w:val="28"/>
              </w:rPr>
              <w:t xml:space="preserve"> Tiesību akta </w:t>
            </w:r>
            <w:r w:rsidR="002E3FF4" w:rsidRPr="00E577BB">
              <w:rPr>
                <w:sz w:val="28"/>
                <w:szCs w:val="28"/>
              </w:rPr>
              <w:t xml:space="preserve">projekta </w:t>
            </w:r>
            <w:r w:rsidRPr="00E577BB">
              <w:rPr>
                <w:sz w:val="28"/>
                <w:szCs w:val="28"/>
              </w:rPr>
              <w:t>izstrādes nepieciešamība</w:t>
            </w:r>
          </w:p>
        </w:tc>
      </w:tr>
      <w:tr w:rsidR="00262E2B" w:rsidRPr="005E78E9" w:rsidTr="002A5FBF">
        <w:trPr>
          <w:trHeight w:val="415"/>
        </w:trPr>
        <w:tc>
          <w:tcPr>
            <w:tcW w:w="343" w:type="pct"/>
          </w:tcPr>
          <w:p w:rsidR="00262E2B" w:rsidRPr="00140D78" w:rsidRDefault="00262E2B" w:rsidP="006C4607">
            <w:pPr>
              <w:pStyle w:val="naiskr"/>
              <w:spacing w:before="0" w:after="0"/>
              <w:rPr>
                <w:sz w:val="28"/>
                <w:szCs w:val="28"/>
              </w:rPr>
            </w:pPr>
            <w:r w:rsidRPr="00140D78">
              <w:rPr>
                <w:sz w:val="28"/>
                <w:szCs w:val="28"/>
              </w:rPr>
              <w:t>1.</w:t>
            </w:r>
          </w:p>
        </w:tc>
        <w:tc>
          <w:tcPr>
            <w:tcW w:w="1568" w:type="pct"/>
          </w:tcPr>
          <w:p w:rsidR="00262E2B" w:rsidRPr="00140D78" w:rsidRDefault="002D7F54" w:rsidP="006C4607">
            <w:pPr>
              <w:pStyle w:val="naiskr"/>
              <w:spacing w:before="0" w:after="0"/>
              <w:ind w:hanging="10"/>
              <w:rPr>
                <w:sz w:val="28"/>
                <w:szCs w:val="28"/>
              </w:rPr>
            </w:pPr>
            <w:r w:rsidRPr="00140D78">
              <w:rPr>
                <w:sz w:val="28"/>
                <w:szCs w:val="28"/>
              </w:rPr>
              <w:t>Pamatojums</w:t>
            </w:r>
          </w:p>
        </w:tc>
        <w:tc>
          <w:tcPr>
            <w:tcW w:w="3089" w:type="pct"/>
          </w:tcPr>
          <w:p w:rsidR="00262E2B" w:rsidRPr="005E78E9" w:rsidRDefault="00450E09" w:rsidP="00CF6B77">
            <w:pPr>
              <w:pStyle w:val="naiskr"/>
              <w:spacing w:before="0" w:after="0"/>
              <w:ind w:firstLine="592"/>
              <w:jc w:val="both"/>
              <w:rPr>
                <w:sz w:val="28"/>
                <w:szCs w:val="28"/>
                <w:highlight w:val="yellow"/>
              </w:rPr>
            </w:pPr>
            <w:r w:rsidRPr="005E78E9">
              <w:rPr>
                <w:sz w:val="28"/>
                <w:szCs w:val="28"/>
              </w:rPr>
              <w:t>Ministru kabineta rīkojuma projekts „</w:t>
            </w:r>
            <w:r w:rsidR="0077768F" w:rsidRPr="005E78E9">
              <w:rPr>
                <w:sz w:val="28"/>
                <w:szCs w:val="28"/>
              </w:rPr>
              <w:t>Grozījumi</w:t>
            </w:r>
            <w:r w:rsidR="00186521" w:rsidRPr="005E78E9">
              <w:rPr>
                <w:sz w:val="28"/>
                <w:szCs w:val="28"/>
              </w:rPr>
              <w:t xml:space="preserve"> Ministru kabineta 2013.gada 30.janvāra rīkojumā Nr.37 „Par finanšu līdzekļu piešķiršanu no valsts budžeta programmas „Līdzekļi neparedzētiem gadījumiem</w:t>
            </w:r>
            <w:r w:rsidRPr="005E78E9">
              <w:rPr>
                <w:sz w:val="28"/>
                <w:szCs w:val="28"/>
              </w:rPr>
              <w:t>”” (turpmāk – rīkojuma projekts) izstrādāts saskaņā ar Ministru kabineta 2009.gada 22.decembra noteikumu Nr.1644 „</w:t>
            </w:r>
            <w:r w:rsidRPr="005E78E9">
              <w:rPr>
                <w:bCs/>
                <w:sz w:val="28"/>
                <w:szCs w:val="28"/>
              </w:rPr>
              <w:t>Kārtība, kādā pieprasa un izlieto budžeta programmas "Līdzekļi neparedzētiem gadījumiem" līdzekļus</w:t>
            </w:r>
            <w:r w:rsidRPr="005E78E9">
              <w:rPr>
                <w:sz w:val="28"/>
                <w:szCs w:val="28"/>
              </w:rPr>
              <w:t>” 3.punktu.</w:t>
            </w:r>
          </w:p>
        </w:tc>
      </w:tr>
      <w:tr w:rsidR="00262E2B" w:rsidRPr="005E78E9" w:rsidTr="002A5FBF">
        <w:trPr>
          <w:trHeight w:val="472"/>
        </w:trPr>
        <w:tc>
          <w:tcPr>
            <w:tcW w:w="343" w:type="pct"/>
          </w:tcPr>
          <w:p w:rsidR="00262E2B" w:rsidRPr="00140D78" w:rsidRDefault="00262E2B" w:rsidP="006C4607">
            <w:pPr>
              <w:pStyle w:val="naiskr"/>
              <w:spacing w:before="0" w:after="0"/>
              <w:rPr>
                <w:sz w:val="28"/>
                <w:szCs w:val="28"/>
              </w:rPr>
            </w:pPr>
            <w:r w:rsidRPr="00140D78">
              <w:rPr>
                <w:sz w:val="28"/>
                <w:szCs w:val="28"/>
              </w:rPr>
              <w:t>2.</w:t>
            </w:r>
          </w:p>
        </w:tc>
        <w:tc>
          <w:tcPr>
            <w:tcW w:w="1568" w:type="pct"/>
          </w:tcPr>
          <w:p w:rsidR="00262E2B" w:rsidRPr="00140D78" w:rsidRDefault="00262E2B" w:rsidP="006C4607">
            <w:pPr>
              <w:pStyle w:val="naiskr"/>
              <w:tabs>
                <w:tab w:val="left" w:pos="170"/>
              </w:tabs>
              <w:spacing w:before="0" w:after="0"/>
              <w:rPr>
                <w:sz w:val="28"/>
                <w:szCs w:val="28"/>
              </w:rPr>
            </w:pPr>
            <w:r w:rsidRPr="00140D78">
              <w:rPr>
                <w:sz w:val="28"/>
                <w:szCs w:val="28"/>
              </w:rPr>
              <w:t>Pašreizējā situācija</w:t>
            </w:r>
            <w:r w:rsidR="001F5CD6" w:rsidRPr="00140D78">
              <w:rPr>
                <w:sz w:val="28"/>
                <w:szCs w:val="28"/>
              </w:rPr>
              <w:t xml:space="preserve"> un problēmas</w:t>
            </w:r>
          </w:p>
        </w:tc>
        <w:tc>
          <w:tcPr>
            <w:tcW w:w="3089" w:type="pct"/>
          </w:tcPr>
          <w:p w:rsidR="00F6037F" w:rsidRDefault="00BB3F1F" w:rsidP="00F6037F">
            <w:pPr>
              <w:ind w:firstLine="450"/>
              <w:jc w:val="both"/>
              <w:rPr>
                <w:sz w:val="28"/>
                <w:szCs w:val="28"/>
              </w:rPr>
            </w:pPr>
            <w:r w:rsidRPr="005E78E9">
              <w:rPr>
                <w:sz w:val="28"/>
                <w:szCs w:val="28"/>
              </w:rPr>
              <w:t xml:space="preserve">   </w:t>
            </w:r>
            <w:r w:rsidR="00B22BF1" w:rsidRPr="005E78E9">
              <w:rPr>
                <w:sz w:val="28"/>
                <w:szCs w:val="28"/>
              </w:rPr>
              <w:t>Saskaņā ar Ministru kabineta 2013.gada 30.janvāra rīkojumu Nr.37 „Par finanšu līdzekļu piešķiršanu no valsts budžeta programmas „Līdzekļi neparedzētiem gadījumiem””</w:t>
            </w:r>
            <w:r w:rsidR="00F37394" w:rsidRPr="005E78E9">
              <w:rPr>
                <w:sz w:val="28"/>
                <w:szCs w:val="28"/>
              </w:rPr>
              <w:t xml:space="preserve"> (turpmāk – MK rīkojums) </w:t>
            </w:r>
            <w:r w:rsidR="00B22BF1" w:rsidRPr="005E78E9">
              <w:rPr>
                <w:sz w:val="28"/>
                <w:szCs w:val="28"/>
              </w:rPr>
              <w:t>Kultūras minist</w:t>
            </w:r>
            <w:r w:rsidR="00266C5F" w:rsidRPr="005E78E9">
              <w:rPr>
                <w:sz w:val="28"/>
                <w:szCs w:val="28"/>
              </w:rPr>
              <w:t>rijai tika piešķirti 97</w:t>
            </w:r>
            <w:r w:rsidR="00164143" w:rsidRPr="005E78E9">
              <w:rPr>
                <w:sz w:val="28"/>
                <w:szCs w:val="28"/>
              </w:rPr>
              <w:t> </w:t>
            </w:r>
            <w:r w:rsidR="00266C5F" w:rsidRPr="005E78E9">
              <w:rPr>
                <w:sz w:val="28"/>
                <w:szCs w:val="28"/>
              </w:rPr>
              <w:t>000 lati</w:t>
            </w:r>
            <w:r w:rsidR="00B22BF1" w:rsidRPr="005E78E9">
              <w:rPr>
                <w:sz w:val="28"/>
                <w:szCs w:val="28"/>
              </w:rPr>
              <w:t xml:space="preserve">, </w:t>
            </w:r>
            <w:r w:rsidR="00F00BD7" w:rsidRPr="00B84F94">
              <w:rPr>
                <w:sz w:val="28"/>
                <w:szCs w:val="28"/>
              </w:rPr>
              <w:t xml:space="preserve">tai skaitā </w:t>
            </w:r>
            <w:r w:rsidR="00266C5F" w:rsidRPr="005E78E9">
              <w:rPr>
                <w:sz w:val="28"/>
                <w:szCs w:val="28"/>
              </w:rPr>
              <w:t>15</w:t>
            </w:r>
            <w:r w:rsidR="00164143" w:rsidRPr="005E78E9">
              <w:rPr>
                <w:sz w:val="28"/>
                <w:szCs w:val="28"/>
              </w:rPr>
              <w:t> </w:t>
            </w:r>
            <w:r w:rsidR="00266C5F" w:rsidRPr="005E78E9">
              <w:rPr>
                <w:sz w:val="28"/>
                <w:szCs w:val="28"/>
              </w:rPr>
              <w:t>000 lati</w:t>
            </w:r>
            <w:r w:rsidR="007631BD" w:rsidRPr="005E78E9">
              <w:rPr>
                <w:sz w:val="28"/>
                <w:szCs w:val="28"/>
              </w:rPr>
              <w:t xml:space="preserve"> pārskaitīšanai valsts sabiedrībai ar ierobežotu atbildību „Latvijas Na</w:t>
            </w:r>
            <w:r w:rsidR="00266C5F" w:rsidRPr="005E78E9">
              <w:rPr>
                <w:sz w:val="28"/>
                <w:szCs w:val="28"/>
              </w:rPr>
              <w:t>cionālais teātris”</w:t>
            </w:r>
            <w:r w:rsidR="00FE1C21" w:rsidRPr="005E78E9">
              <w:rPr>
                <w:sz w:val="28"/>
                <w:szCs w:val="28"/>
              </w:rPr>
              <w:t xml:space="preserve"> (turpmāk – LNT)</w:t>
            </w:r>
            <w:r w:rsidR="00266C5F" w:rsidRPr="005E78E9">
              <w:rPr>
                <w:sz w:val="28"/>
                <w:szCs w:val="28"/>
              </w:rPr>
              <w:t>, 16</w:t>
            </w:r>
            <w:r w:rsidR="00164143" w:rsidRPr="005E78E9">
              <w:rPr>
                <w:sz w:val="28"/>
                <w:szCs w:val="28"/>
              </w:rPr>
              <w:t> </w:t>
            </w:r>
            <w:r w:rsidR="00266C5F" w:rsidRPr="005E78E9">
              <w:rPr>
                <w:sz w:val="28"/>
                <w:szCs w:val="28"/>
              </w:rPr>
              <w:t>000 lati</w:t>
            </w:r>
            <w:r w:rsidR="007631BD" w:rsidRPr="005E78E9">
              <w:rPr>
                <w:sz w:val="28"/>
                <w:szCs w:val="28"/>
              </w:rPr>
              <w:t xml:space="preserve"> pārskaitīšanai valsts sabiedrībai ar ierobežotu atbildību „Mihaila Čehova Rīgas Krievu teātris”</w:t>
            </w:r>
            <w:r w:rsidR="00885A0D" w:rsidRPr="005E78E9">
              <w:rPr>
                <w:sz w:val="28"/>
                <w:szCs w:val="28"/>
              </w:rPr>
              <w:t xml:space="preserve"> </w:t>
            </w:r>
            <w:r w:rsidRPr="005E78E9">
              <w:rPr>
                <w:sz w:val="28"/>
                <w:szCs w:val="28"/>
              </w:rPr>
              <w:t xml:space="preserve">(turpmāk – MČRKT) </w:t>
            </w:r>
            <w:r w:rsidR="00266C5F" w:rsidRPr="005E78E9">
              <w:rPr>
                <w:sz w:val="28"/>
                <w:szCs w:val="28"/>
              </w:rPr>
              <w:t>un 66</w:t>
            </w:r>
            <w:r w:rsidR="00164143" w:rsidRPr="005E78E9">
              <w:rPr>
                <w:sz w:val="28"/>
                <w:szCs w:val="28"/>
              </w:rPr>
              <w:t> </w:t>
            </w:r>
            <w:r w:rsidR="00266C5F" w:rsidRPr="005E78E9">
              <w:rPr>
                <w:sz w:val="28"/>
                <w:szCs w:val="28"/>
              </w:rPr>
              <w:t>000 lati</w:t>
            </w:r>
            <w:r w:rsidR="007631BD" w:rsidRPr="005E78E9">
              <w:rPr>
                <w:sz w:val="28"/>
                <w:szCs w:val="28"/>
              </w:rPr>
              <w:t xml:space="preserve"> pārskaitīšanai valsts sabiedrībai ar ierobežotu atbildību „Latvijas Nacionālā opera”, lai segtu izdevumus, kas saistīti ar viesizrādēm Krievijā</w:t>
            </w:r>
            <w:r w:rsidR="00020E70" w:rsidRPr="005E78E9">
              <w:rPr>
                <w:sz w:val="28"/>
                <w:szCs w:val="28"/>
              </w:rPr>
              <w:t xml:space="preserve"> 2013.gadā</w:t>
            </w:r>
            <w:r w:rsidRPr="005E78E9">
              <w:rPr>
                <w:sz w:val="28"/>
                <w:szCs w:val="28"/>
              </w:rPr>
              <w:t>.</w:t>
            </w:r>
          </w:p>
          <w:p w:rsidR="00E62CF8" w:rsidRDefault="00E62CF8" w:rsidP="00E62CF8">
            <w:pPr>
              <w:ind w:firstLine="450"/>
              <w:jc w:val="both"/>
              <w:rPr>
                <w:sz w:val="28"/>
                <w:szCs w:val="28"/>
              </w:rPr>
            </w:pPr>
            <w:r>
              <w:rPr>
                <w:sz w:val="28"/>
                <w:szCs w:val="28"/>
              </w:rPr>
              <w:t>Atbilstoši MK rīkojumam, Kultūras ministrija bija pārskaitījusi finanšu līdzekļus iepriekšminētajām kapitālsabiedrībām.</w:t>
            </w:r>
          </w:p>
          <w:p w:rsidR="008375F5" w:rsidRDefault="004E3538" w:rsidP="00F6037F">
            <w:pPr>
              <w:ind w:firstLine="450"/>
              <w:jc w:val="both"/>
              <w:rPr>
                <w:rStyle w:val="st"/>
                <w:color w:val="000000" w:themeColor="text1"/>
                <w:sz w:val="28"/>
                <w:szCs w:val="28"/>
              </w:rPr>
            </w:pPr>
            <w:r w:rsidRPr="005E78E9">
              <w:rPr>
                <w:color w:val="000000" w:themeColor="text1"/>
                <w:sz w:val="28"/>
                <w:szCs w:val="28"/>
              </w:rPr>
              <w:t xml:space="preserve">Kultūras ministrija </w:t>
            </w:r>
            <w:r w:rsidR="00E005EE" w:rsidRPr="005E78E9">
              <w:rPr>
                <w:color w:val="000000" w:themeColor="text1"/>
                <w:sz w:val="28"/>
                <w:szCs w:val="28"/>
              </w:rPr>
              <w:t xml:space="preserve">2013.gada 8.novembrī </w:t>
            </w:r>
            <w:r w:rsidRPr="005E78E9">
              <w:rPr>
                <w:color w:val="000000" w:themeColor="text1"/>
                <w:sz w:val="28"/>
                <w:szCs w:val="28"/>
              </w:rPr>
              <w:t xml:space="preserve">ir saņēmusi informāciju no MČRKT, ka iepriekš plānotajās viesizrādēs 2013.gadā no </w:t>
            </w:r>
            <w:r w:rsidRPr="005E78E9">
              <w:rPr>
                <w:rStyle w:val="Izclums"/>
                <w:b w:val="0"/>
                <w:color w:val="000000" w:themeColor="text1"/>
                <w:sz w:val="28"/>
                <w:szCs w:val="28"/>
              </w:rPr>
              <w:t>21.jūlija līdz 4.augustam uz Krieviju - Omsku un Krasnojarsku, diemžēl neaizbrauca. MČRKT viesizrādēs neaizbrauca nepietiekamā finansējuma</w:t>
            </w:r>
            <w:r w:rsidRPr="005E78E9">
              <w:rPr>
                <w:rStyle w:val="st"/>
                <w:b/>
                <w:color w:val="000000" w:themeColor="text1"/>
                <w:sz w:val="28"/>
                <w:szCs w:val="28"/>
              </w:rPr>
              <w:t xml:space="preserve"> </w:t>
            </w:r>
            <w:r w:rsidRPr="005E78E9">
              <w:rPr>
                <w:rStyle w:val="st"/>
                <w:color w:val="000000" w:themeColor="text1"/>
                <w:sz w:val="28"/>
                <w:szCs w:val="28"/>
              </w:rPr>
              <w:t>un neatkarīgu iemeslu dēļ</w:t>
            </w:r>
            <w:r w:rsidR="00F84531">
              <w:rPr>
                <w:rStyle w:val="st"/>
                <w:color w:val="000000" w:themeColor="text1"/>
                <w:sz w:val="28"/>
                <w:szCs w:val="28"/>
              </w:rPr>
              <w:t>,</w:t>
            </w:r>
            <w:r w:rsidRPr="005E78E9">
              <w:rPr>
                <w:rStyle w:val="st"/>
                <w:color w:val="000000" w:themeColor="text1"/>
                <w:sz w:val="28"/>
                <w:szCs w:val="28"/>
              </w:rPr>
              <w:t xml:space="preserve"> sponsors nespēja pildīt </w:t>
            </w:r>
            <w:r w:rsidRPr="005E78E9">
              <w:rPr>
                <w:rStyle w:val="st"/>
                <w:color w:val="000000" w:themeColor="text1"/>
                <w:sz w:val="28"/>
                <w:szCs w:val="28"/>
              </w:rPr>
              <w:lastRenderedPageBreak/>
              <w:t>savas saistības.</w:t>
            </w:r>
          </w:p>
          <w:p w:rsidR="008375F5" w:rsidRDefault="008375F5" w:rsidP="008375F5">
            <w:pPr>
              <w:ind w:firstLine="450"/>
              <w:jc w:val="both"/>
              <w:rPr>
                <w:sz w:val="28"/>
                <w:szCs w:val="28"/>
              </w:rPr>
            </w:pPr>
            <w:r w:rsidRPr="005E78E9">
              <w:rPr>
                <w:sz w:val="28"/>
                <w:szCs w:val="28"/>
              </w:rPr>
              <w:t>2002.gadā 14.martā ir parakstīta Vienošanās par sadarbību starp Latvijas Republikas Kultūras ministriju un Krievijas Federācijas Kultūras ministriju, lai attīstītu un padziļinātu tradicionālos Latvijas un Krievijas sakarus kultūras jomā. Iepriekšminētās ministrijas rada labvēlīgus apstākļus kultūras apmaiņas un sadarbības attīstībai mūzikas, teātra, kinematogrāfijas, vizuālās mākslas, bibliotēku un muzeju, kult</w:t>
            </w:r>
            <w:r w:rsidR="007D378A">
              <w:rPr>
                <w:sz w:val="28"/>
                <w:szCs w:val="28"/>
              </w:rPr>
              <w:t xml:space="preserve">ūrvēsturiskā mantojuma objektu </w:t>
            </w:r>
            <w:r w:rsidRPr="005E78E9">
              <w:rPr>
                <w:sz w:val="28"/>
                <w:szCs w:val="28"/>
              </w:rPr>
              <w:t>aizsardzības, aktiermākslas, daiļamatu, cirka un citās kultūras jomās</w:t>
            </w:r>
            <w:r>
              <w:rPr>
                <w:sz w:val="28"/>
                <w:szCs w:val="28"/>
              </w:rPr>
              <w:t>.</w:t>
            </w:r>
          </w:p>
          <w:p w:rsidR="00CA3C33" w:rsidRPr="005E78E9" w:rsidRDefault="004F2AE9" w:rsidP="008375F5">
            <w:pPr>
              <w:ind w:firstLine="450"/>
              <w:jc w:val="both"/>
              <w:rPr>
                <w:rStyle w:val="st"/>
                <w:color w:val="000000" w:themeColor="text1"/>
                <w:sz w:val="28"/>
                <w:szCs w:val="28"/>
              </w:rPr>
            </w:pPr>
            <w:r>
              <w:rPr>
                <w:sz w:val="28"/>
                <w:szCs w:val="28"/>
              </w:rPr>
              <w:t xml:space="preserve">Savukārt, </w:t>
            </w:r>
            <w:r w:rsidR="008375F5" w:rsidRPr="005E78E9">
              <w:rPr>
                <w:sz w:val="28"/>
                <w:szCs w:val="28"/>
              </w:rPr>
              <w:t xml:space="preserve">2013.gada 7.februārī ir parakstīta Sadarbības programma 2013.-2015.gadam starp Latvijas Republikas Kultūras ministriju un Krievijas Federācijas Kultūras ministriju, kurā puses vienojas, ka veicinās tiešos kontaktus starp profesionālajiem teātriem, sekmēs apmaiņu ar aktieriem un iestudējumu radošajām grupām, kritiķiem un teātra zinātniekiem. Puses sekmēs teātru, mūzikas un citu izpildītājmākslas kolektīvu viesizrāžu organizēšanu abās valstīs. </w:t>
            </w:r>
          </w:p>
          <w:p w:rsidR="00685FA4" w:rsidRPr="008375F5" w:rsidRDefault="004244E1" w:rsidP="008375F5">
            <w:pPr>
              <w:pStyle w:val="Bodytext0"/>
              <w:shd w:val="clear" w:color="auto" w:fill="auto"/>
              <w:spacing w:before="0" w:after="0" w:line="312" w:lineRule="exact"/>
              <w:ind w:left="40" w:right="23" w:firstLine="720"/>
              <w:jc w:val="both"/>
              <w:rPr>
                <w:color w:val="000000" w:themeColor="text1"/>
                <w:sz w:val="28"/>
                <w:szCs w:val="28"/>
              </w:rPr>
            </w:pPr>
            <w:r w:rsidRPr="005E78E9">
              <w:rPr>
                <w:rStyle w:val="st"/>
                <w:color w:val="000000" w:themeColor="text1"/>
                <w:sz w:val="28"/>
                <w:szCs w:val="28"/>
              </w:rPr>
              <w:t xml:space="preserve">Kultūras ministrija </w:t>
            </w:r>
            <w:r w:rsidR="00FE1C21" w:rsidRPr="005E78E9">
              <w:rPr>
                <w:rStyle w:val="st"/>
                <w:color w:val="000000" w:themeColor="text1"/>
                <w:sz w:val="28"/>
                <w:szCs w:val="28"/>
              </w:rPr>
              <w:t xml:space="preserve">2013.gada 20.novembrī </w:t>
            </w:r>
            <w:r w:rsidRPr="005E78E9">
              <w:rPr>
                <w:rStyle w:val="st"/>
                <w:color w:val="000000" w:themeColor="text1"/>
                <w:sz w:val="28"/>
                <w:szCs w:val="28"/>
              </w:rPr>
              <w:t>ir saņēmusi</w:t>
            </w:r>
            <w:r w:rsidR="00FE1C21" w:rsidRPr="005E78E9">
              <w:rPr>
                <w:rStyle w:val="st"/>
                <w:color w:val="000000" w:themeColor="text1"/>
                <w:sz w:val="28"/>
                <w:szCs w:val="28"/>
              </w:rPr>
              <w:t xml:space="preserve"> informāciju no LNT, ka</w:t>
            </w:r>
            <w:r w:rsidR="00FE1C21" w:rsidRPr="005E78E9">
              <w:rPr>
                <w:sz w:val="28"/>
                <w:szCs w:val="28"/>
              </w:rPr>
              <w:t xml:space="preserve"> no </w:t>
            </w:r>
            <w:r w:rsidR="00FE1C21" w:rsidRPr="005E78E9">
              <w:rPr>
                <w:color w:val="000000" w:themeColor="text1"/>
                <w:sz w:val="28"/>
                <w:szCs w:val="28"/>
              </w:rPr>
              <w:t>2014</w:t>
            </w:r>
            <w:r w:rsidR="00220BAA" w:rsidRPr="005E78E9">
              <w:rPr>
                <w:color w:val="000000" w:themeColor="text1"/>
                <w:sz w:val="28"/>
                <w:szCs w:val="28"/>
              </w:rPr>
              <w:t>.gada 28.marta līdz 3.aprīlim</w:t>
            </w:r>
            <w:r w:rsidR="00220BAA" w:rsidRPr="005E78E9">
              <w:rPr>
                <w:rStyle w:val="st"/>
                <w:color w:val="000000" w:themeColor="text1"/>
                <w:sz w:val="28"/>
                <w:szCs w:val="28"/>
              </w:rPr>
              <w:t xml:space="preserve">, </w:t>
            </w:r>
            <w:r w:rsidR="00C703C7">
              <w:rPr>
                <w:rStyle w:val="th1"/>
                <w:b w:val="0"/>
                <w:color w:val="000000" w:themeColor="text1"/>
                <w:sz w:val="28"/>
                <w:szCs w:val="28"/>
              </w:rPr>
              <w:t xml:space="preserve">īstenojot </w:t>
            </w:r>
            <w:r w:rsidRPr="005E78E9">
              <w:rPr>
                <w:color w:val="000000" w:themeColor="text1"/>
                <w:sz w:val="28"/>
                <w:szCs w:val="28"/>
              </w:rPr>
              <w:t>LNT un Maskavas „Gogoļa centra”</w:t>
            </w:r>
            <w:r w:rsidR="00220BAA" w:rsidRPr="005E78E9">
              <w:rPr>
                <w:color w:val="000000" w:themeColor="text1"/>
                <w:sz w:val="28"/>
                <w:szCs w:val="28"/>
              </w:rPr>
              <w:t xml:space="preserve"> sadarbības līgumu, ir paredzētas viesizrādes</w:t>
            </w:r>
            <w:r w:rsidRPr="005E78E9">
              <w:rPr>
                <w:color w:val="000000" w:themeColor="text1"/>
                <w:sz w:val="28"/>
                <w:szCs w:val="28"/>
              </w:rPr>
              <w:t xml:space="preserve"> </w:t>
            </w:r>
            <w:r w:rsidR="00FD7ABD" w:rsidRPr="005E78E9">
              <w:rPr>
                <w:color w:val="000000" w:themeColor="text1"/>
                <w:sz w:val="28"/>
                <w:szCs w:val="28"/>
              </w:rPr>
              <w:t xml:space="preserve">Krievijā </w:t>
            </w:r>
            <w:r w:rsidRPr="005E78E9">
              <w:rPr>
                <w:color w:val="000000" w:themeColor="text1"/>
                <w:sz w:val="28"/>
                <w:szCs w:val="28"/>
              </w:rPr>
              <w:t xml:space="preserve">ar iestudējumiem „Voiceks” un „Vecene” </w:t>
            </w:r>
            <w:r w:rsidR="00220BAA" w:rsidRPr="005E78E9">
              <w:rPr>
                <w:color w:val="000000" w:themeColor="text1"/>
                <w:sz w:val="28"/>
                <w:szCs w:val="28"/>
              </w:rPr>
              <w:t xml:space="preserve">. </w:t>
            </w:r>
          </w:p>
          <w:p w:rsidR="000873CD" w:rsidRPr="005E78E9" w:rsidRDefault="000873CD" w:rsidP="00220BAA">
            <w:pPr>
              <w:pStyle w:val="Bodytext0"/>
              <w:shd w:val="clear" w:color="auto" w:fill="auto"/>
              <w:spacing w:before="0" w:after="0" w:line="312" w:lineRule="exact"/>
              <w:ind w:left="40" w:right="23" w:firstLine="720"/>
              <w:jc w:val="both"/>
              <w:rPr>
                <w:color w:val="000000" w:themeColor="text1"/>
                <w:sz w:val="28"/>
                <w:szCs w:val="28"/>
              </w:rPr>
            </w:pPr>
            <w:r w:rsidRPr="005E78E9">
              <w:rPr>
                <w:color w:val="000000" w:themeColor="text1"/>
                <w:sz w:val="28"/>
                <w:szCs w:val="28"/>
              </w:rPr>
              <w:t xml:space="preserve">Plānots, ka viesizrādēs piedalīsies 54 teātra aktieri un darbinieki, </w:t>
            </w:r>
            <w:r w:rsidR="00AC6F47" w:rsidRPr="005E78E9">
              <w:rPr>
                <w:color w:val="000000" w:themeColor="text1"/>
                <w:sz w:val="28"/>
                <w:szCs w:val="28"/>
              </w:rPr>
              <w:t>kuru ce</w:t>
            </w:r>
            <w:r w:rsidR="00E403F2">
              <w:rPr>
                <w:color w:val="000000" w:themeColor="text1"/>
                <w:sz w:val="28"/>
                <w:szCs w:val="28"/>
              </w:rPr>
              <w:t>ļu izdevumi, avio biļešu iegāde</w:t>
            </w:r>
            <w:r w:rsidR="00AC6F47" w:rsidRPr="005E78E9">
              <w:rPr>
                <w:color w:val="000000" w:themeColor="text1"/>
                <w:sz w:val="28"/>
                <w:szCs w:val="28"/>
              </w:rPr>
              <w:t>,</w:t>
            </w:r>
            <w:r w:rsidRPr="005E78E9">
              <w:rPr>
                <w:color w:val="000000" w:themeColor="text1"/>
                <w:sz w:val="28"/>
                <w:szCs w:val="28"/>
              </w:rPr>
              <w:t xml:space="preserve"> </w:t>
            </w:r>
            <w:r w:rsidR="00AC6F47" w:rsidRPr="005E78E9">
              <w:rPr>
                <w:color w:val="000000" w:themeColor="text1"/>
                <w:sz w:val="28"/>
                <w:szCs w:val="28"/>
              </w:rPr>
              <w:t>ir 9</w:t>
            </w:r>
            <w:r w:rsidR="00C703C7">
              <w:rPr>
                <w:color w:val="000000" w:themeColor="text1"/>
                <w:sz w:val="28"/>
                <w:szCs w:val="28"/>
              </w:rPr>
              <w:t> </w:t>
            </w:r>
            <w:r w:rsidR="00AC6F47" w:rsidRPr="005E78E9">
              <w:rPr>
                <w:color w:val="000000" w:themeColor="text1"/>
                <w:sz w:val="28"/>
                <w:szCs w:val="28"/>
              </w:rPr>
              <w:t>352</w:t>
            </w:r>
            <w:r w:rsidR="00C703C7">
              <w:rPr>
                <w:color w:val="000000" w:themeColor="text1"/>
                <w:sz w:val="28"/>
                <w:szCs w:val="28"/>
              </w:rPr>
              <w:t>,</w:t>
            </w:r>
            <w:r w:rsidR="00AC6F47" w:rsidRPr="005E78E9">
              <w:rPr>
                <w:color w:val="000000" w:themeColor="text1"/>
                <w:sz w:val="28"/>
                <w:szCs w:val="28"/>
              </w:rPr>
              <w:t>80 latu apmērā</w:t>
            </w:r>
            <w:r w:rsidRPr="005E78E9">
              <w:rPr>
                <w:color w:val="000000" w:themeColor="text1"/>
                <w:sz w:val="28"/>
                <w:szCs w:val="28"/>
              </w:rPr>
              <w:t>.</w:t>
            </w:r>
            <w:r w:rsidR="00AC6F47" w:rsidRPr="005E78E9">
              <w:rPr>
                <w:color w:val="000000" w:themeColor="text1"/>
                <w:sz w:val="28"/>
                <w:szCs w:val="28"/>
              </w:rPr>
              <w:t xml:space="preserve"> Avio biļetes plānots iegādāties 2013.gada </w:t>
            </w:r>
            <w:r w:rsidR="008063CE">
              <w:rPr>
                <w:color w:val="000000" w:themeColor="text1"/>
                <w:sz w:val="28"/>
                <w:szCs w:val="28"/>
              </w:rPr>
              <w:t>decembrī</w:t>
            </w:r>
            <w:r w:rsidR="00AC6F47" w:rsidRPr="005E78E9">
              <w:rPr>
                <w:color w:val="000000" w:themeColor="text1"/>
                <w:sz w:val="28"/>
                <w:szCs w:val="28"/>
              </w:rPr>
              <w:t xml:space="preserve">, </w:t>
            </w:r>
            <w:r w:rsidR="007D378A">
              <w:rPr>
                <w:sz w:val="28"/>
                <w:szCs w:val="28"/>
              </w:rPr>
              <w:t>līdz ar to tiks samazināta</w:t>
            </w:r>
            <w:r w:rsidR="00CC0FAE">
              <w:rPr>
                <w:sz w:val="28"/>
                <w:szCs w:val="28"/>
              </w:rPr>
              <w:t>s</w:t>
            </w:r>
            <w:r w:rsidR="00AC6F47" w:rsidRPr="005E78E9">
              <w:rPr>
                <w:sz w:val="28"/>
                <w:szCs w:val="28"/>
              </w:rPr>
              <w:t xml:space="preserve"> kopējās viesizrāžu </w:t>
            </w:r>
            <w:r w:rsidR="00AC6F47" w:rsidRPr="007F746B">
              <w:rPr>
                <w:sz w:val="28"/>
                <w:szCs w:val="28"/>
              </w:rPr>
              <w:t xml:space="preserve">izmaksas, </w:t>
            </w:r>
            <w:r w:rsidR="002B535A">
              <w:rPr>
                <w:sz w:val="28"/>
                <w:szCs w:val="28"/>
              </w:rPr>
              <w:t>jo</w:t>
            </w:r>
            <w:r w:rsidR="00AC6F47" w:rsidRPr="007F746B">
              <w:rPr>
                <w:color w:val="000000" w:themeColor="text1"/>
                <w:sz w:val="28"/>
                <w:szCs w:val="28"/>
              </w:rPr>
              <w:t xml:space="preserve">, </w:t>
            </w:r>
            <w:r w:rsidR="00A30878" w:rsidRPr="007F746B">
              <w:rPr>
                <w:color w:val="000000" w:themeColor="text1"/>
                <w:sz w:val="28"/>
                <w:szCs w:val="28"/>
              </w:rPr>
              <w:t>piemēram</w:t>
            </w:r>
            <w:r w:rsidR="00AC6F47" w:rsidRPr="007F746B">
              <w:rPr>
                <w:color w:val="000000" w:themeColor="text1"/>
                <w:sz w:val="28"/>
                <w:szCs w:val="28"/>
              </w:rPr>
              <w:t>, pērkot biļetes 2014.gada febru</w:t>
            </w:r>
            <w:r w:rsidR="00CC0FAE" w:rsidRPr="007F746B">
              <w:rPr>
                <w:color w:val="000000" w:themeColor="text1"/>
                <w:sz w:val="28"/>
                <w:szCs w:val="28"/>
              </w:rPr>
              <w:t>ārī, t</w:t>
            </w:r>
            <w:r w:rsidR="00917BFA">
              <w:rPr>
                <w:color w:val="000000" w:themeColor="text1"/>
                <w:sz w:val="28"/>
                <w:szCs w:val="28"/>
              </w:rPr>
              <w:t>iktu izlietoti</w:t>
            </w:r>
            <w:r w:rsidR="00CC0FAE" w:rsidRPr="007F746B">
              <w:rPr>
                <w:color w:val="000000" w:themeColor="text1"/>
                <w:sz w:val="28"/>
                <w:szCs w:val="28"/>
              </w:rPr>
              <w:t xml:space="preserve"> 12</w:t>
            </w:r>
            <w:r w:rsidR="00C703C7">
              <w:rPr>
                <w:color w:val="000000" w:themeColor="text1"/>
                <w:sz w:val="28"/>
                <w:szCs w:val="28"/>
              </w:rPr>
              <w:t> </w:t>
            </w:r>
            <w:r w:rsidR="00CC0FAE" w:rsidRPr="007F746B">
              <w:rPr>
                <w:color w:val="000000" w:themeColor="text1"/>
                <w:sz w:val="28"/>
                <w:szCs w:val="28"/>
              </w:rPr>
              <w:t>592</w:t>
            </w:r>
            <w:r w:rsidR="00C703C7">
              <w:rPr>
                <w:color w:val="000000" w:themeColor="text1"/>
                <w:sz w:val="28"/>
                <w:szCs w:val="28"/>
              </w:rPr>
              <w:t>,</w:t>
            </w:r>
            <w:r w:rsidR="00CC0FAE" w:rsidRPr="007F746B">
              <w:rPr>
                <w:color w:val="000000" w:themeColor="text1"/>
                <w:sz w:val="28"/>
                <w:szCs w:val="28"/>
              </w:rPr>
              <w:t>80 lati, kas liecinātu par</w:t>
            </w:r>
            <w:r w:rsidRPr="007F746B">
              <w:rPr>
                <w:color w:val="000000" w:themeColor="text1"/>
                <w:sz w:val="28"/>
                <w:szCs w:val="28"/>
              </w:rPr>
              <w:t xml:space="preserve"> </w:t>
            </w:r>
            <w:r w:rsidR="005D262A" w:rsidRPr="007F746B">
              <w:rPr>
                <w:color w:val="000000" w:themeColor="text1"/>
                <w:sz w:val="28"/>
                <w:szCs w:val="28"/>
              </w:rPr>
              <w:t>neefektīvu</w:t>
            </w:r>
            <w:r w:rsidR="005D262A">
              <w:rPr>
                <w:color w:val="000000" w:themeColor="text1"/>
                <w:sz w:val="28"/>
                <w:szCs w:val="28"/>
              </w:rPr>
              <w:t xml:space="preserve"> finanšu līdzekļu izlietošanu. </w:t>
            </w:r>
          </w:p>
          <w:p w:rsidR="00D467C7" w:rsidRPr="005E78E9" w:rsidRDefault="0039282F" w:rsidP="00D467C7">
            <w:pPr>
              <w:pStyle w:val="Bodytext0"/>
              <w:shd w:val="clear" w:color="auto" w:fill="auto"/>
              <w:spacing w:before="0" w:after="0" w:line="312" w:lineRule="exact"/>
              <w:ind w:left="40" w:right="23" w:firstLine="720"/>
              <w:jc w:val="both"/>
              <w:rPr>
                <w:sz w:val="28"/>
                <w:szCs w:val="28"/>
              </w:rPr>
            </w:pPr>
            <w:r w:rsidRPr="005E78E9">
              <w:rPr>
                <w:sz w:val="28"/>
                <w:szCs w:val="28"/>
              </w:rPr>
              <w:t xml:space="preserve">LNT informē, ka </w:t>
            </w:r>
            <w:r w:rsidR="00FD7ABD" w:rsidRPr="005E78E9">
              <w:rPr>
                <w:sz w:val="28"/>
                <w:szCs w:val="28"/>
              </w:rPr>
              <w:t>m</w:t>
            </w:r>
            <w:r w:rsidR="00220BAA" w:rsidRPr="005E78E9">
              <w:rPr>
                <w:sz w:val="28"/>
                <w:szCs w:val="28"/>
              </w:rPr>
              <w:t xml:space="preserve">azā spēles laukuma izrāde </w:t>
            </w:r>
            <w:r w:rsidRPr="005E78E9">
              <w:rPr>
                <w:sz w:val="28"/>
                <w:szCs w:val="28"/>
              </w:rPr>
              <w:t>„</w:t>
            </w:r>
            <w:r w:rsidR="00220BAA" w:rsidRPr="005E78E9">
              <w:rPr>
                <w:sz w:val="28"/>
                <w:szCs w:val="28"/>
              </w:rPr>
              <w:t>V</w:t>
            </w:r>
            <w:r w:rsidRPr="005E78E9">
              <w:rPr>
                <w:sz w:val="28"/>
                <w:szCs w:val="28"/>
              </w:rPr>
              <w:t>ecene” guvusi</w:t>
            </w:r>
            <w:r w:rsidR="00220BAA" w:rsidRPr="005E78E9">
              <w:rPr>
                <w:sz w:val="28"/>
                <w:szCs w:val="28"/>
              </w:rPr>
              <w:t xml:space="preserve"> negai</w:t>
            </w:r>
            <w:r w:rsidRPr="005E78E9">
              <w:rPr>
                <w:sz w:val="28"/>
                <w:szCs w:val="28"/>
              </w:rPr>
              <w:t>dītu skatītāju atsaucību un š</w:t>
            </w:r>
            <w:r w:rsidR="00220BAA" w:rsidRPr="005E78E9">
              <w:rPr>
                <w:sz w:val="28"/>
                <w:szCs w:val="28"/>
              </w:rPr>
              <w:t xml:space="preserve">obrīd ir </w:t>
            </w:r>
            <w:r w:rsidRPr="005E78E9">
              <w:rPr>
                <w:sz w:val="28"/>
                <w:szCs w:val="28"/>
              </w:rPr>
              <w:t xml:space="preserve">viena no spēlētākajām </w:t>
            </w:r>
            <w:r w:rsidRPr="005E78E9">
              <w:rPr>
                <w:sz w:val="28"/>
                <w:szCs w:val="28"/>
              </w:rPr>
              <w:lastRenderedPageBreak/>
              <w:t>izrādēm LNT. Pašlaik LNT</w:t>
            </w:r>
            <w:r w:rsidR="00220BAA" w:rsidRPr="005E78E9">
              <w:rPr>
                <w:sz w:val="28"/>
                <w:szCs w:val="28"/>
              </w:rPr>
              <w:t xml:space="preserve"> stratēģija nosaka to, ka mazo spēļu laukumu izrāžu budžets ir salīdzinoši neliels. Dekorāciju izveidošanai tiek izmantots visekonomiskākais variants - lēti vai otrreiz pārstrādāti materiāli. Regulāri ekspluatējot izrādi </w:t>
            </w:r>
            <w:r w:rsidRPr="005E78E9">
              <w:rPr>
                <w:sz w:val="28"/>
                <w:szCs w:val="28"/>
              </w:rPr>
              <w:t>„Vecene” LNT</w:t>
            </w:r>
            <w:r w:rsidR="00220BAA" w:rsidRPr="005E78E9">
              <w:rPr>
                <w:sz w:val="28"/>
                <w:szCs w:val="28"/>
              </w:rPr>
              <w:t>, tās dekorācijas ir būtiski nolietojušās un vairs nav transportējams. Gatavojoties viesizrādēm</w:t>
            </w:r>
            <w:r w:rsidR="00C703C7">
              <w:rPr>
                <w:sz w:val="28"/>
                <w:szCs w:val="28"/>
              </w:rPr>
              <w:t>,</w:t>
            </w:r>
            <w:r w:rsidR="00220BAA" w:rsidRPr="005E78E9">
              <w:rPr>
                <w:sz w:val="28"/>
                <w:szCs w:val="28"/>
              </w:rPr>
              <w:t xml:space="preserve"> ir nepieciešams atjaunot dekorācijas, kā arī veikt īpašo ugunsdrošības apstrādi</w:t>
            </w:r>
            <w:r w:rsidR="00E403F2">
              <w:rPr>
                <w:sz w:val="28"/>
                <w:szCs w:val="28"/>
              </w:rPr>
              <w:t xml:space="preserve"> -</w:t>
            </w:r>
            <w:r w:rsidR="00220BAA" w:rsidRPr="005E78E9">
              <w:rPr>
                <w:sz w:val="28"/>
                <w:szCs w:val="28"/>
              </w:rPr>
              <w:t xml:space="preserve"> </w:t>
            </w:r>
            <w:r w:rsidR="00D467C7" w:rsidRPr="005E78E9">
              <w:rPr>
                <w:sz w:val="28"/>
                <w:szCs w:val="28"/>
              </w:rPr>
              <w:t>impregnēšanu. Saskaņ</w:t>
            </w:r>
            <w:r w:rsidR="00C703C7">
              <w:rPr>
                <w:sz w:val="28"/>
                <w:szCs w:val="28"/>
              </w:rPr>
              <w:t>ā</w:t>
            </w:r>
            <w:r w:rsidR="00D467C7" w:rsidRPr="005E78E9">
              <w:rPr>
                <w:sz w:val="28"/>
                <w:szCs w:val="28"/>
              </w:rPr>
              <w:t xml:space="preserve"> ar repertuāru, LNT tehniskais personāls varētu veikt nepieciešamos atjaunošanas darbus decembrī. Ņemot vērā iepriekšminēto, LNT nepieciešami papildus finanšu līdzekļi 3</w:t>
            </w:r>
            <w:r w:rsidR="00C703C7">
              <w:rPr>
                <w:sz w:val="28"/>
                <w:szCs w:val="28"/>
              </w:rPr>
              <w:t> </w:t>
            </w:r>
            <w:r w:rsidR="00D467C7" w:rsidRPr="005E78E9">
              <w:rPr>
                <w:sz w:val="28"/>
                <w:szCs w:val="28"/>
              </w:rPr>
              <w:t>682</w:t>
            </w:r>
            <w:r w:rsidR="00C703C7">
              <w:rPr>
                <w:sz w:val="28"/>
                <w:szCs w:val="28"/>
              </w:rPr>
              <w:t>,</w:t>
            </w:r>
            <w:r w:rsidR="00D467C7" w:rsidRPr="005E78E9">
              <w:rPr>
                <w:sz w:val="28"/>
                <w:szCs w:val="28"/>
              </w:rPr>
              <w:t xml:space="preserve">20 latu apmērā dekorāciju atjaunošanai un impregnēšanai. </w:t>
            </w:r>
          </w:p>
          <w:p w:rsidR="0017720E" w:rsidRDefault="00D467C7" w:rsidP="0017720E">
            <w:pPr>
              <w:pStyle w:val="Bodytext0"/>
              <w:shd w:val="clear" w:color="auto" w:fill="auto"/>
              <w:spacing w:before="0" w:after="0" w:line="312" w:lineRule="exact"/>
              <w:ind w:left="40" w:right="20" w:firstLine="720"/>
              <w:jc w:val="both"/>
              <w:rPr>
                <w:sz w:val="28"/>
                <w:szCs w:val="28"/>
              </w:rPr>
            </w:pPr>
            <w:r w:rsidRPr="005E78E9">
              <w:rPr>
                <w:sz w:val="28"/>
                <w:szCs w:val="28"/>
              </w:rPr>
              <w:t>Bez tam, izrādes „Voiceks” vajadzībām nepieciešams jauns video projektors Panasonic PTEX600E 6 k lumeni ar platleņķa lēcu 2</w:t>
            </w:r>
            <w:r w:rsidR="00A37E8A" w:rsidRPr="005E78E9">
              <w:rPr>
                <w:sz w:val="28"/>
                <w:szCs w:val="28"/>
              </w:rPr>
              <w:t> </w:t>
            </w:r>
            <w:r w:rsidRPr="005E78E9">
              <w:rPr>
                <w:sz w:val="28"/>
                <w:szCs w:val="28"/>
              </w:rPr>
              <w:t xml:space="preserve">965 latu </w:t>
            </w:r>
            <w:r w:rsidR="00F674F8" w:rsidRPr="005E78E9">
              <w:rPr>
                <w:sz w:val="28"/>
                <w:szCs w:val="28"/>
              </w:rPr>
              <w:t>vērtībā.</w:t>
            </w:r>
          </w:p>
          <w:p w:rsidR="0017720E" w:rsidRDefault="00A50E6C" w:rsidP="0017720E">
            <w:pPr>
              <w:pStyle w:val="Bodytext0"/>
              <w:shd w:val="clear" w:color="auto" w:fill="auto"/>
              <w:spacing w:before="0" w:after="0" w:line="312" w:lineRule="exact"/>
              <w:ind w:left="40" w:right="20" w:firstLine="720"/>
              <w:jc w:val="both"/>
              <w:rPr>
                <w:sz w:val="28"/>
                <w:szCs w:val="28"/>
              </w:rPr>
            </w:pPr>
            <w:r>
              <w:rPr>
                <w:sz w:val="28"/>
                <w:szCs w:val="28"/>
              </w:rPr>
              <w:t>A</w:t>
            </w:r>
            <w:r w:rsidR="0017720E" w:rsidRPr="005E78E9">
              <w:rPr>
                <w:sz w:val="28"/>
                <w:szCs w:val="28"/>
              </w:rPr>
              <w:t>rī 2014.gadā nepieciešams turpināt iesākto un nodrošināt sadarbību teātru jomā starp Krieviju un Latviju. Bez tam 2014.gadā plānots, ka „Gogoļa centrs” ar izrādēm viesosies Latvijā.</w:t>
            </w:r>
          </w:p>
          <w:p w:rsidR="00090F2C" w:rsidRDefault="00D467C7" w:rsidP="00090F2C">
            <w:pPr>
              <w:pStyle w:val="Bodytext0"/>
              <w:shd w:val="clear" w:color="auto" w:fill="auto"/>
              <w:spacing w:before="0" w:after="0" w:line="312" w:lineRule="exact"/>
              <w:ind w:left="40" w:right="20" w:firstLine="720"/>
              <w:jc w:val="both"/>
              <w:rPr>
                <w:sz w:val="28"/>
                <w:szCs w:val="28"/>
              </w:rPr>
            </w:pPr>
            <w:r w:rsidRPr="005E78E9">
              <w:rPr>
                <w:sz w:val="28"/>
                <w:szCs w:val="28"/>
              </w:rPr>
              <w:t xml:space="preserve">Atsaucoties uz iepriekšminēto, Kultūras ministrija lūdz 2013.gadā MČRKT neapgūto finansējumu 16 000 latu apmērā novirzīt </w:t>
            </w:r>
            <w:r w:rsidR="00090F2C" w:rsidRPr="005E78E9">
              <w:rPr>
                <w:sz w:val="28"/>
                <w:szCs w:val="28"/>
              </w:rPr>
              <w:t xml:space="preserve">LNT </w:t>
            </w:r>
            <w:r w:rsidRPr="005E78E9">
              <w:rPr>
                <w:sz w:val="28"/>
                <w:szCs w:val="28"/>
              </w:rPr>
              <w:t xml:space="preserve">viesizrādēm </w:t>
            </w:r>
            <w:r w:rsidR="00090F2C" w:rsidRPr="005E78E9">
              <w:rPr>
                <w:sz w:val="28"/>
                <w:szCs w:val="28"/>
              </w:rPr>
              <w:t>Maskavā „</w:t>
            </w:r>
            <w:r w:rsidR="00090F2C" w:rsidRPr="005E78E9">
              <w:rPr>
                <w:color w:val="000000" w:themeColor="text1"/>
                <w:sz w:val="28"/>
                <w:szCs w:val="28"/>
              </w:rPr>
              <w:t xml:space="preserve">Gogoļa centrā”  </w:t>
            </w:r>
            <w:r w:rsidRPr="005E78E9">
              <w:rPr>
                <w:sz w:val="28"/>
                <w:szCs w:val="28"/>
              </w:rPr>
              <w:t xml:space="preserve"> 2014.gadā. </w:t>
            </w:r>
          </w:p>
          <w:p w:rsidR="0051670B" w:rsidRPr="005E78E9" w:rsidRDefault="0051670B" w:rsidP="0051670B">
            <w:pPr>
              <w:jc w:val="both"/>
              <w:rPr>
                <w:sz w:val="28"/>
                <w:szCs w:val="28"/>
              </w:rPr>
            </w:pPr>
            <w:r>
              <w:rPr>
                <w:sz w:val="28"/>
                <w:szCs w:val="28"/>
              </w:rPr>
              <w:t xml:space="preserve">             LNT nav iesniedzis pieteikumu Valsts</w:t>
            </w:r>
            <w:r w:rsidR="004A76D2">
              <w:rPr>
                <w:sz w:val="28"/>
                <w:szCs w:val="28"/>
              </w:rPr>
              <w:t xml:space="preserve"> k</w:t>
            </w:r>
            <w:r>
              <w:rPr>
                <w:sz w:val="28"/>
                <w:szCs w:val="28"/>
              </w:rPr>
              <w:t>ultūrkapitāla fonda izsludinātajā Radošo braucienu atbalsta programmas projektu</w:t>
            </w:r>
            <w:r w:rsidR="007D3FED">
              <w:rPr>
                <w:sz w:val="28"/>
                <w:szCs w:val="28"/>
              </w:rPr>
              <w:t xml:space="preserve"> konkursā, ņem</w:t>
            </w:r>
            <w:r w:rsidR="00C703C7">
              <w:rPr>
                <w:sz w:val="28"/>
                <w:szCs w:val="28"/>
              </w:rPr>
              <w:t>ot</w:t>
            </w:r>
            <w:r w:rsidR="007D3FED">
              <w:rPr>
                <w:sz w:val="28"/>
                <w:szCs w:val="28"/>
              </w:rPr>
              <w:t xml:space="preserve"> vērā to, ka šis projekts nav saistīts</w:t>
            </w:r>
            <w:r>
              <w:rPr>
                <w:sz w:val="28"/>
                <w:szCs w:val="28"/>
              </w:rPr>
              <w:t xml:space="preserve"> ar mākslinieku individuālajiem radošajiem braucieniem, bet gan atbilst lie</w:t>
            </w:r>
            <w:r w:rsidR="007D3FED">
              <w:rPr>
                <w:sz w:val="28"/>
                <w:szCs w:val="28"/>
              </w:rPr>
              <w:t>la apjoma valstiski nozīmīgam projektam</w:t>
            </w:r>
            <w:r>
              <w:rPr>
                <w:sz w:val="28"/>
                <w:szCs w:val="28"/>
              </w:rPr>
              <w:t xml:space="preserve">. </w:t>
            </w:r>
          </w:p>
          <w:p w:rsidR="00FE1C21" w:rsidRPr="005E78E9" w:rsidRDefault="00D467C7" w:rsidP="00090F2C">
            <w:pPr>
              <w:pStyle w:val="Bodytext0"/>
              <w:shd w:val="clear" w:color="auto" w:fill="auto"/>
              <w:spacing w:before="0" w:after="0" w:line="312" w:lineRule="exact"/>
              <w:ind w:left="40" w:right="20" w:firstLine="720"/>
              <w:jc w:val="both"/>
              <w:rPr>
                <w:sz w:val="28"/>
                <w:szCs w:val="28"/>
              </w:rPr>
            </w:pPr>
            <w:r w:rsidRPr="005E78E9">
              <w:rPr>
                <w:sz w:val="28"/>
                <w:szCs w:val="28"/>
              </w:rPr>
              <w:t>Kultūras ministrijas sagatavotais</w:t>
            </w:r>
            <w:r w:rsidR="00090F2C" w:rsidRPr="005E78E9">
              <w:rPr>
                <w:sz w:val="28"/>
                <w:szCs w:val="28"/>
              </w:rPr>
              <w:t xml:space="preserve"> </w:t>
            </w:r>
            <w:r w:rsidR="008D2682" w:rsidRPr="005E78E9">
              <w:rPr>
                <w:sz w:val="28"/>
                <w:szCs w:val="28"/>
              </w:rPr>
              <w:t>rīkojuma projekts</w:t>
            </w:r>
            <w:r w:rsidR="00820C70" w:rsidRPr="005E78E9">
              <w:rPr>
                <w:sz w:val="28"/>
                <w:szCs w:val="28"/>
              </w:rPr>
              <w:t xml:space="preserve">, lai nodrošinātu </w:t>
            </w:r>
            <w:r w:rsidR="00090F2C" w:rsidRPr="005E78E9">
              <w:rPr>
                <w:sz w:val="28"/>
                <w:szCs w:val="28"/>
              </w:rPr>
              <w:t>LNT</w:t>
            </w:r>
            <w:r w:rsidR="00820C70" w:rsidRPr="005E78E9">
              <w:rPr>
                <w:sz w:val="28"/>
                <w:szCs w:val="28"/>
              </w:rPr>
              <w:t xml:space="preserve"> viesizrādes </w:t>
            </w:r>
            <w:r w:rsidR="00A30878" w:rsidRPr="005E78E9">
              <w:rPr>
                <w:sz w:val="28"/>
                <w:szCs w:val="28"/>
              </w:rPr>
              <w:t xml:space="preserve">Krievijā </w:t>
            </w:r>
            <w:r w:rsidR="00820C70" w:rsidRPr="005E78E9">
              <w:rPr>
                <w:sz w:val="28"/>
                <w:szCs w:val="28"/>
              </w:rPr>
              <w:t xml:space="preserve">2014.gadā, nav attiecināms kā </w:t>
            </w:r>
            <w:r w:rsidR="00B906FB" w:rsidRPr="005E78E9">
              <w:rPr>
                <w:sz w:val="28"/>
                <w:szCs w:val="28"/>
              </w:rPr>
              <w:t xml:space="preserve">papildus </w:t>
            </w:r>
            <w:r w:rsidR="00820C70" w:rsidRPr="005E78E9">
              <w:rPr>
                <w:sz w:val="28"/>
                <w:szCs w:val="28"/>
              </w:rPr>
              <w:t xml:space="preserve">finanšu līdzekļu pieprasījums no 2013.gada valsts budžeta programmas „Līdzekļi neparedzētiem </w:t>
            </w:r>
            <w:r w:rsidR="00820C70" w:rsidRPr="005E78E9">
              <w:rPr>
                <w:sz w:val="28"/>
                <w:szCs w:val="28"/>
              </w:rPr>
              <w:lastRenderedPageBreak/>
              <w:t xml:space="preserve">gadījumiem””, jo atbilstoši </w:t>
            </w:r>
            <w:r w:rsidR="00E73F62" w:rsidRPr="005E78E9">
              <w:rPr>
                <w:sz w:val="28"/>
                <w:szCs w:val="28"/>
              </w:rPr>
              <w:t>MK rīkojumam</w:t>
            </w:r>
            <w:r w:rsidR="00820C70" w:rsidRPr="005E78E9">
              <w:rPr>
                <w:sz w:val="28"/>
                <w:szCs w:val="28"/>
              </w:rPr>
              <w:t xml:space="preserve"> </w:t>
            </w:r>
            <w:r w:rsidR="00090F2C" w:rsidRPr="005E78E9">
              <w:rPr>
                <w:sz w:val="28"/>
                <w:szCs w:val="28"/>
              </w:rPr>
              <w:t>Kultūras ministrijai</w:t>
            </w:r>
            <w:r w:rsidR="00FA0A5C" w:rsidRPr="005E78E9">
              <w:rPr>
                <w:sz w:val="28"/>
                <w:szCs w:val="28"/>
              </w:rPr>
              <w:t xml:space="preserve"> tika piešķirti finanšu līdzekļi viesizrāžu nodrošināšanai. Līdz ar to,</w:t>
            </w:r>
            <w:r w:rsidR="009801F6" w:rsidRPr="005E78E9">
              <w:rPr>
                <w:sz w:val="28"/>
                <w:szCs w:val="28"/>
              </w:rPr>
              <w:t xml:space="preserve"> </w:t>
            </w:r>
            <w:r w:rsidR="00FF4949" w:rsidRPr="005E78E9">
              <w:rPr>
                <w:sz w:val="28"/>
                <w:szCs w:val="28"/>
              </w:rPr>
              <w:t xml:space="preserve">iepriekš minēto </w:t>
            </w:r>
            <w:r w:rsidR="009801F6" w:rsidRPr="005E78E9">
              <w:rPr>
                <w:sz w:val="28"/>
                <w:szCs w:val="28"/>
              </w:rPr>
              <w:t xml:space="preserve">finanšu līdzekļu piešķīruma mērķis tiks sasniegts, </w:t>
            </w:r>
            <w:r w:rsidR="00090F2C" w:rsidRPr="005E78E9">
              <w:rPr>
                <w:sz w:val="28"/>
                <w:szCs w:val="28"/>
              </w:rPr>
              <w:t xml:space="preserve">LNT </w:t>
            </w:r>
            <w:r w:rsidR="00B906FB" w:rsidRPr="005E78E9">
              <w:rPr>
                <w:sz w:val="28"/>
                <w:szCs w:val="28"/>
              </w:rPr>
              <w:t>viesizrādēs dosies,</w:t>
            </w:r>
            <w:r w:rsidR="00E403F2">
              <w:rPr>
                <w:sz w:val="28"/>
                <w:szCs w:val="28"/>
              </w:rPr>
              <w:t xml:space="preserve"> Kultūras ministrija tikai</w:t>
            </w:r>
            <w:r w:rsidR="008D2682" w:rsidRPr="005E78E9">
              <w:rPr>
                <w:sz w:val="28"/>
                <w:szCs w:val="28"/>
              </w:rPr>
              <w:t xml:space="preserve"> </w:t>
            </w:r>
            <w:r w:rsidR="009A4F49">
              <w:rPr>
                <w:sz w:val="28"/>
                <w:szCs w:val="28"/>
              </w:rPr>
              <w:t>lūdz mainīt viesizrāžu realizētāju no MČRKT uz LNT</w:t>
            </w:r>
            <w:r w:rsidR="0099494E" w:rsidRPr="005E78E9">
              <w:rPr>
                <w:rStyle w:val="st"/>
                <w:color w:val="000000" w:themeColor="text1"/>
                <w:sz w:val="28"/>
                <w:szCs w:val="28"/>
              </w:rPr>
              <w:t xml:space="preserve">. </w:t>
            </w:r>
          </w:p>
          <w:p w:rsidR="00FE1C21" w:rsidRPr="005E78E9" w:rsidRDefault="00820C70" w:rsidP="00090F2C">
            <w:pPr>
              <w:ind w:firstLine="450"/>
              <w:jc w:val="both"/>
              <w:rPr>
                <w:rStyle w:val="st"/>
                <w:sz w:val="28"/>
                <w:szCs w:val="28"/>
              </w:rPr>
            </w:pPr>
            <w:r w:rsidRPr="005E78E9">
              <w:rPr>
                <w:sz w:val="28"/>
                <w:szCs w:val="28"/>
              </w:rPr>
              <w:t>Finansējums 16</w:t>
            </w:r>
            <w:r w:rsidR="00164143" w:rsidRPr="005E78E9">
              <w:rPr>
                <w:sz w:val="28"/>
                <w:szCs w:val="28"/>
              </w:rPr>
              <w:t> </w:t>
            </w:r>
            <w:r w:rsidRPr="005E78E9">
              <w:rPr>
                <w:sz w:val="28"/>
                <w:szCs w:val="28"/>
              </w:rPr>
              <w:t>000 latu</w:t>
            </w:r>
            <w:r w:rsidR="00F96D4B">
              <w:rPr>
                <w:sz w:val="28"/>
                <w:szCs w:val="28"/>
              </w:rPr>
              <w:t xml:space="preserve"> apmērā tiks izlietots 2013.gada decembrī</w:t>
            </w:r>
            <w:r w:rsidR="00A60348" w:rsidRPr="005E78E9">
              <w:rPr>
                <w:sz w:val="28"/>
                <w:szCs w:val="28"/>
              </w:rPr>
              <w:t xml:space="preserve"> - </w:t>
            </w:r>
            <w:r w:rsidR="00090F2C" w:rsidRPr="005E78E9">
              <w:rPr>
                <w:sz w:val="28"/>
                <w:szCs w:val="28"/>
              </w:rPr>
              <w:t xml:space="preserve">54 teātra aktieru un darbinieku </w:t>
            </w:r>
            <w:r w:rsidRPr="005E78E9">
              <w:rPr>
                <w:sz w:val="28"/>
                <w:szCs w:val="28"/>
              </w:rPr>
              <w:t>aviobiļešu iegādei</w:t>
            </w:r>
            <w:r w:rsidR="008163FD" w:rsidRPr="005E78E9">
              <w:rPr>
                <w:sz w:val="28"/>
                <w:szCs w:val="28"/>
              </w:rPr>
              <w:t xml:space="preserve"> 9</w:t>
            </w:r>
            <w:r w:rsidR="009C23B0">
              <w:rPr>
                <w:sz w:val="28"/>
                <w:szCs w:val="28"/>
              </w:rPr>
              <w:t> </w:t>
            </w:r>
            <w:r w:rsidR="008163FD" w:rsidRPr="005E78E9">
              <w:rPr>
                <w:sz w:val="28"/>
                <w:szCs w:val="28"/>
              </w:rPr>
              <w:t>352</w:t>
            </w:r>
            <w:r w:rsidR="009C23B0">
              <w:rPr>
                <w:sz w:val="28"/>
                <w:szCs w:val="28"/>
              </w:rPr>
              <w:t>,</w:t>
            </w:r>
            <w:r w:rsidR="008163FD" w:rsidRPr="005E78E9">
              <w:rPr>
                <w:sz w:val="28"/>
                <w:szCs w:val="28"/>
              </w:rPr>
              <w:t>80 lati</w:t>
            </w:r>
            <w:r w:rsidR="00BC5D2F" w:rsidRPr="005E78E9">
              <w:rPr>
                <w:sz w:val="28"/>
                <w:szCs w:val="28"/>
              </w:rPr>
              <w:t>,</w:t>
            </w:r>
            <w:r w:rsidR="00A60348" w:rsidRPr="005E78E9">
              <w:rPr>
                <w:sz w:val="28"/>
                <w:szCs w:val="28"/>
              </w:rPr>
              <w:t xml:space="preserve"> dekorāciju atjaunošanai un impregnēšanai </w:t>
            </w:r>
            <w:r w:rsidR="00BC5D2F" w:rsidRPr="005E78E9">
              <w:rPr>
                <w:sz w:val="28"/>
                <w:szCs w:val="28"/>
              </w:rPr>
              <w:t>3</w:t>
            </w:r>
            <w:r w:rsidR="009C23B0">
              <w:rPr>
                <w:sz w:val="28"/>
                <w:szCs w:val="28"/>
              </w:rPr>
              <w:t> </w:t>
            </w:r>
            <w:r w:rsidR="00BC5D2F" w:rsidRPr="005E78E9">
              <w:rPr>
                <w:sz w:val="28"/>
                <w:szCs w:val="28"/>
              </w:rPr>
              <w:t>682</w:t>
            </w:r>
            <w:r w:rsidR="009C23B0">
              <w:rPr>
                <w:sz w:val="28"/>
                <w:szCs w:val="28"/>
              </w:rPr>
              <w:t>,</w:t>
            </w:r>
            <w:r w:rsidR="00BC5D2F" w:rsidRPr="005E78E9">
              <w:rPr>
                <w:sz w:val="28"/>
                <w:szCs w:val="28"/>
              </w:rPr>
              <w:t xml:space="preserve">20 lati un </w:t>
            </w:r>
            <w:r w:rsidR="00A60348" w:rsidRPr="005E78E9">
              <w:rPr>
                <w:sz w:val="28"/>
                <w:szCs w:val="28"/>
              </w:rPr>
              <w:t>jauna video projektora Panasonic PTEX600E 6 k lumeni ar platleņķa lēcu iegādei 2</w:t>
            </w:r>
            <w:r w:rsidR="00164143" w:rsidRPr="005E78E9">
              <w:rPr>
                <w:sz w:val="28"/>
                <w:szCs w:val="28"/>
              </w:rPr>
              <w:t> </w:t>
            </w:r>
            <w:r w:rsidR="00A60348" w:rsidRPr="005E78E9">
              <w:rPr>
                <w:sz w:val="28"/>
                <w:szCs w:val="28"/>
              </w:rPr>
              <w:t>965 lati.</w:t>
            </w:r>
          </w:p>
          <w:p w:rsidR="00B47C62" w:rsidRPr="005E78E9" w:rsidRDefault="008163FD" w:rsidP="00685FA4">
            <w:pPr>
              <w:jc w:val="both"/>
              <w:rPr>
                <w:color w:val="222222"/>
                <w:sz w:val="28"/>
                <w:szCs w:val="28"/>
              </w:rPr>
            </w:pPr>
            <w:r w:rsidRPr="005E78E9">
              <w:rPr>
                <w:sz w:val="28"/>
                <w:szCs w:val="28"/>
              </w:rPr>
              <w:t xml:space="preserve">       </w:t>
            </w:r>
            <w:r w:rsidR="006F25CF" w:rsidRPr="005E78E9">
              <w:rPr>
                <w:sz w:val="28"/>
                <w:szCs w:val="28"/>
              </w:rPr>
              <w:t>Ņemot vērā iepriekšminēto, nepieciešams veikt grozījumu</w:t>
            </w:r>
            <w:r w:rsidR="009862ED" w:rsidRPr="005E78E9">
              <w:rPr>
                <w:sz w:val="28"/>
                <w:szCs w:val="28"/>
              </w:rPr>
              <w:t>s</w:t>
            </w:r>
            <w:r w:rsidR="006F25CF" w:rsidRPr="005E78E9">
              <w:rPr>
                <w:sz w:val="28"/>
                <w:szCs w:val="28"/>
              </w:rPr>
              <w:t xml:space="preserve"> Ministru kabineta </w:t>
            </w:r>
            <w:r w:rsidR="007644A2" w:rsidRPr="005E78E9">
              <w:rPr>
                <w:sz w:val="28"/>
                <w:szCs w:val="28"/>
              </w:rPr>
              <w:t>2013.gada 30.janvāra rīkojumā</w:t>
            </w:r>
            <w:r w:rsidR="006F25CF" w:rsidRPr="005E78E9">
              <w:rPr>
                <w:sz w:val="28"/>
                <w:szCs w:val="28"/>
              </w:rPr>
              <w:t xml:space="preserve"> Nr.37 „Par finanšu līdzekļu piešķiršanu no valsts budžeta programmas „Līdzekļi neparedzētiem gadījumiem””.</w:t>
            </w:r>
          </w:p>
        </w:tc>
      </w:tr>
      <w:tr w:rsidR="00262E2B" w:rsidRPr="00B87736" w:rsidTr="002A5FBF">
        <w:trPr>
          <w:trHeight w:val="448"/>
        </w:trPr>
        <w:tc>
          <w:tcPr>
            <w:tcW w:w="343" w:type="pct"/>
          </w:tcPr>
          <w:p w:rsidR="00262E2B" w:rsidRPr="00C913C0" w:rsidRDefault="00262E2B" w:rsidP="006C4607">
            <w:pPr>
              <w:pStyle w:val="naiskr"/>
              <w:spacing w:before="0" w:after="0"/>
              <w:rPr>
                <w:sz w:val="28"/>
                <w:szCs w:val="28"/>
              </w:rPr>
            </w:pPr>
            <w:r w:rsidRPr="00C913C0">
              <w:rPr>
                <w:sz w:val="28"/>
                <w:szCs w:val="28"/>
              </w:rPr>
              <w:lastRenderedPageBreak/>
              <w:t>3.</w:t>
            </w:r>
          </w:p>
        </w:tc>
        <w:tc>
          <w:tcPr>
            <w:tcW w:w="1568" w:type="pct"/>
          </w:tcPr>
          <w:p w:rsidR="00262E2B" w:rsidRPr="00B87736" w:rsidRDefault="00420870" w:rsidP="006C4607">
            <w:pPr>
              <w:pStyle w:val="naiskr"/>
              <w:spacing w:before="0" w:after="0"/>
              <w:rPr>
                <w:sz w:val="28"/>
                <w:szCs w:val="28"/>
              </w:rPr>
            </w:pPr>
            <w:r w:rsidRPr="00B87736">
              <w:rPr>
                <w:sz w:val="28"/>
                <w:szCs w:val="28"/>
              </w:rPr>
              <w:t>S</w:t>
            </w:r>
            <w:r w:rsidR="000B69CF" w:rsidRPr="00B87736">
              <w:rPr>
                <w:sz w:val="28"/>
                <w:szCs w:val="28"/>
              </w:rPr>
              <w:t xml:space="preserve">aistītie </w:t>
            </w:r>
            <w:r w:rsidR="001A6AE4" w:rsidRPr="00B87736">
              <w:rPr>
                <w:sz w:val="28"/>
                <w:szCs w:val="28"/>
              </w:rPr>
              <w:t>politikas ietekmes novērtējumi</w:t>
            </w:r>
            <w:r w:rsidR="00CB0247" w:rsidRPr="00B87736">
              <w:rPr>
                <w:sz w:val="28"/>
                <w:szCs w:val="28"/>
              </w:rPr>
              <w:t xml:space="preserve"> un</w:t>
            </w:r>
            <w:r w:rsidR="001A6AE4" w:rsidRPr="00B87736">
              <w:rPr>
                <w:sz w:val="28"/>
                <w:szCs w:val="28"/>
              </w:rPr>
              <w:t xml:space="preserve"> </w:t>
            </w:r>
            <w:r w:rsidR="000B69CF" w:rsidRPr="00B87736">
              <w:rPr>
                <w:sz w:val="28"/>
                <w:szCs w:val="28"/>
              </w:rPr>
              <w:t>pētījumi</w:t>
            </w:r>
          </w:p>
        </w:tc>
        <w:tc>
          <w:tcPr>
            <w:tcW w:w="3089" w:type="pct"/>
          </w:tcPr>
          <w:p w:rsidR="00D20FF4" w:rsidRPr="00B87736" w:rsidRDefault="00BA6308" w:rsidP="002A5FBF">
            <w:pPr>
              <w:pStyle w:val="Vresteksts"/>
              <w:ind w:right="145"/>
              <w:rPr>
                <w:sz w:val="28"/>
                <w:szCs w:val="28"/>
              </w:rPr>
            </w:pPr>
            <w:r w:rsidRPr="00B87736">
              <w:rPr>
                <w:sz w:val="28"/>
                <w:szCs w:val="28"/>
              </w:rPr>
              <w:t>Rīkojuma projekts šo jomu neskar.</w:t>
            </w:r>
          </w:p>
        </w:tc>
      </w:tr>
      <w:tr w:rsidR="00262E2B" w:rsidRPr="00B87736" w:rsidTr="002A5FBF">
        <w:trPr>
          <w:trHeight w:val="384"/>
        </w:trPr>
        <w:tc>
          <w:tcPr>
            <w:tcW w:w="343" w:type="pct"/>
          </w:tcPr>
          <w:p w:rsidR="00262E2B" w:rsidRPr="007631BD" w:rsidRDefault="00262E2B" w:rsidP="006C4607">
            <w:pPr>
              <w:pStyle w:val="naiskr"/>
              <w:spacing w:before="0" w:after="0"/>
              <w:rPr>
                <w:sz w:val="28"/>
                <w:szCs w:val="28"/>
                <w:highlight w:val="yellow"/>
              </w:rPr>
            </w:pPr>
            <w:r w:rsidRPr="00B87736">
              <w:rPr>
                <w:sz w:val="28"/>
                <w:szCs w:val="28"/>
              </w:rPr>
              <w:t>4.</w:t>
            </w:r>
          </w:p>
        </w:tc>
        <w:tc>
          <w:tcPr>
            <w:tcW w:w="1568" w:type="pct"/>
          </w:tcPr>
          <w:p w:rsidR="00262E2B" w:rsidRPr="00B87736" w:rsidRDefault="000C790C" w:rsidP="006C4607">
            <w:pPr>
              <w:pStyle w:val="naiskr"/>
              <w:spacing w:before="0" w:after="0"/>
              <w:rPr>
                <w:sz w:val="28"/>
                <w:szCs w:val="28"/>
              </w:rPr>
            </w:pPr>
            <w:r w:rsidRPr="00B87736">
              <w:rPr>
                <w:sz w:val="28"/>
                <w:szCs w:val="28"/>
              </w:rPr>
              <w:t>Tiesiskā r</w:t>
            </w:r>
            <w:r w:rsidR="00400032" w:rsidRPr="00B87736">
              <w:rPr>
                <w:sz w:val="28"/>
                <w:szCs w:val="28"/>
              </w:rPr>
              <w:t xml:space="preserve">egulējuma </w:t>
            </w:r>
            <w:r w:rsidR="00262E2B" w:rsidRPr="00B87736">
              <w:rPr>
                <w:sz w:val="28"/>
                <w:szCs w:val="28"/>
              </w:rPr>
              <w:t>mērķis un būtība</w:t>
            </w:r>
          </w:p>
        </w:tc>
        <w:tc>
          <w:tcPr>
            <w:tcW w:w="3089" w:type="pct"/>
          </w:tcPr>
          <w:p w:rsidR="00B84F94" w:rsidRPr="00B84F94" w:rsidRDefault="00100EE2" w:rsidP="00B22866">
            <w:pPr>
              <w:jc w:val="both"/>
              <w:rPr>
                <w:bCs/>
                <w:sz w:val="28"/>
                <w:szCs w:val="28"/>
              </w:rPr>
            </w:pPr>
            <w:r>
              <w:rPr>
                <w:sz w:val="28"/>
                <w:szCs w:val="28"/>
              </w:rPr>
              <w:t>Ņemot vērā MČRKT neapgūtos</w:t>
            </w:r>
            <w:r w:rsidR="00B22866">
              <w:rPr>
                <w:sz w:val="28"/>
                <w:szCs w:val="28"/>
              </w:rPr>
              <w:t xml:space="preserve"> viesizrāžu</w:t>
            </w:r>
            <w:r>
              <w:rPr>
                <w:sz w:val="28"/>
                <w:szCs w:val="28"/>
              </w:rPr>
              <w:t xml:space="preserve"> finanšu līdzekļus</w:t>
            </w:r>
            <w:r w:rsidR="00C852B2">
              <w:rPr>
                <w:sz w:val="28"/>
                <w:szCs w:val="28"/>
              </w:rPr>
              <w:t xml:space="preserve"> 16 000 latu apmēr</w:t>
            </w:r>
            <w:r w:rsidR="00B22866">
              <w:rPr>
                <w:sz w:val="28"/>
                <w:szCs w:val="28"/>
              </w:rPr>
              <w:t xml:space="preserve">ā, </w:t>
            </w:r>
            <w:r w:rsidR="006F25CF" w:rsidRPr="00B87736">
              <w:rPr>
                <w:sz w:val="28"/>
                <w:szCs w:val="28"/>
              </w:rPr>
              <w:t xml:space="preserve">rīkojuma projekts paredz izdarīt </w:t>
            </w:r>
            <w:r w:rsidR="008A6DBA" w:rsidRPr="003827E8">
              <w:rPr>
                <w:sz w:val="28"/>
                <w:szCs w:val="28"/>
              </w:rPr>
              <w:t xml:space="preserve">Ministru kabineta </w:t>
            </w:r>
            <w:r w:rsidR="008A6DBA">
              <w:rPr>
                <w:bCs/>
                <w:sz w:val="28"/>
                <w:szCs w:val="28"/>
              </w:rPr>
              <w:t>2013.gada 30</w:t>
            </w:r>
            <w:r w:rsidR="008A6DBA" w:rsidRPr="003827E8">
              <w:rPr>
                <w:bCs/>
                <w:sz w:val="28"/>
                <w:szCs w:val="28"/>
              </w:rPr>
              <w:t>.</w:t>
            </w:r>
            <w:r w:rsidR="008A6DBA">
              <w:rPr>
                <w:bCs/>
                <w:sz w:val="28"/>
                <w:szCs w:val="28"/>
              </w:rPr>
              <w:t>janvāra</w:t>
            </w:r>
            <w:r w:rsidR="008A6DBA" w:rsidRPr="003827E8">
              <w:rPr>
                <w:bCs/>
                <w:sz w:val="28"/>
                <w:szCs w:val="28"/>
              </w:rPr>
              <w:t xml:space="preserve"> rīkojumā Nr.</w:t>
            </w:r>
            <w:r w:rsidR="008A6DBA">
              <w:rPr>
                <w:bCs/>
                <w:sz w:val="28"/>
                <w:szCs w:val="28"/>
              </w:rPr>
              <w:t>37</w:t>
            </w:r>
            <w:r w:rsidR="008A6DBA" w:rsidRPr="003827E8">
              <w:rPr>
                <w:bCs/>
                <w:sz w:val="28"/>
                <w:szCs w:val="28"/>
              </w:rPr>
              <w:t xml:space="preserve"> „Par finanšu </w:t>
            </w:r>
            <w:r w:rsidR="008A6DBA" w:rsidRPr="00E35796">
              <w:rPr>
                <w:bCs/>
                <w:sz w:val="28"/>
                <w:szCs w:val="28"/>
              </w:rPr>
              <w:t xml:space="preserve">līdzekļu piešķiršanu no valsts budžeta programmas "Līdzekļi neparedzētiem gadījumiem"” </w:t>
            </w:r>
            <w:r w:rsidR="008A6DBA" w:rsidRPr="00E35796">
              <w:rPr>
                <w:sz w:val="28"/>
                <w:szCs w:val="28"/>
              </w:rPr>
              <w:t xml:space="preserve">(Latvijas Vēstnesis, 2013, 22.nr.) </w:t>
            </w:r>
            <w:r w:rsidR="00B84F94">
              <w:rPr>
                <w:sz w:val="28"/>
                <w:szCs w:val="28"/>
              </w:rPr>
              <w:t>šādus</w:t>
            </w:r>
            <w:r w:rsidR="00B84F94" w:rsidRPr="00E35796">
              <w:rPr>
                <w:sz w:val="28"/>
                <w:szCs w:val="28"/>
              </w:rPr>
              <w:t xml:space="preserve"> </w:t>
            </w:r>
            <w:r w:rsidR="008A6DBA" w:rsidRPr="00E35796">
              <w:rPr>
                <w:sz w:val="28"/>
                <w:szCs w:val="28"/>
              </w:rPr>
              <w:t>grozījumus:</w:t>
            </w:r>
            <w:r w:rsidR="008A6DBA">
              <w:rPr>
                <w:sz w:val="28"/>
                <w:szCs w:val="28"/>
              </w:rPr>
              <w:t xml:space="preserve"> 1. </w:t>
            </w:r>
            <w:r w:rsidR="00B84F94" w:rsidRPr="00E35796">
              <w:rPr>
                <w:bCs/>
                <w:sz w:val="28"/>
                <w:szCs w:val="28"/>
              </w:rPr>
              <w:t>Izteikt 1.punktu šādā redakcijā:</w:t>
            </w:r>
            <w:r w:rsidR="00B84F94">
              <w:rPr>
                <w:bCs/>
                <w:sz w:val="28"/>
                <w:szCs w:val="28"/>
              </w:rPr>
              <w:t xml:space="preserve"> </w:t>
            </w:r>
            <w:r w:rsidR="00B84F94" w:rsidRPr="00B84F94">
              <w:rPr>
                <w:bCs/>
                <w:sz w:val="28"/>
                <w:szCs w:val="28"/>
              </w:rPr>
              <w:t>„1. 31 000 latu</w:t>
            </w:r>
            <w:r w:rsidR="00B84F94" w:rsidRPr="00B84F94">
              <w:rPr>
                <w:sz w:val="28"/>
                <w:szCs w:val="28"/>
              </w:rPr>
              <w:t xml:space="preserve"> pārskaitīšanai valsts sabiedrībai ar ierobežotu atbildību „Latvijas Nacionālais teātris” viesizrādēm</w:t>
            </w:r>
            <w:r w:rsidR="00F00BD7">
              <w:rPr>
                <w:sz w:val="28"/>
                <w:szCs w:val="28"/>
              </w:rPr>
              <w:t>,</w:t>
            </w:r>
            <w:r w:rsidR="00B84F94" w:rsidRPr="00B84F94">
              <w:rPr>
                <w:sz w:val="28"/>
                <w:szCs w:val="28"/>
              </w:rPr>
              <w:t xml:space="preserve"> tai skaitā 15 000 latu viesizrādēm A.Puškina Krievijas Valsts akadēmiskajā drāmas teātrī un 16 000 latu viesizrādēm </w:t>
            </w:r>
            <w:r w:rsidR="00B84F94" w:rsidRPr="00B84F94">
              <w:rPr>
                <w:color w:val="000000" w:themeColor="text1"/>
                <w:sz w:val="28"/>
                <w:szCs w:val="28"/>
              </w:rPr>
              <w:t xml:space="preserve">Maskavā „Gogoļa </w:t>
            </w:r>
            <w:r w:rsidR="00B84F94" w:rsidRPr="00B84F94">
              <w:rPr>
                <w:sz w:val="28"/>
                <w:szCs w:val="28"/>
              </w:rPr>
              <w:t>centrā”</w:t>
            </w:r>
            <w:r w:rsidR="00B84F94">
              <w:rPr>
                <w:sz w:val="28"/>
                <w:szCs w:val="28"/>
              </w:rPr>
              <w:t>;</w:t>
            </w:r>
            <w:r w:rsidR="00B84F94">
              <w:rPr>
                <w:bCs/>
                <w:sz w:val="28"/>
                <w:szCs w:val="28"/>
              </w:rPr>
              <w:t xml:space="preserve"> 2. </w:t>
            </w:r>
            <w:r w:rsidR="00B84F94" w:rsidRPr="00B84F94">
              <w:rPr>
                <w:bCs/>
                <w:sz w:val="28"/>
                <w:szCs w:val="28"/>
              </w:rPr>
              <w:t>Svītrot 2.punktu.</w:t>
            </w:r>
          </w:p>
        </w:tc>
      </w:tr>
      <w:tr w:rsidR="00262E2B" w:rsidRPr="007631BD" w:rsidTr="002A5FBF">
        <w:trPr>
          <w:trHeight w:val="476"/>
        </w:trPr>
        <w:tc>
          <w:tcPr>
            <w:tcW w:w="343" w:type="pct"/>
            <w:shd w:val="clear" w:color="auto" w:fill="auto"/>
          </w:tcPr>
          <w:p w:rsidR="00262E2B" w:rsidRPr="00B87736" w:rsidRDefault="00262E2B" w:rsidP="006C4607">
            <w:pPr>
              <w:pStyle w:val="naiskr"/>
              <w:spacing w:before="0" w:after="0"/>
              <w:rPr>
                <w:sz w:val="28"/>
                <w:szCs w:val="28"/>
              </w:rPr>
            </w:pPr>
            <w:r w:rsidRPr="00B87736">
              <w:rPr>
                <w:sz w:val="28"/>
                <w:szCs w:val="28"/>
              </w:rPr>
              <w:t>5.</w:t>
            </w:r>
          </w:p>
        </w:tc>
        <w:tc>
          <w:tcPr>
            <w:tcW w:w="1568" w:type="pct"/>
            <w:shd w:val="clear" w:color="auto" w:fill="auto"/>
          </w:tcPr>
          <w:p w:rsidR="00262E2B" w:rsidRPr="00B87736" w:rsidRDefault="001A4066" w:rsidP="006C4607">
            <w:pPr>
              <w:pStyle w:val="naiskr"/>
              <w:spacing w:before="0" w:after="0"/>
              <w:rPr>
                <w:sz w:val="28"/>
                <w:szCs w:val="28"/>
              </w:rPr>
            </w:pPr>
            <w:r w:rsidRPr="00B87736">
              <w:rPr>
                <w:sz w:val="28"/>
                <w:szCs w:val="28"/>
              </w:rPr>
              <w:t>Projekta i</w:t>
            </w:r>
            <w:r w:rsidR="00262E2B" w:rsidRPr="00B87736">
              <w:rPr>
                <w:sz w:val="28"/>
                <w:szCs w:val="28"/>
              </w:rPr>
              <w:t>zstrād</w:t>
            </w:r>
            <w:r w:rsidR="00420870" w:rsidRPr="00B87736">
              <w:rPr>
                <w:sz w:val="28"/>
                <w:szCs w:val="28"/>
              </w:rPr>
              <w:t xml:space="preserve">ē </w:t>
            </w:r>
            <w:r w:rsidR="00262E2B" w:rsidRPr="00B87736">
              <w:rPr>
                <w:sz w:val="28"/>
                <w:szCs w:val="28"/>
              </w:rPr>
              <w:t>iesaistītās institūcijas</w:t>
            </w:r>
          </w:p>
        </w:tc>
        <w:tc>
          <w:tcPr>
            <w:tcW w:w="3089" w:type="pct"/>
            <w:shd w:val="clear" w:color="auto" w:fill="auto"/>
          </w:tcPr>
          <w:p w:rsidR="000E7446" w:rsidRPr="00B87736" w:rsidRDefault="00411E50" w:rsidP="00B87736">
            <w:pPr>
              <w:pStyle w:val="naiskr"/>
              <w:spacing w:before="0" w:after="0"/>
              <w:ind w:right="145"/>
              <w:jc w:val="both"/>
              <w:rPr>
                <w:b/>
                <w:bCs/>
                <w:sz w:val="28"/>
                <w:szCs w:val="28"/>
              </w:rPr>
            </w:pPr>
            <w:r w:rsidRPr="00B87736">
              <w:rPr>
                <w:sz w:val="28"/>
                <w:szCs w:val="28"/>
              </w:rPr>
              <w:t>Kultūras ministrija</w:t>
            </w:r>
            <w:r w:rsidR="00B87736" w:rsidRPr="00B87736">
              <w:rPr>
                <w:sz w:val="28"/>
                <w:szCs w:val="28"/>
              </w:rPr>
              <w:t>.</w:t>
            </w:r>
          </w:p>
        </w:tc>
      </w:tr>
      <w:tr w:rsidR="00262E2B" w:rsidRPr="007631BD" w:rsidTr="002A5FBF">
        <w:trPr>
          <w:trHeight w:val="976"/>
        </w:trPr>
        <w:tc>
          <w:tcPr>
            <w:tcW w:w="343" w:type="pct"/>
            <w:shd w:val="clear" w:color="auto" w:fill="auto"/>
          </w:tcPr>
          <w:p w:rsidR="00262E2B" w:rsidRPr="00B87736" w:rsidRDefault="00262E2B" w:rsidP="006C4607">
            <w:pPr>
              <w:pStyle w:val="naiskr"/>
              <w:spacing w:before="0" w:after="0"/>
              <w:rPr>
                <w:sz w:val="28"/>
                <w:szCs w:val="28"/>
              </w:rPr>
            </w:pPr>
            <w:r w:rsidRPr="00B87736">
              <w:rPr>
                <w:sz w:val="28"/>
                <w:szCs w:val="28"/>
              </w:rPr>
              <w:lastRenderedPageBreak/>
              <w:t>6.</w:t>
            </w:r>
          </w:p>
        </w:tc>
        <w:tc>
          <w:tcPr>
            <w:tcW w:w="1568" w:type="pct"/>
            <w:shd w:val="clear" w:color="auto" w:fill="auto"/>
          </w:tcPr>
          <w:p w:rsidR="00262E2B" w:rsidRPr="00B87736" w:rsidRDefault="00BB7C94" w:rsidP="006C4607">
            <w:pPr>
              <w:pStyle w:val="naiskr"/>
              <w:spacing w:before="0" w:after="0"/>
              <w:rPr>
                <w:i/>
                <w:sz w:val="28"/>
                <w:szCs w:val="28"/>
              </w:rPr>
            </w:pPr>
            <w:r w:rsidRPr="00B87736">
              <w:rPr>
                <w:sz w:val="28"/>
                <w:szCs w:val="28"/>
              </w:rPr>
              <w:t xml:space="preserve">Iemesli, kādēļ netika nodrošināta </w:t>
            </w:r>
            <w:r w:rsidR="00262E2B" w:rsidRPr="00B87736">
              <w:rPr>
                <w:sz w:val="28"/>
                <w:szCs w:val="28"/>
              </w:rPr>
              <w:t xml:space="preserve">sabiedrības </w:t>
            </w:r>
            <w:r w:rsidRPr="00B87736">
              <w:rPr>
                <w:sz w:val="28"/>
                <w:szCs w:val="28"/>
              </w:rPr>
              <w:t>līdzdalība</w:t>
            </w:r>
          </w:p>
        </w:tc>
        <w:tc>
          <w:tcPr>
            <w:tcW w:w="3089" w:type="pct"/>
            <w:shd w:val="clear" w:color="auto" w:fill="auto"/>
          </w:tcPr>
          <w:p w:rsidR="006F28C9" w:rsidRPr="007631BD" w:rsidRDefault="00B87736" w:rsidP="0058191F">
            <w:pPr>
              <w:pStyle w:val="Vresteksts"/>
              <w:ind w:right="145"/>
              <w:jc w:val="both"/>
              <w:rPr>
                <w:b/>
                <w:bCs/>
                <w:sz w:val="28"/>
                <w:szCs w:val="28"/>
                <w:highlight w:val="yellow"/>
              </w:rPr>
            </w:pPr>
            <w:r w:rsidRPr="007C7401">
              <w:rPr>
                <w:color w:val="000000" w:themeColor="text1"/>
                <w:sz w:val="28"/>
                <w:szCs w:val="28"/>
              </w:rPr>
              <w:t>Sabiedrības līdzdalība netika nodrošināta, jo rīkojuma projekts neskar sabiedrības intereses.</w:t>
            </w:r>
          </w:p>
        </w:tc>
      </w:tr>
      <w:tr w:rsidR="00262E2B" w:rsidRPr="007631BD" w:rsidTr="00C47F19">
        <w:trPr>
          <w:trHeight w:val="447"/>
        </w:trPr>
        <w:tc>
          <w:tcPr>
            <w:tcW w:w="343" w:type="pct"/>
            <w:shd w:val="clear" w:color="auto" w:fill="auto"/>
          </w:tcPr>
          <w:p w:rsidR="00262E2B" w:rsidRPr="00B87736" w:rsidRDefault="00262E2B" w:rsidP="006C4607">
            <w:pPr>
              <w:pStyle w:val="naiskr"/>
              <w:spacing w:before="0" w:after="0"/>
              <w:rPr>
                <w:sz w:val="28"/>
                <w:szCs w:val="28"/>
              </w:rPr>
            </w:pPr>
            <w:r w:rsidRPr="00B87736">
              <w:rPr>
                <w:sz w:val="28"/>
                <w:szCs w:val="28"/>
              </w:rPr>
              <w:t>7.</w:t>
            </w:r>
          </w:p>
        </w:tc>
        <w:tc>
          <w:tcPr>
            <w:tcW w:w="1568" w:type="pct"/>
            <w:shd w:val="clear" w:color="auto" w:fill="auto"/>
          </w:tcPr>
          <w:p w:rsidR="00262E2B" w:rsidRPr="00B87736" w:rsidRDefault="00262E2B" w:rsidP="006C4607">
            <w:pPr>
              <w:pStyle w:val="naiskr"/>
              <w:spacing w:before="0" w:after="0"/>
              <w:rPr>
                <w:sz w:val="28"/>
                <w:szCs w:val="28"/>
              </w:rPr>
            </w:pPr>
            <w:r w:rsidRPr="00B87736">
              <w:rPr>
                <w:sz w:val="28"/>
                <w:szCs w:val="28"/>
              </w:rPr>
              <w:t>Cita informācija</w:t>
            </w:r>
          </w:p>
        </w:tc>
        <w:tc>
          <w:tcPr>
            <w:tcW w:w="3089" w:type="pct"/>
            <w:shd w:val="clear" w:color="auto" w:fill="auto"/>
          </w:tcPr>
          <w:p w:rsidR="00262E2B" w:rsidRPr="00B87736" w:rsidRDefault="00262E2B" w:rsidP="002A5FBF">
            <w:pPr>
              <w:pStyle w:val="naiskr"/>
              <w:spacing w:before="0" w:after="0"/>
              <w:ind w:right="145"/>
              <w:rPr>
                <w:sz w:val="28"/>
                <w:szCs w:val="28"/>
              </w:rPr>
            </w:pPr>
            <w:r w:rsidRPr="00B87736">
              <w:rPr>
                <w:sz w:val="28"/>
                <w:szCs w:val="28"/>
              </w:rPr>
              <w:t>Nav</w:t>
            </w:r>
          </w:p>
        </w:tc>
      </w:tr>
    </w:tbl>
    <w:p w:rsidR="00C47F19" w:rsidRPr="007631BD" w:rsidRDefault="00C47F19" w:rsidP="00EA2A60">
      <w:pPr>
        <w:jc w:val="both"/>
        <w:rPr>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7631BD" w:rsidTr="00CC4263">
        <w:trPr>
          <w:trHeight w:val="652"/>
          <w:jc w:val="center"/>
        </w:trPr>
        <w:tc>
          <w:tcPr>
            <w:tcW w:w="5000" w:type="pct"/>
            <w:gridSpan w:val="6"/>
          </w:tcPr>
          <w:p w:rsidR="00124F12" w:rsidRPr="004504E0" w:rsidRDefault="00124F12" w:rsidP="006C4607">
            <w:pPr>
              <w:pStyle w:val="naisnod"/>
              <w:spacing w:before="0" w:after="0"/>
              <w:rPr>
                <w:i/>
                <w:sz w:val="28"/>
                <w:szCs w:val="28"/>
              </w:rPr>
            </w:pPr>
            <w:r w:rsidRPr="004504E0">
              <w:rPr>
                <w:sz w:val="28"/>
                <w:szCs w:val="28"/>
              </w:rPr>
              <w:br w:type="page"/>
              <w:t>III</w:t>
            </w:r>
            <w:r w:rsidR="000941C5" w:rsidRPr="004504E0">
              <w:rPr>
                <w:sz w:val="28"/>
                <w:szCs w:val="28"/>
              </w:rPr>
              <w:t>.</w:t>
            </w:r>
            <w:r w:rsidRPr="004504E0">
              <w:rPr>
                <w:sz w:val="28"/>
                <w:szCs w:val="28"/>
              </w:rPr>
              <w:t xml:space="preserve"> Tiesību akta projekta ietekme uz valsts budžetu un pašvaldību budžetiem</w:t>
            </w:r>
          </w:p>
        </w:tc>
      </w:tr>
      <w:tr w:rsidR="00124F12" w:rsidRPr="007631BD" w:rsidTr="009813D7">
        <w:trPr>
          <w:jc w:val="center"/>
        </w:trPr>
        <w:tc>
          <w:tcPr>
            <w:tcW w:w="1546" w:type="pct"/>
            <w:vMerge w:val="restart"/>
            <w:vAlign w:val="center"/>
          </w:tcPr>
          <w:p w:rsidR="00124F12" w:rsidRPr="004504E0" w:rsidRDefault="00124F12" w:rsidP="0034795A">
            <w:pPr>
              <w:pStyle w:val="naisf"/>
              <w:spacing w:before="0" w:after="0"/>
              <w:ind w:firstLine="0"/>
              <w:jc w:val="center"/>
              <w:rPr>
                <w:b/>
                <w:sz w:val="28"/>
                <w:szCs w:val="28"/>
              </w:rPr>
            </w:pPr>
            <w:r w:rsidRPr="004504E0">
              <w:rPr>
                <w:b/>
                <w:sz w:val="28"/>
                <w:szCs w:val="28"/>
              </w:rPr>
              <w:t>Rādītāji</w:t>
            </w:r>
          </w:p>
        </w:tc>
        <w:tc>
          <w:tcPr>
            <w:tcW w:w="1347" w:type="pct"/>
            <w:gridSpan w:val="2"/>
            <w:vMerge w:val="restart"/>
            <w:vAlign w:val="center"/>
          </w:tcPr>
          <w:p w:rsidR="00124F12" w:rsidRPr="004504E0" w:rsidRDefault="001D48D3" w:rsidP="006C4607">
            <w:pPr>
              <w:pStyle w:val="naisf"/>
              <w:spacing w:before="0" w:after="0"/>
              <w:ind w:firstLine="0"/>
              <w:jc w:val="center"/>
              <w:rPr>
                <w:b/>
                <w:sz w:val="28"/>
                <w:szCs w:val="28"/>
              </w:rPr>
            </w:pPr>
            <w:r w:rsidRPr="004504E0">
              <w:rPr>
                <w:b/>
                <w:sz w:val="28"/>
                <w:szCs w:val="28"/>
              </w:rPr>
              <w:t>2013</w:t>
            </w:r>
            <w:r w:rsidR="00797BEF" w:rsidRPr="004504E0">
              <w:rPr>
                <w:b/>
                <w:sz w:val="28"/>
                <w:szCs w:val="28"/>
              </w:rPr>
              <w:t>.</w:t>
            </w:r>
            <w:r w:rsidR="00124F12" w:rsidRPr="004504E0">
              <w:rPr>
                <w:b/>
                <w:sz w:val="28"/>
                <w:szCs w:val="28"/>
              </w:rPr>
              <w:t>gads</w:t>
            </w:r>
          </w:p>
        </w:tc>
        <w:tc>
          <w:tcPr>
            <w:tcW w:w="2107" w:type="pct"/>
            <w:gridSpan w:val="3"/>
            <w:vAlign w:val="center"/>
          </w:tcPr>
          <w:p w:rsidR="00124F12" w:rsidRPr="004504E0" w:rsidRDefault="00124F12" w:rsidP="006C4607">
            <w:pPr>
              <w:pStyle w:val="naisf"/>
              <w:spacing w:before="0" w:after="0"/>
              <w:ind w:firstLine="0"/>
              <w:jc w:val="center"/>
              <w:rPr>
                <w:b/>
                <w:i/>
                <w:sz w:val="28"/>
                <w:szCs w:val="28"/>
              </w:rPr>
            </w:pPr>
            <w:r w:rsidRPr="004504E0">
              <w:rPr>
                <w:sz w:val="28"/>
                <w:szCs w:val="28"/>
              </w:rPr>
              <w:t>Turpmākie trīs gadi</w:t>
            </w:r>
            <w:r w:rsidR="009E12D7" w:rsidRPr="004504E0">
              <w:rPr>
                <w:sz w:val="28"/>
                <w:szCs w:val="28"/>
              </w:rPr>
              <w:t xml:space="preserve"> (tūkst. latu)</w:t>
            </w:r>
          </w:p>
        </w:tc>
      </w:tr>
      <w:tr w:rsidR="00124F12" w:rsidRPr="007631BD" w:rsidTr="009813D7">
        <w:trPr>
          <w:jc w:val="center"/>
        </w:trPr>
        <w:tc>
          <w:tcPr>
            <w:tcW w:w="1546" w:type="pct"/>
            <w:vMerge/>
            <w:vAlign w:val="center"/>
          </w:tcPr>
          <w:p w:rsidR="00124F12" w:rsidRPr="004504E0" w:rsidRDefault="00124F12" w:rsidP="0034795A">
            <w:pPr>
              <w:pStyle w:val="naisf"/>
              <w:spacing w:before="0" w:after="0"/>
              <w:ind w:firstLine="0"/>
              <w:jc w:val="left"/>
              <w:rPr>
                <w:b/>
                <w:i/>
                <w:sz w:val="28"/>
                <w:szCs w:val="28"/>
              </w:rPr>
            </w:pPr>
          </w:p>
        </w:tc>
        <w:tc>
          <w:tcPr>
            <w:tcW w:w="1347" w:type="pct"/>
            <w:gridSpan w:val="2"/>
            <w:vMerge/>
            <w:vAlign w:val="center"/>
          </w:tcPr>
          <w:p w:rsidR="00124F12" w:rsidRPr="004504E0" w:rsidRDefault="00124F12" w:rsidP="006C4607">
            <w:pPr>
              <w:pStyle w:val="naisf"/>
              <w:spacing w:before="0" w:after="0"/>
              <w:ind w:firstLine="0"/>
              <w:jc w:val="center"/>
              <w:rPr>
                <w:b/>
                <w:i/>
                <w:sz w:val="28"/>
                <w:szCs w:val="28"/>
              </w:rPr>
            </w:pPr>
          </w:p>
        </w:tc>
        <w:tc>
          <w:tcPr>
            <w:tcW w:w="703" w:type="pct"/>
            <w:vAlign w:val="center"/>
          </w:tcPr>
          <w:p w:rsidR="00124F12" w:rsidRPr="004504E0" w:rsidRDefault="00797BEF" w:rsidP="006C4607">
            <w:pPr>
              <w:pStyle w:val="naisf"/>
              <w:spacing w:before="0" w:after="0"/>
              <w:ind w:firstLine="0"/>
              <w:jc w:val="center"/>
              <w:rPr>
                <w:b/>
                <w:i/>
                <w:sz w:val="28"/>
                <w:szCs w:val="28"/>
              </w:rPr>
            </w:pPr>
            <w:r w:rsidRPr="004504E0">
              <w:rPr>
                <w:b/>
                <w:bCs/>
                <w:sz w:val="28"/>
                <w:szCs w:val="28"/>
              </w:rPr>
              <w:t>20</w:t>
            </w:r>
            <w:r w:rsidR="00124F12" w:rsidRPr="004504E0">
              <w:rPr>
                <w:b/>
                <w:bCs/>
                <w:sz w:val="28"/>
                <w:szCs w:val="28"/>
              </w:rPr>
              <w:t>1</w:t>
            </w:r>
            <w:r w:rsidR="001D48D3" w:rsidRPr="004504E0">
              <w:rPr>
                <w:b/>
                <w:bCs/>
                <w:sz w:val="28"/>
                <w:szCs w:val="28"/>
              </w:rPr>
              <w:t>4</w:t>
            </w:r>
            <w:r w:rsidRPr="004504E0">
              <w:rPr>
                <w:b/>
                <w:bCs/>
                <w:sz w:val="28"/>
                <w:szCs w:val="28"/>
              </w:rPr>
              <w:t>.g.</w:t>
            </w:r>
          </w:p>
        </w:tc>
        <w:tc>
          <w:tcPr>
            <w:tcW w:w="703" w:type="pct"/>
            <w:vAlign w:val="center"/>
          </w:tcPr>
          <w:p w:rsidR="00124F12" w:rsidRPr="004504E0" w:rsidRDefault="001D48D3" w:rsidP="006C4607">
            <w:pPr>
              <w:pStyle w:val="naisf"/>
              <w:spacing w:before="0" w:after="0"/>
              <w:ind w:firstLine="0"/>
              <w:jc w:val="center"/>
              <w:rPr>
                <w:b/>
                <w:i/>
                <w:sz w:val="28"/>
                <w:szCs w:val="28"/>
              </w:rPr>
            </w:pPr>
            <w:r w:rsidRPr="004504E0">
              <w:rPr>
                <w:b/>
                <w:bCs/>
                <w:sz w:val="28"/>
                <w:szCs w:val="28"/>
              </w:rPr>
              <w:t>2015</w:t>
            </w:r>
            <w:r w:rsidR="00797BEF" w:rsidRPr="004504E0">
              <w:rPr>
                <w:b/>
                <w:bCs/>
                <w:sz w:val="28"/>
                <w:szCs w:val="28"/>
              </w:rPr>
              <w:t>.g.</w:t>
            </w:r>
          </w:p>
        </w:tc>
        <w:tc>
          <w:tcPr>
            <w:tcW w:w="701" w:type="pct"/>
            <w:vAlign w:val="center"/>
          </w:tcPr>
          <w:p w:rsidR="00124F12" w:rsidRPr="004504E0" w:rsidRDefault="001D48D3" w:rsidP="006C4607">
            <w:pPr>
              <w:pStyle w:val="naisf"/>
              <w:spacing w:before="0" w:after="0"/>
              <w:ind w:firstLine="0"/>
              <w:jc w:val="center"/>
              <w:rPr>
                <w:b/>
                <w:i/>
                <w:sz w:val="28"/>
                <w:szCs w:val="28"/>
              </w:rPr>
            </w:pPr>
            <w:r w:rsidRPr="004504E0">
              <w:rPr>
                <w:b/>
                <w:bCs/>
                <w:sz w:val="28"/>
                <w:szCs w:val="28"/>
              </w:rPr>
              <w:t>2016</w:t>
            </w:r>
            <w:r w:rsidR="00797BEF" w:rsidRPr="004504E0">
              <w:rPr>
                <w:b/>
                <w:bCs/>
                <w:sz w:val="28"/>
                <w:szCs w:val="28"/>
              </w:rPr>
              <w:t>.g.</w:t>
            </w:r>
          </w:p>
        </w:tc>
      </w:tr>
      <w:tr w:rsidR="00124F12" w:rsidRPr="007631BD" w:rsidTr="009813D7">
        <w:trPr>
          <w:jc w:val="center"/>
        </w:trPr>
        <w:tc>
          <w:tcPr>
            <w:tcW w:w="1546" w:type="pct"/>
            <w:vMerge/>
            <w:vAlign w:val="center"/>
          </w:tcPr>
          <w:p w:rsidR="00124F12" w:rsidRPr="004504E0" w:rsidRDefault="00124F12" w:rsidP="0034795A">
            <w:pPr>
              <w:pStyle w:val="naisf"/>
              <w:spacing w:before="0" w:after="0"/>
              <w:ind w:firstLine="0"/>
              <w:jc w:val="left"/>
              <w:rPr>
                <w:b/>
                <w:i/>
                <w:sz w:val="28"/>
                <w:szCs w:val="28"/>
              </w:rPr>
            </w:pPr>
          </w:p>
        </w:tc>
        <w:tc>
          <w:tcPr>
            <w:tcW w:w="644" w:type="pct"/>
            <w:vAlign w:val="center"/>
          </w:tcPr>
          <w:p w:rsidR="00124F12" w:rsidRPr="004504E0" w:rsidRDefault="00124F12" w:rsidP="006C4607">
            <w:pPr>
              <w:pStyle w:val="naisf"/>
              <w:spacing w:before="0" w:after="0"/>
              <w:ind w:firstLine="0"/>
              <w:jc w:val="center"/>
              <w:rPr>
                <w:b/>
                <w:i/>
                <w:sz w:val="28"/>
                <w:szCs w:val="28"/>
              </w:rPr>
            </w:pPr>
            <w:r w:rsidRPr="004504E0">
              <w:rPr>
                <w:sz w:val="28"/>
                <w:szCs w:val="28"/>
              </w:rPr>
              <w:t>Saskaņā ar valsts budžetu kārtējam gadam</w:t>
            </w:r>
          </w:p>
        </w:tc>
        <w:tc>
          <w:tcPr>
            <w:tcW w:w="703" w:type="pct"/>
            <w:vAlign w:val="center"/>
          </w:tcPr>
          <w:p w:rsidR="00124F12" w:rsidRPr="004504E0" w:rsidRDefault="00124F12" w:rsidP="006C4607">
            <w:pPr>
              <w:pStyle w:val="naisf"/>
              <w:spacing w:before="0" w:after="0"/>
              <w:ind w:firstLine="0"/>
              <w:jc w:val="center"/>
              <w:rPr>
                <w:b/>
                <w:i/>
                <w:sz w:val="28"/>
                <w:szCs w:val="28"/>
              </w:rPr>
            </w:pPr>
            <w:r w:rsidRPr="004504E0">
              <w:rPr>
                <w:sz w:val="28"/>
                <w:szCs w:val="28"/>
              </w:rPr>
              <w:t>Izmaiņas kārtējā gadā</w:t>
            </w:r>
            <w:r w:rsidR="009E12D7" w:rsidRPr="004504E0">
              <w:rPr>
                <w:sz w:val="28"/>
                <w:szCs w:val="28"/>
              </w:rPr>
              <w:t>,</w:t>
            </w:r>
            <w:r w:rsidRPr="004504E0">
              <w:rPr>
                <w:sz w:val="28"/>
                <w:szCs w:val="28"/>
              </w:rPr>
              <w:t xml:space="preserve"> salīdzinot ar budžetu kārtējam gadam</w:t>
            </w:r>
          </w:p>
        </w:tc>
        <w:tc>
          <w:tcPr>
            <w:tcW w:w="703" w:type="pct"/>
            <w:vAlign w:val="center"/>
          </w:tcPr>
          <w:p w:rsidR="00124F12" w:rsidRPr="004504E0" w:rsidRDefault="00124F12" w:rsidP="006C4607">
            <w:pPr>
              <w:pStyle w:val="naisf"/>
              <w:spacing w:before="0" w:after="0"/>
              <w:ind w:firstLine="0"/>
              <w:jc w:val="center"/>
              <w:rPr>
                <w:b/>
                <w:i/>
                <w:sz w:val="28"/>
                <w:szCs w:val="28"/>
              </w:rPr>
            </w:pPr>
            <w:r w:rsidRPr="004504E0">
              <w:rPr>
                <w:sz w:val="28"/>
                <w:szCs w:val="28"/>
              </w:rPr>
              <w:t>Izmaiņas</w:t>
            </w:r>
            <w:r w:rsidR="00182C18" w:rsidRPr="004504E0">
              <w:rPr>
                <w:sz w:val="28"/>
                <w:szCs w:val="28"/>
              </w:rPr>
              <w:t>,</w:t>
            </w:r>
            <w:r w:rsidR="001D48D3" w:rsidRPr="004504E0">
              <w:rPr>
                <w:sz w:val="28"/>
                <w:szCs w:val="28"/>
              </w:rPr>
              <w:t xml:space="preserve"> salīdzinot ar kārtējo (2013</w:t>
            </w:r>
            <w:r w:rsidRPr="004504E0">
              <w:rPr>
                <w:sz w:val="28"/>
                <w:szCs w:val="28"/>
              </w:rPr>
              <w:t>) gadu</w:t>
            </w:r>
          </w:p>
        </w:tc>
        <w:tc>
          <w:tcPr>
            <w:tcW w:w="703" w:type="pct"/>
            <w:vAlign w:val="center"/>
          </w:tcPr>
          <w:p w:rsidR="00124F12" w:rsidRPr="004504E0" w:rsidRDefault="00124F12" w:rsidP="006C4607">
            <w:pPr>
              <w:pStyle w:val="naisf"/>
              <w:spacing w:before="0" w:after="0"/>
              <w:ind w:firstLine="0"/>
              <w:jc w:val="center"/>
              <w:rPr>
                <w:b/>
                <w:i/>
                <w:sz w:val="28"/>
                <w:szCs w:val="28"/>
              </w:rPr>
            </w:pPr>
            <w:r w:rsidRPr="004504E0">
              <w:rPr>
                <w:sz w:val="28"/>
                <w:szCs w:val="28"/>
              </w:rPr>
              <w:t>Izmaiņas</w:t>
            </w:r>
            <w:r w:rsidR="00182C18" w:rsidRPr="004504E0">
              <w:rPr>
                <w:sz w:val="28"/>
                <w:szCs w:val="28"/>
              </w:rPr>
              <w:t>,</w:t>
            </w:r>
            <w:r w:rsidRPr="004504E0">
              <w:rPr>
                <w:sz w:val="28"/>
                <w:szCs w:val="28"/>
              </w:rPr>
              <w:t xml:space="preserve"> salīdzinot </w:t>
            </w:r>
            <w:r w:rsidR="001D48D3" w:rsidRPr="004504E0">
              <w:rPr>
                <w:sz w:val="28"/>
                <w:szCs w:val="28"/>
              </w:rPr>
              <w:t>ar kārtējo (2013</w:t>
            </w:r>
            <w:r w:rsidRPr="004504E0">
              <w:rPr>
                <w:sz w:val="28"/>
                <w:szCs w:val="28"/>
              </w:rPr>
              <w:t>) gadu</w:t>
            </w:r>
          </w:p>
        </w:tc>
        <w:tc>
          <w:tcPr>
            <w:tcW w:w="701" w:type="pct"/>
            <w:vAlign w:val="center"/>
          </w:tcPr>
          <w:p w:rsidR="00124F12" w:rsidRPr="004504E0" w:rsidRDefault="00124F12" w:rsidP="00797BEF">
            <w:pPr>
              <w:pStyle w:val="naisf"/>
              <w:spacing w:before="0" w:after="0"/>
              <w:ind w:firstLine="0"/>
              <w:jc w:val="center"/>
              <w:rPr>
                <w:b/>
                <w:i/>
                <w:sz w:val="28"/>
                <w:szCs w:val="28"/>
              </w:rPr>
            </w:pPr>
            <w:r w:rsidRPr="004504E0">
              <w:rPr>
                <w:sz w:val="28"/>
                <w:szCs w:val="28"/>
              </w:rPr>
              <w:t>Izmaiņas</w:t>
            </w:r>
            <w:r w:rsidR="00182C18" w:rsidRPr="004504E0">
              <w:rPr>
                <w:sz w:val="28"/>
                <w:szCs w:val="28"/>
              </w:rPr>
              <w:t>,</w:t>
            </w:r>
            <w:r w:rsidRPr="004504E0">
              <w:rPr>
                <w:sz w:val="28"/>
                <w:szCs w:val="28"/>
              </w:rPr>
              <w:t xml:space="preserve"> salīdzinot ar kārtējo (</w:t>
            </w:r>
            <w:r w:rsidR="001D48D3" w:rsidRPr="004504E0">
              <w:rPr>
                <w:sz w:val="28"/>
                <w:szCs w:val="28"/>
              </w:rPr>
              <w:t>2013</w:t>
            </w:r>
            <w:r w:rsidRPr="004504E0">
              <w:rPr>
                <w:sz w:val="28"/>
                <w:szCs w:val="28"/>
              </w:rPr>
              <w:t>) gadu</w:t>
            </w:r>
          </w:p>
        </w:tc>
      </w:tr>
      <w:tr w:rsidR="00124F12" w:rsidRPr="007631BD" w:rsidTr="009813D7">
        <w:trPr>
          <w:jc w:val="center"/>
        </w:trPr>
        <w:tc>
          <w:tcPr>
            <w:tcW w:w="1546" w:type="pct"/>
            <w:vAlign w:val="center"/>
          </w:tcPr>
          <w:p w:rsidR="00124F12" w:rsidRPr="004504E0" w:rsidRDefault="00124F12" w:rsidP="0034795A">
            <w:pPr>
              <w:pStyle w:val="naisf"/>
              <w:spacing w:before="0" w:after="0"/>
              <w:ind w:firstLine="0"/>
              <w:jc w:val="center"/>
              <w:rPr>
                <w:bCs/>
                <w:sz w:val="28"/>
                <w:szCs w:val="28"/>
              </w:rPr>
            </w:pPr>
            <w:r w:rsidRPr="004504E0">
              <w:rPr>
                <w:bCs/>
                <w:sz w:val="28"/>
                <w:szCs w:val="28"/>
              </w:rPr>
              <w:t>1</w:t>
            </w:r>
          </w:p>
        </w:tc>
        <w:tc>
          <w:tcPr>
            <w:tcW w:w="644" w:type="pct"/>
            <w:vAlign w:val="center"/>
          </w:tcPr>
          <w:p w:rsidR="00124F12" w:rsidRPr="004504E0" w:rsidRDefault="00124F12" w:rsidP="006C4607">
            <w:pPr>
              <w:pStyle w:val="naisf"/>
              <w:spacing w:before="0" w:after="0"/>
              <w:ind w:firstLine="0"/>
              <w:jc w:val="center"/>
              <w:rPr>
                <w:bCs/>
                <w:sz w:val="28"/>
                <w:szCs w:val="28"/>
              </w:rPr>
            </w:pPr>
            <w:r w:rsidRPr="004504E0">
              <w:rPr>
                <w:bCs/>
                <w:sz w:val="28"/>
                <w:szCs w:val="28"/>
              </w:rPr>
              <w:t>2</w:t>
            </w:r>
          </w:p>
        </w:tc>
        <w:tc>
          <w:tcPr>
            <w:tcW w:w="703" w:type="pct"/>
            <w:vAlign w:val="center"/>
          </w:tcPr>
          <w:p w:rsidR="00124F12" w:rsidRPr="004504E0" w:rsidRDefault="00124F12" w:rsidP="006C4607">
            <w:pPr>
              <w:pStyle w:val="naisf"/>
              <w:spacing w:before="0" w:after="0"/>
              <w:ind w:firstLine="0"/>
              <w:jc w:val="center"/>
              <w:rPr>
                <w:bCs/>
                <w:sz w:val="28"/>
                <w:szCs w:val="28"/>
              </w:rPr>
            </w:pPr>
            <w:r w:rsidRPr="004504E0">
              <w:rPr>
                <w:bCs/>
                <w:sz w:val="28"/>
                <w:szCs w:val="28"/>
              </w:rPr>
              <w:t>3</w:t>
            </w:r>
          </w:p>
        </w:tc>
        <w:tc>
          <w:tcPr>
            <w:tcW w:w="703" w:type="pct"/>
            <w:shd w:val="clear" w:color="auto" w:fill="auto"/>
            <w:vAlign w:val="center"/>
          </w:tcPr>
          <w:p w:rsidR="00124F12" w:rsidRPr="004504E0" w:rsidRDefault="00124F12" w:rsidP="006C4607">
            <w:pPr>
              <w:pStyle w:val="naisf"/>
              <w:spacing w:before="0" w:after="0"/>
              <w:ind w:firstLine="0"/>
              <w:jc w:val="center"/>
              <w:rPr>
                <w:bCs/>
                <w:sz w:val="28"/>
                <w:szCs w:val="28"/>
              </w:rPr>
            </w:pPr>
            <w:r w:rsidRPr="004504E0">
              <w:rPr>
                <w:bCs/>
                <w:sz w:val="28"/>
                <w:szCs w:val="28"/>
              </w:rPr>
              <w:t>4</w:t>
            </w:r>
          </w:p>
        </w:tc>
        <w:tc>
          <w:tcPr>
            <w:tcW w:w="703" w:type="pct"/>
            <w:shd w:val="clear" w:color="auto" w:fill="auto"/>
            <w:vAlign w:val="center"/>
          </w:tcPr>
          <w:p w:rsidR="00124F12" w:rsidRPr="004504E0" w:rsidRDefault="00124F12" w:rsidP="006C4607">
            <w:pPr>
              <w:pStyle w:val="naisf"/>
              <w:spacing w:before="0" w:after="0"/>
              <w:ind w:firstLine="0"/>
              <w:jc w:val="center"/>
              <w:rPr>
                <w:bCs/>
                <w:sz w:val="28"/>
                <w:szCs w:val="28"/>
              </w:rPr>
            </w:pPr>
            <w:r w:rsidRPr="004504E0">
              <w:rPr>
                <w:bCs/>
                <w:sz w:val="28"/>
                <w:szCs w:val="28"/>
              </w:rPr>
              <w:t>5</w:t>
            </w:r>
          </w:p>
        </w:tc>
        <w:tc>
          <w:tcPr>
            <w:tcW w:w="701" w:type="pct"/>
            <w:shd w:val="clear" w:color="auto" w:fill="auto"/>
            <w:vAlign w:val="center"/>
          </w:tcPr>
          <w:p w:rsidR="00124F12" w:rsidRPr="004504E0" w:rsidRDefault="00124F12" w:rsidP="006C4607">
            <w:pPr>
              <w:pStyle w:val="naisf"/>
              <w:spacing w:before="0" w:after="0"/>
              <w:ind w:firstLine="0"/>
              <w:jc w:val="center"/>
              <w:rPr>
                <w:bCs/>
                <w:sz w:val="28"/>
                <w:szCs w:val="28"/>
              </w:rPr>
            </w:pPr>
            <w:r w:rsidRPr="004504E0">
              <w:rPr>
                <w:bCs/>
                <w:sz w:val="28"/>
                <w:szCs w:val="28"/>
              </w:rPr>
              <w:t>6</w:t>
            </w:r>
          </w:p>
        </w:tc>
      </w:tr>
      <w:tr w:rsidR="00124F12" w:rsidRPr="007631BD" w:rsidTr="009813D7">
        <w:trPr>
          <w:jc w:val="center"/>
        </w:trPr>
        <w:tc>
          <w:tcPr>
            <w:tcW w:w="1546" w:type="pct"/>
          </w:tcPr>
          <w:p w:rsidR="00124F12" w:rsidRPr="004504E0" w:rsidRDefault="00124F12" w:rsidP="0034795A">
            <w:pPr>
              <w:pStyle w:val="naisf"/>
              <w:spacing w:before="0" w:after="0"/>
              <w:ind w:firstLine="0"/>
              <w:jc w:val="left"/>
              <w:rPr>
                <w:i/>
                <w:sz w:val="28"/>
                <w:szCs w:val="28"/>
              </w:rPr>
            </w:pPr>
            <w:r w:rsidRPr="004504E0">
              <w:rPr>
                <w:sz w:val="28"/>
                <w:szCs w:val="28"/>
              </w:rPr>
              <w:t>1. Budžeta ieņēmumi:</w:t>
            </w:r>
          </w:p>
        </w:tc>
        <w:tc>
          <w:tcPr>
            <w:tcW w:w="644" w:type="pct"/>
          </w:tcPr>
          <w:p w:rsidR="00124F12" w:rsidRPr="004504E0" w:rsidRDefault="00C50194" w:rsidP="005A53B8">
            <w:pPr>
              <w:pStyle w:val="naisf"/>
              <w:spacing w:before="0" w:after="0"/>
              <w:ind w:firstLine="0"/>
              <w:jc w:val="center"/>
              <w:rPr>
                <w:b/>
                <w:sz w:val="28"/>
                <w:szCs w:val="28"/>
              </w:rPr>
            </w:pPr>
            <w:r w:rsidRPr="004504E0">
              <w:rPr>
                <w:b/>
                <w:sz w:val="28"/>
                <w:szCs w:val="28"/>
              </w:rPr>
              <w:t>0</w:t>
            </w:r>
          </w:p>
        </w:tc>
        <w:tc>
          <w:tcPr>
            <w:tcW w:w="703" w:type="pct"/>
          </w:tcPr>
          <w:p w:rsidR="00124F12" w:rsidRPr="004504E0" w:rsidRDefault="004504E0" w:rsidP="00CA24B4">
            <w:pPr>
              <w:pStyle w:val="naisf"/>
              <w:spacing w:before="0" w:after="0"/>
              <w:ind w:firstLine="0"/>
              <w:jc w:val="center"/>
              <w:rPr>
                <w:b/>
                <w:sz w:val="28"/>
                <w:szCs w:val="28"/>
              </w:rPr>
            </w:pPr>
            <w:r w:rsidRPr="004504E0">
              <w:rPr>
                <w:b/>
                <w:sz w:val="28"/>
                <w:szCs w:val="28"/>
              </w:rPr>
              <w:t>97</w:t>
            </w:r>
            <w:r w:rsidR="00485A95" w:rsidRPr="004504E0">
              <w:rPr>
                <w:b/>
                <w:sz w:val="28"/>
                <w:szCs w:val="28"/>
              </w:rPr>
              <w:t>,0</w:t>
            </w:r>
          </w:p>
        </w:tc>
        <w:tc>
          <w:tcPr>
            <w:tcW w:w="703" w:type="pct"/>
            <w:shd w:val="clear" w:color="auto" w:fill="auto"/>
          </w:tcPr>
          <w:p w:rsidR="00124F12" w:rsidRPr="004504E0" w:rsidRDefault="00CA24B4" w:rsidP="00CA24B4">
            <w:pPr>
              <w:pStyle w:val="naisf"/>
              <w:spacing w:before="0" w:after="0"/>
              <w:ind w:firstLine="0"/>
              <w:jc w:val="center"/>
              <w:rPr>
                <w:b/>
                <w:sz w:val="28"/>
                <w:szCs w:val="28"/>
              </w:rPr>
            </w:pPr>
            <w:r w:rsidRPr="004504E0">
              <w:rPr>
                <w:b/>
                <w:sz w:val="28"/>
                <w:szCs w:val="28"/>
              </w:rPr>
              <w:t>0</w:t>
            </w:r>
          </w:p>
        </w:tc>
        <w:tc>
          <w:tcPr>
            <w:tcW w:w="703" w:type="pct"/>
            <w:shd w:val="clear" w:color="auto" w:fill="auto"/>
          </w:tcPr>
          <w:p w:rsidR="00124F12" w:rsidRPr="004504E0" w:rsidRDefault="00CA24B4" w:rsidP="00CA24B4">
            <w:pPr>
              <w:pStyle w:val="naisf"/>
              <w:spacing w:before="0" w:after="0"/>
              <w:ind w:firstLine="0"/>
              <w:jc w:val="center"/>
              <w:rPr>
                <w:b/>
                <w:sz w:val="28"/>
                <w:szCs w:val="28"/>
              </w:rPr>
            </w:pPr>
            <w:r w:rsidRPr="004504E0">
              <w:rPr>
                <w:b/>
                <w:sz w:val="28"/>
                <w:szCs w:val="28"/>
              </w:rPr>
              <w:t>0</w:t>
            </w:r>
          </w:p>
        </w:tc>
        <w:tc>
          <w:tcPr>
            <w:tcW w:w="701" w:type="pct"/>
            <w:shd w:val="clear" w:color="auto" w:fill="auto"/>
          </w:tcPr>
          <w:p w:rsidR="00124F12" w:rsidRPr="004504E0" w:rsidRDefault="00CA24B4" w:rsidP="00CA24B4">
            <w:pPr>
              <w:pStyle w:val="naisf"/>
              <w:spacing w:before="0" w:after="0"/>
              <w:ind w:firstLine="0"/>
              <w:jc w:val="center"/>
              <w:rPr>
                <w:b/>
                <w:sz w:val="28"/>
                <w:szCs w:val="28"/>
              </w:rPr>
            </w:pPr>
            <w:r w:rsidRPr="004504E0">
              <w:rPr>
                <w:b/>
                <w:sz w:val="28"/>
                <w:szCs w:val="28"/>
              </w:rPr>
              <w:t>0</w:t>
            </w:r>
          </w:p>
        </w:tc>
      </w:tr>
      <w:tr w:rsidR="00CA24B4" w:rsidRPr="007631BD" w:rsidTr="009813D7">
        <w:trPr>
          <w:jc w:val="center"/>
        </w:trPr>
        <w:tc>
          <w:tcPr>
            <w:tcW w:w="1546" w:type="pct"/>
          </w:tcPr>
          <w:p w:rsidR="00CA24B4" w:rsidRPr="004504E0" w:rsidRDefault="00CA24B4" w:rsidP="0034795A">
            <w:pPr>
              <w:pStyle w:val="naisf"/>
              <w:spacing w:before="0" w:after="0"/>
              <w:ind w:firstLine="0"/>
              <w:jc w:val="left"/>
              <w:rPr>
                <w:i/>
                <w:sz w:val="28"/>
                <w:szCs w:val="28"/>
              </w:rPr>
            </w:pPr>
            <w:r w:rsidRPr="004504E0">
              <w:rPr>
                <w:sz w:val="28"/>
                <w:szCs w:val="28"/>
              </w:rPr>
              <w:t>1.1. valsts pamatbudžets, tai skaitā ieņēmumi no maksas pakalpo-jumiem un citi pašu ieņēmumi</w:t>
            </w:r>
          </w:p>
        </w:tc>
        <w:tc>
          <w:tcPr>
            <w:tcW w:w="644" w:type="pct"/>
          </w:tcPr>
          <w:p w:rsidR="005A53B8" w:rsidRPr="004504E0" w:rsidRDefault="00C50194" w:rsidP="00452F74">
            <w:pPr>
              <w:pStyle w:val="naisf"/>
              <w:spacing w:before="0" w:after="0"/>
              <w:ind w:firstLine="0"/>
              <w:jc w:val="center"/>
              <w:rPr>
                <w:sz w:val="28"/>
                <w:szCs w:val="28"/>
              </w:rPr>
            </w:pPr>
            <w:r w:rsidRPr="004504E0">
              <w:rPr>
                <w:sz w:val="28"/>
                <w:szCs w:val="28"/>
              </w:rPr>
              <w:t>0</w:t>
            </w:r>
          </w:p>
          <w:p w:rsidR="00CA24B4" w:rsidRPr="004504E0" w:rsidRDefault="00CA24B4" w:rsidP="00452F74">
            <w:pPr>
              <w:pStyle w:val="naisf"/>
              <w:spacing w:before="0" w:after="0"/>
              <w:ind w:firstLine="0"/>
              <w:jc w:val="center"/>
              <w:rPr>
                <w:b/>
                <w:sz w:val="28"/>
                <w:szCs w:val="28"/>
              </w:rPr>
            </w:pPr>
          </w:p>
        </w:tc>
        <w:tc>
          <w:tcPr>
            <w:tcW w:w="703" w:type="pct"/>
          </w:tcPr>
          <w:p w:rsidR="00CA24B4" w:rsidRPr="004504E0" w:rsidRDefault="004504E0" w:rsidP="00452F74">
            <w:pPr>
              <w:pStyle w:val="naisf"/>
              <w:spacing w:before="0" w:after="0"/>
              <w:ind w:firstLine="0"/>
              <w:jc w:val="center"/>
              <w:rPr>
                <w:sz w:val="28"/>
                <w:szCs w:val="28"/>
              </w:rPr>
            </w:pPr>
            <w:r w:rsidRPr="004504E0">
              <w:rPr>
                <w:sz w:val="28"/>
                <w:szCs w:val="28"/>
              </w:rPr>
              <w:t>97</w:t>
            </w:r>
            <w:r w:rsidR="00485A95" w:rsidRPr="004504E0">
              <w:rPr>
                <w:sz w:val="28"/>
                <w:szCs w:val="28"/>
              </w:rPr>
              <w:t>,0</w:t>
            </w:r>
          </w:p>
          <w:p w:rsidR="00CA24B4" w:rsidRPr="004504E0" w:rsidRDefault="00CA24B4" w:rsidP="00452F74">
            <w:pPr>
              <w:pStyle w:val="naisf"/>
              <w:spacing w:before="0" w:after="0"/>
              <w:ind w:firstLine="0"/>
              <w:jc w:val="center"/>
              <w:rPr>
                <w:sz w:val="28"/>
                <w:szCs w:val="28"/>
              </w:rPr>
            </w:pPr>
          </w:p>
          <w:p w:rsidR="00CA24B4" w:rsidRPr="004504E0" w:rsidRDefault="00CA24B4" w:rsidP="00452F74">
            <w:pPr>
              <w:pStyle w:val="naisf"/>
              <w:spacing w:before="0" w:after="0"/>
              <w:ind w:firstLine="0"/>
              <w:jc w:val="center"/>
              <w:rPr>
                <w:b/>
                <w:sz w:val="28"/>
                <w:szCs w:val="28"/>
              </w:rPr>
            </w:pPr>
          </w:p>
        </w:tc>
        <w:tc>
          <w:tcPr>
            <w:tcW w:w="703" w:type="pct"/>
            <w:shd w:val="clear" w:color="auto" w:fill="auto"/>
          </w:tcPr>
          <w:p w:rsidR="00CA24B4" w:rsidRPr="004504E0" w:rsidRDefault="00DD2BEA" w:rsidP="00452F74">
            <w:pPr>
              <w:pStyle w:val="naisf"/>
              <w:spacing w:before="0" w:after="0"/>
              <w:ind w:firstLine="0"/>
              <w:jc w:val="center"/>
              <w:rPr>
                <w:sz w:val="28"/>
                <w:szCs w:val="28"/>
              </w:rPr>
            </w:pPr>
            <w:r w:rsidRPr="004504E0">
              <w:rPr>
                <w:sz w:val="28"/>
                <w:szCs w:val="28"/>
              </w:rPr>
              <w:t>0</w:t>
            </w:r>
          </w:p>
          <w:p w:rsidR="00CA24B4" w:rsidRPr="004504E0" w:rsidRDefault="00CA24B4" w:rsidP="00452F74">
            <w:pPr>
              <w:pStyle w:val="naisf"/>
              <w:spacing w:before="0" w:after="0"/>
              <w:ind w:firstLine="0"/>
              <w:jc w:val="center"/>
              <w:rPr>
                <w:sz w:val="28"/>
                <w:szCs w:val="28"/>
              </w:rPr>
            </w:pPr>
          </w:p>
        </w:tc>
        <w:tc>
          <w:tcPr>
            <w:tcW w:w="703" w:type="pct"/>
            <w:shd w:val="clear" w:color="auto" w:fill="auto"/>
          </w:tcPr>
          <w:p w:rsidR="00CA24B4" w:rsidRPr="004504E0" w:rsidRDefault="00DD2BEA" w:rsidP="00452F74">
            <w:pPr>
              <w:pStyle w:val="naisf"/>
              <w:spacing w:before="0" w:after="0"/>
              <w:ind w:firstLine="0"/>
              <w:jc w:val="center"/>
              <w:rPr>
                <w:sz w:val="28"/>
                <w:szCs w:val="28"/>
              </w:rPr>
            </w:pPr>
            <w:r w:rsidRPr="004504E0">
              <w:rPr>
                <w:sz w:val="28"/>
                <w:szCs w:val="28"/>
              </w:rPr>
              <w:t>0</w:t>
            </w:r>
          </w:p>
          <w:p w:rsidR="00CA24B4" w:rsidRPr="004504E0" w:rsidRDefault="00CA24B4" w:rsidP="00452F74">
            <w:pPr>
              <w:pStyle w:val="naisf"/>
              <w:spacing w:before="0" w:after="0"/>
              <w:ind w:firstLine="0"/>
              <w:jc w:val="center"/>
              <w:rPr>
                <w:sz w:val="28"/>
                <w:szCs w:val="28"/>
              </w:rPr>
            </w:pPr>
          </w:p>
        </w:tc>
        <w:tc>
          <w:tcPr>
            <w:tcW w:w="701" w:type="pct"/>
            <w:shd w:val="clear" w:color="auto" w:fill="auto"/>
          </w:tcPr>
          <w:p w:rsidR="00CA24B4" w:rsidRPr="004504E0" w:rsidRDefault="00DD2BEA" w:rsidP="00452F74">
            <w:pPr>
              <w:pStyle w:val="naisf"/>
              <w:spacing w:before="0" w:after="0"/>
              <w:ind w:firstLine="0"/>
              <w:jc w:val="center"/>
              <w:rPr>
                <w:sz w:val="28"/>
                <w:szCs w:val="28"/>
              </w:rPr>
            </w:pPr>
            <w:r w:rsidRPr="004504E0">
              <w:rPr>
                <w:sz w:val="28"/>
                <w:szCs w:val="28"/>
              </w:rPr>
              <w:t>0</w:t>
            </w:r>
          </w:p>
          <w:p w:rsidR="00CA24B4" w:rsidRPr="004504E0" w:rsidRDefault="00CA24B4" w:rsidP="00452F74">
            <w:pPr>
              <w:pStyle w:val="naisf"/>
              <w:spacing w:before="0" w:after="0"/>
              <w:ind w:firstLine="0"/>
              <w:jc w:val="center"/>
              <w:rPr>
                <w:sz w:val="28"/>
                <w:szCs w:val="28"/>
              </w:rPr>
            </w:pPr>
          </w:p>
          <w:p w:rsidR="00CA24B4" w:rsidRPr="004504E0" w:rsidRDefault="00CA24B4" w:rsidP="00452F74">
            <w:pPr>
              <w:pStyle w:val="naisf"/>
              <w:spacing w:before="0" w:after="0"/>
              <w:ind w:firstLine="0"/>
              <w:jc w:val="center"/>
              <w:rPr>
                <w:sz w:val="28"/>
                <w:szCs w:val="28"/>
              </w:rPr>
            </w:pPr>
          </w:p>
        </w:tc>
      </w:tr>
      <w:tr w:rsidR="00CA24B4" w:rsidRPr="007631BD" w:rsidTr="009813D7">
        <w:trPr>
          <w:trHeight w:val="657"/>
          <w:jc w:val="center"/>
        </w:trPr>
        <w:tc>
          <w:tcPr>
            <w:tcW w:w="1546" w:type="pct"/>
          </w:tcPr>
          <w:p w:rsidR="00CA24B4" w:rsidRPr="004504E0" w:rsidRDefault="00CA24B4" w:rsidP="0034795A">
            <w:pPr>
              <w:pStyle w:val="naisf"/>
              <w:spacing w:before="0" w:after="0"/>
              <w:ind w:firstLine="0"/>
              <w:jc w:val="left"/>
              <w:rPr>
                <w:i/>
                <w:sz w:val="28"/>
                <w:szCs w:val="28"/>
              </w:rPr>
            </w:pPr>
            <w:r w:rsidRPr="004504E0">
              <w:rPr>
                <w:sz w:val="28"/>
                <w:szCs w:val="28"/>
              </w:rPr>
              <w:t>1.2. valsts speciālais budžets</w:t>
            </w:r>
          </w:p>
        </w:tc>
        <w:tc>
          <w:tcPr>
            <w:tcW w:w="644"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CA24B4" w:rsidRPr="007631BD" w:rsidTr="009813D7">
        <w:trPr>
          <w:jc w:val="center"/>
        </w:trPr>
        <w:tc>
          <w:tcPr>
            <w:tcW w:w="1546" w:type="pct"/>
          </w:tcPr>
          <w:p w:rsidR="00CA24B4" w:rsidRPr="004504E0" w:rsidRDefault="00CA24B4" w:rsidP="0034795A">
            <w:pPr>
              <w:pStyle w:val="naisf"/>
              <w:spacing w:before="0" w:after="0"/>
              <w:ind w:firstLine="0"/>
              <w:jc w:val="left"/>
              <w:rPr>
                <w:i/>
                <w:sz w:val="28"/>
                <w:szCs w:val="28"/>
              </w:rPr>
            </w:pPr>
            <w:r w:rsidRPr="004504E0">
              <w:rPr>
                <w:sz w:val="28"/>
                <w:szCs w:val="28"/>
              </w:rPr>
              <w:t>1.3. pašvaldību budžets</w:t>
            </w:r>
          </w:p>
        </w:tc>
        <w:tc>
          <w:tcPr>
            <w:tcW w:w="644"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124F12" w:rsidRPr="007631BD" w:rsidTr="009813D7">
        <w:trPr>
          <w:jc w:val="center"/>
        </w:trPr>
        <w:tc>
          <w:tcPr>
            <w:tcW w:w="1546" w:type="pct"/>
          </w:tcPr>
          <w:p w:rsidR="00124F12" w:rsidRPr="004504E0" w:rsidRDefault="00124F12" w:rsidP="0034795A">
            <w:pPr>
              <w:rPr>
                <w:sz w:val="28"/>
                <w:szCs w:val="28"/>
              </w:rPr>
            </w:pPr>
            <w:r w:rsidRPr="004504E0">
              <w:rPr>
                <w:sz w:val="28"/>
                <w:szCs w:val="28"/>
              </w:rPr>
              <w:t>2. Budžeta izdevumi:</w:t>
            </w:r>
          </w:p>
        </w:tc>
        <w:tc>
          <w:tcPr>
            <w:tcW w:w="644" w:type="pct"/>
          </w:tcPr>
          <w:p w:rsidR="00124F12" w:rsidRPr="004504E0" w:rsidRDefault="00C50194" w:rsidP="005A53B8">
            <w:pPr>
              <w:pStyle w:val="naisf"/>
              <w:spacing w:before="0" w:after="0"/>
              <w:ind w:firstLine="0"/>
              <w:jc w:val="center"/>
              <w:rPr>
                <w:b/>
                <w:sz w:val="28"/>
                <w:szCs w:val="28"/>
              </w:rPr>
            </w:pPr>
            <w:r w:rsidRPr="004504E0">
              <w:rPr>
                <w:b/>
                <w:sz w:val="28"/>
                <w:szCs w:val="28"/>
              </w:rPr>
              <w:t>0</w:t>
            </w:r>
          </w:p>
        </w:tc>
        <w:tc>
          <w:tcPr>
            <w:tcW w:w="703" w:type="pct"/>
          </w:tcPr>
          <w:p w:rsidR="00124F12" w:rsidRPr="004504E0" w:rsidRDefault="004504E0" w:rsidP="00B42C1E">
            <w:pPr>
              <w:pStyle w:val="naisf"/>
              <w:spacing w:before="0" w:after="0"/>
              <w:ind w:firstLine="0"/>
              <w:jc w:val="center"/>
              <w:rPr>
                <w:b/>
                <w:sz w:val="28"/>
                <w:szCs w:val="28"/>
              </w:rPr>
            </w:pPr>
            <w:r w:rsidRPr="004504E0">
              <w:rPr>
                <w:b/>
                <w:sz w:val="28"/>
                <w:szCs w:val="28"/>
              </w:rPr>
              <w:t>97</w:t>
            </w:r>
            <w:r w:rsidR="00B93E47" w:rsidRPr="004504E0">
              <w:rPr>
                <w:b/>
                <w:sz w:val="28"/>
                <w:szCs w:val="28"/>
              </w:rPr>
              <w:t>,0</w:t>
            </w:r>
          </w:p>
        </w:tc>
        <w:tc>
          <w:tcPr>
            <w:tcW w:w="703" w:type="pct"/>
            <w:shd w:val="clear" w:color="auto" w:fill="auto"/>
          </w:tcPr>
          <w:p w:rsidR="00124F12" w:rsidRPr="004504E0" w:rsidRDefault="00CA24B4" w:rsidP="00CA24B4">
            <w:pPr>
              <w:pStyle w:val="naisf"/>
              <w:spacing w:before="0" w:after="0"/>
              <w:ind w:firstLine="0"/>
              <w:jc w:val="center"/>
              <w:rPr>
                <w:b/>
                <w:sz w:val="28"/>
                <w:szCs w:val="28"/>
              </w:rPr>
            </w:pPr>
            <w:r w:rsidRPr="004504E0">
              <w:rPr>
                <w:b/>
                <w:sz w:val="28"/>
                <w:szCs w:val="28"/>
              </w:rPr>
              <w:t>0</w:t>
            </w:r>
          </w:p>
        </w:tc>
        <w:tc>
          <w:tcPr>
            <w:tcW w:w="703" w:type="pct"/>
            <w:shd w:val="clear" w:color="auto" w:fill="auto"/>
          </w:tcPr>
          <w:p w:rsidR="00124F12" w:rsidRPr="004504E0" w:rsidRDefault="00CA24B4" w:rsidP="00CA24B4">
            <w:pPr>
              <w:pStyle w:val="naisf"/>
              <w:spacing w:before="0" w:after="0"/>
              <w:ind w:firstLine="0"/>
              <w:jc w:val="center"/>
              <w:rPr>
                <w:b/>
                <w:sz w:val="28"/>
                <w:szCs w:val="28"/>
              </w:rPr>
            </w:pPr>
            <w:r w:rsidRPr="004504E0">
              <w:rPr>
                <w:b/>
                <w:sz w:val="28"/>
                <w:szCs w:val="28"/>
              </w:rPr>
              <w:t>0</w:t>
            </w:r>
          </w:p>
        </w:tc>
        <w:tc>
          <w:tcPr>
            <w:tcW w:w="701" w:type="pct"/>
            <w:shd w:val="clear" w:color="auto" w:fill="auto"/>
          </w:tcPr>
          <w:p w:rsidR="00124F12" w:rsidRPr="004504E0" w:rsidRDefault="00CA24B4" w:rsidP="00CA24B4">
            <w:pPr>
              <w:pStyle w:val="naisf"/>
              <w:spacing w:before="0" w:after="0"/>
              <w:ind w:firstLine="0"/>
              <w:jc w:val="center"/>
              <w:rPr>
                <w:b/>
                <w:sz w:val="28"/>
                <w:szCs w:val="28"/>
              </w:rPr>
            </w:pPr>
            <w:r w:rsidRPr="004504E0">
              <w:rPr>
                <w:b/>
                <w:sz w:val="28"/>
                <w:szCs w:val="28"/>
              </w:rPr>
              <w:t>0</w:t>
            </w:r>
          </w:p>
        </w:tc>
      </w:tr>
      <w:tr w:rsidR="00CA24B4" w:rsidRPr="007631BD" w:rsidTr="009813D7">
        <w:trPr>
          <w:trHeight w:val="414"/>
          <w:jc w:val="center"/>
        </w:trPr>
        <w:tc>
          <w:tcPr>
            <w:tcW w:w="1546" w:type="pct"/>
          </w:tcPr>
          <w:p w:rsidR="00CA24B4" w:rsidRPr="004504E0" w:rsidRDefault="00CA24B4" w:rsidP="0034795A">
            <w:pPr>
              <w:rPr>
                <w:sz w:val="28"/>
                <w:szCs w:val="28"/>
              </w:rPr>
            </w:pPr>
            <w:r w:rsidRPr="004504E0">
              <w:rPr>
                <w:sz w:val="28"/>
                <w:szCs w:val="28"/>
              </w:rPr>
              <w:t>2.1. valsts pamatbudžets</w:t>
            </w:r>
          </w:p>
        </w:tc>
        <w:tc>
          <w:tcPr>
            <w:tcW w:w="644" w:type="pct"/>
          </w:tcPr>
          <w:p w:rsidR="00CA24B4" w:rsidRPr="004504E0" w:rsidRDefault="00C50194" w:rsidP="00AE1FDB">
            <w:pPr>
              <w:pStyle w:val="naisf"/>
              <w:spacing w:before="0" w:after="0"/>
              <w:ind w:firstLine="0"/>
              <w:jc w:val="center"/>
              <w:rPr>
                <w:sz w:val="28"/>
                <w:szCs w:val="28"/>
              </w:rPr>
            </w:pPr>
            <w:r w:rsidRPr="004504E0">
              <w:rPr>
                <w:sz w:val="28"/>
                <w:szCs w:val="28"/>
              </w:rPr>
              <w:t>0</w:t>
            </w:r>
          </w:p>
        </w:tc>
        <w:tc>
          <w:tcPr>
            <w:tcW w:w="703" w:type="pct"/>
          </w:tcPr>
          <w:p w:rsidR="00CA24B4" w:rsidRPr="004504E0" w:rsidRDefault="004504E0" w:rsidP="00B42C1E">
            <w:pPr>
              <w:pStyle w:val="naisf"/>
              <w:spacing w:before="0" w:after="0"/>
              <w:ind w:firstLine="0"/>
              <w:jc w:val="center"/>
              <w:rPr>
                <w:sz w:val="28"/>
                <w:szCs w:val="28"/>
              </w:rPr>
            </w:pPr>
            <w:r w:rsidRPr="004504E0">
              <w:rPr>
                <w:sz w:val="28"/>
                <w:szCs w:val="28"/>
              </w:rPr>
              <w:t>97</w:t>
            </w:r>
            <w:r w:rsidR="00B93E47" w:rsidRPr="004504E0">
              <w:rPr>
                <w:sz w:val="28"/>
                <w:szCs w:val="28"/>
              </w:rPr>
              <w:t>,0</w:t>
            </w:r>
          </w:p>
        </w:tc>
        <w:tc>
          <w:tcPr>
            <w:tcW w:w="703" w:type="pct"/>
            <w:shd w:val="clear" w:color="auto" w:fill="auto"/>
          </w:tcPr>
          <w:p w:rsidR="00CA24B4" w:rsidRPr="004504E0" w:rsidRDefault="00DD2BEA" w:rsidP="00AE1FDB">
            <w:pPr>
              <w:pStyle w:val="naisf"/>
              <w:spacing w:before="0" w:after="0"/>
              <w:ind w:firstLine="0"/>
              <w:jc w:val="center"/>
              <w:rPr>
                <w:sz w:val="28"/>
                <w:szCs w:val="28"/>
              </w:rPr>
            </w:pPr>
            <w:r w:rsidRPr="004504E0">
              <w:rPr>
                <w:sz w:val="28"/>
                <w:szCs w:val="28"/>
              </w:rPr>
              <w:t>0</w:t>
            </w:r>
          </w:p>
          <w:p w:rsidR="00CA24B4" w:rsidRPr="004504E0" w:rsidRDefault="00CA24B4" w:rsidP="00AE1FDB">
            <w:pPr>
              <w:pStyle w:val="naisf"/>
              <w:spacing w:before="0" w:after="0"/>
              <w:ind w:firstLine="0"/>
              <w:jc w:val="center"/>
              <w:rPr>
                <w:sz w:val="28"/>
                <w:szCs w:val="28"/>
              </w:rPr>
            </w:pPr>
          </w:p>
        </w:tc>
        <w:tc>
          <w:tcPr>
            <w:tcW w:w="703" w:type="pct"/>
            <w:shd w:val="clear" w:color="auto" w:fill="auto"/>
          </w:tcPr>
          <w:p w:rsidR="00CA24B4" w:rsidRPr="004504E0" w:rsidRDefault="00DD2BEA" w:rsidP="00AE1FDB">
            <w:pPr>
              <w:pStyle w:val="naisf"/>
              <w:spacing w:before="0" w:after="0"/>
              <w:ind w:firstLine="0"/>
              <w:jc w:val="center"/>
              <w:rPr>
                <w:sz w:val="28"/>
                <w:szCs w:val="28"/>
              </w:rPr>
            </w:pPr>
            <w:r w:rsidRPr="004504E0">
              <w:rPr>
                <w:sz w:val="28"/>
                <w:szCs w:val="28"/>
              </w:rPr>
              <w:t>0</w:t>
            </w:r>
          </w:p>
          <w:p w:rsidR="00CA24B4" w:rsidRPr="004504E0" w:rsidRDefault="00CA24B4" w:rsidP="00AE1FDB">
            <w:pPr>
              <w:pStyle w:val="naisf"/>
              <w:spacing w:before="0" w:after="0"/>
              <w:ind w:firstLine="0"/>
              <w:jc w:val="center"/>
              <w:rPr>
                <w:sz w:val="28"/>
                <w:szCs w:val="28"/>
              </w:rPr>
            </w:pPr>
          </w:p>
        </w:tc>
        <w:tc>
          <w:tcPr>
            <w:tcW w:w="701" w:type="pct"/>
            <w:shd w:val="clear" w:color="auto" w:fill="auto"/>
          </w:tcPr>
          <w:p w:rsidR="00CA24B4" w:rsidRPr="004504E0" w:rsidRDefault="00DD2BEA" w:rsidP="00AE1FDB">
            <w:pPr>
              <w:pStyle w:val="naisf"/>
              <w:spacing w:before="0" w:after="0"/>
              <w:ind w:firstLine="0"/>
              <w:jc w:val="center"/>
              <w:rPr>
                <w:sz w:val="28"/>
                <w:szCs w:val="28"/>
              </w:rPr>
            </w:pPr>
            <w:r w:rsidRPr="004504E0">
              <w:rPr>
                <w:sz w:val="28"/>
                <w:szCs w:val="28"/>
              </w:rPr>
              <w:t>0</w:t>
            </w:r>
          </w:p>
          <w:p w:rsidR="00CA24B4" w:rsidRPr="004504E0" w:rsidRDefault="00CA24B4" w:rsidP="00AE1FDB">
            <w:pPr>
              <w:pStyle w:val="naisf"/>
              <w:spacing w:before="0" w:after="0"/>
              <w:ind w:firstLine="0"/>
              <w:jc w:val="center"/>
              <w:rPr>
                <w:sz w:val="28"/>
                <w:szCs w:val="28"/>
              </w:rPr>
            </w:pP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2.2. valsts speciālais budžets</w:t>
            </w:r>
          </w:p>
        </w:tc>
        <w:tc>
          <w:tcPr>
            <w:tcW w:w="644"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 xml:space="preserve">2.3. pašvaldību budžets </w:t>
            </w:r>
          </w:p>
        </w:tc>
        <w:tc>
          <w:tcPr>
            <w:tcW w:w="644"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3. Finansiālā ietekme:</w:t>
            </w:r>
          </w:p>
        </w:tc>
        <w:tc>
          <w:tcPr>
            <w:tcW w:w="644" w:type="pct"/>
            <w:shd w:val="clear" w:color="auto" w:fill="auto"/>
            <w:vAlign w:val="center"/>
          </w:tcPr>
          <w:p w:rsidR="00CA24B4" w:rsidRPr="004504E0" w:rsidRDefault="005C795B" w:rsidP="005A53B8">
            <w:pPr>
              <w:pStyle w:val="naisf"/>
              <w:spacing w:before="0" w:after="0"/>
              <w:ind w:firstLine="0"/>
              <w:jc w:val="center"/>
              <w:rPr>
                <w:b/>
                <w:sz w:val="28"/>
                <w:szCs w:val="28"/>
              </w:rPr>
            </w:pPr>
            <w:r w:rsidRPr="004504E0">
              <w:rPr>
                <w:b/>
                <w:sz w:val="28"/>
                <w:szCs w:val="28"/>
              </w:rPr>
              <w:t>0</w:t>
            </w:r>
          </w:p>
        </w:tc>
        <w:tc>
          <w:tcPr>
            <w:tcW w:w="703" w:type="pct"/>
          </w:tcPr>
          <w:p w:rsidR="00CA24B4" w:rsidRPr="004504E0" w:rsidRDefault="00485A95" w:rsidP="00B42C1E">
            <w:pPr>
              <w:pStyle w:val="naisf"/>
              <w:spacing w:before="0" w:after="0"/>
              <w:ind w:firstLine="0"/>
              <w:jc w:val="center"/>
              <w:rPr>
                <w:b/>
                <w:sz w:val="28"/>
                <w:szCs w:val="28"/>
              </w:rPr>
            </w:pPr>
            <w:r w:rsidRPr="004504E0">
              <w:rPr>
                <w:b/>
                <w:sz w:val="28"/>
                <w:szCs w:val="28"/>
              </w:rPr>
              <w:t>0</w:t>
            </w:r>
          </w:p>
        </w:tc>
        <w:tc>
          <w:tcPr>
            <w:tcW w:w="703" w:type="pct"/>
            <w:shd w:val="clear" w:color="auto" w:fill="auto"/>
            <w:vAlign w:val="center"/>
          </w:tcPr>
          <w:p w:rsidR="00CA24B4" w:rsidRPr="004504E0" w:rsidRDefault="005C795B" w:rsidP="005A53B8">
            <w:pPr>
              <w:pStyle w:val="naisf"/>
              <w:spacing w:before="0" w:after="0"/>
              <w:ind w:firstLine="0"/>
              <w:jc w:val="center"/>
              <w:rPr>
                <w:b/>
                <w:sz w:val="28"/>
                <w:szCs w:val="28"/>
              </w:rPr>
            </w:pPr>
            <w:r w:rsidRPr="004504E0">
              <w:rPr>
                <w:b/>
                <w:sz w:val="28"/>
                <w:szCs w:val="28"/>
              </w:rPr>
              <w:t>0</w:t>
            </w:r>
          </w:p>
        </w:tc>
        <w:tc>
          <w:tcPr>
            <w:tcW w:w="703" w:type="pct"/>
            <w:shd w:val="clear" w:color="auto" w:fill="auto"/>
            <w:vAlign w:val="center"/>
          </w:tcPr>
          <w:p w:rsidR="00CA24B4" w:rsidRPr="004504E0" w:rsidRDefault="005C795B" w:rsidP="005A53B8">
            <w:pPr>
              <w:pStyle w:val="naisf"/>
              <w:spacing w:before="0" w:after="0"/>
              <w:ind w:firstLine="0"/>
              <w:jc w:val="center"/>
              <w:rPr>
                <w:b/>
                <w:sz w:val="28"/>
                <w:szCs w:val="28"/>
              </w:rPr>
            </w:pPr>
            <w:r w:rsidRPr="004504E0">
              <w:rPr>
                <w:b/>
                <w:sz w:val="28"/>
                <w:szCs w:val="28"/>
              </w:rPr>
              <w:t>0</w:t>
            </w:r>
          </w:p>
        </w:tc>
        <w:tc>
          <w:tcPr>
            <w:tcW w:w="701" w:type="pct"/>
            <w:shd w:val="clear" w:color="auto" w:fill="auto"/>
            <w:vAlign w:val="center"/>
          </w:tcPr>
          <w:p w:rsidR="00CA24B4" w:rsidRPr="004504E0" w:rsidRDefault="005C795B" w:rsidP="005A53B8">
            <w:pPr>
              <w:pStyle w:val="naisf"/>
              <w:spacing w:before="0" w:after="0"/>
              <w:ind w:firstLine="0"/>
              <w:jc w:val="center"/>
              <w:rPr>
                <w:b/>
                <w:sz w:val="28"/>
                <w:szCs w:val="28"/>
              </w:rPr>
            </w:pPr>
            <w:r w:rsidRPr="004504E0">
              <w:rPr>
                <w:b/>
                <w:sz w:val="28"/>
                <w:szCs w:val="28"/>
              </w:rPr>
              <w:t>0</w:t>
            </w: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3.1. valsts pamatbudžets</w:t>
            </w:r>
          </w:p>
        </w:tc>
        <w:tc>
          <w:tcPr>
            <w:tcW w:w="644" w:type="pct"/>
            <w:shd w:val="clear" w:color="auto" w:fill="auto"/>
            <w:vAlign w:val="center"/>
          </w:tcPr>
          <w:p w:rsidR="00CA24B4" w:rsidRPr="004504E0" w:rsidRDefault="00DD2BEA" w:rsidP="005A53B8">
            <w:pPr>
              <w:pStyle w:val="naisf"/>
              <w:spacing w:before="0" w:after="0"/>
              <w:ind w:firstLine="0"/>
              <w:jc w:val="center"/>
              <w:rPr>
                <w:sz w:val="28"/>
                <w:szCs w:val="28"/>
              </w:rPr>
            </w:pPr>
            <w:r w:rsidRPr="004504E0">
              <w:rPr>
                <w:sz w:val="28"/>
                <w:szCs w:val="28"/>
              </w:rPr>
              <w:t>0</w:t>
            </w:r>
          </w:p>
        </w:tc>
        <w:tc>
          <w:tcPr>
            <w:tcW w:w="703" w:type="pct"/>
            <w:vAlign w:val="center"/>
          </w:tcPr>
          <w:p w:rsidR="00CA24B4" w:rsidRPr="004504E0" w:rsidRDefault="00485A95" w:rsidP="00EE2BCD">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3.2. speciālais budžets</w:t>
            </w:r>
          </w:p>
        </w:tc>
        <w:tc>
          <w:tcPr>
            <w:tcW w:w="644" w:type="pct"/>
            <w:shd w:val="clear" w:color="auto" w:fill="auto"/>
            <w:vAlign w:val="center"/>
          </w:tcPr>
          <w:p w:rsidR="00CA24B4" w:rsidRPr="004504E0" w:rsidRDefault="00DD2BEA" w:rsidP="005A53B8">
            <w:pPr>
              <w:pStyle w:val="naisf"/>
              <w:spacing w:before="0" w:after="0"/>
              <w:ind w:firstLine="0"/>
              <w:jc w:val="center"/>
              <w:rPr>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 xml:space="preserve">3.3. pašvaldību budžets </w:t>
            </w:r>
          </w:p>
        </w:tc>
        <w:tc>
          <w:tcPr>
            <w:tcW w:w="644" w:type="pct"/>
            <w:shd w:val="clear" w:color="auto" w:fill="auto"/>
            <w:vAlign w:val="center"/>
          </w:tcPr>
          <w:p w:rsidR="00CA24B4" w:rsidRPr="004504E0" w:rsidRDefault="00DD2BEA" w:rsidP="005A53B8">
            <w:pPr>
              <w:pStyle w:val="naisf"/>
              <w:spacing w:before="0" w:after="0"/>
              <w:ind w:firstLine="0"/>
              <w:jc w:val="center"/>
              <w:rPr>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shd w:val="clear" w:color="auto" w:fill="auto"/>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5C795B" w:rsidRPr="007631BD" w:rsidTr="009813D7">
        <w:trPr>
          <w:jc w:val="center"/>
        </w:trPr>
        <w:tc>
          <w:tcPr>
            <w:tcW w:w="1546" w:type="pct"/>
            <w:vMerge w:val="restart"/>
          </w:tcPr>
          <w:p w:rsidR="005C795B" w:rsidRPr="004504E0" w:rsidRDefault="005C795B" w:rsidP="0034795A">
            <w:pPr>
              <w:rPr>
                <w:sz w:val="28"/>
                <w:szCs w:val="28"/>
              </w:rPr>
            </w:pPr>
            <w:r w:rsidRPr="004504E0">
              <w:rPr>
                <w:sz w:val="28"/>
                <w:szCs w:val="28"/>
              </w:rPr>
              <w:lastRenderedPageBreak/>
              <w:t>4. Finanšu līdzekļi pap</w:t>
            </w:r>
            <w:r w:rsidR="0034795A" w:rsidRPr="004504E0">
              <w:rPr>
                <w:sz w:val="28"/>
                <w:szCs w:val="28"/>
              </w:rPr>
              <w:t>ildu izde</w:t>
            </w:r>
            <w:r w:rsidR="0034795A" w:rsidRPr="004504E0">
              <w:rPr>
                <w:sz w:val="28"/>
                <w:szCs w:val="28"/>
              </w:rPr>
              <w:softHyphen/>
              <w:t xml:space="preserve">vumu </w:t>
            </w:r>
            <w:r w:rsidRPr="004504E0">
              <w:rPr>
                <w:sz w:val="28"/>
                <w:szCs w:val="28"/>
              </w:rPr>
              <w:t>finansēšanai (kompensējošu izdevumu samazinājumu norāda ar "+" zīmi)</w:t>
            </w:r>
          </w:p>
        </w:tc>
        <w:tc>
          <w:tcPr>
            <w:tcW w:w="644" w:type="pct"/>
            <w:vMerge w:val="restart"/>
            <w:vAlign w:val="center"/>
          </w:tcPr>
          <w:p w:rsidR="005C795B" w:rsidRPr="004504E0" w:rsidRDefault="005C795B" w:rsidP="00C472EA">
            <w:pPr>
              <w:pStyle w:val="naisf"/>
              <w:spacing w:before="0" w:after="0"/>
              <w:ind w:firstLine="0"/>
              <w:jc w:val="center"/>
              <w:rPr>
                <w:sz w:val="28"/>
                <w:szCs w:val="28"/>
              </w:rPr>
            </w:pPr>
            <w:r w:rsidRPr="004504E0">
              <w:rPr>
                <w:sz w:val="28"/>
                <w:szCs w:val="28"/>
              </w:rPr>
              <w:t>X</w:t>
            </w:r>
          </w:p>
        </w:tc>
        <w:tc>
          <w:tcPr>
            <w:tcW w:w="703" w:type="pct"/>
            <w:vMerge w:val="restart"/>
            <w:vAlign w:val="center"/>
          </w:tcPr>
          <w:p w:rsidR="005C795B" w:rsidRPr="004504E0" w:rsidRDefault="00485A95" w:rsidP="00B42C1E">
            <w:pPr>
              <w:pStyle w:val="naisf"/>
              <w:spacing w:before="0" w:after="0"/>
              <w:ind w:firstLine="0"/>
              <w:jc w:val="center"/>
              <w:rPr>
                <w:b/>
                <w:sz w:val="28"/>
                <w:szCs w:val="28"/>
              </w:rPr>
            </w:pPr>
            <w:r w:rsidRPr="004504E0">
              <w:rPr>
                <w:b/>
                <w:sz w:val="28"/>
                <w:szCs w:val="28"/>
              </w:rPr>
              <w:t>0</w:t>
            </w:r>
          </w:p>
        </w:tc>
        <w:tc>
          <w:tcPr>
            <w:tcW w:w="703" w:type="pct"/>
            <w:shd w:val="clear" w:color="auto" w:fill="auto"/>
            <w:vAlign w:val="center"/>
          </w:tcPr>
          <w:p w:rsidR="005C795B" w:rsidRPr="004504E0" w:rsidRDefault="00DD2BEA" w:rsidP="00DD2BEA">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5C795B" w:rsidRPr="004504E0" w:rsidRDefault="00DD2BEA" w:rsidP="005A53B8">
            <w:pPr>
              <w:pStyle w:val="naisf"/>
              <w:spacing w:before="0" w:after="0"/>
              <w:ind w:firstLine="0"/>
              <w:jc w:val="center"/>
              <w:rPr>
                <w:b/>
                <w:sz w:val="28"/>
                <w:szCs w:val="28"/>
              </w:rPr>
            </w:pPr>
            <w:r w:rsidRPr="004504E0">
              <w:rPr>
                <w:sz w:val="28"/>
                <w:szCs w:val="28"/>
              </w:rPr>
              <w:t>0</w:t>
            </w:r>
          </w:p>
        </w:tc>
        <w:tc>
          <w:tcPr>
            <w:tcW w:w="701" w:type="pct"/>
            <w:shd w:val="clear" w:color="auto" w:fill="auto"/>
            <w:vAlign w:val="center"/>
          </w:tcPr>
          <w:p w:rsidR="005C795B" w:rsidRPr="004504E0" w:rsidRDefault="00DD2BEA" w:rsidP="005A53B8">
            <w:pPr>
              <w:pStyle w:val="Galvene"/>
              <w:jc w:val="center"/>
              <w:rPr>
                <w:b/>
                <w:sz w:val="28"/>
                <w:szCs w:val="28"/>
              </w:rPr>
            </w:pPr>
            <w:r w:rsidRPr="004504E0">
              <w:rPr>
                <w:sz w:val="28"/>
                <w:szCs w:val="28"/>
              </w:rPr>
              <w:t>0</w:t>
            </w:r>
          </w:p>
        </w:tc>
      </w:tr>
      <w:tr w:rsidR="005C795B" w:rsidRPr="007631BD" w:rsidTr="009813D7">
        <w:trPr>
          <w:jc w:val="center"/>
        </w:trPr>
        <w:tc>
          <w:tcPr>
            <w:tcW w:w="1546" w:type="pct"/>
            <w:vMerge/>
          </w:tcPr>
          <w:p w:rsidR="005C795B" w:rsidRPr="004504E0" w:rsidRDefault="005C795B" w:rsidP="0034795A">
            <w:pPr>
              <w:rPr>
                <w:sz w:val="28"/>
                <w:szCs w:val="28"/>
              </w:rPr>
            </w:pPr>
          </w:p>
        </w:tc>
        <w:tc>
          <w:tcPr>
            <w:tcW w:w="644" w:type="pct"/>
            <w:vMerge/>
          </w:tcPr>
          <w:p w:rsidR="005C795B" w:rsidRPr="004504E0" w:rsidRDefault="005C795B" w:rsidP="006C4607">
            <w:pPr>
              <w:pStyle w:val="Galvene"/>
              <w:jc w:val="center"/>
              <w:rPr>
                <w:sz w:val="28"/>
                <w:szCs w:val="28"/>
              </w:rPr>
            </w:pPr>
          </w:p>
        </w:tc>
        <w:tc>
          <w:tcPr>
            <w:tcW w:w="703" w:type="pct"/>
            <w:vMerge/>
            <w:vAlign w:val="center"/>
          </w:tcPr>
          <w:p w:rsidR="005C795B" w:rsidRPr="004504E0" w:rsidRDefault="005C795B" w:rsidP="005A53B8">
            <w:pPr>
              <w:pStyle w:val="naisf"/>
              <w:jc w:val="center"/>
              <w:rPr>
                <w:b/>
                <w:sz w:val="28"/>
                <w:szCs w:val="28"/>
              </w:rPr>
            </w:pPr>
          </w:p>
        </w:tc>
        <w:tc>
          <w:tcPr>
            <w:tcW w:w="703" w:type="pct"/>
            <w:shd w:val="clear" w:color="auto" w:fill="auto"/>
            <w:vAlign w:val="center"/>
          </w:tcPr>
          <w:p w:rsidR="005C795B" w:rsidRPr="004504E0" w:rsidRDefault="00DD2BEA" w:rsidP="005A53B8">
            <w:pPr>
              <w:pStyle w:val="naisf"/>
              <w:spacing w:before="0" w:after="0"/>
              <w:ind w:firstLine="0"/>
              <w:jc w:val="center"/>
              <w:rPr>
                <w:b/>
                <w:sz w:val="28"/>
                <w:szCs w:val="28"/>
              </w:rPr>
            </w:pPr>
            <w:r w:rsidRPr="004504E0">
              <w:rPr>
                <w:sz w:val="28"/>
                <w:szCs w:val="28"/>
              </w:rPr>
              <w:t>0</w:t>
            </w:r>
          </w:p>
        </w:tc>
        <w:tc>
          <w:tcPr>
            <w:tcW w:w="703" w:type="pct"/>
            <w:shd w:val="clear" w:color="auto" w:fill="auto"/>
            <w:vAlign w:val="center"/>
          </w:tcPr>
          <w:p w:rsidR="005C795B" w:rsidRPr="004504E0" w:rsidRDefault="00DD2BEA" w:rsidP="005A53B8">
            <w:pPr>
              <w:pStyle w:val="naisf"/>
              <w:spacing w:before="0" w:after="0"/>
              <w:ind w:firstLine="0"/>
              <w:jc w:val="center"/>
              <w:rPr>
                <w:b/>
                <w:sz w:val="28"/>
                <w:szCs w:val="28"/>
              </w:rPr>
            </w:pPr>
            <w:r w:rsidRPr="004504E0">
              <w:rPr>
                <w:sz w:val="28"/>
                <w:szCs w:val="28"/>
              </w:rPr>
              <w:t>0</w:t>
            </w:r>
          </w:p>
        </w:tc>
        <w:tc>
          <w:tcPr>
            <w:tcW w:w="701" w:type="pct"/>
            <w:shd w:val="clear" w:color="auto" w:fill="auto"/>
            <w:vAlign w:val="center"/>
          </w:tcPr>
          <w:p w:rsidR="005C795B" w:rsidRPr="004504E0" w:rsidRDefault="00DD2BEA" w:rsidP="005A53B8">
            <w:pPr>
              <w:pStyle w:val="Galvene"/>
              <w:jc w:val="center"/>
              <w:rPr>
                <w:b/>
                <w:sz w:val="28"/>
                <w:szCs w:val="28"/>
              </w:rPr>
            </w:pPr>
            <w:r w:rsidRPr="004504E0">
              <w:rPr>
                <w:sz w:val="28"/>
                <w:szCs w:val="28"/>
              </w:rPr>
              <w:t>0</w:t>
            </w:r>
          </w:p>
        </w:tc>
      </w:tr>
      <w:tr w:rsidR="005C795B" w:rsidRPr="007631BD" w:rsidTr="009813D7">
        <w:trPr>
          <w:jc w:val="center"/>
        </w:trPr>
        <w:tc>
          <w:tcPr>
            <w:tcW w:w="1546" w:type="pct"/>
            <w:vMerge/>
          </w:tcPr>
          <w:p w:rsidR="005C795B" w:rsidRPr="004504E0" w:rsidRDefault="005C795B" w:rsidP="0034795A">
            <w:pPr>
              <w:rPr>
                <w:sz w:val="28"/>
                <w:szCs w:val="28"/>
              </w:rPr>
            </w:pPr>
          </w:p>
        </w:tc>
        <w:tc>
          <w:tcPr>
            <w:tcW w:w="644" w:type="pct"/>
            <w:vMerge/>
          </w:tcPr>
          <w:p w:rsidR="005C795B" w:rsidRPr="004504E0" w:rsidRDefault="005C795B" w:rsidP="006C4607">
            <w:pPr>
              <w:pStyle w:val="Galvene"/>
              <w:jc w:val="center"/>
              <w:rPr>
                <w:sz w:val="28"/>
                <w:szCs w:val="28"/>
              </w:rPr>
            </w:pPr>
          </w:p>
        </w:tc>
        <w:tc>
          <w:tcPr>
            <w:tcW w:w="703" w:type="pct"/>
            <w:vMerge/>
            <w:vAlign w:val="center"/>
          </w:tcPr>
          <w:p w:rsidR="005C795B" w:rsidRPr="004504E0"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4504E0" w:rsidRDefault="00DD2BEA" w:rsidP="005A53B8">
            <w:pPr>
              <w:pStyle w:val="naislab"/>
              <w:spacing w:before="0" w:after="0"/>
              <w:jc w:val="center"/>
              <w:rPr>
                <w:b/>
                <w:sz w:val="28"/>
                <w:szCs w:val="28"/>
              </w:rPr>
            </w:pPr>
            <w:r w:rsidRPr="004504E0">
              <w:rPr>
                <w:sz w:val="28"/>
                <w:szCs w:val="28"/>
              </w:rPr>
              <w:t>0</w:t>
            </w:r>
          </w:p>
        </w:tc>
        <w:tc>
          <w:tcPr>
            <w:tcW w:w="703" w:type="pct"/>
            <w:shd w:val="clear" w:color="auto" w:fill="auto"/>
            <w:vAlign w:val="center"/>
          </w:tcPr>
          <w:p w:rsidR="005C795B" w:rsidRPr="004504E0" w:rsidRDefault="00DD2BEA" w:rsidP="005A53B8">
            <w:pPr>
              <w:pStyle w:val="naislab"/>
              <w:spacing w:before="0" w:after="0"/>
              <w:jc w:val="center"/>
              <w:rPr>
                <w:b/>
                <w:sz w:val="28"/>
                <w:szCs w:val="28"/>
              </w:rPr>
            </w:pPr>
            <w:r w:rsidRPr="004504E0">
              <w:rPr>
                <w:sz w:val="28"/>
                <w:szCs w:val="28"/>
              </w:rPr>
              <w:t>0</w:t>
            </w:r>
          </w:p>
        </w:tc>
        <w:tc>
          <w:tcPr>
            <w:tcW w:w="701" w:type="pct"/>
            <w:shd w:val="clear" w:color="auto" w:fill="auto"/>
            <w:vAlign w:val="center"/>
          </w:tcPr>
          <w:p w:rsidR="005C795B" w:rsidRPr="004504E0" w:rsidRDefault="00DD2BEA" w:rsidP="005A53B8">
            <w:pPr>
              <w:pStyle w:val="Galvene"/>
              <w:jc w:val="center"/>
              <w:rPr>
                <w:b/>
                <w:sz w:val="28"/>
                <w:szCs w:val="28"/>
              </w:rPr>
            </w:pPr>
            <w:r w:rsidRPr="004504E0">
              <w:rPr>
                <w:sz w:val="28"/>
                <w:szCs w:val="28"/>
              </w:rPr>
              <w:t>0</w:t>
            </w: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5. Precizēta finansiālā ietekme:</w:t>
            </w:r>
          </w:p>
        </w:tc>
        <w:tc>
          <w:tcPr>
            <w:tcW w:w="644" w:type="pct"/>
            <w:vMerge w:val="restart"/>
            <w:vAlign w:val="center"/>
          </w:tcPr>
          <w:p w:rsidR="00F5516C" w:rsidRPr="004504E0" w:rsidRDefault="00CA24B4" w:rsidP="004617ED">
            <w:pPr>
              <w:pStyle w:val="Galvene"/>
              <w:jc w:val="center"/>
              <w:rPr>
                <w:sz w:val="28"/>
                <w:szCs w:val="28"/>
              </w:rPr>
            </w:pPr>
            <w:r w:rsidRPr="004504E0">
              <w:rPr>
                <w:sz w:val="28"/>
                <w:szCs w:val="28"/>
              </w:rPr>
              <w:t>X</w:t>
            </w:r>
          </w:p>
          <w:p w:rsidR="00C7770F" w:rsidRPr="004504E0" w:rsidRDefault="00C7770F" w:rsidP="00C7770F">
            <w:pPr>
              <w:rPr>
                <w:sz w:val="28"/>
                <w:szCs w:val="28"/>
              </w:rPr>
            </w:pPr>
          </w:p>
        </w:tc>
        <w:tc>
          <w:tcPr>
            <w:tcW w:w="703" w:type="pct"/>
            <w:vAlign w:val="center"/>
          </w:tcPr>
          <w:p w:rsidR="00CA24B4" w:rsidRPr="004504E0" w:rsidRDefault="005C795B" w:rsidP="005A53B8">
            <w:pPr>
              <w:pStyle w:val="naislab"/>
              <w:spacing w:before="0" w:after="0"/>
              <w:jc w:val="center"/>
              <w:rPr>
                <w:b/>
                <w:sz w:val="28"/>
                <w:szCs w:val="28"/>
              </w:rPr>
            </w:pPr>
            <w:r w:rsidRPr="004504E0">
              <w:rPr>
                <w:b/>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vAlign w:val="center"/>
          </w:tcPr>
          <w:p w:rsidR="00CA24B4" w:rsidRPr="004504E0" w:rsidRDefault="00DD2BEA" w:rsidP="005A53B8">
            <w:pPr>
              <w:pStyle w:val="Galvene"/>
              <w:jc w:val="center"/>
              <w:rPr>
                <w:b/>
                <w:sz w:val="28"/>
                <w:szCs w:val="28"/>
              </w:rPr>
            </w:pPr>
            <w:r w:rsidRPr="004504E0">
              <w:rPr>
                <w:sz w:val="28"/>
                <w:szCs w:val="28"/>
              </w:rPr>
              <w:t>0</w:t>
            </w: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5.1. valsts pamatbudžets</w:t>
            </w:r>
          </w:p>
        </w:tc>
        <w:tc>
          <w:tcPr>
            <w:tcW w:w="644" w:type="pct"/>
            <w:vMerge/>
            <w:vAlign w:val="center"/>
          </w:tcPr>
          <w:p w:rsidR="00CA24B4" w:rsidRPr="004504E0" w:rsidRDefault="00CA24B4" w:rsidP="006C4607">
            <w:pPr>
              <w:pStyle w:val="naisf"/>
              <w:spacing w:before="0" w:after="0"/>
              <w:ind w:firstLine="0"/>
              <w:jc w:val="center"/>
              <w:rPr>
                <w:sz w:val="28"/>
                <w:szCs w:val="28"/>
              </w:rPr>
            </w:pPr>
          </w:p>
        </w:tc>
        <w:tc>
          <w:tcPr>
            <w:tcW w:w="703" w:type="pct"/>
            <w:vAlign w:val="center"/>
          </w:tcPr>
          <w:p w:rsidR="00CA24B4" w:rsidRPr="004504E0" w:rsidRDefault="005C795B" w:rsidP="005A53B8">
            <w:pPr>
              <w:pStyle w:val="naislab"/>
              <w:spacing w:before="0" w:after="0"/>
              <w:jc w:val="center"/>
              <w:rPr>
                <w:b/>
                <w:sz w:val="28"/>
                <w:szCs w:val="28"/>
              </w:rPr>
            </w:pPr>
            <w:r w:rsidRPr="004504E0">
              <w:rPr>
                <w:b/>
                <w:sz w:val="28"/>
                <w:szCs w:val="28"/>
              </w:rPr>
              <w:t>0</w:t>
            </w:r>
          </w:p>
        </w:tc>
        <w:tc>
          <w:tcPr>
            <w:tcW w:w="703" w:type="pct"/>
            <w:vAlign w:val="center"/>
          </w:tcPr>
          <w:p w:rsidR="00CA24B4" w:rsidRPr="004504E0" w:rsidRDefault="00DD2BEA" w:rsidP="005A53B8">
            <w:pPr>
              <w:pStyle w:val="naislab"/>
              <w:spacing w:before="0" w:after="0"/>
              <w:jc w:val="center"/>
              <w:rPr>
                <w:b/>
                <w:sz w:val="28"/>
                <w:szCs w:val="28"/>
              </w:rPr>
            </w:pPr>
            <w:r w:rsidRPr="004504E0">
              <w:rPr>
                <w:sz w:val="28"/>
                <w:szCs w:val="28"/>
              </w:rPr>
              <w:t>0</w:t>
            </w:r>
          </w:p>
        </w:tc>
        <w:tc>
          <w:tcPr>
            <w:tcW w:w="703" w:type="pct"/>
            <w:vAlign w:val="center"/>
          </w:tcPr>
          <w:p w:rsidR="00CA24B4" w:rsidRPr="004504E0" w:rsidRDefault="00DD2BEA" w:rsidP="005A53B8">
            <w:pPr>
              <w:pStyle w:val="naislab"/>
              <w:spacing w:before="0" w:after="0"/>
              <w:jc w:val="center"/>
              <w:rPr>
                <w:b/>
                <w:sz w:val="28"/>
                <w:szCs w:val="28"/>
              </w:rPr>
            </w:pPr>
            <w:r w:rsidRPr="004504E0">
              <w:rPr>
                <w:sz w:val="28"/>
                <w:szCs w:val="28"/>
              </w:rPr>
              <w:t>0</w:t>
            </w:r>
          </w:p>
        </w:tc>
        <w:tc>
          <w:tcPr>
            <w:tcW w:w="701"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5.2. speciālais budžets</w:t>
            </w:r>
          </w:p>
        </w:tc>
        <w:tc>
          <w:tcPr>
            <w:tcW w:w="644" w:type="pct"/>
            <w:vMerge/>
            <w:vAlign w:val="center"/>
          </w:tcPr>
          <w:p w:rsidR="00CA24B4" w:rsidRPr="004504E0" w:rsidRDefault="00CA24B4" w:rsidP="006C4607">
            <w:pPr>
              <w:pStyle w:val="naisf"/>
              <w:spacing w:before="0" w:after="0"/>
              <w:ind w:firstLine="0"/>
              <w:jc w:val="center"/>
              <w:rPr>
                <w:sz w:val="28"/>
                <w:szCs w:val="28"/>
              </w:rPr>
            </w:pP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CA24B4" w:rsidRPr="007631BD" w:rsidTr="009813D7">
        <w:trPr>
          <w:jc w:val="center"/>
        </w:trPr>
        <w:tc>
          <w:tcPr>
            <w:tcW w:w="1546" w:type="pct"/>
          </w:tcPr>
          <w:p w:rsidR="00CA24B4" w:rsidRPr="004504E0" w:rsidRDefault="00CA24B4" w:rsidP="0034795A">
            <w:pPr>
              <w:rPr>
                <w:sz w:val="28"/>
                <w:szCs w:val="28"/>
              </w:rPr>
            </w:pPr>
            <w:r w:rsidRPr="004504E0">
              <w:rPr>
                <w:sz w:val="28"/>
                <w:szCs w:val="28"/>
              </w:rPr>
              <w:t xml:space="preserve">5.3. pašvaldību budžets </w:t>
            </w:r>
          </w:p>
        </w:tc>
        <w:tc>
          <w:tcPr>
            <w:tcW w:w="644" w:type="pct"/>
            <w:vMerge/>
            <w:vAlign w:val="center"/>
          </w:tcPr>
          <w:p w:rsidR="00CA24B4" w:rsidRPr="004504E0" w:rsidRDefault="00CA24B4" w:rsidP="006C4607">
            <w:pPr>
              <w:pStyle w:val="naisf"/>
              <w:spacing w:before="0" w:after="0"/>
              <w:ind w:firstLine="0"/>
              <w:jc w:val="center"/>
              <w:rPr>
                <w:sz w:val="28"/>
                <w:szCs w:val="28"/>
              </w:rPr>
            </w:pP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3"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c>
          <w:tcPr>
            <w:tcW w:w="701" w:type="pct"/>
            <w:vAlign w:val="center"/>
          </w:tcPr>
          <w:p w:rsidR="00CA24B4" w:rsidRPr="004504E0" w:rsidRDefault="00DD2BEA" w:rsidP="005A53B8">
            <w:pPr>
              <w:pStyle w:val="naisf"/>
              <w:spacing w:before="0" w:after="0"/>
              <w:ind w:firstLine="0"/>
              <w:jc w:val="center"/>
              <w:rPr>
                <w:b/>
                <w:sz w:val="28"/>
                <w:szCs w:val="28"/>
              </w:rPr>
            </w:pPr>
            <w:r w:rsidRPr="004504E0">
              <w:rPr>
                <w:sz w:val="28"/>
                <w:szCs w:val="28"/>
              </w:rPr>
              <w:t>0</w:t>
            </w:r>
          </w:p>
        </w:tc>
      </w:tr>
      <w:tr w:rsidR="00A1041D" w:rsidRPr="007631BD" w:rsidTr="00CC4263">
        <w:trPr>
          <w:jc w:val="center"/>
        </w:trPr>
        <w:tc>
          <w:tcPr>
            <w:tcW w:w="1546" w:type="pct"/>
          </w:tcPr>
          <w:p w:rsidR="00A1041D" w:rsidRPr="00725AA0" w:rsidRDefault="00A1041D" w:rsidP="0034795A">
            <w:pPr>
              <w:rPr>
                <w:sz w:val="28"/>
                <w:szCs w:val="28"/>
              </w:rPr>
            </w:pPr>
            <w:r w:rsidRPr="00725AA0">
              <w:rPr>
                <w:sz w:val="28"/>
                <w:szCs w:val="28"/>
              </w:rPr>
              <w:t>6. Detalizēts ieņēmumu un izdevu</w:t>
            </w:r>
            <w:r w:rsidRPr="00725AA0">
              <w:rPr>
                <w:sz w:val="28"/>
                <w:szCs w:val="28"/>
              </w:rPr>
              <w:softHyphen/>
              <w:t>mu aprēķins (ja nepieciešams, detalizētu ieņēmumu un izdevumu aprēķinu var pievienot anotācijas pielikumā):</w:t>
            </w:r>
          </w:p>
        </w:tc>
        <w:tc>
          <w:tcPr>
            <w:tcW w:w="3454" w:type="pct"/>
            <w:gridSpan w:val="5"/>
            <w:vMerge w:val="restart"/>
          </w:tcPr>
          <w:p w:rsidR="004504E0" w:rsidRPr="00725AA0" w:rsidRDefault="004504E0" w:rsidP="004504E0">
            <w:pPr>
              <w:pStyle w:val="naisf"/>
              <w:spacing w:before="0" w:after="0"/>
              <w:ind w:firstLine="0"/>
              <w:rPr>
                <w:sz w:val="28"/>
                <w:szCs w:val="28"/>
              </w:rPr>
            </w:pPr>
            <w:r w:rsidRPr="00725AA0">
              <w:rPr>
                <w:sz w:val="28"/>
                <w:szCs w:val="28"/>
              </w:rPr>
              <w:t>Detalizēts izdevumu aprēķins:</w:t>
            </w:r>
          </w:p>
          <w:p w:rsidR="004504E0" w:rsidRPr="00725AA0" w:rsidRDefault="004504E0" w:rsidP="004504E0">
            <w:pPr>
              <w:pStyle w:val="naisf"/>
              <w:spacing w:before="0" w:after="0"/>
              <w:ind w:firstLine="0"/>
              <w:rPr>
                <w:sz w:val="28"/>
                <w:szCs w:val="28"/>
              </w:rPr>
            </w:pPr>
            <w:r w:rsidRPr="00725AA0">
              <w:rPr>
                <w:sz w:val="28"/>
                <w:szCs w:val="28"/>
              </w:rPr>
              <w:t>Izmaksas nepieciešamajām viesizrādēm</w:t>
            </w:r>
            <w:r w:rsidR="00B22866" w:rsidRPr="00725AA0">
              <w:rPr>
                <w:color w:val="000000" w:themeColor="text1"/>
                <w:sz w:val="28"/>
                <w:szCs w:val="28"/>
              </w:rPr>
              <w:t xml:space="preserve"> Maskavas „Gogoļa centrā”</w:t>
            </w:r>
            <w:r w:rsidRPr="00725AA0">
              <w:rPr>
                <w:sz w:val="28"/>
                <w:szCs w:val="28"/>
              </w:rPr>
              <w:t>, valsts sabiedrībai ar ierobežotu atbildību „</w:t>
            </w:r>
            <w:r w:rsidR="00B22866" w:rsidRPr="00725AA0">
              <w:rPr>
                <w:sz w:val="28"/>
                <w:szCs w:val="28"/>
              </w:rPr>
              <w:t>Latvijas Nacionālais teātris</w:t>
            </w:r>
            <w:r w:rsidRPr="00725AA0">
              <w:rPr>
                <w:sz w:val="28"/>
                <w:szCs w:val="28"/>
              </w:rPr>
              <w:t>”:</w:t>
            </w:r>
          </w:p>
          <w:tbl>
            <w:tblPr>
              <w:tblpPr w:leftFromText="180" w:rightFromText="180" w:vertAnchor="text" w:horzAnchor="margin" w:tblpY="843"/>
              <w:tblOverlap w:val="never"/>
              <w:tblW w:w="6157" w:type="dxa"/>
              <w:tblLook w:val="04A0"/>
            </w:tblPr>
            <w:tblGrid>
              <w:gridCol w:w="530"/>
              <w:gridCol w:w="2075"/>
              <w:gridCol w:w="1290"/>
              <w:gridCol w:w="1139"/>
              <w:gridCol w:w="1123"/>
            </w:tblGrid>
            <w:tr w:rsidR="004B3864" w:rsidRPr="00725AA0" w:rsidTr="004B3864">
              <w:trPr>
                <w:trHeight w:val="300"/>
              </w:trPr>
              <w:tc>
                <w:tcPr>
                  <w:tcW w:w="530" w:type="dxa"/>
                  <w:tcBorders>
                    <w:top w:val="single" w:sz="4" w:space="0" w:color="auto"/>
                    <w:left w:val="single" w:sz="4" w:space="0" w:color="auto"/>
                    <w:bottom w:val="single" w:sz="4" w:space="0" w:color="auto"/>
                    <w:right w:val="nil"/>
                  </w:tcBorders>
                  <w:shd w:val="clear" w:color="auto" w:fill="auto"/>
                  <w:noWrap/>
                  <w:vAlign w:val="center"/>
                  <w:hideMark/>
                </w:tcPr>
                <w:p w:rsidR="004B3864" w:rsidRPr="00725AA0" w:rsidRDefault="004B3864" w:rsidP="008063CE">
                  <w:pPr>
                    <w:jc w:val="center"/>
                    <w:rPr>
                      <w:b/>
                      <w:bCs/>
                      <w:color w:val="000000"/>
                      <w:sz w:val="22"/>
                      <w:szCs w:val="22"/>
                    </w:rPr>
                  </w:pPr>
                  <w:r w:rsidRPr="00725AA0">
                    <w:rPr>
                      <w:b/>
                      <w:bCs/>
                      <w:color w:val="000000"/>
                      <w:sz w:val="22"/>
                      <w:szCs w:val="22"/>
                    </w:rPr>
                    <w:t>Nr.</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864" w:rsidRPr="00725AA0" w:rsidRDefault="004B3864" w:rsidP="008063CE">
                  <w:pPr>
                    <w:jc w:val="center"/>
                    <w:rPr>
                      <w:b/>
                      <w:bCs/>
                      <w:color w:val="000000"/>
                      <w:sz w:val="22"/>
                      <w:szCs w:val="22"/>
                    </w:rPr>
                  </w:pPr>
                  <w:r w:rsidRPr="00725AA0">
                    <w:rPr>
                      <w:b/>
                      <w:bCs/>
                      <w:color w:val="000000"/>
                      <w:sz w:val="22"/>
                      <w:szCs w:val="22"/>
                    </w:rPr>
                    <w:t>Izdevumu pozīcija</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4B3864" w:rsidRPr="00725AA0" w:rsidRDefault="004B3864" w:rsidP="008063CE">
                  <w:pPr>
                    <w:jc w:val="center"/>
                    <w:rPr>
                      <w:b/>
                      <w:bCs/>
                      <w:color w:val="000000"/>
                      <w:sz w:val="22"/>
                      <w:szCs w:val="22"/>
                    </w:rPr>
                  </w:pPr>
                  <w:r w:rsidRPr="00725AA0">
                    <w:rPr>
                      <w:b/>
                      <w:bCs/>
                      <w:color w:val="000000"/>
                      <w:sz w:val="22"/>
                      <w:szCs w:val="22"/>
                    </w:rPr>
                    <w:t>Pers. skaits</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4B3864" w:rsidRPr="00725AA0" w:rsidRDefault="004B3864" w:rsidP="008063CE">
                  <w:pPr>
                    <w:jc w:val="center"/>
                    <w:rPr>
                      <w:b/>
                      <w:bCs/>
                      <w:color w:val="000000"/>
                      <w:sz w:val="22"/>
                      <w:szCs w:val="22"/>
                    </w:rPr>
                  </w:pPr>
                  <w:r w:rsidRPr="00725AA0">
                    <w:rPr>
                      <w:b/>
                      <w:bCs/>
                      <w:color w:val="000000"/>
                      <w:sz w:val="22"/>
                      <w:szCs w:val="22"/>
                    </w:rPr>
                    <w:t>Cena par vienību</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4B3864" w:rsidRPr="00725AA0" w:rsidRDefault="004B3864" w:rsidP="008063CE">
                  <w:pPr>
                    <w:jc w:val="center"/>
                    <w:rPr>
                      <w:b/>
                      <w:bCs/>
                      <w:color w:val="000000"/>
                      <w:sz w:val="22"/>
                      <w:szCs w:val="22"/>
                    </w:rPr>
                  </w:pPr>
                  <w:r w:rsidRPr="00725AA0">
                    <w:rPr>
                      <w:b/>
                      <w:bCs/>
                      <w:color w:val="000000"/>
                      <w:sz w:val="22"/>
                      <w:szCs w:val="22"/>
                    </w:rPr>
                    <w:t>Kopā</w:t>
                  </w:r>
                </w:p>
              </w:tc>
            </w:tr>
            <w:tr w:rsidR="004B3864" w:rsidRPr="00725AA0" w:rsidTr="004B3864">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B3864" w:rsidRPr="00725AA0" w:rsidRDefault="004B3864" w:rsidP="008063CE">
                  <w:pPr>
                    <w:jc w:val="right"/>
                    <w:rPr>
                      <w:b/>
                      <w:bCs/>
                      <w:color w:val="000000"/>
                      <w:sz w:val="22"/>
                      <w:szCs w:val="22"/>
                    </w:rPr>
                  </w:pPr>
                  <w:r w:rsidRPr="00725AA0">
                    <w:rPr>
                      <w:b/>
                      <w:bCs/>
                      <w:color w:val="000000"/>
                      <w:sz w:val="22"/>
                      <w:szCs w:val="22"/>
                    </w:rPr>
                    <w:t>1</w:t>
                  </w:r>
                </w:p>
              </w:tc>
              <w:tc>
                <w:tcPr>
                  <w:tcW w:w="2075" w:type="dxa"/>
                  <w:tcBorders>
                    <w:top w:val="nil"/>
                    <w:left w:val="nil"/>
                    <w:bottom w:val="single" w:sz="4" w:space="0" w:color="auto"/>
                    <w:right w:val="single" w:sz="4" w:space="0" w:color="auto"/>
                  </w:tcBorders>
                  <w:shd w:val="clear" w:color="auto" w:fill="auto"/>
                  <w:noWrap/>
                  <w:vAlign w:val="bottom"/>
                  <w:hideMark/>
                </w:tcPr>
                <w:p w:rsidR="004B3864" w:rsidRPr="00725AA0" w:rsidRDefault="004B3864" w:rsidP="008063CE">
                  <w:pPr>
                    <w:rPr>
                      <w:b/>
                      <w:bCs/>
                      <w:color w:val="000000"/>
                      <w:sz w:val="22"/>
                      <w:szCs w:val="22"/>
                    </w:rPr>
                  </w:pPr>
                  <w:r w:rsidRPr="00725AA0">
                    <w:rPr>
                      <w:b/>
                      <w:bCs/>
                      <w:color w:val="000000"/>
                      <w:sz w:val="22"/>
                      <w:szCs w:val="22"/>
                    </w:rPr>
                    <w:t>Ceļošanas izdevumi</w:t>
                  </w:r>
                </w:p>
              </w:tc>
              <w:tc>
                <w:tcPr>
                  <w:tcW w:w="1290" w:type="dxa"/>
                  <w:tcBorders>
                    <w:top w:val="nil"/>
                    <w:left w:val="nil"/>
                    <w:bottom w:val="single" w:sz="4" w:space="0" w:color="auto"/>
                    <w:right w:val="single" w:sz="4" w:space="0" w:color="auto"/>
                  </w:tcBorders>
                  <w:shd w:val="clear" w:color="auto" w:fill="auto"/>
                  <w:noWrap/>
                  <w:vAlign w:val="bottom"/>
                  <w:hideMark/>
                </w:tcPr>
                <w:p w:rsidR="004B3864" w:rsidRPr="00725AA0" w:rsidRDefault="004B3864" w:rsidP="008063CE">
                  <w:pPr>
                    <w:rPr>
                      <w:color w:val="000000"/>
                      <w:sz w:val="22"/>
                      <w:szCs w:val="22"/>
                    </w:rPr>
                  </w:pPr>
                  <w:r w:rsidRPr="00725AA0">
                    <w:rPr>
                      <w:color w:val="000000"/>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rsidR="004B3864" w:rsidRPr="00725AA0" w:rsidRDefault="004B3864" w:rsidP="008063CE">
                  <w:pPr>
                    <w:rPr>
                      <w:color w:val="000000"/>
                      <w:sz w:val="22"/>
                      <w:szCs w:val="22"/>
                    </w:rPr>
                  </w:pPr>
                  <w:r w:rsidRPr="00725AA0">
                    <w:rPr>
                      <w:color w:val="000000"/>
                      <w:sz w:val="22"/>
                      <w:szCs w:val="22"/>
                    </w:rPr>
                    <w:t> </w:t>
                  </w:r>
                </w:p>
              </w:tc>
              <w:tc>
                <w:tcPr>
                  <w:tcW w:w="1123" w:type="dxa"/>
                  <w:tcBorders>
                    <w:top w:val="nil"/>
                    <w:left w:val="nil"/>
                    <w:bottom w:val="single" w:sz="4" w:space="0" w:color="auto"/>
                    <w:right w:val="single" w:sz="4" w:space="0" w:color="auto"/>
                  </w:tcBorders>
                  <w:shd w:val="clear" w:color="auto" w:fill="auto"/>
                  <w:noWrap/>
                  <w:vAlign w:val="bottom"/>
                  <w:hideMark/>
                </w:tcPr>
                <w:p w:rsidR="004B3864" w:rsidRPr="00725AA0" w:rsidRDefault="004B3864" w:rsidP="008063CE">
                  <w:pPr>
                    <w:rPr>
                      <w:color w:val="000000"/>
                      <w:sz w:val="22"/>
                      <w:szCs w:val="22"/>
                    </w:rPr>
                  </w:pPr>
                  <w:r w:rsidRPr="00725AA0">
                    <w:rPr>
                      <w:color w:val="000000"/>
                      <w:sz w:val="22"/>
                      <w:szCs w:val="22"/>
                    </w:rPr>
                    <w:t> </w:t>
                  </w:r>
                </w:p>
              </w:tc>
            </w:tr>
            <w:tr w:rsidR="004B3864" w:rsidRPr="00725AA0" w:rsidTr="004B3864">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B3864" w:rsidRPr="00725AA0" w:rsidRDefault="004B3864" w:rsidP="008063CE">
                  <w:pPr>
                    <w:rPr>
                      <w:b/>
                      <w:bCs/>
                      <w:color w:val="000000"/>
                      <w:sz w:val="22"/>
                      <w:szCs w:val="22"/>
                    </w:rPr>
                  </w:pPr>
                  <w:r w:rsidRPr="00725AA0">
                    <w:rPr>
                      <w:b/>
                      <w:bCs/>
                      <w:color w:val="000000"/>
                      <w:sz w:val="22"/>
                      <w:szCs w:val="22"/>
                    </w:rPr>
                    <w:t> </w:t>
                  </w:r>
                </w:p>
              </w:tc>
              <w:tc>
                <w:tcPr>
                  <w:tcW w:w="2075" w:type="dxa"/>
                  <w:tcBorders>
                    <w:top w:val="nil"/>
                    <w:left w:val="nil"/>
                    <w:bottom w:val="single" w:sz="4" w:space="0" w:color="auto"/>
                    <w:right w:val="single" w:sz="4" w:space="0" w:color="auto"/>
                  </w:tcBorders>
                  <w:shd w:val="clear" w:color="auto" w:fill="auto"/>
                  <w:vAlign w:val="bottom"/>
                  <w:hideMark/>
                </w:tcPr>
                <w:p w:rsidR="004B3864" w:rsidRPr="00725AA0" w:rsidRDefault="004B3864" w:rsidP="008063CE">
                  <w:pPr>
                    <w:rPr>
                      <w:color w:val="000000" w:themeColor="text1"/>
                      <w:sz w:val="22"/>
                      <w:szCs w:val="22"/>
                    </w:rPr>
                  </w:pPr>
                  <w:r w:rsidRPr="00725AA0">
                    <w:rPr>
                      <w:color w:val="000000" w:themeColor="text1"/>
                      <w:sz w:val="22"/>
                      <w:szCs w:val="22"/>
                    </w:rPr>
                    <w:t xml:space="preserve">Avio biļetes </w:t>
                  </w:r>
                </w:p>
              </w:tc>
              <w:tc>
                <w:tcPr>
                  <w:tcW w:w="1290" w:type="dxa"/>
                  <w:tcBorders>
                    <w:top w:val="nil"/>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color w:val="000000" w:themeColor="text1"/>
                      <w:sz w:val="22"/>
                      <w:szCs w:val="22"/>
                    </w:rPr>
                  </w:pPr>
                  <w:r w:rsidRPr="00725AA0">
                    <w:rPr>
                      <w:color w:val="000000" w:themeColor="text1"/>
                      <w:sz w:val="22"/>
                      <w:szCs w:val="22"/>
                    </w:rPr>
                    <w:t>54</w:t>
                  </w:r>
                </w:p>
              </w:tc>
              <w:tc>
                <w:tcPr>
                  <w:tcW w:w="1139" w:type="dxa"/>
                  <w:tcBorders>
                    <w:top w:val="nil"/>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color w:val="000000" w:themeColor="text1"/>
                      <w:sz w:val="22"/>
                      <w:szCs w:val="22"/>
                    </w:rPr>
                  </w:pPr>
                  <w:r w:rsidRPr="00725AA0">
                    <w:rPr>
                      <w:color w:val="000000" w:themeColor="text1"/>
                      <w:sz w:val="22"/>
                      <w:szCs w:val="22"/>
                    </w:rPr>
                    <w:t> </w:t>
                  </w:r>
                  <w:r w:rsidRPr="00725AA0">
                    <w:rPr>
                      <w:color w:val="000000"/>
                      <w:sz w:val="22"/>
                      <w:szCs w:val="22"/>
                    </w:rPr>
                    <w:t>173.20</w:t>
                  </w:r>
                </w:p>
              </w:tc>
              <w:tc>
                <w:tcPr>
                  <w:tcW w:w="1123" w:type="dxa"/>
                  <w:tcBorders>
                    <w:top w:val="nil"/>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color w:val="000000"/>
                      <w:sz w:val="22"/>
                      <w:szCs w:val="22"/>
                    </w:rPr>
                  </w:pPr>
                  <w:r w:rsidRPr="00725AA0">
                    <w:rPr>
                      <w:color w:val="000000"/>
                      <w:sz w:val="22"/>
                      <w:szCs w:val="22"/>
                    </w:rPr>
                    <w:t>9 352.80</w:t>
                  </w:r>
                </w:p>
              </w:tc>
            </w:tr>
            <w:tr w:rsidR="004B3864" w:rsidRPr="00725AA0" w:rsidTr="004B3864">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864" w:rsidRPr="00725AA0" w:rsidRDefault="004B3864" w:rsidP="008063CE">
                  <w:pPr>
                    <w:jc w:val="right"/>
                    <w:rPr>
                      <w:b/>
                      <w:bCs/>
                      <w:color w:val="000000"/>
                      <w:sz w:val="22"/>
                      <w:szCs w:val="22"/>
                    </w:rPr>
                  </w:pPr>
                  <w:r w:rsidRPr="00725AA0">
                    <w:rPr>
                      <w:b/>
                      <w:bCs/>
                      <w:color w:val="000000"/>
                      <w:sz w:val="22"/>
                      <w:szCs w:val="22"/>
                    </w:rPr>
                    <w:t>2</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rPr>
                      <w:b/>
                      <w:bCs/>
                      <w:color w:val="000000"/>
                      <w:sz w:val="22"/>
                      <w:szCs w:val="22"/>
                    </w:rPr>
                  </w:pPr>
                  <w:r w:rsidRPr="00725AA0">
                    <w:rPr>
                      <w:sz w:val="22"/>
                      <w:szCs w:val="22"/>
                    </w:rPr>
                    <w:t>Dekorāciju atjaunošanai un impregnēšanai</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b/>
                      <w:color w:val="000000"/>
                      <w:sz w:val="22"/>
                      <w:szCs w:val="22"/>
                    </w:rPr>
                  </w:pP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color w:val="000000"/>
                      <w:sz w:val="22"/>
                      <w:szCs w:val="22"/>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b/>
                      <w:bCs/>
                      <w:color w:val="000000"/>
                      <w:sz w:val="22"/>
                      <w:szCs w:val="22"/>
                    </w:rPr>
                  </w:pPr>
                  <w:r w:rsidRPr="00725AA0">
                    <w:rPr>
                      <w:sz w:val="22"/>
                      <w:szCs w:val="22"/>
                    </w:rPr>
                    <w:t>3 682.20</w:t>
                  </w:r>
                </w:p>
              </w:tc>
            </w:tr>
            <w:tr w:rsidR="004B3864" w:rsidRPr="00725AA0" w:rsidTr="004B3864">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864" w:rsidRPr="00725AA0" w:rsidRDefault="004B3864" w:rsidP="008063CE">
                  <w:pPr>
                    <w:jc w:val="right"/>
                    <w:rPr>
                      <w:b/>
                      <w:bCs/>
                      <w:color w:val="000000"/>
                      <w:sz w:val="22"/>
                      <w:szCs w:val="22"/>
                    </w:rPr>
                  </w:pPr>
                  <w:r w:rsidRPr="00725AA0">
                    <w:rPr>
                      <w:b/>
                      <w:bCs/>
                      <w:color w:val="000000"/>
                      <w:sz w:val="22"/>
                      <w:szCs w:val="22"/>
                    </w:rPr>
                    <w:t>3</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rPr>
                      <w:b/>
                      <w:bCs/>
                      <w:color w:val="000000"/>
                      <w:sz w:val="22"/>
                      <w:szCs w:val="22"/>
                    </w:rPr>
                  </w:pPr>
                  <w:r w:rsidRPr="00725AA0">
                    <w:rPr>
                      <w:sz w:val="22"/>
                      <w:szCs w:val="22"/>
                    </w:rPr>
                    <w:t>Video projektors Panasonic PTEX600E 6 k lumeni ar platleņķa lēcu</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b/>
                      <w:color w:val="000000"/>
                      <w:sz w:val="22"/>
                      <w:szCs w:val="22"/>
                    </w:rPr>
                  </w:pP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rPr>
                      <w:color w:val="000000"/>
                      <w:sz w:val="22"/>
                      <w:szCs w:val="22"/>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b/>
                      <w:bCs/>
                      <w:color w:val="000000"/>
                      <w:sz w:val="22"/>
                      <w:szCs w:val="22"/>
                    </w:rPr>
                  </w:pPr>
                  <w:r w:rsidRPr="00725AA0">
                    <w:rPr>
                      <w:sz w:val="22"/>
                      <w:szCs w:val="22"/>
                    </w:rPr>
                    <w:t>2 965.00</w:t>
                  </w:r>
                </w:p>
              </w:tc>
            </w:tr>
            <w:tr w:rsidR="004B3864" w:rsidRPr="00725AA0" w:rsidTr="004B3864">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864" w:rsidRPr="00725AA0" w:rsidRDefault="004B3864" w:rsidP="008063CE">
                  <w:pPr>
                    <w:rPr>
                      <w:b/>
                      <w:bCs/>
                      <w:color w:val="000000"/>
                      <w:sz w:val="22"/>
                      <w:szCs w:val="22"/>
                    </w:rPr>
                  </w:pPr>
                  <w:r w:rsidRPr="00725AA0">
                    <w:rPr>
                      <w:b/>
                      <w:bCs/>
                      <w:color w:val="000000"/>
                      <w:sz w:val="22"/>
                      <w:szCs w:val="22"/>
                    </w:rPr>
                    <w:t> </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b/>
                      <w:bCs/>
                      <w:color w:val="000000"/>
                      <w:sz w:val="22"/>
                      <w:szCs w:val="22"/>
                    </w:rPr>
                  </w:pPr>
                  <w:r w:rsidRPr="00725AA0">
                    <w:rPr>
                      <w:b/>
                      <w:bCs/>
                      <w:color w:val="000000"/>
                      <w:sz w:val="22"/>
                      <w:szCs w:val="22"/>
                    </w:rPr>
                    <w:t>Kopā:</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b/>
                      <w:color w:val="000000"/>
                      <w:sz w:val="22"/>
                      <w:szCs w:val="22"/>
                    </w:rPr>
                  </w:pP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rPr>
                      <w:color w:val="000000"/>
                      <w:sz w:val="22"/>
                      <w:szCs w:val="22"/>
                    </w:rPr>
                  </w:pPr>
                  <w:r w:rsidRPr="00725AA0">
                    <w:rPr>
                      <w:color w:val="000000"/>
                      <w:sz w:val="22"/>
                      <w:szCs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rsidR="004B3864" w:rsidRPr="00725AA0" w:rsidRDefault="004B3864" w:rsidP="008063CE">
                  <w:pPr>
                    <w:jc w:val="right"/>
                    <w:rPr>
                      <w:b/>
                      <w:bCs/>
                      <w:color w:val="000000"/>
                      <w:sz w:val="22"/>
                      <w:szCs w:val="22"/>
                    </w:rPr>
                  </w:pPr>
                  <w:r w:rsidRPr="00725AA0">
                    <w:rPr>
                      <w:b/>
                      <w:bCs/>
                      <w:color w:val="000000"/>
                      <w:sz w:val="22"/>
                      <w:szCs w:val="22"/>
                    </w:rPr>
                    <w:t>16 000</w:t>
                  </w:r>
                </w:p>
              </w:tc>
            </w:tr>
          </w:tbl>
          <w:p w:rsidR="004B3864" w:rsidRPr="00725AA0" w:rsidRDefault="004B3864" w:rsidP="004B3864">
            <w:pPr>
              <w:pStyle w:val="naisf"/>
              <w:spacing w:before="0" w:after="0"/>
              <w:ind w:firstLine="0"/>
              <w:rPr>
                <w:sz w:val="28"/>
                <w:szCs w:val="28"/>
              </w:rPr>
            </w:pPr>
          </w:p>
          <w:p w:rsidR="004B3864" w:rsidRPr="00725AA0" w:rsidRDefault="004B3864" w:rsidP="004B3864">
            <w:pPr>
              <w:pStyle w:val="naisf"/>
              <w:spacing w:before="0" w:after="0"/>
              <w:ind w:firstLine="0"/>
              <w:jc w:val="right"/>
              <w:rPr>
                <w:sz w:val="28"/>
                <w:szCs w:val="28"/>
              </w:rPr>
            </w:pPr>
            <w:r w:rsidRPr="00725AA0">
              <w:rPr>
                <w:sz w:val="28"/>
                <w:szCs w:val="28"/>
              </w:rPr>
              <w:t>Ls</w:t>
            </w:r>
          </w:p>
          <w:p w:rsidR="004B3864" w:rsidRPr="00725AA0" w:rsidRDefault="004B3864" w:rsidP="004B3864">
            <w:pPr>
              <w:pStyle w:val="naisf"/>
              <w:spacing w:before="0" w:after="0"/>
              <w:ind w:firstLine="0"/>
              <w:rPr>
                <w:bCs/>
                <w:sz w:val="28"/>
                <w:szCs w:val="28"/>
              </w:rPr>
            </w:pPr>
          </w:p>
          <w:p w:rsidR="00A1041D" w:rsidRPr="00725AA0" w:rsidRDefault="00725AA0" w:rsidP="004B3864">
            <w:pPr>
              <w:pStyle w:val="naisf"/>
              <w:spacing w:before="0" w:after="0"/>
              <w:ind w:firstLine="0"/>
              <w:rPr>
                <w:sz w:val="28"/>
                <w:szCs w:val="28"/>
              </w:rPr>
            </w:pPr>
            <w:r w:rsidRPr="00725AA0">
              <w:rPr>
                <w:bCs/>
                <w:sz w:val="28"/>
                <w:szCs w:val="28"/>
              </w:rPr>
              <w:t>Detalizēts izdevumu aprēķins</w:t>
            </w:r>
            <w:r w:rsidR="004B3864" w:rsidRPr="00725AA0">
              <w:rPr>
                <w:bCs/>
                <w:sz w:val="28"/>
                <w:szCs w:val="28"/>
              </w:rPr>
              <w:t xml:space="preserve"> pielikumā.</w:t>
            </w:r>
            <w:r w:rsidR="004B3864" w:rsidRPr="00725AA0">
              <w:rPr>
                <w:sz w:val="28"/>
                <w:szCs w:val="28"/>
              </w:rPr>
              <w:tab/>
            </w:r>
            <w:r w:rsidR="004504E0" w:rsidRPr="00725AA0">
              <w:rPr>
                <w:sz w:val="28"/>
                <w:szCs w:val="28"/>
              </w:rPr>
              <w:t xml:space="preserve">                       </w:t>
            </w:r>
          </w:p>
        </w:tc>
      </w:tr>
      <w:tr w:rsidR="00A1041D" w:rsidRPr="007631BD" w:rsidTr="00CC4263">
        <w:trPr>
          <w:jc w:val="center"/>
        </w:trPr>
        <w:tc>
          <w:tcPr>
            <w:tcW w:w="1546" w:type="pct"/>
          </w:tcPr>
          <w:p w:rsidR="00A1041D" w:rsidRPr="00725AA0" w:rsidRDefault="00A1041D" w:rsidP="0034795A">
            <w:pPr>
              <w:rPr>
                <w:sz w:val="28"/>
                <w:szCs w:val="28"/>
              </w:rPr>
            </w:pPr>
            <w:r w:rsidRPr="00725AA0">
              <w:rPr>
                <w:sz w:val="28"/>
                <w:szCs w:val="28"/>
              </w:rPr>
              <w:t>6.1. detalizēts ieņēmumu aprēķins</w:t>
            </w:r>
          </w:p>
        </w:tc>
        <w:tc>
          <w:tcPr>
            <w:tcW w:w="3454" w:type="pct"/>
            <w:gridSpan w:val="5"/>
            <w:vMerge/>
          </w:tcPr>
          <w:p w:rsidR="00A1041D" w:rsidRPr="00725AA0" w:rsidRDefault="00A1041D" w:rsidP="006C4607">
            <w:pPr>
              <w:pStyle w:val="naisf"/>
              <w:spacing w:before="0" w:after="0"/>
              <w:ind w:firstLine="0"/>
              <w:rPr>
                <w:b/>
                <w:i/>
                <w:sz w:val="28"/>
                <w:szCs w:val="28"/>
              </w:rPr>
            </w:pPr>
          </w:p>
        </w:tc>
      </w:tr>
      <w:tr w:rsidR="00A1041D" w:rsidRPr="007631BD" w:rsidTr="009813D7">
        <w:trPr>
          <w:trHeight w:val="617"/>
          <w:jc w:val="center"/>
        </w:trPr>
        <w:tc>
          <w:tcPr>
            <w:tcW w:w="1546" w:type="pct"/>
          </w:tcPr>
          <w:p w:rsidR="00A1041D" w:rsidRPr="00725AA0" w:rsidRDefault="00A1041D" w:rsidP="002A5FBF">
            <w:pPr>
              <w:rPr>
                <w:sz w:val="28"/>
                <w:szCs w:val="28"/>
              </w:rPr>
            </w:pPr>
            <w:r w:rsidRPr="00725AA0">
              <w:rPr>
                <w:sz w:val="28"/>
                <w:szCs w:val="28"/>
              </w:rPr>
              <w:t>6.2. detalizēts izdevumu aprēķins</w:t>
            </w:r>
          </w:p>
        </w:tc>
        <w:tc>
          <w:tcPr>
            <w:tcW w:w="3454" w:type="pct"/>
            <w:gridSpan w:val="5"/>
            <w:vMerge/>
          </w:tcPr>
          <w:p w:rsidR="00A1041D" w:rsidRPr="00725AA0" w:rsidRDefault="00A1041D" w:rsidP="006C4607">
            <w:pPr>
              <w:pStyle w:val="naisf"/>
              <w:spacing w:before="0" w:after="0"/>
              <w:ind w:firstLine="0"/>
              <w:rPr>
                <w:b/>
                <w:i/>
                <w:sz w:val="28"/>
                <w:szCs w:val="28"/>
              </w:rPr>
            </w:pPr>
          </w:p>
        </w:tc>
      </w:tr>
      <w:tr w:rsidR="00124F12" w:rsidRPr="007631BD" w:rsidTr="009C23B0">
        <w:trPr>
          <w:trHeight w:val="416"/>
          <w:jc w:val="center"/>
        </w:trPr>
        <w:tc>
          <w:tcPr>
            <w:tcW w:w="1546" w:type="pct"/>
          </w:tcPr>
          <w:p w:rsidR="00124F12" w:rsidRPr="00EC7C46" w:rsidRDefault="00124F12" w:rsidP="0034795A">
            <w:pPr>
              <w:rPr>
                <w:sz w:val="28"/>
                <w:szCs w:val="28"/>
              </w:rPr>
            </w:pPr>
            <w:r w:rsidRPr="00EC7C46">
              <w:rPr>
                <w:sz w:val="28"/>
                <w:szCs w:val="28"/>
              </w:rPr>
              <w:t>7. Cita informācija</w:t>
            </w:r>
          </w:p>
        </w:tc>
        <w:tc>
          <w:tcPr>
            <w:tcW w:w="3454" w:type="pct"/>
            <w:gridSpan w:val="5"/>
          </w:tcPr>
          <w:p w:rsidR="00124F12" w:rsidRPr="00EC7C46" w:rsidRDefault="00EC7C46" w:rsidP="003942A6">
            <w:pPr>
              <w:jc w:val="both"/>
              <w:rPr>
                <w:sz w:val="28"/>
                <w:szCs w:val="28"/>
              </w:rPr>
            </w:pPr>
            <w:r w:rsidRPr="00EC7C46">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EC7C46" w:rsidRDefault="00EC7C46" w:rsidP="00EC7C46">
      <w:pPr>
        <w:spacing w:before="75" w:after="75"/>
        <w:outlineLvl w:val="0"/>
        <w:rPr>
          <w:i/>
          <w:iCs/>
          <w:sz w:val="28"/>
          <w:szCs w:val="28"/>
        </w:rPr>
      </w:pPr>
    </w:p>
    <w:p w:rsidR="00EC7C46" w:rsidRPr="001D48D3" w:rsidRDefault="00EC7C46" w:rsidP="00EC7C46">
      <w:pPr>
        <w:spacing w:before="75" w:after="75"/>
        <w:outlineLvl w:val="0"/>
        <w:rPr>
          <w:i/>
          <w:iCs/>
          <w:sz w:val="28"/>
          <w:szCs w:val="28"/>
        </w:rPr>
      </w:pPr>
      <w:r w:rsidRPr="001D48D3">
        <w:rPr>
          <w:i/>
          <w:iCs/>
          <w:sz w:val="28"/>
          <w:szCs w:val="28"/>
        </w:rPr>
        <w:t xml:space="preserve">Anotācijas II, IV, V un VI sadaļa – projekts šīs jomas neskar. </w:t>
      </w:r>
    </w:p>
    <w:p w:rsidR="00517F57" w:rsidRDefault="00517F57" w:rsidP="00EC7C46">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EC7C46" w:rsidRPr="001D48D3" w:rsidTr="00266C5F">
        <w:tc>
          <w:tcPr>
            <w:tcW w:w="5000" w:type="pct"/>
            <w:gridSpan w:val="3"/>
            <w:tcBorders>
              <w:top w:val="single" w:sz="4" w:space="0" w:color="auto"/>
            </w:tcBorders>
          </w:tcPr>
          <w:p w:rsidR="00EC7C46" w:rsidRPr="001D48D3" w:rsidRDefault="00EC7C46" w:rsidP="00266C5F">
            <w:pPr>
              <w:pStyle w:val="naisnod"/>
              <w:spacing w:before="0" w:after="0"/>
              <w:ind w:left="57" w:right="57"/>
              <w:rPr>
                <w:sz w:val="28"/>
                <w:szCs w:val="28"/>
              </w:rPr>
            </w:pPr>
            <w:r w:rsidRPr="001D48D3">
              <w:rPr>
                <w:sz w:val="28"/>
                <w:szCs w:val="28"/>
              </w:rPr>
              <w:t>VII. Tiesību akta projekta izpildes nodrošināšana un tās ietekme uz institūcijām</w:t>
            </w:r>
          </w:p>
        </w:tc>
      </w:tr>
      <w:tr w:rsidR="00EC7C46" w:rsidRPr="001D48D3" w:rsidTr="00266C5F">
        <w:trPr>
          <w:trHeight w:val="427"/>
        </w:trPr>
        <w:tc>
          <w:tcPr>
            <w:tcW w:w="249" w:type="pct"/>
          </w:tcPr>
          <w:p w:rsidR="00EC7C46" w:rsidRPr="001D48D3" w:rsidRDefault="00EC7C46" w:rsidP="00266C5F">
            <w:pPr>
              <w:pStyle w:val="naisnod"/>
              <w:spacing w:before="0" w:after="0"/>
              <w:ind w:left="57" w:right="57"/>
              <w:jc w:val="left"/>
              <w:rPr>
                <w:b w:val="0"/>
                <w:sz w:val="28"/>
                <w:szCs w:val="28"/>
              </w:rPr>
            </w:pPr>
            <w:r w:rsidRPr="001D48D3">
              <w:rPr>
                <w:b w:val="0"/>
                <w:sz w:val="28"/>
                <w:szCs w:val="28"/>
              </w:rPr>
              <w:t>1.</w:t>
            </w:r>
          </w:p>
        </w:tc>
        <w:tc>
          <w:tcPr>
            <w:tcW w:w="2182" w:type="pct"/>
          </w:tcPr>
          <w:p w:rsidR="00EC7C46" w:rsidRPr="001D48D3" w:rsidRDefault="00EC7C46" w:rsidP="00266C5F">
            <w:pPr>
              <w:pStyle w:val="naisf"/>
              <w:spacing w:before="0" w:after="0"/>
              <w:ind w:left="57" w:right="57" w:firstLine="0"/>
              <w:jc w:val="left"/>
              <w:rPr>
                <w:sz w:val="28"/>
                <w:szCs w:val="28"/>
              </w:rPr>
            </w:pPr>
            <w:r w:rsidRPr="001D48D3">
              <w:rPr>
                <w:sz w:val="28"/>
                <w:szCs w:val="28"/>
              </w:rPr>
              <w:t xml:space="preserve">Projekta izpildē iesaistītās institūcijas </w:t>
            </w:r>
          </w:p>
        </w:tc>
        <w:tc>
          <w:tcPr>
            <w:tcW w:w="2569" w:type="pct"/>
          </w:tcPr>
          <w:p w:rsidR="00EC7C46" w:rsidRPr="001D48D3" w:rsidRDefault="00EC7C46" w:rsidP="00266C5F">
            <w:pPr>
              <w:pStyle w:val="naisnod"/>
              <w:spacing w:before="0" w:after="0"/>
              <w:ind w:left="-43" w:right="-1"/>
              <w:jc w:val="both"/>
              <w:rPr>
                <w:b w:val="0"/>
                <w:sz w:val="28"/>
                <w:szCs w:val="28"/>
              </w:rPr>
            </w:pPr>
            <w:r w:rsidRPr="001D48D3">
              <w:rPr>
                <w:b w:val="0"/>
                <w:color w:val="000000"/>
                <w:sz w:val="28"/>
                <w:szCs w:val="28"/>
              </w:rPr>
              <w:t xml:space="preserve"> Kultūras ministrija un Finanšu  ministrija.</w:t>
            </w:r>
          </w:p>
        </w:tc>
      </w:tr>
      <w:tr w:rsidR="00EC7C46" w:rsidRPr="001D48D3" w:rsidTr="00266C5F">
        <w:trPr>
          <w:trHeight w:val="463"/>
        </w:trPr>
        <w:tc>
          <w:tcPr>
            <w:tcW w:w="249" w:type="pct"/>
          </w:tcPr>
          <w:p w:rsidR="00EC7C46" w:rsidRPr="001D48D3" w:rsidRDefault="00EC7C46" w:rsidP="00266C5F">
            <w:pPr>
              <w:pStyle w:val="naisnod"/>
              <w:spacing w:before="0" w:after="0"/>
              <w:ind w:left="57" w:right="57"/>
              <w:jc w:val="left"/>
              <w:rPr>
                <w:b w:val="0"/>
                <w:sz w:val="28"/>
                <w:szCs w:val="28"/>
              </w:rPr>
            </w:pPr>
            <w:r w:rsidRPr="001D48D3">
              <w:rPr>
                <w:b w:val="0"/>
                <w:sz w:val="28"/>
                <w:szCs w:val="28"/>
              </w:rPr>
              <w:t>2.</w:t>
            </w:r>
          </w:p>
        </w:tc>
        <w:tc>
          <w:tcPr>
            <w:tcW w:w="2182" w:type="pct"/>
          </w:tcPr>
          <w:p w:rsidR="00EC7C46" w:rsidRPr="001D48D3" w:rsidRDefault="00EC7C46" w:rsidP="00266C5F">
            <w:pPr>
              <w:pStyle w:val="naisf"/>
              <w:spacing w:before="0" w:after="0"/>
              <w:ind w:left="57" w:right="57" w:firstLine="0"/>
              <w:jc w:val="left"/>
              <w:rPr>
                <w:sz w:val="28"/>
                <w:szCs w:val="28"/>
              </w:rPr>
            </w:pPr>
            <w:r w:rsidRPr="001D48D3">
              <w:rPr>
                <w:sz w:val="28"/>
                <w:szCs w:val="28"/>
              </w:rPr>
              <w:t xml:space="preserve">Projekta izpildes ietekme uz pārvaldes funkcijām </w:t>
            </w:r>
          </w:p>
        </w:tc>
        <w:tc>
          <w:tcPr>
            <w:tcW w:w="2569" w:type="pct"/>
          </w:tcPr>
          <w:p w:rsidR="00EC7C46" w:rsidRPr="001D48D3" w:rsidRDefault="00EC7C46" w:rsidP="00266C5F">
            <w:pPr>
              <w:pStyle w:val="Pamattekstaatkpe2"/>
              <w:spacing w:after="0" w:line="240" w:lineRule="auto"/>
              <w:ind w:left="0"/>
              <w:jc w:val="both"/>
              <w:rPr>
                <w:sz w:val="28"/>
                <w:szCs w:val="28"/>
              </w:rPr>
            </w:pPr>
            <w:r w:rsidRPr="001D48D3">
              <w:rPr>
                <w:sz w:val="28"/>
                <w:szCs w:val="28"/>
              </w:rPr>
              <w:t>Netiek paplašinātas esošo institūciju funkcijas.</w:t>
            </w:r>
          </w:p>
          <w:p w:rsidR="00EC7C46" w:rsidRPr="001D48D3" w:rsidRDefault="00EC7C46" w:rsidP="00266C5F">
            <w:pPr>
              <w:pStyle w:val="naisnod"/>
              <w:spacing w:before="0" w:after="0"/>
              <w:ind w:left="57" w:right="57"/>
              <w:jc w:val="left"/>
              <w:rPr>
                <w:b w:val="0"/>
                <w:sz w:val="28"/>
                <w:szCs w:val="28"/>
              </w:rPr>
            </w:pPr>
          </w:p>
        </w:tc>
      </w:tr>
      <w:tr w:rsidR="00EC7C46" w:rsidRPr="001D48D3" w:rsidTr="00266C5F">
        <w:trPr>
          <w:trHeight w:val="725"/>
        </w:trPr>
        <w:tc>
          <w:tcPr>
            <w:tcW w:w="249" w:type="pct"/>
          </w:tcPr>
          <w:p w:rsidR="00EC7C46" w:rsidRPr="001D48D3" w:rsidRDefault="00EC7C46" w:rsidP="00266C5F">
            <w:pPr>
              <w:pStyle w:val="naisnod"/>
              <w:spacing w:before="0" w:after="0"/>
              <w:ind w:left="57" w:right="57"/>
              <w:jc w:val="left"/>
              <w:rPr>
                <w:b w:val="0"/>
                <w:sz w:val="28"/>
                <w:szCs w:val="28"/>
              </w:rPr>
            </w:pPr>
            <w:r w:rsidRPr="001D48D3">
              <w:rPr>
                <w:b w:val="0"/>
                <w:sz w:val="28"/>
                <w:szCs w:val="28"/>
              </w:rPr>
              <w:t>3.</w:t>
            </w:r>
          </w:p>
        </w:tc>
        <w:tc>
          <w:tcPr>
            <w:tcW w:w="2182" w:type="pct"/>
          </w:tcPr>
          <w:p w:rsidR="00EC7C46" w:rsidRPr="001D48D3" w:rsidRDefault="00EC7C46" w:rsidP="00266C5F">
            <w:pPr>
              <w:pStyle w:val="naisf"/>
              <w:spacing w:before="0" w:after="0"/>
              <w:ind w:left="57" w:right="57" w:firstLine="0"/>
              <w:jc w:val="left"/>
              <w:rPr>
                <w:sz w:val="28"/>
                <w:szCs w:val="28"/>
              </w:rPr>
            </w:pPr>
            <w:r w:rsidRPr="001D48D3">
              <w:rPr>
                <w:sz w:val="28"/>
                <w:szCs w:val="28"/>
              </w:rPr>
              <w:t>Projekta izpildes ietekme uz pārvaldes institucionālo struktūru.</w:t>
            </w:r>
          </w:p>
          <w:p w:rsidR="00EC7C46" w:rsidRPr="001D48D3" w:rsidRDefault="00EC7C46" w:rsidP="00266C5F">
            <w:pPr>
              <w:pStyle w:val="naisf"/>
              <w:spacing w:before="0" w:after="0"/>
              <w:ind w:left="57" w:right="57" w:firstLine="0"/>
              <w:jc w:val="left"/>
              <w:rPr>
                <w:sz w:val="28"/>
                <w:szCs w:val="28"/>
              </w:rPr>
            </w:pPr>
            <w:r w:rsidRPr="001D48D3">
              <w:rPr>
                <w:sz w:val="28"/>
                <w:szCs w:val="28"/>
              </w:rPr>
              <w:t>Jaunu institūciju izveide</w:t>
            </w:r>
          </w:p>
        </w:tc>
        <w:tc>
          <w:tcPr>
            <w:tcW w:w="2569" w:type="pct"/>
          </w:tcPr>
          <w:p w:rsidR="00EC7C46" w:rsidRPr="001D48D3" w:rsidRDefault="00EC7C46" w:rsidP="00266C5F">
            <w:pPr>
              <w:pStyle w:val="naisnod"/>
              <w:spacing w:before="0" w:after="0"/>
              <w:ind w:right="57"/>
              <w:jc w:val="left"/>
              <w:rPr>
                <w:b w:val="0"/>
                <w:sz w:val="28"/>
                <w:szCs w:val="28"/>
              </w:rPr>
            </w:pPr>
            <w:r w:rsidRPr="001D48D3">
              <w:rPr>
                <w:b w:val="0"/>
                <w:sz w:val="28"/>
                <w:szCs w:val="28"/>
              </w:rPr>
              <w:t>Jaunas valsts institūcijas netiek radītas.</w:t>
            </w:r>
          </w:p>
        </w:tc>
      </w:tr>
      <w:tr w:rsidR="00EC7C46" w:rsidRPr="001D48D3" w:rsidTr="00266C5F">
        <w:trPr>
          <w:trHeight w:val="780"/>
        </w:trPr>
        <w:tc>
          <w:tcPr>
            <w:tcW w:w="249" w:type="pct"/>
          </w:tcPr>
          <w:p w:rsidR="00EC7C46" w:rsidRPr="001D48D3" w:rsidRDefault="00EC7C46" w:rsidP="00266C5F">
            <w:pPr>
              <w:pStyle w:val="naisnod"/>
              <w:spacing w:before="0" w:after="0"/>
              <w:ind w:left="57" w:right="57"/>
              <w:jc w:val="left"/>
              <w:rPr>
                <w:b w:val="0"/>
                <w:sz w:val="28"/>
                <w:szCs w:val="28"/>
              </w:rPr>
            </w:pPr>
            <w:r w:rsidRPr="001D48D3">
              <w:rPr>
                <w:b w:val="0"/>
                <w:sz w:val="28"/>
                <w:szCs w:val="28"/>
              </w:rPr>
              <w:t>4.</w:t>
            </w:r>
          </w:p>
        </w:tc>
        <w:tc>
          <w:tcPr>
            <w:tcW w:w="2182" w:type="pct"/>
          </w:tcPr>
          <w:p w:rsidR="00EC7C46" w:rsidRPr="001D48D3" w:rsidRDefault="00EC7C46" w:rsidP="00266C5F">
            <w:pPr>
              <w:pStyle w:val="naisf"/>
              <w:spacing w:before="0" w:after="0"/>
              <w:ind w:left="57" w:right="57" w:firstLine="0"/>
              <w:jc w:val="left"/>
              <w:rPr>
                <w:sz w:val="28"/>
                <w:szCs w:val="28"/>
              </w:rPr>
            </w:pPr>
            <w:r w:rsidRPr="001D48D3">
              <w:rPr>
                <w:sz w:val="28"/>
                <w:szCs w:val="28"/>
              </w:rPr>
              <w:t>Projekta izpildes ietekme uz pārvaldes institucionālo struktūru.</w:t>
            </w:r>
          </w:p>
          <w:p w:rsidR="00EC7C46" w:rsidRPr="001D48D3" w:rsidRDefault="00EC7C46" w:rsidP="00266C5F">
            <w:pPr>
              <w:pStyle w:val="naisf"/>
              <w:spacing w:before="0" w:after="0"/>
              <w:ind w:left="57" w:right="57" w:firstLine="0"/>
              <w:jc w:val="left"/>
              <w:rPr>
                <w:sz w:val="28"/>
                <w:szCs w:val="28"/>
              </w:rPr>
            </w:pPr>
            <w:r w:rsidRPr="001D48D3">
              <w:rPr>
                <w:sz w:val="28"/>
                <w:szCs w:val="28"/>
              </w:rPr>
              <w:t>Esošu institūciju likvidācija</w:t>
            </w:r>
          </w:p>
        </w:tc>
        <w:tc>
          <w:tcPr>
            <w:tcW w:w="2569" w:type="pct"/>
          </w:tcPr>
          <w:p w:rsidR="00EC7C46" w:rsidRPr="001D48D3" w:rsidRDefault="00EC7C46" w:rsidP="00266C5F">
            <w:pPr>
              <w:pStyle w:val="naisnod"/>
              <w:spacing w:before="0" w:after="0"/>
              <w:ind w:left="57" w:right="57"/>
              <w:jc w:val="left"/>
              <w:rPr>
                <w:b w:val="0"/>
                <w:sz w:val="28"/>
                <w:szCs w:val="28"/>
              </w:rPr>
            </w:pPr>
            <w:r w:rsidRPr="001D48D3">
              <w:rPr>
                <w:b w:val="0"/>
                <w:sz w:val="28"/>
                <w:szCs w:val="28"/>
              </w:rPr>
              <w:t>Rīkojuma projekts šo jomu neskar.</w:t>
            </w:r>
          </w:p>
        </w:tc>
      </w:tr>
      <w:tr w:rsidR="00EC7C46" w:rsidRPr="001D48D3" w:rsidTr="00266C5F">
        <w:trPr>
          <w:trHeight w:val="703"/>
        </w:trPr>
        <w:tc>
          <w:tcPr>
            <w:tcW w:w="249" w:type="pct"/>
          </w:tcPr>
          <w:p w:rsidR="00EC7C46" w:rsidRPr="001D48D3" w:rsidRDefault="00EC7C46" w:rsidP="00266C5F">
            <w:pPr>
              <w:pStyle w:val="naisnod"/>
              <w:spacing w:before="0" w:after="0"/>
              <w:ind w:left="57" w:right="57"/>
              <w:jc w:val="left"/>
              <w:rPr>
                <w:b w:val="0"/>
                <w:sz w:val="28"/>
                <w:szCs w:val="28"/>
              </w:rPr>
            </w:pPr>
            <w:r w:rsidRPr="001D48D3">
              <w:rPr>
                <w:b w:val="0"/>
                <w:sz w:val="28"/>
                <w:szCs w:val="28"/>
              </w:rPr>
              <w:t>5.</w:t>
            </w:r>
          </w:p>
        </w:tc>
        <w:tc>
          <w:tcPr>
            <w:tcW w:w="2182" w:type="pct"/>
          </w:tcPr>
          <w:p w:rsidR="00EC7C46" w:rsidRPr="001D48D3" w:rsidRDefault="00EC7C46" w:rsidP="00266C5F">
            <w:pPr>
              <w:pStyle w:val="naisf"/>
              <w:spacing w:before="0" w:after="0"/>
              <w:ind w:left="57" w:right="57" w:firstLine="0"/>
              <w:jc w:val="left"/>
              <w:rPr>
                <w:sz w:val="28"/>
                <w:szCs w:val="28"/>
              </w:rPr>
            </w:pPr>
            <w:r w:rsidRPr="001D48D3">
              <w:rPr>
                <w:sz w:val="28"/>
                <w:szCs w:val="28"/>
              </w:rPr>
              <w:t>Projekta izpildes ietekme uz pārvaldes institucionālo struktūru.</w:t>
            </w:r>
          </w:p>
          <w:p w:rsidR="00EC7C46" w:rsidRPr="001D48D3" w:rsidRDefault="00EC7C46" w:rsidP="00266C5F">
            <w:pPr>
              <w:pStyle w:val="naisf"/>
              <w:spacing w:before="0" w:after="0"/>
              <w:ind w:left="57" w:right="57" w:firstLine="0"/>
              <w:jc w:val="left"/>
              <w:rPr>
                <w:sz w:val="28"/>
                <w:szCs w:val="28"/>
              </w:rPr>
            </w:pPr>
            <w:r w:rsidRPr="001D48D3">
              <w:rPr>
                <w:sz w:val="28"/>
                <w:szCs w:val="28"/>
              </w:rPr>
              <w:t>Esošu institūciju reorganizācija</w:t>
            </w:r>
          </w:p>
        </w:tc>
        <w:tc>
          <w:tcPr>
            <w:tcW w:w="2569" w:type="pct"/>
          </w:tcPr>
          <w:p w:rsidR="00EC7C46" w:rsidRPr="001D48D3" w:rsidRDefault="00EC7C46" w:rsidP="00266C5F">
            <w:pPr>
              <w:pStyle w:val="naisnod"/>
              <w:spacing w:before="0" w:after="0"/>
              <w:ind w:left="57" w:right="57"/>
              <w:jc w:val="left"/>
              <w:rPr>
                <w:b w:val="0"/>
                <w:sz w:val="28"/>
                <w:szCs w:val="28"/>
              </w:rPr>
            </w:pPr>
            <w:r w:rsidRPr="001D48D3">
              <w:rPr>
                <w:b w:val="0"/>
                <w:sz w:val="28"/>
                <w:szCs w:val="28"/>
              </w:rPr>
              <w:t>Rīkojuma projekts šo jomu neskar.</w:t>
            </w:r>
          </w:p>
        </w:tc>
      </w:tr>
      <w:tr w:rsidR="00EC7C46" w:rsidRPr="00A56180" w:rsidTr="00266C5F">
        <w:trPr>
          <w:trHeight w:val="476"/>
        </w:trPr>
        <w:tc>
          <w:tcPr>
            <w:tcW w:w="249" w:type="pct"/>
          </w:tcPr>
          <w:p w:rsidR="00EC7C46" w:rsidRPr="001D48D3" w:rsidRDefault="00EC7C46" w:rsidP="00266C5F">
            <w:pPr>
              <w:pStyle w:val="naiskr"/>
              <w:spacing w:before="0" w:after="0"/>
              <w:ind w:left="57" w:right="57"/>
              <w:rPr>
                <w:sz w:val="28"/>
                <w:szCs w:val="28"/>
              </w:rPr>
            </w:pPr>
            <w:r w:rsidRPr="001D48D3">
              <w:rPr>
                <w:sz w:val="28"/>
                <w:szCs w:val="28"/>
              </w:rPr>
              <w:t>6.</w:t>
            </w:r>
          </w:p>
        </w:tc>
        <w:tc>
          <w:tcPr>
            <w:tcW w:w="2182" w:type="pct"/>
          </w:tcPr>
          <w:p w:rsidR="00EC7C46" w:rsidRPr="001D48D3" w:rsidRDefault="00EC7C46" w:rsidP="00266C5F">
            <w:pPr>
              <w:pStyle w:val="naiskr"/>
              <w:spacing w:before="0" w:after="0"/>
              <w:ind w:left="57" w:right="57"/>
              <w:rPr>
                <w:sz w:val="28"/>
                <w:szCs w:val="28"/>
              </w:rPr>
            </w:pPr>
            <w:r w:rsidRPr="001D48D3">
              <w:rPr>
                <w:sz w:val="28"/>
                <w:szCs w:val="28"/>
              </w:rPr>
              <w:t>Cita informācija</w:t>
            </w:r>
          </w:p>
        </w:tc>
        <w:tc>
          <w:tcPr>
            <w:tcW w:w="2569" w:type="pct"/>
          </w:tcPr>
          <w:p w:rsidR="00EC7C46" w:rsidRPr="001D48D3" w:rsidRDefault="00EC7C46" w:rsidP="00266C5F">
            <w:pPr>
              <w:pStyle w:val="naiskr"/>
              <w:spacing w:before="0" w:after="0"/>
              <w:ind w:left="57" w:right="57"/>
              <w:rPr>
                <w:sz w:val="28"/>
                <w:szCs w:val="28"/>
              </w:rPr>
            </w:pPr>
            <w:r w:rsidRPr="001D48D3">
              <w:rPr>
                <w:sz w:val="28"/>
                <w:szCs w:val="28"/>
              </w:rPr>
              <w:t>Nav</w:t>
            </w:r>
          </w:p>
        </w:tc>
      </w:tr>
    </w:tbl>
    <w:p w:rsidR="00A1041D" w:rsidRPr="007631BD" w:rsidRDefault="00A1041D" w:rsidP="00F007EA">
      <w:pPr>
        <w:tabs>
          <w:tab w:val="left" w:pos="6804"/>
        </w:tabs>
        <w:jc w:val="both"/>
        <w:rPr>
          <w:sz w:val="28"/>
          <w:szCs w:val="28"/>
          <w:highlight w:val="yellow"/>
        </w:rPr>
      </w:pPr>
    </w:p>
    <w:p w:rsidR="008D4C85" w:rsidRPr="008F567C" w:rsidRDefault="008F567C" w:rsidP="008D4C85">
      <w:pPr>
        <w:spacing w:before="75" w:after="75"/>
        <w:jc w:val="both"/>
        <w:rPr>
          <w:sz w:val="28"/>
          <w:szCs w:val="28"/>
        </w:rPr>
      </w:pPr>
      <w:r w:rsidRPr="008F567C">
        <w:rPr>
          <w:color w:val="000000" w:themeColor="text1"/>
          <w:sz w:val="28"/>
          <w:szCs w:val="28"/>
        </w:rPr>
        <w:t>Kultūras ministre</w:t>
      </w:r>
      <w:r w:rsidRPr="008F567C">
        <w:rPr>
          <w:color w:val="000000" w:themeColor="text1"/>
          <w:sz w:val="28"/>
          <w:szCs w:val="28"/>
        </w:rPr>
        <w:tab/>
      </w:r>
      <w:r w:rsidRPr="008F567C">
        <w:rPr>
          <w:color w:val="000000" w:themeColor="text1"/>
          <w:sz w:val="28"/>
          <w:szCs w:val="28"/>
        </w:rPr>
        <w:tab/>
      </w:r>
      <w:r w:rsidRPr="008F567C">
        <w:rPr>
          <w:color w:val="000000" w:themeColor="text1"/>
          <w:sz w:val="28"/>
          <w:szCs w:val="28"/>
        </w:rPr>
        <w:tab/>
      </w:r>
      <w:r w:rsidR="008D4C85" w:rsidRPr="008F567C">
        <w:rPr>
          <w:color w:val="000000" w:themeColor="text1"/>
          <w:sz w:val="28"/>
          <w:szCs w:val="28"/>
        </w:rPr>
        <w:tab/>
      </w:r>
      <w:r w:rsidR="008D4C85" w:rsidRPr="008F567C">
        <w:rPr>
          <w:color w:val="000000" w:themeColor="text1"/>
          <w:sz w:val="28"/>
          <w:szCs w:val="28"/>
        </w:rPr>
        <w:tab/>
      </w:r>
      <w:r w:rsidR="008D4C85" w:rsidRPr="008F567C">
        <w:rPr>
          <w:color w:val="000000" w:themeColor="text1"/>
          <w:sz w:val="28"/>
          <w:szCs w:val="28"/>
        </w:rPr>
        <w:tab/>
      </w:r>
      <w:r w:rsidR="008D4C85" w:rsidRPr="008F567C">
        <w:rPr>
          <w:color w:val="000000" w:themeColor="text1"/>
          <w:sz w:val="28"/>
          <w:szCs w:val="28"/>
        </w:rPr>
        <w:tab/>
      </w:r>
      <w:r w:rsidR="008D4C85" w:rsidRPr="008F567C">
        <w:rPr>
          <w:color w:val="000000" w:themeColor="text1"/>
          <w:sz w:val="28"/>
          <w:szCs w:val="28"/>
        </w:rPr>
        <w:tab/>
      </w:r>
      <w:r w:rsidRPr="008F567C">
        <w:rPr>
          <w:sz w:val="28"/>
          <w:szCs w:val="28"/>
        </w:rPr>
        <w:t>D.</w:t>
      </w:r>
      <w:r w:rsidRPr="008F567C">
        <w:rPr>
          <w:rStyle w:val="Izteiksmgs"/>
          <w:b w:val="0"/>
          <w:sz w:val="28"/>
          <w:szCs w:val="28"/>
        </w:rPr>
        <w:t>Melbārde</w:t>
      </w:r>
    </w:p>
    <w:p w:rsidR="00414E71" w:rsidRPr="008F567C" w:rsidRDefault="00414E71" w:rsidP="00A1041D">
      <w:pPr>
        <w:tabs>
          <w:tab w:val="left" w:pos="9072"/>
        </w:tabs>
        <w:rPr>
          <w:sz w:val="28"/>
          <w:szCs w:val="28"/>
        </w:rPr>
      </w:pPr>
    </w:p>
    <w:p w:rsidR="00A1041D" w:rsidRPr="008F567C" w:rsidRDefault="00C47F19" w:rsidP="00A17080">
      <w:pPr>
        <w:tabs>
          <w:tab w:val="left" w:pos="4536"/>
          <w:tab w:val="left" w:pos="6663"/>
          <w:tab w:val="left" w:pos="9072"/>
        </w:tabs>
        <w:jc w:val="both"/>
        <w:rPr>
          <w:sz w:val="28"/>
          <w:szCs w:val="28"/>
        </w:rPr>
      </w:pPr>
      <w:r w:rsidRPr="008F567C">
        <w:rPr>
          <w:sz w:val="28"/>
          <w:szCs w:val="28"/>
        </w:rPr>
        <w:t> </w:t>
      </w:r>
      <w:r w:rsidR="008C697B" w:rsidRPr="008F567C">
        <w:rPr>
          <w:sz w:val="28"/>
          <w:szCs w:val="28"/>
        </w:rPr>
        <w:t xml:space="preserve">Vīza: </w:t>
      </w:r>
      <w:bookmarkStart w:id="4" w:name="OLE_LINK1"/>
      <w:bookmarkStart w:id="5" w:name="OLE_LINK2"/>
      <w:r w:rsidR="00D82A17" w:rsidRPr="008F567C">
        <w:rPr>
          <w:sz w:val="28"/>
          <w:szCs w:val="28"/>
        </w:rPr>
        <w:t>Valsts sekretārs</w:t>
      </w:r>
      <w:r w:rsidR="00D82A17" w:rsidRPr="008F567C">
        <w:rPr>
          <w:sz w:val="28"/>
          <w:szCs w:val="28"/>
        </w:rPr>
        <w:tab/>
      </w:r>
      <w:r w:rsidR="00A1041D" w:rsidRPr="008F567C">
        <w:rPr>
          <w:sz w:val="28"/>
          <w:szCs w:val="28"/>
        </w:rPr>
        <w:t>                           </w:t>
      </w:r>
      <w:r w:rsidR="00EC7C46" w:rsidRPr="008F567C">
        <w:rPr>
          <w:sz w:val="28"/>
          <w:szCs w:val="28"/>
        </w:rPr>
        <w:t xml:space="preserve">         </w:t>
      </w:r>
      <w:r w:rsidR="004C1637" w:rsidRPr="008F567C">
        <w:rPr>
          <w:sz w:val="28"/>
          <w:szCs w:val="28"/>
        </w:rPr>
        <w:t>G.Puķītis</w:t>
      </w:r>
    </w:p>
    <w:p w:rsidR="00A1041D" w:rsidRPr="007631BD" w:rsidRDefault="00A1041D" w:rsidP="00B069D7">
      <w:pPr>
        <w:pStyle w:val="Galvene"/>
        <w:tabs>
          <w:tab w:val="left" w:pos="720"/>
        </w:tabs>
        <w:rPr>
          <w:sz w:val="28"/>
          <w:szCs w:val="28"/>
          <w:highlight w:val="yellow"/>
        </w:rPr>
      </w:pPr>
    </w:p>
    <w:bookmarkEnd w:id="4"/>
    <w:bookmarkEnd w:id="5"/>
    <w:p w:rsidR="00647C39" w:rsidRDefault="00647C39" w:rsidP="0088526D">
      <w:pPr>
        <w:pStyle w:val="Galvene"/>
        <w:tabs>
          <w:tab w:val="left" w:pos="720"/>
        </w:tabs>
        <w:rPr>
          <w:sz w:val="20"/>
          <w:szCs w:val="20"/>
        </w:rPr>
      </w:pPr>
    </w:p>
    <w:p w:rsidR="00140D78" w:rsidRDefault="00140D78" w:rsidP="00186521">
      <w:pPr>
        <w:pStyle w:val="Galvene"/>
        <w:tabs>
          <w:tab w:val="left" w:pos="720"/>
        </w:tabs>
        <w:rPr>
          <w:sz w:val="22"/>
          <w:szCs w:val="22"/>
        </w:rPr>
      </w:pPr>
    </w:p>
    <w:p w:rsidR="008F567C" w:rsidRDefault="008F567C" w:rsidP="00186521">
      <w:pPr>
        <w:pStyle w:val="Galvene"/>
        <w:tabs>
          <w:tab w:val="left" w:pos="720"/>
        </w:tabs>
        <w:rPr>
          <w:sz w:val="22"/>
          <w:szCs w:val="22"/>
        </w:rPr>
      </w:pPr>
    </w:p>
    <w:p w:rsidR="0088526D" w:rsidRPr="00186521" w:rsidRDefault="002550B2" w:rsidP="00186521">
      <w:pPr>
        <w:pStyle w:val="Galvene"/>
        <w:tabs>
          <w:tab w:val="left" w:pos="720"/>
        </w:tabs>
        <w:rPr>
          <w:sz w:val="22"/>
          <w:szCs w:val="22"/>
        </w:rPr>
      </w:pPr>
      <w:r w:rsidRPr="00186521">
        <w:rPr>
          <w:sz w:val="22"/>
          <w:szCs w:val="22"/>
        </w:rPr>
        <w:fldChar w:fldCharType="begin"/>
      </w:r>
      <w:r w:rsidR="0088526D" w:rsidRPr="00186521">
        <w:rPr>
          <w:sz w:val="22"/>
          <w:szCs w:val="22"/>
        </w:rPr>
        <w:instrText xml:space="preserve"> DATE  \@ "yyyy.MM.dd. H:mm"  \* MERGEFORMAT </w:instrText>
      </w:r>
      <w:r w:rsidRPr="00186521">
        <w:rPr>
          <w:sz w:val="22"/>
          <w:szCs w:val="22"/>
        </w:rPr>
        <w:fldChar w:fldCharType="separate"/>
      </w:r>
      <w:r w:rsidR="00DF0825">
        <w:rPr>
          <w:noProof/>
          <w:sz w:val="22"/>
          <w:szCs w:val="22"/>
        </w:rPr>
        <w:t>2013.12.05. 18:34</w:t>
      </w:r>
      <w:r w:rsidRPr="00186521">
        <w:rPr>
          <w:sz w:val="22"/>
          <w:szCs w:val="22"/>
        </w:rPr>
        <w:fldChar w:fldCharType="end"/>
      </w:r>
    </w:p>
    <w:p w:rsidR="0088526D" w:rsidRPr="00186521" w:rsidRDefault="00217A49" w:rsidP="00186521">
      <w:pPr>
        <w:pStyle w:val="Galvene"/>
        <w:tabs>
          <w:tab w:val="left" w:pos="780"/>
        </w:tabs>
        <w:rPr>
          <w:sz w:val="22"/>
          <w:szCs w:val="22"/>
        </w:rPr>
      </w:pPr>
      <w:r>
        <w:rPr>
          <w:sz w:val="22"/>
          <w:szCs w:val="22"/>
        </w:rPr>
        <w:t xml:space="preserve">1 </w:t>
      </w:r>
      <w:r w:rsidR="00F6037F">
        <w:rPr>
          <w:sz w:val="22"/>
          <w:szCs w:val="22"/>
        </w:rPr>
        <w:t>3</w:t>
      </w:r>
      <w:r w:rsidR="009C23B0">
        <w:rPr>
          <w:sz w:val="22"/>
          <w:szCs w:val="22"/>
        </w:rPr>
        <w:t>26</w:t>
      </w:r>
    </w:p>
    <w:p w:rsidR="0088526D" w:rsidRPr="00186521" w:rsidRDefault="0088526D" w:rsidP="00186521">
      <w:pPr>
        <w:rPr>
          <w:sz w:val="22"/>
          <w:szCs w:val="22"/>
        </w:rPr>
      </w:pPr>
      <w:r w:rsidRPr="00186521">
        <w:rPr>
          <w:sz w:val="22"/>
          <w:szCs w:val="22"/>
        </w:rPr>
        <w:t>A.Alberta</w:t>
      </w:r>
    </w:p>
    <w:p w:rsidR="0088526D" w:rsidRPr="00186521" w:rsidRDefault="0088526D" w:rsidP="00186521">
      <w:pPr>
        <w:rPr>
          <w:sz w:val="22"/>
          <w:szCs w:val="22"/>
        </w:rPr>
      </w:pPr>
      <w:r w:rsidRPr="00186521">
        <w:rPr>
          <w:sz w:val="22"/>
          <w:szCs w:val="22"/>
        </w:rPr>
        <w:t>Tālr. 67330259; fakss 67330293</w:t>
      </w:r>
    </w:p>
    <w:p w:rsidR="00E23D82" w:rsidRPr="007631BD" w:rsidRDefault="002550B2" w:rsidP="00565B3C">
      <w:pPr>
        <w:tabs>
          <w:tab w:val="left" w:pos="7425"/>
        </w:tabs>
        <w:rPr>
          <w:sz w:val="28"/>
          <w:szCs w:val="28"/>
        </w:rPr>
      </w:pPr>
      <w:hyperlink r:id="rId8" w:history="1">
        <w:r w:rsidR="0088526D" w:rsidRPr="00186521">
          <w:rPr>
            <w:rStyle w:val="Hipersaite"/>
            <w:sz w:val="22"/>
            <w:szCs w:val="22"/>
          </w:rPr>
          <w:t>Arta.Alberta@km.gov.lv</w:t>
        </w:r>
      </w:hyperlink>
    </w:p>
    <w:sectPr w:rsidR="00E23D82" w:rsidRPr="007631BD" w:rsidSect="00CE323E">
      <w:headerReference w:type="even" r:id="rId9"/>
      <w:headerReference w:type="default" r:id="rId10"/>
      <w:footerReference w:type="default" r:id="rId11"/>
      <w:footerReference w:type="first" r:id="rId12"/>
      <w:pgSz w:w="11906" w:h="16838" w:code="9"/>
      <w:pgMar w:top="1701"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B6" w:rsidRDefault="00BC34B6">
      <w:r>
        <w:separator/>
      </w:r>
    </w:p>
    <w:p w:rsidR="00BC34B6" w:rsidRDefault="00BC34B6"/>
    <w:p w:rsidR="00BC34B6" w:rsidRDefault="00BC34B6"/>
  </w:endnote>
  <w:endnote w:type="continuationSeparator" w:id="0">
    <w:p w:rsidR="00BC34B6" w:rsidRDefault="00BC34B6">
      <w:r>
        <w:continuationSeparator/>
      </w:r>
    </w:p>
    <w:p w:rsidR="00BC34B6" w:rsidRDefault="00BC34B6"/>
    <w:p w:rsidR="00BC34B6" w:rsidRDefault="00BC34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C7" w:rsidRDefault="00C703C7" w:rsidP="00864753">
    <w:pPr>
      <w:pStyle w:val="Kjene"/>
      <w:jc w:val="both"/>
      <w:rPr>
        <w:sz w:val="22"/>
        <w:szCs w:val="22"/>
      </w:rPr>
    </w:pPr>
  </w:p>
  <w:p w:rsidR="00C703C7" w:rsidRDefault="00C703C7" w:rsidP="00864753">
    <w:pPr>
      <w:pStyle w:val="Kjene"/>
      <w:jc w:val="both"/>
      <w:rPr>
        <w:sz w:val="22"/>
        <w:szCs w:val="22"/>
      </w:rPr>
    </w:pPr>
  </w:p>
  <w:p w:rsidR="00C703C7" w:rsidRDefault="002550B2" w:rsidP="00864753">
    <w:pPr>
      <w:pStyle w:val="Kjene"/>
      <w:jc w:val="both"/>
      <w:rPr>
        <w:sz w:val="22"/>
        <w:szCs w:val="22"/>
      </w:rPr>
    </w:pPr>
    <w:fldSimple w:instr=" FILENAME   \* MERGEFORMAT ">
      <w:r w:rsidR="00C703C7" w:rsidRPr="00877E9A">
        <w:rPr>
          <w:noProof/>
          <w:sz w:val="22"/>
          <w:szCs w:val="22"/>
        </w:rPr>
        <w:t>KMAnot_051213_LNT</w:t>
      </w:r>
    </w:fldSimple>
    <w:r w:rsidR="00C703C7">
      <w:rPr>
        <w:sz w:val="22"/>
        <w:szCs w:val="22"/>
      </w:rPr>
      <w:t xml:space="preserve">; </w:t>
    </w:r>
    <w:bookmarkStart w:id="6" w:name="OLE_LINK3"/>
    <w:bookmarkStart w:id="7" w:name="OLE_LINK4"/>
    <w:bookmarkStart w:id="8" w:name="_Hlk371940278"/>
    <w:r>
      <w:fldChar w:fldCharType="begin"/>
    </w:r>
    <w:r w:rsidR="00C703C7">
      <w:instrText xml:space="preserve"> TITLE   \* MERGEFORMAT </w:instrText>
    </w:r>
    <w:r>
      <w:fldChar w:fldCharType="separate"/>
    </w:r>
    <w:r w:rsidR="00C703C7" w:rsidRPr="008E4A75">
      <w:rPr>
        <w:sz w:val="22"/>
        <w:szCs w:val="22"/>
      </w:rPr>
      <w:t>Ministru kabineta rīkojuma projekts „Grozījumi Ministru kabineta 2013.gada 30.janvāra rīkojumā Nr.37 „Par finanšu līdzekļu piešķiršanu no valsts budžeta programmas „Līdzekļi neparedzētiem gadījumiem””” sākotnējās ietekmes novērtējuma ziņojums (anotācija)</w:t>
    </w:r>
    <w:r>
      <w:fldChar w:fldCharType="end"/>
    </w:r>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C7" w:rsidRDefault="002550B2" w:rsidP="00E2556C">
    <w:pPr>
      <w:pStyle w:val="Kjene"/>
      <w:jc w:val="both"/>
      <w:rPr>
        <w:sz w:val="22"/>
        <w:szCs w:val="22"/>
      </w:rPr>
    </w:pPr>
    <w:fldSimple w:instr=" FILENAME   \* MERGEFORMAT ">
      <w:r w:rsidR="00C703C7" w:rsidRPr="00877E9A">
        <w:rPr>
          <w:noProof/>
          <w:sz w:val="22"/>
          <w:szCs w:val="22"/>
        </w:rPr>
        <w:t>KMAnot_051213_LNT</w:t>
      </w:r>
    </w:fldSimple>
    <w:r w:rsidR="00C703C7">
      <w:rPr>
        <w:sz w:val="22"/>
        <w:szCs w:val="22"/>
      </w:rPr>
      <w:t xml:space="preserve">; </w:t>
    </w:r>
    <w:fldSimple w:instr=" TITLE   \* MERGEFORMAT ">
      <w:r w:rsidR="00C703C7" w:rsidRPr="008E4A75">
        <w:rPr>
          <w:sz w:val="22"/>
          <w:szCs w:val="22"/>
        </w:rPr>
        <w:t>Ministru kabineta rīkojuma projekts „Grozījumi Ministru kabineta 2013.gada 30.janvāra rīkojumā Nr.37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B6" w:rsidRDefault="00BC34B6">
      <w:r>
        <w:separator/>
      </w:r>
    </w:p>
    <w:p w:rsidR="00BC34B6" w:rsidRDefault="00BC34B6"/>
    <w:p w:rsidR="00BC34B6" w:rsidRDefault="00BC34B6"/>
  </w:footnote>
  <w:footnote w:type="continuationSeparator" w:id="0">
    <w:p w:rsidR="00BC34B6" w:rsidRDefault="00BC34B6">
      <w:r>
        <w:continuationSeparator/>
      </w:r>
    </w:p>
    <w:p w:rsidR="00BC34B6" w:rsidRDefault="00BC34B6"/>
    <w:p w:rsidR="00BC34B6" w:rsidRDefault="00BC34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C7" w:rsidRDefault="002550B2" w:rsidP="003C449B">
    <w:pPr>
      <w:pStyle w:val="Galvene"/>
      <w:framePr w:wrap="around" w:vAnchor="text" w:hAnchor="margin" w:xAlign="center" w:y="1"/>
      <w:rPr>
        <w:rStyle w:val="Lappusesnumurs"/>
      </w:rPr>
    </w:pPr>
    <w:r>
      <w:rPr>
        <w:rStyle w:val="Lappusesnumurs"/>
      </w:rPr>
      <w:fldChar w:fldCharType="begin"/>
    </w:r>
    <w:r w:rsidR="00C703C7">
      <w:rPr>
        <w:rStyle w:val="Lappusesnumurs"/>
      </w:rPr>
      <w:instrText xml:space="preserve">PAGE  </w:instrText>
    </w:r>
    <w:r>
      <w:rPr>
        <w:rStyle w:val="Lappusesnumurs"/>
      </w:rPr>
      <w:fldChar w:fldCharType="end"/>
    </w:r>
  </w:p>
  <w:p w:rsidR="00C703C7" w:rsidRDefault="00C703C7">
    <w:pPr>
      <w:pStyle w:val="Galvene"/>
    </w:pPr>
  </w:p>
  <w:p w:rsidR="00C703C7" w:rsidRDefault="00C703C7"/>
  <w:p w:rsidR="00C703C7" w:rsidRDefault="00C703C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3C7" w:rsidRPr="00E2556C" w:rsidRDefault="002550B2"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C703C7" w:rsidRPr="00E2556C">
      <w:rPr>
        <w:rStyle w:val="Lappusesnumurs"/>
        <w:sz w:val="22"/>
        <w:szCs w:val="22"/>
      </w:rPr>
      <w:instrText xml:space="preserve">PAGE  </w:instrText>
    </w:r>
    <w:r w:rsidRPr="00E2556C">
      <w:rPr>
        <w:rStyle w:val="Lappusesnumurs"/>
        <w:sz w:val="22"/>
        <w:szCs w:val="22"/>
      </w:rPr>
      <w:fldChar w:fldCharType="separate"/>
    </w:r>
    <w:r w:rsidR="00DF0825">
      <w:rPr>
        <w:rStyle w:val="Lappusesnumurs"/>
        <w:noProof/>
        <w:sz w:val="22"/>
        <w:szCs w:val="22"/>
      </w:rPr>
      <w:t>7</w:t>
    </w:r>
    <w:r w:rsidRPr="00E2556C">
      <w:rPr>
        <w:rStyle w:val="Lappusesnumurs"/>
        <w:sz w:val="22"/>
        <w:szCs w:val="22"/>
      </w:rPr>
      <w:fldChar w:fldCharType="end"/>
    </w:r>
  </w:p>
  <w:p w:rsidR="00C703C7" w:rsidRDefault="00C703C7" w:rsidP="001865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34CE"/>
    <w:multiLevelType w:val="hybridMultilevel"/>
    <w:tmpl w:val="43020386"/>
    <w:lvl w:ilvl="0" w:tplc="A5809C3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B9E7603"/>
    <w:multiLevelType w:val="hybridMultilevel"/>
    <w:tmpl w:val="A58C8CF6"/>
    <w:lvl w:ilvl="0" w:tplc="F9D4F45A">
      <w:numFmt w:val="bullet"/>
      <w:lvlText w:val="-"/>
      <w:lvlJc w:val="left"/>
      <w:pPr>
        <w:ind w:left="810" w:hanging="360"/>
      </w:pPr>
      <w:rPr>
        <w:rFonts w:ascii="Times New Roman" w:eastAsia="Times New Roman"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2">
    <w:nsid w:val="49B61CFA"/>
    <w:multiLevelType w:val="multilevel"/>
    <w:tmpl w:val="FA8A2082"/>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123001"/>
    <w:multiLevelType w:val="hybridMultilevel"/>
    <w:tmpl w:val="FF96D36E"/>
    <w:lvl w:ilvl="0" w:tplc="16D2DC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662A1911"/>
    <w:multiLevelType w:val="hybridMultilevel"/>
    <w:tmpl w:val="9916519C"/>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5">
    <w:nsid w:val="6B5A29A3"/>
    <w:multiLevelType w:val="hybridMultilevel"/>
    <w:tmpl w:val="9394084E"/>
    <w:lvl w:ilvl="0" w:tplc="04407EBA">
      <w:start w:val="1"/>
      <w:numFmt w:val="decimal"/>
      <w:lvlText w:val="%1."/>
      <w:lvlJc w:val="left"/>
      <w:pPr>
        <w:ind w:left="1440" w:hanging="360"/>
      </w:pPr>
      <w:rPr>
        <w:lang w:val="lv-LV"/>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C5649"/>
    <w:rsid w:val="0000316D"/>
    <w:rsid w:val="0000548C"/>
    <w:rsid w:val="00011D24"/>
    <w:rsid w:val="000128FE"/>
    <w:rsid w:val="00013FF4"/>
    <w:rsid w:val="00015181"/>
    <w:rsid w:val="0001742A"/>
    <w:rsid w:val="00020E70"/>
    <w:rsid w:val="00020FE1"/>
    <w:rsid w:val="000210C7"/>
    <w:rsid w:val="00022E13"/>
    <w:rsid w:val="00023C23"/>
    <w:rsid w:val="00024734"/>
    <w:rsid w:val="00024A01"/>
    <w:rsid w:val="00024D3F"/>
    <w:rsid w:val="00024F20"/>
    <w:rsid w:val="00025885"/>
    <w:rsid w:val="000275D7"/>
    <w:rsid w:val="00027D88"/>
    <w:rsid w:val="00032388"/>
    <w:rsid w:val="00034C8A"/>
    <w:rsid w:val="00035013"/>
    <w:rsid w:val="00035CE2"/>
    <w:rsid w:val="00035EF1"/>
    <w:rsid w:val="00037FD3"/>
    <w:rsid w:val="00043D65"/>
    <w:rsid w:val="000459AF"/>
    <w:rsid w:val="00046D14"/>
    <w:rsid w:val="000508F8"/>
    <w:rsid w:val="00050F07"/>
    <w:rsid w:val="0005553B"/>
    <w:rsid w:val="0005576D"/>
    <w:rsid w:val="0005624D"/>
    <w:rsid w:val="000604D2"/>
    <w:rsid w:val="00060993"/>
    <w:rsid w:val="000629E0"/>
    <w:rsid w:val="00063CC7"/>
    <w:rsid w:val="00064035"/>
    <w:rsid w:val="00065176"/>
    <w:rsid w:val="00065314"/>
    <w:rsid w:val="000673BB"/>
    <w:rsid w:val="000702EF"/>
    <w:rsid w:val="00071061"/>
    <w:rsid w:val="00071885"/>
    <w:rsid w:val="00071A3D"/>
    <w:rsid w:val="00073104"/>
    <w:rsid w:val="00076AA6"/>
    <w:rsid w:val="0008382C"/>
    <w:rsid w:val="000866AF"/>
    <w:rsid w:val="000873CD"/>
    <w:rsid w:val="000875E4"/>
    <w:rsid w:val="000878F7"/>
    <w:rsid w:val="0009005E"/>
    <w:rsid w:val="00090A7B"/>
    <w:rsid w:val="00090B3A"/>
    <w:rsid w:val="00090F2C"/>
    <w:rsid w:val="000937C6"/>
    <w:rsid w:val="000941C5"/>
    <w:rsid w:val="000945E2"/>
    <w:rsid w:val="00095A62"/>
    <w:rsid w:val="00095DC5"/>
    <w:rsid w:val="00095DD0"/>
    <w:rsid w:val="00095E74"/>
    <w:rsid w:val="000A048E"/>
    <w:rsid w:val="000A04B4"/>
    <w:rsid w:val="000A26EC"/>
    <w:rsid w:val="000A286D"/>
    <w:rsid w:val="000A4853"/>
    <w:rsid w:val="000A542E"/>
    <w:rsid w:val="000A6451"/>
    <w:rsid w:val="000A7E1F"/>
    <w:rsid w:val="000B064E"/>
    <w:rsid w:val="000B0AB4"/>
    <w:rsid w:val="000B50BE"/>
    <w:rsid w:val="000B5C29"/>
    <w:rsid w:val="000B613B"/>
    <w:rsid w:val="000B69CF"/>
    <w:rsid w:val="000C04C0"/>
    <w:rsid w:val="000C088A"/>
    <w:rsid w:val="000C169B"/>
    <w:rsid w:val="000C21F2"/>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446"/>
    <w:rsid w:val="000F061D"/>
    <w:rsid w:val="000F42CA"/>
    <w:rsid w:val="000F4794"/>
    <w:rsid w:val="000F50CE"/>
    <w:rsid w:val="000F5D2A"/>
    <w:rsid w:val="000F622E"/>
    <w:rsid w:val="00100EE2"/>
    <w:rsid w:val="00101947"/>
    <w:rsid w:val="0010336C"/>
    <w:rsid w:val="00104953"/>
    <w:rsid w:val="001059C3"/>
    <w:rsid w:val="0010613D"/>
    <w:rsid w:val="00106D66"/>
    <w:rsid w:val="0010705F"/>
    <w:rsid w:val="00110B04"/>
    <w:rsid w:val="001110C6"/>
    <w:rsid w:val="001121C1"/>
    <w:rsid w:val="00112A15"/>
    <w:rsid w:val="001137E5"/>
    <w:rsid w:val="00113D2D"/>
    <w:rsid w:val="00114300"/>
    <w:rsid w:val="00114A83"/>
    <w:rsid w:val="00120D7D"/>
    <w:rsid w:val="00124F12"/>
    <w:rsid w:val="00127E8F"/>
    <w:rsid w:val="00127FA9"/>
    <w:rsid w:val="0013052A"/>
    <w:rsid w:val="001344F6"/>
    <w:rsid w:val="00140D78"/>
    <w:rsid w:val="0014123A"/>
    <w:rsid w:val="00142180"/>
    <w:rsid w:val="0014247C"/>
    <w:rsid w:val="00142EB5"/>
    <w:rsid w:val="00144BBE"/>
    <w:rsid w:val="00144E3A"/>
    <w:rsid w:val="00145727"/>
    <w:rsid w:val="00146EB5"/>
    <w:rsid w:val="0015060C"/>
    <w:rsid w:val="00150D2C"/>
    <w:rsid w:val="0015224D"/>
    <w:rsid w:val="001522B9"/>
    <w:rsid w:val="001522D1"/>
    <w:rsid w:val="00153F49"/>
    <w:rsid w:val="00154957"/>
    <w:rsid w:val="001554B6"/>
    <w:rsid w:val="00157846"/>
    <w:rsid w:val="00157E6E"/>
    <w:rsid w:val="0016018A"/>
    <w:rsid w:val="00160B5B"/>
    <w:rsid w:val="00161CD1"/>
    <w:rsid w:val="00161F0E"/>
    <w:rsid w:val="00164143"/>
    <w:rsid w:val="001646D8"/>
    <w:rsid w:val="00164F6E"/>
    <w:rsid w:val="001670A5"/>
    <w:rsid w:val="0016711C"/>
    <w:rsid w:val="00170E2A"/>
    <w:rsid w:val="0017310A"/>
    <w:rsid w:val="00173780"/>
    <w:rsid w:val="00174129"/>
    <w:rsid w:val="001763B1"/>
    <w:rsid w:val="00176574"/>
    <w:rsid w:val="00176A47"/>
    <w:rsid w:val="0017720E"/>
    <w:rsid w:val="00177394"/>
    <w:rsid w:val="00177F44"/>
    <w:rsid w:val="00182B21"/>
    <w:rsid w:val="00182C18"/>
    <w:rsid w:val="0018328E"/>
    <w:rsid w:val="00183479"/>
    <w:rsid w:val="001837F8"/>
    <w:rsid w:val="00183873"/>
    <w:rsid w:val="00183CC2"/>
    <w:rsid w:val="00186521"/>
    <w:rsid w:val="001866EE"/>
    <w:rsid w:val="00187DFA"/>
    <w:rsid w:val="001900E4"/>
    <w:rsid w:val="00190F88"/>
    <w:rsid w:val="0019339A"/>
    <w:rsid w:val="00197F74"/>
    <w:rsid w:val="001A1C59"/>
    <w:rsid w:val="001A4066"/>
    <w:rsid w:val="001A469D"/>
    <w:rsid w:val="001A594B"/>
    <w:rsid w:val="001A5DE9"/>
    <w:rsid w:val="001A6AE4"/>
    <w:rsid w:val="001A7FE4"/>
    <w:rsid w:val="001B01FD"/>
    <w:rsid w:val="001B117C"/>
    <w:rsid w:val="001B1854"/>
    <w:rsid w:val="001B2334"/>
    <w:rsid w:val="001B3421"/>
    <w:rsid w:val="001B3DBB"/>
    <w:rsid w:val="001B4A71"/>
    <w:rsid w:val="001B51F8"/>
    <w:rsid w:val="001C2363"/>
    <w:rsid w:val="001C2654"/>
    <w:rsid w:val="001C3427"/>
    <w:rsid w:val="001C3439"/>
    <w:rsid w:val="001C4B6E"/>
    <w:rsid w:val="001D0175"/>
    <w:rsid w:val="001D01A9"/>
    <w:rsid w:val="001D02CD"/>
    <w:rsid w:val="001D387A"/>
    <w:rsid w:val="001D4899"/>
    <w:rsid w:val="001D489E"/>
    <w:rsid w:val="001D48D3"/>
    <w:rsid w:val="001D4D25"/>
    <w:rsid w:val="001D53BE"/>
    <w:rsid w:val="001D5B54"/>
    <w:rsid w:val="001D5BA3"/>
    <w:rsid w:val="001D655E"/>
    <w:rsid w:val="001E125F"/>
    <w:rsid w:val="001E1DBF"/>
    <w:rsid w:val="001E4639"/>
    <w:rsid w:val="001E4A7D"/>
    <w:rsid w:val="001E71CA"/>
    <w:rsid w:val="001F060B"/>
    <w:rsid w:val="001F364D"/>
    <w:rsid w:val="001F39A2"/>
    <w:rsid w:val="001F4209"/>
    <w:rsid w:val="001F43A8"/>
    <w:rsid w:val="001F5CD6"/>
    <w:rsid w:val="001F698C"/>
    <w:rsid w:val="0020042B"/>
    <w:rsid w:val="002029D8"/>
    <w:rsid w:val="00203534"/>
    <w:rsid w:val="00204C37"/>
    <w:rsid w:val="002117EA"/>
    <w:rsid w:val="0021263D"/>
    <w:rsid w:val="00213F0C"/>
    <w:rsid w:val="00213F3A"/>
    <w:rsid w:val="00214094"/>
    <w:rsid w:val="00214CC1"/>
    <w:rsid w:val="00214FA9"/>
    <w:rsid w:val="0021592D"/>
    <w:rsid w:val="00216F49"/>
    <w:rsid w:val="00217A49"/>
    <w:rsid w:val="00220BAA"/>
    <w:rsid w:val="00222D76"/>
    <w:rsid w:val="00223227"/>
    <w:rsid w:val="00223EB1"/>
    <w:rsid w:val="00224B09"/>
    <w:rsid w:val="00224BBF"/>
    <w:rsid w:val="00225AA5"/>
    <w:rsid w:val="002265B9"/>
    <w:rsid w:val="00227204"/>
    <w:rsid w:val="00231344"/>
    <w:rsid w:val="002325EF"/>
    <w:rsid w:val="0023260E"/>
    <w:rsid w:val="0023436E"/>
    <w:rsid w:val="002347C0"/>
    <w:rsid w:val="0023697B"/>
    <w:rsid w:val="00237CA0"/>
    <w:rsid w:val="00240740"/>
    <w:rsid w:val="00241A6C"/>
    <w:rsid w:val="002425D0"/>
    <w:rsid w:val="00242782"/>
    <w:rsid w:val="00242D2B"/>
    <w:rsid w:val="0024308C"/>
    <w:rsid w:val="00244C02"/>
    <w:rsid w:val="0024610C"/>
    <w:rsid w:val="00250D16"/>
    <w:rsid w:val="0025214E"/>
    <w:rsid w:val="002535FF"/>
    <w:rsid w:val="00253797"/>
    <w:rsid w:val="002546C9"/>
    <w:rsid w:val="002550B2"/>
    <w:rsid w:val="0025780E"/>
    <w:rsid w:val="00261703"/>
    <w:rsid w:val="00262E2B"/>
    <w:rsid w:val="002637EF"/>
    <w:rsid w:val="00264968"/>
    <w:rsid w:val="00266C5F"/>
    <w:rsid w:val="00266D91"/>
    <w:rsid w:val="00267551"/>
    <w:rsid w:val="002676A6"/>
    <w:rsid w:val="00267C4B"/>
    <w:rsid w:val="00270325"/>
    <w:rsid w:val="00270429"/>
    <w:rsid w:val="00270B69"/>
    <w:rsid w:val="002723E9"/>
    <w:rsid w:val="00272723"/>
    <w:rsid w:val="00274537"/>
    <w:rsid w:val="00275BFD"/>
    <w:rsid w:val="00277929"/>
    <w:rsid w:val="00277AD3"/>
    <w:rsid w:val="002831CF"/>
    <w:rsid w:val="00283B82"/>
    <w:rsid w:val="00284193"/>
    <w:rsid w:val="002846E9"/>
    <w:rsid w:val="00284C34"/>
    <w:rsid w:val="00287D1D"/>
    <w:rsid w:val="0029066C"/>
    <w:rsid w:val="002907FE"/>
    <w:rsid w:val="002908DF"/>
    <w:rsid w:val="0029131E"/>
    <w:rsid w:val="002A0000"/>
    <w:rsid w:val="002A31C8"/>
    <w:rsid w:val="002A3BCC"/>
    <w:rsid w:val="002A5FBF"/>
    <w:rsid w:val="002B08D1"/>
    <w:rsid w:val="002B469C"/>
    <w:rsid w:val="002B50DB"/>
    <w:rsid w:val="002B535A"/>
    <w:rsid w:val="002B5570"/>
    <w:rsid w:val="002B6A35"/>
    <w:rsid w:val="002C0532"/>
    <w:rsid w:val="002C12AB"/>
    <w:rsid w:val="002C30EA"/>
    <w:rsid w:val="002C3218"/>
    <w:rsid w:val="002C5053"/>
    <w:rsid w:val="002C59E1"/>
    <w:rsid w:val="002C65C1"/>
    <w:rsid w:val="002C7CAC"/>
    <w:rsid w:val="002C7E85"/>
    <w:rsid w:val="002C7F41"/>
    <w:rsid w:val="002D10D2"/>
    <w:rsid w:val="002D1AAF"/>
    <w:rsid w:val="002D2DBB"/>
    <w:rsid w:val="002D3197"/>
    <w:rsid w:val="002D3306"/>
    <w:rsid w:val="002D47B8"/>
    <w:rsid w:val="002D48AA"/>
    <w:rsid w:val="002D5586"/>
    <w:rsid w:val="002D7BAA"/>
    <w:rsid w:val="002D7F54"/>
    <w:rsid w:val="002E2570"/>
    <w:rsid w:val="002E2586"/>
    <w:rsid w:val="002E2657"/>
    <w:rsid w:val="002E394B"/>
    <w:rsid w:val="002E3FF4"/>
    <w:rsid w:val="002E66B6"/>
    <w:rsid w:val="002F151D"/>
    <w:rsid w:val="002F26A1"/>
    <w:rsid w:val="002F3A3B"/>
    <w:rsid w:val="002F3BE4"/>
    <w:rsid w:val="002F4451"/>
    <w:rsid w:val="002F451B"/>
    <w:rsid w:val="002F721E"/>
    <w:rsid w:val="002F78C8"/>
    <w:rsid w:val="00301CF3"/>
    <w:rsid w:val="0030578E"/>
    <w:rsid w:val="00305CD4"/>
    <w:rsid w:val="00306933"/>
    <w:rsid w:val="00307421"/>
    <w:rsid w:val="00313AC2"/>
    <w:rsid w:val="00313BDE"/>
    <w:rsid w:val="00314578"/>
    <w:rsid w:val="003155F1"/>
    <w:rsid w:val="00317C5D"/>
    <w:rsid w:val="00321293"/>
    <w:rsid w:val="00324E48"/>
    <w:rsid w:val="0032575A"/>
    <w:rsid w:val="0032715C"/>
    <w:rsid w:val="00327490"/>
    <w:rsid w:val="0033176B"/>
    <w:rsid w:val="00333A2B"/>
    <w:rsid w:val="00333CA2"/>
    <w:rsid w:val="00336EB7"/>
    <w:rsid w:val="003374CE"/>
    <w:rsid w:val="00337C9D"/>
    <w:rsid w:val="00337CA5"/>
    <w:rsid w:val="003404D1"/>
    <w:rsid w:val="00342952"/>
    <w:rsid w:val="00342D7D"/>
    <w:rsid w:val="00347914"/>
    <w:rsid w:val="0034795A"/>
    <w:rsid w:val="00347A33"/>
    <w:rsid w:val="003557F7"/>
    <w:rsid w:val="00361530"/>
    <w:rsid w:val="00362478"/>
    <w:rsid w:val="00365C25"/>
    <w:rsid w:val="00365E7F"/>
    <w:rsid w:val="00365FD6"/>
    <w:rsid w:val="00367516"/>
    <w:rsid w:val="00373121"/>
    <w:rsid w:val="00375B25"/>
    <w:rsid w:val="00376C83"/>
    <w:rsid w:val="0037756E"/>
    <w:rsid w:val="0038132C"/>
    <w:rsid w:val="00381D8E"/>
    <w:rsid w:val="00382FBA"/>
    <w:rsid w:val="0038779E"/>
    <w:rsid w:val="00390AAA"/>
    <w:rsid w:val="00391E66"/>
    <w:rsid w:val="0039282F"/>
    <w:rsid w:val="003942A6"/>
    <w:rsid w:val="003946B5"/>
    <w:rsid w:val="00395805"/>
    <w:rsid w:val="0039584E"/>
    <w:rsid w:val="00395C5F"/>
    <w:rsid w:val="00396542"/>
    <w:rsid w:val="0039685B"/>
    <w:rsid w:val="003A0B01"/>
    <w:rsid w:val="003A31A6"/>
    <w:rsid w:val="003A43BB"/>
    <w:rsid w:val="003A7E7F"/>
    <w:rsid w:val="003A7F0C"/>
    <w:rsid w:val="003A7F79"/>
    <w:rsid w:val="003B2124"/>
    <w:rsid w:val="003B3574"/>
    <w:rsid w:val="003B4CBC"/>
    <w:rsid w:val="003B6404"/>
    <w:rsid w:val="003C3568"/>
    <w:rsid w:val="003C3B7C"/>
    <w:rsid w:val="003C3CB5"/>
    <w:rsid w:val="003C449B"/>
    <w:rsid w:val="003C69B4"/>
    <w:rsid w:val="003C7874"/>
    <w:rsid w:val="003D108A"/>
    <w:rsid w:val="003D1469"/>
    <w:rsid w:val="003D21FF"/>
    <w:rsid w:val="003D3B4A"/>
    <w:rsid w:val="003D468F"/>
    <w:rsid w:val="003D5E1F"/>
    <w:rsid w:val="003D7CC9"/>
    <w:rsid w:val="003E3228"/>
    <w:rsid w:val="003E3966"/>
    <w:rsid w:val="003E58CC"/>
    <w:rsid w:val="003F0112"/>
    <w:rsid w:val="003F071A"/>
    <w:rsid w:val="003F160B"/>
    <w:rsid w:val="003F55BC"/>
    <w:rsid w:val="00400032"/>
    <w:rsid w:val="004004CD"/>
    <w:rsid w:val="00400B43"/>
    <w:rsid w:val="00400B5B"/>
    <w:rsid w:val="00405A00"/>
    <w:rsid w:val="004066C0"/>
    <w:rsid w:val="004070D7"/>
    <w:rsid w:val="00411A9E"/>
    <w:rsid w:val="00411E50"/>
    <w:rsid w:val="0041349E"/>
    <w:rsid w:val="00413DE5"/>
    <w:rsid w:val="00414E71"/>
    <w:rsid w:val="00416904"/>
    <w:rsid w:val="00416FF4"/>
    <w:rsid w:val="00420870"/>
    <w:rsid w:val="00422063"/>
    <w:rsid w:val="004244E1"/>
    <w:rsid w:val="0042453A"/>
    <w:rsid w:val="004264CA"/>
    <w:rsid w:val="00432D0C"/>
    <w:rsid w:val="00432DC8"/>
    <w:rsid w:val="0043308E"/>
    <w:rsid w:val="0043791B"/>
    <w:rsid w:val="004405CA"/>
    <w:rsid w:val="00441483"/>
    <w:rsid w:val="00441BCB"/>
    <w:rsid w:val="00444704"/>
    <w:rsid w:val="0044531E"/>
    <w:rsid w:val="00445C8B"/>
    <w:rsid w:val="00446C27"/>
    <w:rsid w:val="004503BE"/>
    <w:rsid w:val="004504E0"/>
    <w:rsid w:val="00450816"/>
    <w:rsid w:val="00450E09"/>
    <w:rsid w:val="004512D3"/>
    <w:rsid w:val="0045176A"/>
    <w:rsid w:val="00452F74"/>
    <w:rsid w:val="00453E60"/>
    <w:rsid w:val="00456332"/>
    <w:rsid w:val="004617ED"/>
    <w:rsid w:val="00461826"/>
    <w:rsid w:val="00461B3C"/>
    <w:rsid w:val="00462646"/>
    <w:rsid w:val="004639C3"/>
    <w:rsid w:val="00464D20"/>
    <w:rsid w:val="004662E5"/>
    <w:rsid w:val="004667A1"/>
    <w:rsid w:val="00466FFC"/>
    <w:rsid w:val="00467E4F"/>
    <w:rsid w:val="004725B5"/>
    <w:rsid w:val="004735CE"/>
    <w:rsid w:val="00473CEF"/>
    <w:rsid w:val="00473F97"/>
    <w:rsid w:val="00477559"/>
    <w:rsid w:val="004800F9"/>
    <w:rsid w:val="00480A33"/>
    <w:rsid w:val="004816B2"/>
    <w:rsid w:val="00482659"/>
    <w:rsid w:val="0048545B"/>
    <w:rsid w:val="00485594"/>
    <w:rsid w:val="00485A95"/>
    <w:rsid w:val="004870D6"/>
    <w:rsid w:val="0049134A"/>
    <w:rsid w:val="0049261C"/>
    <w:rsid w:val="00492779"/>
    <w:rsid w:val="00495981"/>
    <w:rsid w:val="00495C6D"/>
    <w:rsid w:val="00497CB0"/>
    <w:rsid w:val="004A18FC"/>
    <w:rsid w:val="004A53FB"/>
    <w:rsid w:val="004A58CB"/>
    <w:rsid w:val="004A7004"/>
    <w:rsid w:val="004A76D2"/>
    <w:rsid w:val="004B00B5"/>
    <w:rsid w:val="004B1795"/>
    <w:rsid w:val="004B3864"/>
    <w:rsid w:val="004B4090"/>
    <w:rsid w:val="004B4513"/>
    <w:rsid w:val="004B56DD"/>
    <w:rsid w:val="004B65AB"/>
    <w:rsid w:val="004B7AE3"/>
    <w:rsid w:val="004B7B85"/>
    <w:rsid w:val="004C020F"/>
    <w:rsid w:val="004C1637"/>
    <w:rsid w:val="004C1AFD"/>
    <w:rsid w:val="004C1D00"/>
    <w:rsid w:val="004C46EF"/>
    <w:rsid w:val="004C5017"/>
    <w:rsid w:val="004C558B"/>
    <w:rsid w:val="004C79CD"/>
    <w:rsid w:val="004D04DE"/>
    <w:rsid w:val="004D0A76"/>
    <w:rsid w:val="004D46C2"/>
    <w:rsid w:val="004D4D12"/>
    <w:rsid w:val="004D5494"/>
    <w:rsid w:val="004D70FF"/>
    <w:rsid w:val="004D716A"/>
    <w:rsid w:val="004E3538"/>
    <w:rsid w:val="004E6641"/>
    <w:rsid w:val="004F0715"/>
    <w:rsid w:val="004F117E"/>
    <w:rsid w:val="004F1B19"/>
    <w:rsid w:val="004F1F88"/>
    <w:rsid w:val="004F2AE9"/>
    <w:rsid w:val="004F5F1B"/>
    <w:rsid w:val="00501A67"/>
    <w:rsid w:val="005022B2"/>
    <w:rsid w:val="00502374"/>
    <w:rsid w:val="005024DD"/>
    <w:rsid w:val="00502850"/>
    <w:rsid w:val="0050508F"/>
    <w:rsid w:val="0050584F"/>
    <w:rsid w:val="00505A8C"/>
    <w:rsid w:val="00505BF8"/>
    <w:rsid w:val="005060A1"/>
    <w:rsid w:val="00507B32"/>
    <w:rsid w:val="00511843"/>
    <w:rsid w:val="00512ACA"/>
    <w:rsid w:val="00516072"/>
    <w:rsid w:val="0051670B"/>
    <w:rsid w:val="005179D8"/>
    <w:rsid w:val="00517F57"/>
    <w:rsid w:val="0052105F"/>
    <w:rsid w:val="0052478D"/>
    <w:rsid w:val="005256C1"/>
    <w:rsid w:val="00526327"/>
    <w:rsid w:val="0053252F"/>
    <w:rsid w:val="005332EC"/>
    <w:rsid w:val="00533371"/>
    <w:rsid w:val="00534418"/>
    <w:rsid w:val="005353AB"/>
    <w:rsid w:val="0053573B"/>
    <w:rsid w:val="00542120"/>
    <w:rsid w:val="005426FC"/>
    <w:rsid w:val="00543DF9"/>
    <w:rsid w:val="0054413C"/>
    <w:rsid w:val="00544B71"/>
    <w:rsid w:val="00551E2E"/>
    <w:rsid w:val="00552D3E"/>
    <w:rsid w:val="005560BC"/>
    <w:rsid w:val="005573BE"/>
    <w:rsid w:val="005605D8"/>
    <w:rsid w:val="00561447"/>
    <w:rsid w:val="00562DB7"/>
    <w:rsid w:val="00564673"/>
    <w:rsid w:val="005646B7"/>
    <w:rsid w:val="00565B3C"/>
    <w:rsid w:val="0056757A"/>
    <w:rsid w:val="00572700"/>
    <w:rsid w:val="00577636"/>
    <w:rsid w:val="005777CB"/>
    <w:rsid w:val="00577AC1"/>
    <w:rsid w:val="00580468"/>
    <w:rsid w:val="005811E6"/>
    <w:rsid w:val="0058191F"/>
    <w:rsid w:val="00581BBE"/>
    <w:rsid w:val="00582231"/>
    <w:rsid w:val="0058310B"/>
    <w:rsid w:val="0058603B"/>
    <w:rsid w:val="0059046E"/>
    <w:rsid w:val="00590604"/>
    <w:rsid w:val="005939EC"/>
    <w:rsid w:val="00593B4F"/>
    <w:rsid w:val="0059431B"/>
    <w:rsid w:val="005947C5"/>
    <w:rsid w:val="00594B6F"/>
    <w:rsid w:val="00594D8F"/>
    <w:rsid w:val="005962FB"/>
    <w:rsid w:val="00596C27"/>
    <w:rsid w:val="005A1911"/>
    <w:rsid w:val="005A2B76"/>
    <w:rsid w:val="005A39CC"/>
    <w:rsid w:val="005A3B94"/>
    <w:rsid w:val="005A4CBB"/>
    <w:rsid w:val="005A4EE7"/>
    <w:rsid w:val="005A53B8"/>
    <w:rsid w:val="005A5CE7"/>
    <w:rsid w:val="005A741B"/>
    <w:rsid w:val="005B23A8"/>
    <w:rsid w:val="005B2B85"/>
    <w:rsid w:val="005B4730"/>
    <w:rsid w:val="005C07EA"/>
    <w:rsid w:val="005C0F0E"/>
    <w:rsid w:val="005C28BD"/>
    <w:rsid w:val="005C4C65"/>
    <w:rsid w:val="005C62AD"/>
    <w:rsid w:val="005C7000"/>
    <w:rsid w:val="005C795B"/>
    <w:rsid w:val="005D0F0A"/>
    <w:rsid w:val="005D24D7"/>
    <w:rsid w:val="005D262A"/>
    <w:rsid w:val="005D2DEC"/>
    <w:rsid w:val="005D4A6E"/>
    <w:rsid w:val="005D6031"/>
    <w:rsid w:val="005E05D7"/>
    <w:rsid w:val="005E17DC"/>
    <w:rsid w:val="005E1FE5"/>
    <w:rsid w:val="005E2788"/>
    <w:rsid w:val="005E29B4"/>
    <w:rsid w:val="005E3442"/>
    <w:rsid w:val="005E41E7"/>
    <w:rsid w:val="005E450F"/>
    <w:rsid w:val="005E4B11"/>
    <w:rsid w:val="005E523E"/>
    <w:rsid w:val="005E6B01"/>
    <w:rsid w:val="005E78E9"/>
    <w:rsid w:val="005F0B82"/>
    <w:rsid w:val="005F267D"/>
    <w:rsid w:val="005F44F0"/>
    <w:rsid w:val="005F7935"/>
    <w:rsid w:val="006010B2"/>
    <w:rsid w:val="0060130B"/>
    <w:rsid w:val="006015CB"/>
    <w:rsid w:val="00603FAD"/>
    <w:rsid w:val="0060413E"/>
    <w:rsid w:val="00604C69"/>
    <w:rsid w:val="00605EA5"/>
    <w:rsid w:val="0060695B"/>
    <w:rsid w:val="00606C5B"/>
    <w:rsid w:val="00606E9C"/>
    <w:rsid w:val="00606FA6"/>
    <w:rsid w:val="006077A4"/>
    <w:rsid w:val="006137AF"/>
    <w:rsid w:val="006157A6"/>
    <w:rsid w:val="00615C41"/>
    <w:rsid w:val="00621650"/>
    <w:rsid w:val="00621C08"/>
    <w:rsid w:val="0062298A"/>
    <w:rsid w:val="00626514"/>
    <w:rsid w:val="00626589"/>
    <w:rsid w:val="00627988"/>
    <w:rsid w:val="006305BC"/>
    <w:rsid w:val="00631537"/>
    <w:rsid w:val="006339A0"/>
    <w:rsid w:val="00635967"/>
    <w:rsid w:val="006413A8"/>
    <w:rsid w:val="0064198F"/>
    <w:rsid w:val="006429AF"/>
    <w:rsid w:val="00642E56"/>
    <w:rsid w:val="00645FDE"/>
    <w:rsid w:val="00646313"/>
    <w:rsid w:val="00647C39"/>
    <w:rsid w:val="00650003"/>
    <w:rsid w:val="00650727"/>
    <w:rsid w:val="00651E00"/>
    <w:rsid w:val="00652B5C"/>
    <w:rsid w:val="0066452B"/>
    <w:rsid w:val="00664B40"/>
    <w:rsid w:val="0066594F"/>
    <w:rsid w:val="00665C50"/>
    <w:rsid w:val="006715E9"/>
    <w:rsid w:val="00672680"/>
    <w:rsid w:val="00674572"/>
    <w:rsid w:val="00677A47"/>
    <w:rsid w:val="00681ED2"/>
    <w:rsid w:val="0068434B"/>
    <w:rsid w:val="006844D3"/>
    <w:rsid w:val="0068525E"/>
    <w:rsid w:val="00685FA4"/>
    <w:rsid w:val="00687763"/>
    <w:rsid w:val="00692B0D"/>
    <w:rsid w:val="00693413"/>
    <w:rsid w:val="00693E0E"/>
    <w:rsid w:val="00694DFF"/>
    <w:rsid w:val="00695E2E"/>
    <w:rsid w:val="006963FA"/>
    <w:rsid w:val="00696AD1"/>
    <w:rsid w:val="00697C6E"/>
    <w:rsid w:val="00697C89"/>
    <w:rsid w:val="006A1AE3"/>
    <w:rsid w:val="006A1F2B"/>
    <w:rsid w:val="006A4F20"/>
    <w:rsid w:val="006B035F"/>
    <w:rsid w:val="006B088A"/>
    <w:rsid w:val="006B382C"/>
    <w:rsid w:val="006B4F72"/>
    <w:rsid w:val="006B586C"/>
    <w:rsid w:val="006B6865"/>
    <w:rsid w:val="006B7527"/>
    <w:rsid w:val="006B7A35"/>
    <w:rsid w:val="006C14BB"/>
    <w:rsid w:val="006C1607"/>
    <w:rsid w:val="006C2CD3"/>
    <w:rsid w:val="006C30E1"/>
    <w:rsid w:val="006C4607"/>
    <w:rsid w:val="006D0181"/>
    <w:rsid w:val="006D1583"/>
    <w:rsid w:val="006D48F1"/>
    <w:rsid w:val="006D496A"/>
    <w:rsid w:val="006D55C9"/>
    <w:rsid w:val="006D6F18"/>
    <w:rsid w:val="006E1091"/>
    <w:rsid w:val="006E12D3"/>
    <w:rsid w:val="006E1570"/>
    <w:rsid w:val="006E2D9D"/>
    <w:rsid w:val="006E42C0"/>
    <w:rsid w:val="006E612C"/>
    <w:rsid w:val="006E6A7B"/>
    <w:rsid w:val="006F25CF"/>
    <w:rsid w:val="006F28C9"/>
    <w:rsid w:val="006F45BE"/>
    <w:rsid w:val="006F5F3E"/>
    <w:rsid w:val="007002E2"/>
    <w:rsid w:val="007004FC"/>
    <w:rsid w:val="007006F0"/>
    <w:rsid w:val="0070221E"/>
    <w:rsid w:val="0070412F"/>
    <w:rsid w:val="00704267"/>
    <w:rsid w:val="00704989"/>
    <w:rsid w:val="00706257"/>
    <w:rsid w:val="00706670"/>
    <w:rsid w:val="007072D6"/>
    <w:rsid w:val="007079C2"/>
    <w:rsid w:val="007104DB"/>
    <w:rsid w:val="00710B48"/>
    <w:rsid w:val="00711F59"/>
    <w:rsid w:val="00712204"/>
    <w:rsid w:val="00715166"/>
    <w:rsid w:val="007212E8"/>
    <w:rsid w:val="007233E0"/>
    <w:rsid w:val="0072417C"/>
    <w:rsid w:val="0072583C"/>
    <w:rsid w:val="00725AA0"/>
    <w:rsid w:val="00726C2F"/>
    <w:rsid w:val="0072701C"/>
    <w:rsid w:val="00727043"/>
    <w:rsid w:val="0072755B"/>
    <w:rsid w:val="00727F28"/>
    <w:rsid w:val="007338FC"/>
    <w:rsid w:val="00734450"/>
    <w:rsid w:val="00737BE9"/>
    <w:rsid w:val="007409EA"/>
    <w:rsid w:val="0074171F"/>
    <w:rsid w:val="00745F67"/>
    <w:rsid w:val="0075039E"/>
    <w:rsid w:val="00750853"/>
    <w:rsid w:val="00751EDC"/>
    <w:rsid w:val="00752BFE"/>
    <w:rsid w:val="00752D9D"/>
    <w:rsid w:val="00754784"/>
    <w:rsid w:val="0075588B"/>
    <w:rsid w:val="00756F59"/>
    <w:rsid w:val="007578DC"/>
    <w:rsid w:val="00757C18"/>
    <w:rsid w:val="00757C6E"/>
    <w:rsid w:val="00761444"/>
    <w:rsid w:val="00762BDA"/>
    <w:rsid w:val="00763139"/>
    <w:rsid w:val="007631BD"/>
    <w:rsid w:val="007644A2"/>
    <w:rsid w:val="007650C7"/>
    <w:rsid w:val="00766926"/>
    <w:rsid w:val="007701DE"/>
    <w:rsid w:val="00771C00"/>
    <w:rsid w:val="00771D9F"/>
    <w:rsid w:val="00774021"/>
    <w:rsid w:val="00776DA2"/>
    <w:rsid w:val="0077768F"/>
    <w:rsid w:val="007805FD"/>
    <w:rsid w:val="00784422"/>
    <w:rsid w:val="00785044"/>
    <w:rsid w:val="00786281"/>
    <w:rsid w:val="0078714A"/>
    <w:rsid w:val="00787D46"/>
    <w:rsid w:val="00791385"/>
    <w:rsid w:val="007914E1"/>
    <w:rsid w:val="007939BD"/>
    <w:rsid w:val="00794411"/>
    <w:rsid w:val="0079482A"/>
    <w:rsid w:val="0079527F"/>
    <w:rsid w:val="00797951"/>
    <w:rsid w:val="00797BEF"/>
    <w:rsid w:val="007A0762"/>
    <w:rsid w:val="007A1DF7"/>
    <w:rsid w:val="007A2135"/>
    <w:rsid w:val="007A2DD6"/>
    <w:rsid w:val="007A3102"/>
    <w:rsid w:val="007A5E80"/>
    <w:rsid w:val="007A644C"/>
    <w:rsid w:val="007B04D7"/>
    <w:rsid w:val="007B32DF"/>
    <w:rsid w:val="007B3B54"/>
    <w:rsid w:val="007B3F31"/>
    <w:rsid w:val="007B3FA0"/>
    <w:rsid w:val="007B5040"/>
    <w:rsid w:val="007B5FA1"/>
    <w:rsid w:val="007B6A99"/>
    <w:rsid w:val="007C07D9"/>
    <w:rsid w:val="007C0F2C"/>
    <w:rsid w:val="007C2BCC"/>
    <w:rsid w:val="007C2C75"/>
    <w:rsid w:val="007C4EF0"/>
    <w:rsid w:val="007C6348"/>
    <w:rsid w:val="007D07D1"/>
    <w:rsid w:val="007D0894"/>
    <w:rsid w:val="007D099D"/>
    <w:rsid w:val="007D130A"/>
    <w:rsid w:val="007D3714"/>
    <w:rsid w:val="007D3788"/>
    <w:rsid w:val="007D378A"/>
    <w:rsid w:val="007D3A03"/>
    <w:rsid w:val="007D3FED"/>
    <w:rsid w:val="007D5B43"/>
    <w:rsid w:val="007E2664"/>
    <w:rsid w:val="007E32F4"/>
    <w:rsid w:val="007E3ABF"/>
    <w:rsid w:val="007E3CA7"/>
    <w:rsid w:val="007E49D5"/>
    <w:rsid w:val="007E5BFA"/>
    <w:rsid w:val="007E6689"/>
    <w:rsid w:val="007E731C"/>
    <w:rsid w:val="007F0224"/>
    <w:rsid w:val="007F0A03"/>
    <w:rsid w:val="007F122C"/>
    <w:rsid w:val="007F4B6D"/>
    <w:rsid w:val="007F7437"/>
    <w:rsid w:val="007F746B"/>
    <w:rsid w:val="00801937"/>
    <w:rsid w:val="00802A27"/>
    <w:rsid w:val="00803F3E"/>
    <w:rsid w:val="00805430"/>
    <w:rsid w:val="008059B5"/>
    <w:rsid w:val="00805EDB"/>
    <w:rsid w:val="00806166"/>
    <w:rsid w:val="008063CE"/>
    <w:rsid w:val="00810040"/>
    <w:rsid w:val="00810404"/>
    <w:rsid w:val="00810FCD"/>
    <w:rsid w:val="00811DD4"/>
    <w:rsid w:val="008139FD"/>
    <w:rsid w:val="00815230"/>
    <w:rsid w:val="0081578A"/>
    <w:rsid w:val="008163FD"/>
    <w:rsid w:val="0082023A"/>
    <w:rsid w:val="00820C70"/>
    <w:rsid w:val="00821A7A"/>
    <w:rsid w:val="008225EE"/>
    <w:rsid w:val="00823192"/>
    <w:rsid w:val="008253F8"/>
    <w:rsid w:val="00825907"/>
    <w:rsid w:val="0082626E"/>
    <w:rsid w:val="008301E9"/>
    <w:rsid w:val="00831170"/>
    <w:rsid w:val="00831438"/>
    <w:rsid w:val="008325E4"/>
    <w:rsid w:val="00832720"/>
    <w:rsid w:val="00832A2B"/>
    <w:rsid w:val="00834059"/>
    <w:rsid w:val="00834604"/>
    <w:rsid w:val="008375F5"/>
    <w:rsid w:val="00841A4E"/>
    <w:rsid w:val="00843277"/>
    <w:rsid w:val="008457A4"/>
    <w:rsid w:val="00845811"/>
    <w:rsid w:val="008458A6"/>
    <w:rsid w:val="00846994"/>
    <w:rsid w:val="00847EB4"/>
    <w:rsid w:val="00850451"/>
    <w:rsid w:val="00852042"/>
    <w:rsid w:val="008534C9"/>
    <w:rsid w:val="0085599D"/>
    <w:rsid w:val="008576BA"/>
    <w:rsid w:val="008613AB"/>
    <w:rsid w:val="00861E40"/>
    <w:rsid w:val="00862817"/>
    <w:rsid w:val="00864753"/>
    <w:rsid w:val="00871D1A"/>
    <w:rsid w:val="0087328C"/>
    <w:rsid w:val="008732F8"/>
    <w:rsid w:val="00873485"/>
    <w:rsid w:val="00873C8E"/>
    <w:rsid w:val="008746C1"/>
    <w:rsid w:val="0087510C"/>
    <w:rsid w:val="00877E9A"/>
    <w:rsid w:val="0088155D"/>
    <w:rsid w:val="0088385A"/>
    <w:rsid w:val="008843CE"/>
    <w:rsid w:val="008845EF"/>
    <w:rsid w:val="0088526D"/>
    <w:rsid w:val="00885A0D"/>
    <w:rsid w:val="00885CEA"/>
    <w:rsid w:val="0088689F"/>
    <w:rsid w:val="00887715"/>
    <w:rsid w:val="00893270"/>
    <w:rsid w:val="00893343"/>
    <w:rsid w:val="008968AA"/>
    <w:rsid w:val="008968D2"/>
    <w:rsid w:val="0089738E"/>
    <w:rsid w:val="00897A4F"/>
    <w:rsid w:val="008A0B11"/>
    <w:rsid w:val="008A0BF5"/>
    <w:rsid w:val="008A10CB"/>
    <w:rsid w:val="008A2157"/>
    <w:rsid w:val="008A250E"/>
    <w:rsid w:val="008A32FF"/>
    <w:rsid w:val="008A4BD1"/>
    <w:rsid w:val="008A6561"/>
    <w:rsid w:val="008A6DBA"/>
    <w:rsid w:val="008A7408"/>
    <w:rsid w:val="008B1271"/>
    <w:rsid w:val="008B2440"/>
    <w:rsid w:val="008B3B36"/>
    <w:rsid w:val="008B3C09"/>
    <w:rsid w:val="008B5FDB"/>
    <w:rsid w:val="008B691A"/>
    <w:rsid w:val="008B7273"/>
    <w:rsid w:val="008B7D5D"/>
    <w:rsid w:val="008C1D5D"/>
    <w:rsid w:val="008C50F4"/>
    <w:rsid w:val="008C5649"/>
    <w:rsid w:val="008C697B"/>
    <w:rsid w:val="008D2682"/>
    <w:rsid w:val="008D276A"/>
    <w:rsid w:val="008D379C"/>
    <w:rsid w:val="008D4C85"/>
    <w:rsid w:val="008D4DEC"/>
    <w:rsid w:val="008D601B"/>
    <w:rsid w:val="008E00BB"/>
    <w:rsid w:val="008E1454"/>
    <w:rsid w:val="008E2090"/>
    <w:rsid w:val="008E3F61"/>
    <w:rsid w:val="008E428F"/>
    <w:rsid w:val="008E44A2"/>
    <w:rsid w:val="008E4A75"/>
    <w:rsid w:val="008E50A8"/>
    <w:rsid w:val="008E681D"/>
    <w:rsid w:val="008E697D"/>
    <w:rsid w:val="008E6FBE"/>
    <w:rsid w:val="008E753C"/>
    <w:rsid w:val="008F533E"/>
    <w:rsid w:val="008F5672"/>
    <w:rsid w:val="008F567C"/>
    <w:rsid w:val="00900704"/>
    <w:rsid w:val="00903263"/>
    <w:rsid w:val="00903444"/>
    <w:rsid w:val="00906707"/>
    <w:rsid w:val="00906A21"/>
    <w:rsid w:val="009079C3"/>
    <w:rsid w:val="00910462"/>
    <w:rsid w:val="0091161B"/>
    <w:rsid w:val="009134BC"/>
    <w:rsid w:val="00913AD3"/>
    <w:rsid w:val="00915AB1"/>
    <w:rsid w:val="00915EAB"/>
    <w:rsid w:val="00917532"/>
    <w:rsid w:val="00917BFA"/>
    <w:rsid w:val="009202EE"/>
    <w:rsid w:val="009205B8"/>
    <w:rsid w:val="00922829"/>
    <w:rsid w:val="00922FF1"/>
    <w:rsid w:val="009235BA"/>
    <w:rsid w:val="00924023"/>
    <w:rsid w:val="00924CE2"/>
    <w:rsid w:val="009257A9"/>
    <w:rsid w:val="00925B9F"/>
    <w:rsid w:val="0092623C"/>
    <w:rsid w:val="00927257"/>
    <w:rsid w:val="00930B6D"/>
    <w:rsid w:val="00931AED"/>
    <w:rsid w:val="00931D35"/>
    <w:rsid w:val="0093279E"/>
    <w:rsid w:val="009354F7"/>
    <w:rsid w:val="00936003"/>
    <w:rsid w:val="0093732A"/>
    <w:rsid w:val="009426E9"/>
    <w:rsid w:val="00942A8E"/>
    <w:rsid w:val="0094431F"/>
    <w:rsid w:val="00944C24"/>
    <w:rsid w:val="009476A3"/>
    <w:rsid w:val="00950977"/>
    <w:rsid w:val="00951D22"/>
    <w:rsid w:val="00952A77"/>
    <w:rsid w:val="0095334F"/>
    <w:rsid w:val="009543EC"/>
    <w:rsid w:val="0096118E"/>
    <w:rsid w:val="00961942"/>
    <w:rsid w:val="009627A4"/>
    <w:rsid w:val="00965897"/>
    <w:rsid w:val="0096765C"/>
    <w:rsid w:val="00967762"/>
    <w:rsid w:val="009677ED"/>
    <w:rsid w:val="00970521"/>
    <w:rsid w:val="00971BC6"/>
    <w:rsid w:val="0097238D"/>
    <w:rsid w:val="009727E4"/>
    <w:rsid w:val="0097297B"/>
    <w:rsid w:val="009740C2"/>
    <w:rsid w:val="00977270"/>
    <w:rsid w:val="009801F6"/>
    <w:rsid w:val="009802DD"/>
    <w:rsid w:val="009813D7"/>
    <w:rsid w:val="00982F96"/>
    <w:rsid w:val="009862ED"/>
    <w:rsid w:val="009865D7"/>
    <w:rsid w:val="0098742E"/>
    <w:rsid w:val="00991028"/>
    <w:rsid w:val="009926AD"/>
    <w:rsid w:val="00993494"/>
    <w:rsid w:val="009934C5"/>
    <w:rsid w:val="0099494E"/>
    <w:rsid w:val="00994C0F"/>
    <w:rsid w:val="00996E8F"/>
    <w:rsid w:val="009A0353"/>
    <w:rsid w:val="009A067E"/>
    <w:rsid w:val="009A1B85"/>
    <w:rsid w:val="009A2A06"/>
    <w:rsid w:val="009A4F49"/>
    <w:rsid w:val="009A5A45"/>
    <w:rsid w:val="009A6361"/>
    <w:rsid w:val="009A7A53"/>
    <w:rsid w:val="009B0A0D"/>
    <w:rsid w:val="009B1BF6"/>
    <w:rsid w:val="009B22D7"/>
    <w:rsid w:val="009B2745"/>
    <w:rsid w:val="009B5ADC"/>
    <w:rsid w:val="009B72ED"/>
    <w:rsid w:val="009C20B6"/>
    <w:rsid w:val="009C23B0"/>
    <w:rsid w:val="009C3320"/>
    <w:rsid w:val="009C53DB"/>
    <w:rsid w:val="009C6DEB"/>
    <w:rsid w:val="009C7D63"/>
    <w:rsid w:val="009D30AC"/>
    <w:rsid w:val="009D6504"/>
    <w:rsid w:val="009E12D7"/>
    <w:rsid w:val="009E3758"/>
    <w:rsid w:val="009E3800"/>
    <w:rsid w:val="009E661A"/>
    <w:rsid w:val="009E6A86"/>
    <w:rsid w:val="009E7437"/>
    <w:rsid w:val="009F1713"/>
    <w:rsid w:val="009F5A6C"/>
    <w:rsid w:val="009F7769"/>
    <w:rsid w:val="00A03E1D"/>
    <w:rsid w:val="00A04352"/>
    <w:rsid w:val="00A060E1"/>
    <w:rsid w:val="00A06781"/>
    <w:rsid w:val="00A071B2"/>
    <w:rsid w:val="00A071CA"/>
    <w:rsid w:val="00A074C3"/>
    <w:rsid w:val="00A1041D"/>
    <w:rsid w:val="00A10C2F"/>
    <w:rsid w:val="00A11062"/>
    <w:rsid w:val="00A11A03"/>
    <w:rsid w:val="00A11F00"/>
    <w:rsid w:val="00A13153"/>
    <w:rsid w:val="00A14E70"/>
    <w:rsid w:val="00A1509C"/>
    <w:rsid w:val="00A15793"/>
    <w:rsid w:val="00A1695F"/>
    <w:rsid w:val="00A16A86"/>
    <w:rsid w:val="00A16F4B"/>
    <w:rsid w:val="00A17080"/>
    <w:rsid w:val="00A178D8"/>
    <w:rsid w:val="00A20B20"/>
    <w:rsid w:val="00A21C8A"/>
    <w:rsid w:val="00A22084"/>
    <w:rsid w:val="00A22230"/>
    <w:rsid w:val="00A249B9"/>
    <w:rsid w:val="00A24C7D"/>
    <w:rsid w:val="00A2549F"/>
    <w:rsid w:val="00A255CF"/>
    <w:rsid w:val="00A26C62"/>
    <w:rsid w:val="00A30577"/>
    <w:rsid w:val="00A30878"/>
    <w:rsid w:val="00A34260"/>
    <w:rsid w:val="00A36F16"/>
    <w:rsid w:val="00A37E8A"/>
    <w:rsid w:val="00A4190A"/>
    <w:rsid w:val="00A42EFA"/>
    <w:rsid w:val="00A44A72"/>
    <w:rsid w:val="00A460E6"/>
    <w:rsid w:val="00A46336"/>
    <w:rsid w:val="00A46D3C"/>
    <w:rsid w:val="00A47F41"/>
    <w:rsid w:val="00A50E6C"/>
    <w:rsid w:val="00A53CAB"/>
    <w:rsid w:val="00A54D0A"/>
    <w:rsid w:val="00A54F81"/>
    <w:rsid w:val="00A55754"/>
    <w:rsid w:val="00A5581F"/>
    <w:rsid w:val="00A56180"/>
    <w:rsid w:val="00A60142"/>
    <w:rsid w:val="00A60348"/>
    <w:rsid w:val="00A60E2B"/>
    <w:rsid w:val="00A70CFD"/>
    <w:rsid w:val="00A70F16"/>
    <w:rsid w:val="00A714E9"/>
    <w:rsid w:val="00A717E1"/>
    <w:rsid w:val="00A72A0B"/>
    <w:rsid w:val="00A72DE3"/>
    <w:rsid w:val="00A73A73"/>
    <w:rsid w:val="00A74E07"/>
    <w:rsid w:val="00A8039A"/>
    <w:rsid w:val="00A80518"/>
    <w:rsid w:val="00A80D4D"/>
    <w:rsid w:val="00A8125C"/>
    <w:rsid w:val="00A81E42"/>
    <w:rsid w:val="00A83006"/>
    <w:rsid w:val="00A84F62"/>
    <w:rsid w:val="00A864FE"/>
    <w:rsid w:val="00A86F41"/>
    <w:rsid w:val="00A87D04"/>
    <w:rsid w:val="00A9014A"/>
    <w:rsid w:val="00A93D60"/>
    <w:rsid w:val="00A94E4B"/>
    <w:rsid w:val="00A950C5"/>
    <w:rsid w:val="00A953A6"/>
    <w:rsid w:val="00A95F38"/>
    <w:rsid w:val="00A96F31"/>
    <w:rsid w:val="00AA1815"/>
    <w:rsid w:val="00AA19F9"/>
    <w:rsid w:val="00AA1D25"/>
    <w:rsid w:val="00AA31BB"/>
    <w:rsid w:val="00AA41A2"/>
    <w:rsid w:val="00AA52A9"/>
    <w:rsid w:val="00AA5AA2"/>
    <w:rsid w:val="00AA5F5C"/>
    <w:rsid w:val="00AB015A"/>
    <w:rsid w:val="00AB028F"/>
    <w:rsid w:val="00AB0800"/>
    <w:rsid w:val="00AB213A"/>
    <w:rsid w:val="00AB2B1A"/>
    <w:rsid w:val="00AB397F"/>
    <w:rsid w:val="00AB3C99"/>
    <w:rsid w:val="00AB57A5"/>
    <w:rsid w:val="00AB5832"/>
    <w:rsid w:val="00AB5C2D"/>
    <w:rsid w:val="00AB6D99"/>
    <w:rsid w:val="00AB71A9"/>
    <w:rsid w:val="00AC51F2"/>
    <w:rsid w:val="00AC6E7D"/>
    <w:rsid w:val="00AC6F47"/>
    <w:rsid w:val="00AC7B48"/>
    <w:rsid w:val="00AD051B"/>
    <w:rsid w:val="00AD0D73"/>
    <w:rsid w:val="00AD1E34"/>
    <w:rsid w:val="00AD1FCC"/>
    <w:rsid w:val="00AD3269"/>
    <w:rsid w:val="00AD62A1"/>
    <w:rsid w:val="00AD6528"/>
    <w:rsid w:val="00AD6CBD"/>
    <w:rsid w:val="00AE0DB9"/>
    <w:rsid w:val="00AE1FDB"/>
    <w:rsid w:val="00AE21CD"/>
    <w:rsid w:val="00AE445B"/>
    <w:rsid w:val="00AE4599"/>
    <w:rsid w:val="00AE5066"/>
    <w:rsid w:val="00AE5E24"/>
    <w:rsid w:val="00AE61B7"/>
    <w:rsid w:val="00AE6BF5"/>
    <w:rsid w:val="00AE6CBA"/>
    <w:rsid w:val="00AE7489"/>
    <w:rsid w:val="00AE75A7"/>
    <w:rsid w:val="00AE75B0"/>
    <w:rsid w:val="00AE79AD"/>
    <w:rsid w:val="00AE7C40"/>
    <w:rsid w:val="00AF2800"/>
    <w:rsid w:val="00AF35E4"/>
    <w:rsid w:val="00AF41B0"/>
    <w:rsid w:val="00AF4F1F"/>
    <w:rsid w:val="00AF50C3"/>
    <w:rsid w:val="00AF5CDE"/>
    <w:rsid w:val="00AF6096"/>
    <w:rsid w:val="00AF6BCD"/>
    <w:rsid w:val="00AF792F"/>
    <w:rsid w:val="00B01684"/>
    <w:rsid w:val="00B02CB9"/>
    <w:rsid w:val="00B0626C"/>
    <w:rsid w:val="00B069D7"/>
    <w:rsid w:val="00B07682"/>
    <w:rsid w:val="00B10928"/>
    <w:rsid w:val="00B11586"/>
    <w:rsid w:val="00B11A57"/>
    <w:rsid w:val="00B13208"/>
    <w:rsid w:val="00B13EA6"/>
    <w:rsid w:val="00B15581"/>
    <w:rsid w:val="00B163C3"/>
    <w:rsid w:val="00B171A4"/>
    <w:rsid w:val="00B17C99"/>
    <w:rsid w:val="00B211C3"/>
    <w:rsid w:val="00B22866"/>
    <w:rsid w:val="00B22BF1"/>
    <w:rsid w:val="00B230E4"/>
    <w:rsid w:val="00B2317D"/>
    <w:rsid w:val="00B23F47"/>
    <w:rsid w:val="00B244D1"/>
    <w:rsid w:val="00B24CC9"/>
    <w:rsid w:val="00B25597"/>
    <w:rsid w:val="00B25B36"/>
    <w:rsid w:val="00B267B9"/>
    <w:rsid w:val="00B2698D"/>
    <w:rsid w:val="00B26F6B"/>
    <w:rsid w:val="00B302BF"/>
    <w:rsid w:val="00B307AE"/>
    <w:rsid w:val="00B33E09"/>
    <w:rsid w:val="00B3423E"/>
    <w:rsid w:val="00B34D14"/>
    <w:rsid w:val="00B41F21"/>
    <w:rsid w:val="00B42C1E"/>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7A2B"/>
    <w:rsid w:val="00B73166"/>
    <w:rsid w:val="00B73573"/>
    <w:rsid w:val="00B736AB"/>
    <w:rsid w:val="00B74103"/>
    <w:rsid w:val="00B75A95"/>
    <w:rsid w:val="00B76412"/>
    <w:rsid w:val="00B77676"/>
    <w:rsid w:val="00B818CB"/>
    <w:rsid w:val="00B82D1F"/>
    <w:rsid w:val="00B8426C"/>
    <w:rsid w:val="00B84CF2"/>
    <w:rsid w:val="00B84F94"/>
    <w:rsid w:val="00B868CF"/>
    <w:rsid w:val="00B87736"/>
    <w:rsid w:val="00B87B6D"/>
    <w:rsid w:val="00B906FB"/>
    <w:rsid w:val="00B915CF"/>
    <w:rsid w:val="00B91791"/>
    <w:rsid w:val="00B91B8D"/>
    <w:rsid w:val="00B9346C"/>
    <w:rsid w:val="00B93E47"/>
    <w:rsid w:val="00B9481A"/>
    <w:rsid w:val="00B94E90"/>
    <w:rsid w:val="00B9551F"/>
    <w:rsid w:val="00B9580D"/>
    <w:rsid w:val="00B95CE8"/>
    <w:rsid w:val="00B96E07"/>
    <w:rsid w:val="00B96E50"/>
    <w:rsid w:val="00BA04A4"/>
    <w:rsid w:val="00BA268A"/>
    <w:rsid w:val="00BA2D09"/>
    <w:rsid w:val="00BA3134"/>
    <w:rsid w:val="00BA3A03"/>
    <w:rsid w:val="00BA4296"/>
    <w:rsid w:val="00BA5400"/>
    <w:rsid w:val="00BA6308"/>
    <w:rsid w:val="00BA63A7"/>
    <w:rsid w:val="00BA7FB2"/>
    <w:rsid w:val="00BB0A82"/>
    <w:rsid w:val="00BB1850"/>
    <w:rsid w:val="00BB3AF9"/>
    <w:rsid w:val="00BB3F1F"/>
    <w:rsid w:val="00BB405A"/>
    <w:rsid w:val="00BB5E20"/>
    <w:rsid w:val="00BB7930"/>
    <w:rsid w:val="00BB7C94"/>
    <w:rsid w:val="00BC0A9D"/>
    <w:rsid w:val="00BC0C73"/>
    <w:rsid w:val="00BC34B6"/>
    <w:rsid w:val="00BC5588"/>
    <w:rsid w:val="00BC5D2F"/>
    <w:rsid w:val="00BC66AF"/>
    <w:rsid w:val="00BC742E"/>
    <w:rsid w:val="00BD1E90"/>
    <w:rsid w:val="00BD447A"/>
    <w:rsid w:val="00BD60D4"/>
    <w:rsid w:val="00BE1B4A"/>
    <w:rsid w:val="00BE2D8A"/>
    <w:rsid w:val="00BE3315"/>
    <w:rsid w:val="00BE4AE2"/>
    <w:rsid w:val="00BE707A"/>
    <w:rsid w:val="00BE72CE"/>
    <w:rsid w:val="00BE75FD"/>
    <w:rsid w:val="00BE7A06"/>
    <w:rsid w:val="00BF01DB"/>
    <w:rsid w:val="00BF37BD"/>
    <w:rsid w:val="00BF40ED"/>
    <w:rsid w:val="00BF5BC2"/>
    <w:rsid w:val="00C0043E"/>
    <w:rsid w:val="00C037E6"/>
    <w:rsid w:val="00C068E5"/>
    <w:rsid w:val="00C1133D"/>
    <w:rsid w:val="00C12ABA"/>
    <w:rsid w:val="00C13782"/>
    <w:rsid w:val="00C14C29"/>
    <w:rsid w:val="00C15032"/>
    <w:rsid w:val="00C15E18"/>
    <w:rsid w:val="00C17099"/>
    <w:rsid w:val="00C2127F"/>
    <w:rsid w:val="00C2184A"/>
    <w:rsid w:val="00C23266"/>
    <w:rsid w:val="00C23A81"/>
    <w:rsid w:val="00C2656D"/>
    <w:rsid w:val="00C273C6"/>
    <w:rsid w:val="00C27A08"/>
    <w:rsid w:val="00C3047E"/>
    <w:rsid w:val="00C304FF"/>
    <w:rsid w:val="00C31312"/>
    <w:rsid w:val="00C31E36"/>
    <w:rsid w:val="00C3227B"/>
    <w:rsid w:val="00C326C6"/>
    <w:rsid w:val="00C32F66"/>
    <w:rsid w:val="00C336D5"/>
    <w:rsid w:val="00C34C91"/>
    <w:rsid w:val="00C35295"/>
    <w:rsid w:val="00C36ADD"/>
    <w:rsid w:val="00C36E74"/>
    <w:rsid w:val="00C401C7"/>
    <w:rsid w:val="00C40595"/>
    <w:rsid w:val="00C4072D"/>
    <w:rsid w:val="00C41621"/>
    <w:rsid w:val="00C41861"/>
    <w:rsid w:val="00C42FBC"/>
    <w:rsid w:val="00C43476"/>
    <w:rsid w:val="00C449FA"/>
    <w:rsid w:val="00C472EA"/>
    <w:rsid w:val="00C47F19"/>
    <w:rsid w:val="00C50194"/>
    <w:rsid w:val="00C506C9"/>
    <w:rsid w:val="00C511C7"/>
    <w:rsid w:val="00C52F74"/>
    <w:rsid w:val="00C5384F"/>
    <w:rsid w:val="00C54448"/>
    <w:rsid w:val="00C554F6"/>
    <w:rsid w:val="00C55CF3"/>
    <w:rsid w:val="00C56532"/>
    <w:rsid w:val="00C56964"/>
    <w:rsid w:val="00C627F0"/>
    <w:rsid w:val="00C62B37"/>
    <w:rsid w:val="00C64DBD"/>
    <w:rsid w:val="00C656D5"/>
    <w:rsid w:val="00C65959"/>
    <w:rsid w:val="00C66069"/>
    <w:rsid w:val="00C66356"/>
    <w:rsid w:val="00C67103"/>
    <w:rsid w:val="00C679B7"/>
    <w:rsid w:val="00C703C7"/>
    <w:rsid w:val="00C716E3"/>
    <w:rsid w:val="00C71BB9"/>
    <w:rsid w:val="00C761AA"/>
    <w:rsid w:val="00C764E9"/>
    <w:rsid w:val="00C7770F"/>
    <w:rsid w:val="00C852B2"/>
    <w:rsid w:val="00C854E6"/>
    <w:rsid w:val="00C87FB7"/>
    <w:rsid w:val="00C90BBC"/>
    <w:rsid w:val="00C90D19"/>
    <w:rsid w:val="00C913C0"/>
    <w:rsid w:val="00C91805"/>
    <w:rsid w:val="00C91AF3"/>
    <w:rsid w:val="00C921B7"/>
    <w:rsid w:val="00C93F0D"/>
    <w:rsid w:val="00C93FA7"/>
    <w:rsid w:val="00C94C28"/>
    <w:rsid w:val="00C96E26"/>
    <w:rsid w:val="00C97287"/>
    <w:rsid w:val="00C97853"/>
    <w:rsid w:val="00CA1F3F"/>
    <w:rsid w:val="00CA24B4"/>
    <w:rsid w:val="00CA2F29"/>
    <w:rsid w:val="00CA35EF"/>
    <w:rsid w:val="00CA3C33"/>
    <w:rsid w:val="00CA5C1C"/>
    <w:rsid w:val="00CA7C84"/>
    <w:rsid w:val="00CB0247"/>
    <w:rsid w:val="00CB052E"/>
    <w:rsid w:val="00CB097D"/>
    <w:rsid w:val="00CB2886"/>
    <w:rsid w:val="00CB29E9"/>
    <w:rsid w:val="00CB3440"/>
    <w:rsid w:val="00CB3994"/>
    <w:rsid w:val="00CB47C7"/>
    <w:rsid w:val="00CB5206"/>
    <w:rsid w:val="00CC0110"/>
    <w:rsid w:val="00CC0FAE"/>
    <w:rsid w:val="00CC1692"/>
    <w:rsid w:val="00CC16B6"/>
    <w:rsid w:val="00CC1E0A"/>
    <w:rsid w:val="00CC391A"/>
    <w:rsid w:val="00CC3992"/>
    <w:rsid w:val="00CC402E"/>
    <w:rsid w:val="00CC4263"/>
    <w:rsid w:val="00CC5236"/>
    <w:rsid w:val="00CC60A6"/>
    <w:rsid w:val="00CC637B"/>
    <w:rsid w:val="00CD1346"/>
    <w:rsid w:val="00CD138B"/>
    <w:rsid w:val="00CD3E31"/>
    <w:rsid w:val="00CD6F80"/>
    <w:rsid w:val="00CD7483"/>
    <w:rsid w:val="00CD74A3"/>
    <w:rsid w:val="00CD76EE"/>
    <w:rsid w:val="00CE0527"/>
    <w:rsid w:val="00CE2BE6"/>
    <w:rsid w:val="00CE2D0E"/>
    <w:rsid w:val="00CE323E"/>
    <w:rsid w:val="00CE4564"/>
    <w:rsid w:val="00CE4665"/>
    <w:rsid w:val="00CE4CB5"/>
    <w:rsid w:val="00CE4F6D"/>
    <w:rsid w:val="00CE5B23"/>
    <w:rsid w:val="00CE5EF3"/>
    <w:rsid w:val="00CE671C"/>
    <w:rsid w:val="00CE71CC"/>
    <w:rsid w:val="00CF04EE"/>
    <w:rsid w:val="00CF0725"/>
    <w:rsid w:val="00CF3BF7"/>
    <w:rsid w:val="00CF5BD1"/>
    <w:rsid w:val="00CF5D42"/>
    <w:rsid w:val="00CF6B77"/>
    <w:rsid w:val="00CF70AD"/>
    <w:rsid w:val="00CF7729"/>
    <w:rsid w:val="00D00059"/>
    <w:rsid w:val="00D0040A"/>
    <w:rsid w:val="00D02404"/>
    <w:rsid w:val="00D052E1"/>
    <w:rsid w:val="00D072A9"/>
    <w:rsid w:val="00D102A6"/>
    <w:rsid w:val="00D107FA"/>
    <w:rsid w:val="00D10BFD"/>
    <w:rsid w:val="00D11CE3"/>
    <w:rsid w:val="00D12156"/>
    <w:rsid w:val="00D12275"/>
    <w:rsid w:val="00D126EF"/>
    <w:rsid w:val="00D12766"/>
    <w:rsid w:val="00D13196"/>
    <w:rsid w:val="00D14699"/>
    <w:rsid w:val="00D14869"/>
    <w:rsid w:val="00D16E69"/>
    <w:rsid w:val="00D16EF1"/>
    <w:rsid w:val="00D16F79"/>
    <w:rsid w:val="00D17ABF"/>
    <w:rsid w:val="00D17D2C"/>
    <w:rsid w:val="00D17EC3"/>
    <w:rsid w:val="00D20FF4"/>
    <w:rsid w:val="00D22BD9"/>
    <w:rsid w:val="00D2417D"/>
    <w:rsid w:val="00D24C1C"/>
    <w:rsid w:val="00D24D2C"/>
    <w:rsid w:val="00D25153"/>
    <w:rsid w:val="00D255C6"/>
    <w:rsid w:val="00D259C3"/>
    <w:rsid w:val="00D25CCE"/>
    <w:rsid w:val="00D26ED4"/>
    <w:rsid w:val="00D305AB"/>
    <w:rsid w:val="00D32668"/>
    <w:rsid w:val="00D33616"/>
    <w:rsid w:val="00D347F9"/>
    <w:rsid w:val="00D35881"/>
    <w:rsid w:val="00D36317"/>
    <w:rsid w:val="00D36ED9"/>
    <w:rsid w:val="00D41823"/>
    <w:rsid w:val="00D43F1B"/>
    <w:rsid w:val="00D448CD"/>
    <w:rsid w:val="00D467C7"/>
    <w:rsid w:val="00D4784F"/>
    <w:rsid w:val="00D519B2"/>
    <w:rsid w:val="00D52E43"/>
    <w:rsid w:val="00D5482C"/>
    <w:rsid w:val="00D54BCE"/>
    <w:rsid w:val="00D62374"/>
    <w:rsid w:val="00D65367"/>
    <w:rsid w:val="00D657D7"/>
    <w:rsid w:val="00D667C2"/>
    <w:rsid w:val="00D70589"/>
    <w:rsid w:val="00D7290C"/>
    <w:rsid w:val="00D73BE2"/>
    <w:rsid w:val="00D741C9"/>
    <w:rsid w:val="00D76C6A"/>
    <w:rsid w:val="00D82A17"/>
    <w:rsid w:val="00D82DB6"/>
    <w:rsid w:val="00D83B61"/>
    <w:rsid w:val="00D845D5"/>
    <w:rsid w:val="00D84B7F"/>
    <w:rsid w:val="00D85362"/>
    <w:rsid w:val="00D8557B"/>
    <w:rsid w:val="00D87A9B"/>
    <w:rsid w:val="00D91858"/>
    <w:rsid w:val="00D9272B"/>
    <w:rsid w:val="00D92E5E"/>
    <w:rsid w:val="00D93D2D"/>
    <w:rsid w:val="00D948BC"/>
    <w:rsid w:val="00D97B62"/>
    <w:rsid w:val="00D97B9D"/>
    <w:rsid w:val="00DA0E01"/>
    <w:rsid w:val="00DA1A20"/>
    <w:rsid w:val="00DA34A8"/>
    <w:rsid w:val="00DA65DF"/>
    <w:rsid w:val="00DA6846"/>
    <w:rsid w:val="00DA6AC8"/>
    <w:rsid w:val="00DA6AF4"/>
    <w:rsid w:val="00DA7DA5"/>
    <w:rsid w:val="00DB0508"/>
    <w:rsid w:val="00DB073B"/>
    <w:rsid w:val="00DB0BC2"/>
    <w:rsid w:val="00DB3D01"/>
    <w:rsid w:val="00DB75F9"/>
    <w:rsid w:val="00DB78F0"/>
    <w:rsid w:val="00DC0CEA"/>
    <w:rsid w:val="00DC2E43"/>
    <w:rsid w:val="00DC4CBD"/>
    <w:rsid w:val="00DC4FC0"/>
    <w:rsid w:val="00DC5426"/>
    <w:rsid w:val="00DC62F3"/>
    <w:rsid w:val="00DC6D26"/>
    <w:rsid w:val="00DD095C"/>
    <w:rsid w:val="00DD0A0B"/>
    <w:rsid w:val="00DD1020"/>
    <w:rsid w:val="00DD119D"/>
    <w:rsid w:val="00DD1330"/>
    <w:rsid w:val="00DD2669"/>
    <w:rsid w:val="00DD2BEA"/>
    <w:rsid w:val="00DD4A2E"/>
    <w:rsid w:val="00DD4B3E"/>
    <w:rsid w:val="00DD59B4"/>
    <w:rsid w:val="00DD6EC5"/>
    <w:rsid w:val="00DD708C"/>
    <w:rsid w:val="00DE0B83"/>
    <w:rsid w:val="00DE192E"/>
    <w:rsid w:val="00DE1A81"/>
    <w:rsid w:val="00DE1C13"/>
    <w:rsid w:val="00DE24E1"/>
    <w:rsid w:val="00DE2928"/>
    <w:rsid w:val="00DE30D0"/>
    <w:rsid w:val="00DE4A41"/>
    <w:rsid w:val="00DE4E10"/>
    <w:rsid w:val="00DE6D36"/>
    <w:rsid w:val="00DE767A"/>
    <w:rsid w:val="00DF0825"/>
    <w:rsid w:val="00DF1A6D"/>
    <w:rsid w:val="00DF2C9F"/>
    <w:rsid w:val="00DF528C"/>
    <w:rsid w:val="00DF5378"/>
    <w:rsid w:val="00DF6D1D"/>
    <w:rsid w:val="00DF7503"/>
    <w:rsid w:val="00E005EE"/>
    <w:rsid w:val="00E01FAD"/>
    <w:rsid w:val="00E02ABF"/>
    <w:rsid w:val="00E0453B"/>
    <w:rsid w:val="00E04AE0"/>
    <w:rsid w:val="00E06741"/>
    <w:rsid w:val="00E07E54"/>
    <w:rsid w:val="00E14995"/>
    <w:rsid w:val="00E179CD"/>
    <w:rsid w:val="00E17C9A"/>
    <w:rsid w:val="00E23D82"/>
    <w:rsid w:val="00E23E8D"/>
    <w:rsid w:val="00E2556C"/>
    <w:rsid w:val="00E2631B"/>
    <w:rsid w:val="00E2709B"/>
    <w:rsid w:val="00E317CE"/>
    <w:rsid w:val="00E32673"/>
    <w:rsid w:val="00E35755"/>
    <w:rsid w:val="00E35CF6"/>
    <w:rsid w:val="00E37F98"/>
    <w:rsid w:val="00E403F2"/>
    <w:rsid w:val="00E4165A"/>
    <w:rsid w:val="00E46559"/>
    <w:rsid w:val="00E465F4"/>
    <w:rsid w:val="00E47A98"/>
    <w:rsid w:val="00E503DC"/>
    <w:rsid w:val="00E50423"/>
    <w:rsid w:val="00E55F9E"/>
    <w:rsid w:val="00E5700C"/>
    <w:rsid w:val="00E5736A"/>
    <w:rsid w:val="00E577BB"/>
    <w:rsid w:val="00E61098"/>
    <w:rsid w:val="00E61116"/>
    <w:rsid w:val="00E62CF8"/>
    <w:rsid w:val="00E6670C"/>
    <w:rsid w:val="00E667F2"/>
    <w:rsid w:val="00E73F62"/>
    <w:rsid w:val="00E759BA"/>
    <w:rsid w:val="00E776E8"/>
    <w:rsid w:val="00E80F14"/>
    <w:rsid w:val="00E80FE1"/>
    <w:rsid w:val="00E84102"/>
    <w:rsid w:val="00E86D58"/>
    <w:rsid w:val="00E9069A"/>
    <w:rsid w:val="00E916F3"/>
    <w:rsid w:val="00E9296E"/>
    <w:rsid w:val="00E92C1F"/>
    <w:rsid w:val="00E946E7"/>
    <w:rsid w:val="00E95D4B"/>
    <w:rsid w:val="00E971C4"/>
    <w:rsid w:val="00EA2A60"/>
    <w:rsid w:val="00EA3DAA"/>
    <w:rsid w:val="00EB0005"/>
    <w:rsid w:val="00EB199F"/>
    <w:rsid w:val="00EB1E78"/>
    <w:rsid w:val="00EB4A67"/>
    <w:rsid w:val="00EB6639"/>
    <w:rsid w:val="00EC12B1"/>
    <w:rsid w:val="00EC23F7"/>
    <w:rsid w:val="00EC2B04"/>
    <w:rsid w:val="00EC48A5"/>
    <w:rsid w:val="00EC4BD8"/>
    <w:rsid w:val="00EC4FC6"/>
    <w:rsid w:val="00EC58D2"/>
    <w:rsid w:val="00EC63EB"/>
    <w:rsid w:val="00EC74EF"/>
    <w:rsid w:val="00EC7C46"/>
    <w:rsid w:val="00ED0B58"/>
    <w:rsid w:val="00ED412F"/>
    <w:rsid w:val="00ED5729"/>
    <w:rsid w:val="00EE0879"/>
    <w:rsid w:val="00EE0A58"/>
    <w:rsid w:val="00EE2BCD"/>
    <w:rsid w:val="00EE30BE"/>
    <w:rsid w:val="00EE3143"/>
    <w:rsid w:val="00EE46E6"/>
    <w:rsid w:val="00EE6460"/>
    <w:rsid w:val="00EF148B"/>
    <w:rsid w:val="00EF29F3"/>
    <w:rsid w:val="00EF36B2"/>
    <w:rsid w:val="00EF396D"/>
    <w:rsid w:val="00EF48B3"/>
    <w:rsid w:val="00EF4A77"/>
    <w:rsid w:val="00EF6727"/>
    <w:rsid w:val="00F007EA"/>
    <w:rsid w:val="00F00BD7"/>
    <w:rsid w:val="00F00EDD"/>
    <w:rsid w:val="00F018F4"/>
    <w:rsid w:val="00F0256A"/>
    <w:rsid w:val="00F05E72"/>
    <w:rsid w:val="00F067DD"/>
    <w:rsid w:val="00F1246B"/>
    <w:rsid w:val="00F12AF2"/>
    <w:rsid w:val="00F13273"/>
    <w:rsid w:val="00F14836"/>
    <w:rsid w:val="00F14AF4"/>
    <w:rsid w:val="00F15006"/>
    <w:rsid w:val="00F1654A"/>
    <w:rsid w:val="00F201EC"/>
    <w:rsid w:val="00F20754"/>
    <w:rsid w:val="00F208A9"/>
    <w:rsid w:val="00F22FE5"/>
    <w:rsid w:val="00F237FF"/>
    <w:rsid w:val="00F243D9"/>
    <w:rsid w:val="00F2552A"/>
    <w:rsid w:val="00F25B67"/>
    <w:rsid w:val="00F26111"/>
    <w:rsid w:val="00F30A4D"/>
    <w:rsid w:val="00F35191"/>
    <w:rsid w:val="00F37394"/>
    <w:rsid w:val="00F41AF1"/>
    <w:rsid w:val="00F41D75"/>
    <w:rsid w:val="00F41DF8"/>
    <w:rsid w:val="00F42784"/>
    <w:rsid w:val="00F42BDA"/>
    <w:rsid w:val="00F452C7"/>
    <w:rsid w:val="00F45A52"/>
    <w:rsid w:val="00F45B3B"/>
    <w:rsid w:val="00F511E9"/>
    <w:rsid w:val="00F5139D"/>
    <w:rsid w:val="00F5158A"/>
    <w:rsid w:val="00F53ABD"/>
    <w:rsid w:val="00F5516C"/>
    <w:rsid w:val="00F55E53"/>
    <w:rsid w:val="00F56B06"/>
    <w:rsid w:val="00F6037F"/>
    <w:rsid w:val="00F613F1"/>
    <w:rsid w:val="00F62B53"/>
    <w:rsid w:val="00F63B82"/>
    <w:rsid w:val="00F63DAC"/>
    <w:rsid w:val="00F66191"/>
    <w:rsid w:val="00F66798"/>
    <w:rsid w:val="00F674F8"/>
    <w:rsid w:val="00F735E4"/>
    <w:rsid w:val="00F7454F"/>
    <w:rsid w:val="00F75786"/>
    <w:rsid w:val="00F77988"/>
    <w:rsid w:val="00F77F48"/>
    <w:rsid w:val="00F8353E"/>
    <w:rsid w:val="00F84531"/>
    <w:rsid w:val="00F846C7"/>
    <w:rsid w:val="00F8731A"/>
    <w:rsid w:val="00F9094C"/>
    <w:rsid w:val="00F9132F"/>
    <w:rsid w:val="00F91838"/>
    <w:rsid w:val="00F91B5E"/>
    <w:rsid w:val="00F929BF"/>
    <w:rsid w:val="00F92CBA"/>
    <w:rsid w:val="00F96372"/>
    <w:rsid w:val="00F96446"/>
    <w:rsid w:val="00F96D4B"/>
    <w:rsid w:val="00F97C00"/>
    <w:rsid w:val="00FA01DB"/>
    <w:rsid w:val="00FA0A5C"/>
    <w:rsid w:val="00FA61EB"/>
    <w:rsid w:val="00FA6571"/>
    <w:rsid w:val="00FA7930"/>
    <w:rsid w:val="00FB0A67"/>
    <w:rsid w:val="00FB2199"/>
    <w:rsid w:val="00FB30F1"/>
    <w:rsid w:val="00FB452D"/>
    <w:rsid w:val="00FB53E7"/>
    <w:rsid w:val="00FB602F"/>
    <w:rsid w:val="00FB6C58"/>
    <w:rsid w:val="00FB71BD"/>
    <w:rsid w:val="00FC7713"/>
    <w:rsid w:val="00FD2672"/>
    <w:rsid w:val="00FD29B0"/>
    <w:rsid w:val="00FD2A8A"/>
    <w:rsid w:val="00FD4389"/>
    <w:rsid w:val="00FD4826"/>
    <w:rsid w:val="00FD578A"/>
    <w:rsid w:val="00FD78E1"/>
    <w:rsid w:val="00FD7ABD"/>
    <w:rsid w:val="00FE0026"/>
    <w:rsid w:val="00FE02F0"/>
    <w:rsid w:val="00FE0683"/>
    <w:rsid w:val="00FE1290"/>
    <w:rsid w:val="00FE1C21"/>
    <w:rsid w:val="00FE429D"/>
    <w:rsid w:val="00FE73FF"/>
    <w:rsid w:val="00FE7689"/>
    <w:rsid w:val="00FE7BE7"/>
    <w:rsid w:val="00FF3847"/>
    <w:rsid w:val="00FF4949"/>
    <w:rsid w:val="00FF52EB"/>
    <w:rsid w:val="00FF5816"/>
    <w:rsid w:val="00FF6D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aliases w:val="18pt Bold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uiPriority w:val="20"/>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Pamatteksts1"/>
    <w:rsid w:val="00C511C7"/>
    <w:rPr>
      <w:spacing w:val="10"/>
      <w:sz w:val="24"/>
      <w:szCs w:val="24"/>
      <w:shd w:val="clear" w:color="auto" w:fill="FFFFFF"/>
    </w:rPr>
  </w:style>
  <w:style w:type="paragraph" w:customStyle="1" w:styleId="Pamatteksts1">
    <w:name w:val="Pamatteksts1"/>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character" w:styleId="Vietturateksts">
    <w:name w:val="Placeholder Text"/>
    <w:basedOn w:val="Noklusjumarindkopasfonts"/>
    <w:uiPriority w:val="99"/>
    <w:semiHidden/>
    <w:rsid w:val="009813D7"/>
    <w:rPr>
      <w:color w:val="808080"/>
    </w:rPr>
  </w:style>
  <w:style w:type="character" w:customStyle="1" w:styleId="spelle">
    <w:name w:val="spelle"/>
    <w:basedOn w:val="Noklusjumarindkopasfonts"/>
    <w:rsid w:val="00F5516C"/>
  </w:style>
  <w:style w:type="paragraph" w:styleId="Beiguvresteksts">
    <w:name w:val="endnote text"/>
    <w:basedOn w:val="Parastais"/>
    <w:link w:val="BeiguvrestekstsRakstz"/>
    <w:rsid w:val="00F15006"/>
    <w:rPr>
      <w:sz w:val="20"/>
      <w:szCs w:val="20"/>
    </w:rPr>
  </w:style>
  <w:style w:type="character" w:customStyle="1" w:styleId="BeiguvrestekstsRakstz">
    <w:name w:val="Beigu vēres teksts Rakstz."/>
    <w:basedOn w:val="Noklusjumarindkopasfonts"/>
    <w:link w:val="Beiguvresteksts"/>
    <w:rsid w:val="00F15006"/>
  </w:style>
  <w:style w:type="character" w:styleId="Beiguvresatsauce">
    <w:name w:val="endnote reference"/>
    <w:basedOn w:val="Noklusjumarindkopasfonts"/>
    <w:rsid w:val="00F15006"/>
    <w:rPr>
      <w:vertAlign w:val="superscript"/>
    </w:rPr>
  </w:style>
  <w:style w:type="paragraph" w:customStyle="1" w:styleId="Bodytext0">
    <w:name w:val="Body text"/>
    <w:basedOn w:val="Parastais"/>
    <w:rsid w:val="006D55C9"/>
    <w:pPr>
      <w:shd w:val="clear" w:color="auto" w:fill="FFFFFF"/>
      <w:spacing w:before="720" w:after="180" w:line="292" w:lineRule="exact"/>
    </w:pPr>
    <w:rPr>
      <w:color w:val="000000"/>
      <w:sz w:val="19"/>
      <w:szCs w:val="19"/>
    </w:rPr>
  </w:style>
  <w:style w:type="paragraph" w:customStyle="1" w:styleId="excerpt">
    <w:name w:val="excerpt"/>
    <w:basedOn w:val="Parastais"/>
    <w:rsid w:val="00B22B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aatkpe2">
    <w:name w:val="Body Text Indent 2"/>
    <w:basedOn w:val="Parast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shd w:val="clear" w:color="auto" w:fill="FFFFFF"/>
    </w:rPr>
  </w:style>
  <w:style w:type="paragraph" w:customStyle="1" w:styleId="Bodytext60">
    <w:name w:val="Body text (6)"/>
    <w:basedOn w:val="Parast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Pamatteksts1"/>
    <w:rsid w:val="00C511C7"/>
    <w:rPr>
      <w:spacing w:val="10"/>
      <w:sz w:val="24"/>
      <w:szCs w:val="24"/>
      <w:shd w:val="clear" w:color="auto" w:fill="FFFFFF"/>
    </w:rPr>
  </w:style>
  <w:style w:type="paragraph" w:customStyle="1" w:styleId="Pamatteksts1">
    <w:name w:val="Pamatteksts1"/>
    <w:basedOn w:val="Parast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s"/>
    <w:link w:val="Bodytext5"/>
    <w:rsid w:val="00C511C7"/>
    <w:pPr>
      <w:shd w:val="clear" w:color="auto" w:fill="FFFFFF"/>
      <w:spacing w:line="0" w:lineRule="atLeast"/>
    </w:pPr>
    <w:rPr>
      <w:sz w:val="21"/>
      <w:szCs w:val="21"/>
    </w:rPr>
  </w:style>
  <w:style w:type="paragraph" w:customStyle="1" w:styleId="tv2131">
    <w:name w:val="tv2131"/>
    <w:basedOn w:val="Parast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character" w:styleId="Vietturateksts">
    <w:name w:val="Placeholder Text"/>
    <w:basedOn w:val="Noklusjumarindkopasfonts"/>
    <w:uiPriority w:val="99"/>
    <w:semiHidden/>
    <w:rsid w:val="009813D7"/>
    <w:rPr>
      <w:color w:val="808080"/>
    </w:rPr>
  </w:style>
  <w:style w:type="character" w:customStyle="1" w:styleId="spelle">
    <w:name w:val="spelle"/>
    <w:basedOn w:val="Noklusjumarindkopasfonts"/>
    <w:rsid w:val="00F5516C"/>
  </w:style>
  <w:style w:type="paragraph" w:styleId="Beiguvresteksts">
    <w:name w:val="endnote text"/>
    <w:basedOn w:val="Parasts"/>
    <w:link w:val="BeiguvrestekstsRakstz"/>
    <w:rsid w:val="00F15006"/>
    <w:rPr>
      <w:sz w:val="20"/>
      <w:szCs w:val="20"/>
    </w:rPr>
  </w:style>
  <w:style w:type="character" w:customStyle="1" w:styleId="BeiguvrestekstsRakstz">
    <w:name w:val="Beigu vēres teksts Rakstz."/>
    <w:basedOn w:val="Noklusjumarindkopasfonts"/>
    <w:link w:val="Beiguvresteksts"/>
    <w:rsid w:val="00F15006"/>
  </w:style>
  <w:style w:type="character" w:styleId="Beiguvresatsauce">
    <w:name w:val="endnote reference"/>
    <w:basedOn w:val="Noklusjumarindkopasfonts"/>
    <w:rsid w:val="00F15006"/>
    <w:rPr>
      <w:vertAlign w:val="superscript"/>
    </w:rPr>
  </w:style>
</w:styles>
</file>

<file path=word/webSettings.xml><?xml version="1.0" encoding="utf-8"?>
<w:webSettings xmlns:r="http://schemas.openxmlformats.org/officeDocument/2006/relationships" xmlns:w="http://schemas.openxmlformats.org/wordprocessingml/2006/main">
  <w:divs>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825047997">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18448019">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Albert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B850-D1E7-4AEC-B5F6-459D5496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1326</Words>
  <Characters>9136</Characters>
  <Application>Microsoft Office Word</Application>
  <DocSecurity>0</DocSecurity>
  <Lines>76</Lines>
  <Paragraphs>20</Paragraphs>
  <ScaleCrop>false</ScaleCrop>
  <HeadingPairs>
    <vt:vector size="2" baseType="variant">
      <vt:variant>
        <vt:lpstr>Nosaukums</vt:lpstr>
      </vt:variant>
      <vt:variant>
        <vt:i4>1</vt:i4>
      </vt:variant>
    </vt:vector>
  </HeadingPairs>
  <TitlesOfParts>
    <vt:vector size="1" baseType="lpstr">
      <vt:lpstr>Ministru kabineta rīkojuma projekts „Grozījumi Ministru kabineta 2013.gada 30.janvāra rīkojumā Nr.37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10442</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2013.gada 30.janvāra rīkojumā Nr.37 „Par finanšu līdzekļu piešķiršanu no valsts budžeta programmas „Līdzekļi neparedzētiem gadījumiem””” sākotnējās ietekmes novērtējuma ziņojums (anotācija)</dc:title>
  <dc:subject>KMAnot_051213_LNT</dc:subject>
  <dc:creator>A.Alberta</dc:creator>
  <dc:description>Tālr. 67330259; Arta.Alberta@km.gov.lv</dc:description>
  <cp:lastModifiedBy>Dzintra Rozīte</cp:lastModifiedBy>
  <cp:revision>52</cp:revision>
  <cp:lastPrinted>2013-12-03T13:54:00Z</cp:lastPrinted>
  <dcterms:created xsi:type="dcterms:W3CDTF">2013-11-22T07:17:00Z</dcterms:created>
  <dcterms:modified xsi:type="dcterms:W3CDTF">2013-12-05T16:35:00Z</dcterms:modified>
</cp:coreProperties>
</file>