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243D73">
        <w:rPr>
          <w:b/>
          <w:sz w:val="28"/>
          <w:szCs w:val="28"/>
        </w:rPr>
        <w:t>drības ar ierobežotu atbildību „</w:t>
      </w:r>
      <w:r w:rsidR="00006DF5">
        <w:rPr>
          <w:b/>
          <w:sz w:val="28"/>
          <w:szCs w:val="28"/>
        </w:rPr>
        <w:t>Dailes</w:t>
      </w:r>
      <w:r w:rsidR="00243D73">
        <w:rPr>
          <w:b/>
          <w:sz w:val="28"/>
          <w:szCs w:val="28"/>
        </w:rPr>
        <w:t xml:space="preserve"> teātris”</w:t>
      </w:r>
      <w:r w:rsidRPr="004B33E7">
        <w:rPr>
          <w:b/>
          <w:sz w:val="28"/>
          <w:szCs w:val="28"/>
        </w:rPr>
        <w:t xml:space="preserve"> peļņas daļu” sākotnējās ietekmes novērtējuma ziņojums (anotācija)</w:t>
      </w:r>
    </w:p>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006DF5">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243D73" w:rsidRPr="005E3ACC">
              <w:rPr>
                <w:sz w:val="28"/>
                <w:szCs w:val="28"/>
              </w:rPr>
              <w:t>„</w:t>
            </w:r>
            <w:r w:rsidR="00006DF5" w:rsidRPr="005E3ACC">
              <w:rPr>
                <w:sz w:val="28"/>
                <w:szCs w:val="28"/>
              </w:rPr>
              <w:t>Dailes</w:t>
            </w:r>
            <w:r w:rsidR="00243D73" w:rsidRPr="005E3ACC">
              <w:rPr>
                <w:sz w:val="28"/>
                <w:szCs w:val="28"/>
              </w:rPr>
              <w:t xml:space="preserve"> teātris</w:t>
            </w:r>
            <w:r w:rsidR="00243D73">
              <w:rPr>
                <w:sz w:val="28"/>
                <w:szCs w:val="28"/>
              </w:rPr>
              <w:t>”</w:t>
            </w:r>
            <w:r w:rsidRPr="002F5B05">
              <w:rPr>
                <w:sz w:val="28"/>
                <w:szCs w:val="28"/>
              </w:rPr>
              <w:t xml:space="preserve">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243D73" w:rsidRPr="005E3ACC">
              <w:rPr>
                <w:sz w:val="28"/>
                <w:szCs w:val="28"/>
                <w:lang w:val="lv-LV"/>
              </w:rPr>
              <w:t>„</w:t>
            </w:r>
            <w:r w:rsidR="00182AA0" w:rsidRPr="005E3ACC">
              <w:rPr>
                <w:sz w:val="28"/>
                <w:szCs w:val="28"/>
                <w:lang w:val="lv-LV"/>
              </w:rPr>
              <w:t>Dailes</w:t>
            </w:r>
            <w:proofErr w:type="gramStart"/>
            <w:r w:rsidR="00182AA0" w:rsidRPr="005E3ACC">
              <w:rPr>
                <w:sz w:val="28"/>
                <w:szCs w:val="28"/>
                <w:lang w:val="lv-LV"/>
              </w:rPr>
              <w:t xml:space="preserve"> </w:t>
            </w:r>
            <w:r w:rsidRPr="005E3ACC">
              <w:rPr>
                <w:sz w:val="28"/>
                <w:szCs w:val="28"/>
                <w:lang w:val="lv-LV"/>
              </w:rPr>
              <w:t xml:space="preserve"> </w:t>
            </w:r>
            <w:proofErr w:type="gramEnd"/>
            <w:r w:rsidRPr="005E3ACC">
              <w:rPr>
                <w:sz w:val="28"/>
                <w:szCs w:val="28"/>
                <w:lang w:val="lv-LV"/>
              </w:rPr>
              <w:t xml:space="preserve">teātris” </w:t>
            </w:r>
            <w:r w:rsidRPr="004B33E7">
              <w:rPr>
                <w:sz w:val="28"/>
                <w:szCs w:val="28"/>
                <w:lang w:val="lv-LV"/>
              </w:rPr>
              <w:t>(turpmāk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Saskaņā ar likuma „Par valsts un pašvaldību kapitāla daļām un kapitālsabiedrībām” 3.panta </w:t>
            </w:r>
            <w:r w:rsidR="00FF6890">
              <w:rPr>
                <w:sz w:val="28"/>
                <w:szCs w:val="28"/>
                <w:lang w:val="lv-LV"/>
              </w:rPr>
              <w:t>pirmo</w:t>
            </w:r>
            <w:r w:rsidRPr="004B33E7">
              <w:rPr>
                <w:sz w:val="28"/>
                <w:szCs w:val="28"/>
                <w:lang w:val="lv-LV"/>
              </w:rPr>
              <w:t xml:space="preserve"> daļu un Noteikumu Nr.1471 4.</w:t>
            </w:r>
            <w:r w:rsidRPr="004B33E7">
              <w:rPr>
                <w:sz w:val="28"/>
                <w:szCs w:val="28"/>
                <w:vertAlign w:val="superscript"/>
                <w:lang w:val="lv-LV"/>
              </w:rPr>
              <w:t>1</w:t>
            </w:r>
            <w:r w:rsidRPr="004B33E7">
              <w:rPr>
                <w:sz w:val="28"/>
                <w:szCs w:val="28"/>
                <w:lang w:val="lv-LV"/>
              </w:rPr>
              <w:t>punktu minimālo dividendēs izmaksājamo peļņas daļu par 201</w:t>
            </w:r>
            <w:r w:rsidR="00182AA0">
              <w:rPr>
                <w:sz w:val="28"/>
                <w:szCs w:val="28"/>
                <w:lang w:val="lv-LV"/>
              </w:rPr>
              <w:t>2</w:t>
            </w:r>
            <w:r w:rsidRPr="004B33E7">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182AA0">
              <w:rPr>
                <w:sz w:val="28"/>
                <w:szCs w:val="28"/>
              </w:rPr>
              <w:t>2</w:t>
            </w:r>
            <w:r w:rsidRPr="004B33E7">
              <w:rPr>
                <w:sz w:val="28"/>
                <w:szCs w:val="28"/>
              </w:rPr>
              <w:t xml:space="preserve">.gadu ir noslēgusi ar </w:t>
            </w:r>
            <w:r w:rsidR="00182AA0">
              <w:rPr>
                <w:sz w:val="28"/>
                <w:szCs w:val="28"/>
              </w:rPr>
              <w:t>8425</w:t>
            </w:r>
            <w:r w:rsidR="007E6101">
              <w:rPr>
                <w:sz w:val="28"/>
                <w:szCs w:val="28"/>
              </w:rPr>
              <w:t>,</w:t>
            </w:r>
            <w:r w:rsidR="00182AA0">
              <w:rPr>
                <w:sz w:val="28"/>
                <w:szCs w:val="28"/>
              </w:rPr>
              <w:t>42</w:t>
            </w:r>
            <w:r w:rsidRPr="002F5B05">
              <w:rPr>
                <w:sz w:val="28"/>
                <w:szCs w:val="28"/>
              </w:rPr>
              <w:t xml:space="preserve"> latu</w:t>
            </w:r>
            <w:r w:rsidRPr="004B33E7">
              <w:rPr>
                <w:sz w:val="28"/>
                <w:szCs w:val="28"/>
              </w:rPr>
              <w:t xml:space="preserve"> 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480BBF" w:rsidRPr="004B33E7">
              <w:rPr>
                <w:sz w:val="28"/>
                <w:szCs w:val="28"/>
                <w:vertAlign w:val="superscript"/>
              </w:rPr>
              <w:t>1</w:t>
            </w:r>
            <w:r w:rsidR="00480BBF" w:rsidRPr="004B33E7">
              <w:rPr>
                <w:sz w:val="28"/>
                <w:szCs w:val="28"/>
              </w:rPr>
              <w:t xml:space="preserve"> punktam </w:t>
            </w:r>
            <w:r w:rsidRPr="004B33E7">
              <w:rPr>
                <w:sz w:val="28"/>
                <w:szCs w:val="28"/>
              </w:rPr>
              <w:t>valstij dividendēs izmaksājamā peļņa</w:t>
            </w:r>
            <w:r w:rsidR="00940F45" w:rsidRPr="004B33E7">
              <w:rPr>
                <w:sz w:val="28"/>
                <w:szCs w:val="28"/>
              </w:rPr>
              <w:t xml:space="preserve">s daļa (90% no peļņas) sastāda </w:t>
            </w:r>
            <w:r w:rsidR="00182AA0">
              <w:rPr>
                <w:sz w:val="28"/>
                <w:szCs w:val="28"/>
              </w:rPr>
              <w:t>7582</w:t>
            </w:r>
            <w:r w:rsidR="007E6101">
              <w:rPr>
                <w:sz w:val="28"/>
                <w:szCs w:val="28"/>
              </w:rPr>
              <w:t>,</w:t>
            </w:r>
            <w:r w:rsidR="00182AA0">
              <w:rPr>
                <w:sz w:val="28"/>
                <w:szCs w:val="28"/>
              </w:rPr>
              <w:t>88</w:t>
            </w:r>
            <w:r w:rsidRPr="002F5B05">
              <w:rPr>
                <w:sz w:val="28"/>
                <w:szCs w:val="28"/>
              </w:rPr>
              <w:t xml:space="preserve"> latus.</w:t>
            </w:r>
          </w:p>
          <w:p w:rsidR="00480BBF" w:rsidRPr="002F5B05"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6D686E"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6D686E" w:rsidRDefault="000E7C24" w:rsidP="000E7C24">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sidR="00CC00CE">
              <w:rPr>
                <w:sz w:val="28"/>
                <w:szCs w:val="28"/>
              </w:rPr>
              <w:t>3</w:t>
            </w:r>
            <w:r w:rsidRPr="006D686E">
              <w:rPr>
                <w:sz w:val="28"/>
                <w:szCs w:val="28"/>
              </w:rPr>
              <w:t xml:space="preserve">.gadā </w:t>
            </w:r>
            <w:r w:rsidRPr="006D686E">
              <w:rPr>
                <w:bCs/>
                <w:sz w:val="28"/>
                <w:szCs w:val="28"/>
              </w:rPr>
              <w:t>nav jāmaksā dividendes no peļņas par 201</w:t>
            </w:r>
            <w:r w:rsidR="00CC00CE">
              <w:rPr>
                <w:bCs/>
                <w:sz w:val="28"/>
                <w:szCs w:val="28"/>
              </w:rPr>
              <w:t>2</w:t>
            </w:r>
            <w:r w:rsidRPr="006D686E">
              <w:rPr>
                <w:bCs/>
                <w:sz w:val="28"/>
                <w:szCs w:val="28"/>
              </w:rPr>
              <w:t>.gadu.</w:t>
            </w:r>
          </w:p>
          <w:p w:rsidR="00942982" w:rsidRPr="006D686E" w:rsidRDefault="00A00263" w:rsidP="00942982">
            <w:pPr>
              <w:spacing w:after="0" w:line="240" w:lineRule="auto"/>
              <w:ind w:firstLine="505"/>
              <w:jc w:val="both"/>
              <w:rPr>
                <w:sz w:val="28"/>
                <w:szCs w:val="28"/>
              </w:rPr>
            </w:pPr>
            <w:r w:rsidRPr="006D686E">
              <w:rPr>
                <w:sz w:val="28"/>
                <w:szCs w:val="28"/>
              </w:rPr>
              <w:t>A</w:t>
            </w:r>
            <w:r w:rsidR="00E26FA6" w:rsidRPr="006D686E">
              <w:rPr>
                <w:sz w:val="28"/>
                <w:szCs w:val="28"/>
              </w:rPr>
              <w:t>tbilsto</w:t>
            </w:r>
            <w:r w:rsidR="00942982" w:rsidRPr="006D686E">
              <w:rPr>
                <w:sz w:val="28"/>
                <w:szCs w:val="28"/>
              </w:rPr>
              <w:t>ši Noteikumu Nr.</w:t>
            </w:r>
            <w:r w:rsidR="002F5B05" w:rsidRPr="006D686E">
              <w:rPr>
                <w:sz w:val="28"/>
                <w:szCs w:val="28"/>
              </w:rPr>
              <w:t>1471 5.1.</w:t>
            </w:r>
            <w:r w:rsidR="00942982" w:rsidRPr="006D686E">
              <w:rPr>
                <w:sz w:val="28"/>
                <w:szCs w:val="28"/>
              </w:rPr>
              <w:t>punktam Kultūras ministrija</w:t>
            </w:r>
            <w:r w:rsidRPr="006D686E">
              <w:rPr>
                <w:sz w:val="28"/>
                <w:szCs w:val="28"/>
              </w:rPr>
              <w:t xml:space="preserve"> par </w:t>
            </w:r>
            <w:r w:rsidR="00942982" w:rsidRPr="006D686E">
              <w:rPr>
                <w:sz w:val="28"/>
                <w:szCs w:val="28"/>
              </w:rPr>
              <w:t>P</w:t>
            </w:r>
            <w:r w:rsidRPr="006D686E">
              <w:rPr>
                <w:sz w:val="28"/>
                <w:szCs w:val="28"/>
              </w:rPr>
              <w:t>rojektu</w:t>
            </w:r>
            <w:r w:rsidR="00942982" w:rsidRPr="006D686E">
              <w:rPr>
                <w:sz w:val="28"/>
                <w:szCs w:val="28"/>
              </w:rPr>
              <w:t xml:space="preserve"> sniedz</w:t>
            </w:r>
            <w:r w:rsidR="00E26FA6" w:rsidRPr="006D686E">
              <w:rPr>
                <w:sz w:val="28"/>
                <w:szCs w:val="28"/>
              </w:rPr>
              <w:t xml:space="preserve"> </w:t>
            </w:r>
            <w:r w:rsidR="00480BBF" w:rsidRPr="006D686E">
              <w:rPr>
                <w:sz w:val="28"/>
                <w:szCs w:val="28"/>
              </w:rPr>
              <w:t>šādu</w:t>
            </w:r>
            <w:r w:rsidR="00E26FA6" w:rsidRPr="006D686E">
              <w:rPr>
                <w:sz w:val="28"/>
                <w:szCs w:val="28"/>
              </w:rPr>
              <w:t xml:space="preserve"> ekonomisko pamatojumu</w:t>
            </w:r>
            <w:r w:rsidR="00942982" w:rsidRPr="006D686E">
              <w:rPr>
                <w:sz w:val="28"/>
                <w:szCs w:val="28"/>
              </w:rPr>
              <w:t>.</w:t>
            </w:r>
          </w:p>
          <w:p w:rsidR="00E26FA6" w:rsidRPr="006D686E" w:rsidRDefault="00B62E73"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Pr="006D686E">
              <w:rPr>
                <w:sz w:val="28"/>
                <w:szCs w:val="28"/>
              </w:rPr>
              <w:t xml:space="preserve"> </w:t>
            </w:r>
            <w:r w:rsidR="00942982" w:rsidRPr="006D686E">
              <w:rPr>
                <w:sz w:val="28"/>
                <w:szCs w:val="28"/>
              </w:rPr>
              <w:t xml:space="preserve">– </w:t>
            </w:r>
            <w:r w:rsidR="00DA07DD">
              <w:rPr>
                <w:sz w:val="28"/>
                <w:szCs w:val="28"/>
              </w:rPr>
              <w:t xml:space="preserve">dalībnieku sapulces </w:t>
            </w:r>
            <w:r w:rsidR="00E26FA6" w:rsidRPr="006D686E">
              <w:rPr>
                <w:sz w:val="28"/>
                <w:szCs w:val="28"/>
              </w:rPr>
              <w:t>201</w:t>
            </w:r>
            <w:r w:rsidR="00CC00CE">
              <w:rPr>
                <w:sz w:val="28"/>
                <w:szCs w:val="28"/>
              </w:rPr>
              <w:t>3</w:t>
            </w:r>
            <w:r w:rsidR="00E26FA6" w:rsidRPr="006D686E">
              <w:rPr>
                <w:sz w:val="28"/>
                <w:szCs w:val="28"/>
              </w:rPr>
              <w:t>.gada 2</w:t>
            </w:r>
            <w:r w:rsidR="00CC00CE">
              <w:rPr>
                <w:sz w:val="28"/>
                <w:szCs w:val="28"/>
              </w:rPr>
              <w:t>9</w:t>
            </w:r>
            <w:r w:rsidR="00E26FA6" w:rsidRPr="006D686E">
              <w:rPr>
                <w:sz w:val="28"/>
                <w:szCs w:val="28"/>
              </w:rPr>
              <w:t>.aprīļa</w:t>
            </w:r>
            <w:r w:rsidR="00DA07DD">
              <w:rPr>
                <w:sz w:val="28"/>
                <w:szCs w:val="28"/>
              </w:rPr>
              <w:t xml:space="preserve"> protokols un</w:t>
            </w:r>
            <w:proofErr w:type="gramStart"/>
            <w:r w:rsidR="00DA07DD">
              <w:rPr>
                <w:sz w:val="28"/>
                <w:szCs w:val="28"/>
              </w:rPr>
              <w:t xml:space="preserve"> </w:t>
            </w:r>
            <w:r w:rsidR="00E26FA6" w:rsidRPr="006D686E">
              <w:rPr>
                <w:sz w:val="28"/>
                <w:szCs w:val="28"/>
              </w:rPr>
              <w:t xml:space="preserve"> </w:t>
            </w:r>
            <w:proofErr w:type="gramEnd"/>
            <w:r w:rsidR="00DA07DD" w:rsidRPr="006D686E">
              <w:rPr>
                <w:sz w:val="28"/>
                <w:szCs w:val="28"/>
              </w:rPr>
              <w:t>201</w:t>
            </w:r>
            <w:r w:rsidR="00DA07DD">
              <w:rPr>
                <w:sz w:val="28"/>
                <w:szCs w:val="28"/>
              </w:rPr>
              <w:t>3</w:t>
            </w:r>
            <w:r w:rsidR="00DA07DD" w:rsidRPr="006D686E">
              <w:rPr>
                <w:sz w:val="28"/>
                <w:szCs w:val="28"/>
              </w:rPr>
              <w:t>.gada 2</w:t>
            </w:r>
            <w:r w:rsidR="00DA07DD">
              <w:rPr>
                <w:sz w:val="28"/>
                <w:szCs w:val="28"/>
              </w:rPr>
              <w:t>9</w:t>
            </w:r>
            <w:r w:rsidR="00DA07DD" w:rsidRPr="006D686E">
              <w:rPr>
                <w:sz w:val="28"/>
                <w:szCs w:val="28"/>
              </w:rPr>
              <w:t>.aprīļa</w:t>
            </w:r>
            <w:r w:rsidR="00DA07DD">
              <w:rPr>
                <w:sz w:val="28"/>
                <w:szCs w:val="28"/>
              </w:rPr>
              <w:t xml:space="preserve"> </w:t>
            </w:r>
            <w:r>
              <w:rPr>
                <w:sz w:val="28"/>
                <w:szCs w:val="28"/>
              </w:rPr>
              <w:t xml:space="preserve">lēmums </w:t>
            </w:r>
            <w:r w:rsidR="00E26FA6" w:rsidRPr="006D686E">
              <w:rPr>
                <w:sz w:val="28"/>
                <w:szCs w:val="28"/>
              </w:rPr>
              <w:t>Nr.</w:t>
            </w:r>
            <w:r w:rsidR="00CC00CE">
              <w:rPr>
                <w:sz w:val="28"/>
                <w:szCs w:val="28"/>
              </w:rPr>
              <w:t>5.1-3-28</w:t>
            </w:r>
            <w:r w:rsidR="00E26FA6" w:rsidRPr="006D686E">
              <w:rPr>
                <w:sz w:val="28"/>
                <w:szCs w:val="28"/>
              </w:rPr>
              <w:t>, ar kuru apstiprināts valsts kapitālsabiedrības 201</w:t>
            </w:r>
            <w:r w:rsidR="00CC00CE">
              <w:rPr>
                <w:sz w:val="28"/>
                <w:szCs w:val="28"/>
              </w:rPr>
              <w:t>2</w:t>
            </w:r>
            <w:r w:rsidR="00E26FA6" w:rsidRPr="006D686E">
              <w:rPr>
                <w:sz w:val="28"/>
                <w:szCs w:val="28"/>
              </w:rPr>
              <w:t xml:space="preserve">.gada pārskats un pieņemts lēmums priekšlikumu par atšķirīgas dividendēs izmaksājamās peļņas daļu virzīt </w:t>
            </w:r>
            <w:r w:rsidR="00942982" w:rsidRPr="006D686E">
              <w:rPr>
                <w:sz w:val="28"/>
                <w:szCs w:val="28"/>
              </w:rPr>
              <w:t xml:space="preserve">izskatīšanai Ministru kabinetā. </w:t>
            </w:r>
            <w:r w:rsidR="00A00263" w:rsidRPr="006D686E">
              <w:rPr>
                <w:sz w:val="28"/>
                <w:szCs w:val="28"/>
              </w:rPr>
              <w:t xml:space="preserve">Līdz ar to </w:t>
            </w:r>
            <w:r w:rsidR="00E26FA6" w:rsidRPr="006D686E">
              <w:rPr>
                <w:sz w:val="28"/>
                <w:szCs w:val="28"/>
              </w:rPr>
              <w:t>šobrīd lēmums par kapitālsabiedrības 201</w:t>
            </w:r>
            <w:r w:rsidR="00CC00CE">
              <w:rPr>
                <w:sz w:val="28"/>
                <w:szCs w:val="28"/>
              </w:rPr>
              <w:t>2</w:t>
            </w:r>
            <w:r w:rsidR="00E26FA6" w:rsidRPr="006D686E">
              <w:rPr>
                <w:sz w:val="28"/>
                <w:szCs w:val="28"/>
              </w:rPr>
              <w:t>.gada peļņas sadali nav pieņemts un peļņa nav sadalīta. 201</w:t>
            </w:r>
            <w:r w:rsidR="00CC00CE">
              <w:rPr>
                <w:sz w:val="28"/>
                <w:szCs w:val="28"/>
              </w:rPr>
              <w:t>2</w:t>
            </w:r>
            <w:r w:rsidR="00E26FA6" w:rsidRPr="006D686E">
              <w:rPr>
                <w:sz w:val="28"/>
                <w:szCs w:val="28"/>
              </w:rPr>
              <w:t xml:space="preserve">.gada nesadalītā peļņa atbilstoši Gada pārskatu likuma 20.pantam ir ietverta attiecīgā pārskata gada bilances postenī „Pārskata gada nesadalītā peļņa”. </w:t>
            </w:r>
          </w:p>
          <w:p w:rsidR="00E26FA6" w:rsidRPr="006D686E" w:rsidRDefault="00E26FA6" w:rsidP="003E2E3B">
            <w:pPr>
              <w:spacing w:after="0" w:line="240" w:lineRule="auto"/>
              <w:ind w:firstLine="507"/>
              <w:jc w:val="both"/>
              <w:rPr>
                <w:sz w:val="28"/>
                <w:szCs w:val="28"/>
              </w:rPr>
            </w:pPr>
            <w:r w:rsidRPr="006D686E">
              <w:rPr>
                <w:sz w:val="28"/>
                <w:szCs w:val="28"/>
              </w:rPr>
              <w:t>Ņemot vērā kapi</w:t>
            </w:r>
            <w:r w:rsidR="002648A4" w:rsidRPr="006D686E">
              <w:rPr>
                <w:sz w:val="28"/>
                <w:szCs w:val="28"/>
              </w:rPr>
              <w:t xml:space="preserve">tālsabiedrības izteikto lūgumu </w:t>
            </w:r>
            <w:r w:rsidRPr="006D686E">
              <w:rPr>
                <w:sz w:val="28"/>
                <w:szCs w:val="28"/>
              </w:rPr>
              <w:t>kapitālsabiedrības 201</w:t>
            </w:r>
            <w:r w:rsidR="00CC00CE">
              <w:rPr>
                <w:sz w:val="28"/>
                <w:szCs w:val="28"/>
              </w:rPr>
              <w:t>2</w:t>
            </w:r>
            <w:r w:rsidRPr="006D686E">
              <w:rPr>
                <w:sz w:val="28"/>
                <w:szCs w:val="28"/>
              </w:rPr>
              <w:t xml:space="preserve">.pārskata gada peļņu atstāt nesadalītu, tika </w:t>
            </w:r>
            <w:r w:rsidR="005E672B" w:rsidRPr="006D686E">
              <w:rPr>
                <w:sz w:val="28"/>
                <w:szCs w:val="28"/>
              </w:rPr>
              <w:t xml:space="preserve">izvērtēta kapitālsabiedrības darbība, attīstības </w:t>
            </w:r>
            <w:r w:rsidR="00862A5E" w:rsidRPr="006D686E">
              <w:rPr>
                <w:sz w:val="28"/>
                <w:szCs w:val="28"/>
              </w:rPr>
              <w:t>iespējas</w:t>
            </w:r>
            <w:r w:rsidR="005E672B" w:rsidRPr="006D686E">
              <w:rPr>
                <w:sz w:val="28"/>
                <w:szCs w:val="28"/>
              </w:rPr>
              <w:t xml:space="preserve"> un</w:t>
            </w:r>
            <w:r w:rsidR="00862A5E" w:rsidRPr="006D686E">
              <w:rPr>
                <w:sz w:val="28"/>
                <w:szCs w:val="28"/>
              </w:rPr>
              <w:t xml:space="preserve"> konkurētspēja, kā arī izvērtēta ietekme, ja </w:t>
            </w:r>
            <w:r w:rsidRPr="006D686E">
              <w:rPr>
                <w:sz w:val="28"/>
                <w:szCs w:val="28"/>
              </w:rPr>
              <w:t>kapitālsabiedrība 201</w:t>
            </w:r>
            <w:r w:rsidR="00CC00CE">
              <w:rPr>
                <w:sz w:val="28"/>
                <w:szCs w:val="28"/>
              </w:rPr>
              <w:t>3</w:t>
            </w:r>
            <w:r w:rsidRPr="006D686E">
              <w:rPr>
                <w:sz w:val="28"/>
                <w:szCs w:val="28"/>
              </w:rPr>
              <w:t>.gadā vei</w:t>
            </w:r>
            <w:r w:rsidR="00862A5E" w:rsidRPr="006D686E">
              <w:rPr>
                <w:sz w:val="28"/>
                <w:szCs w:val="28"/>
              </w:rPr>
              <w:t>c</w:t>
            </w:r>
            <w:r w:rsidRPr="006D686E">
              <w:rPr>
                <w:sz w:val="28"/>
                <w:szCs w:val="28"/>
              </w:rPr>
              <w:t xml:space="preserve"> </w:t>
            </w:r>
            <w:r w:rsidR="00862A5E" w:rsidRPr="006D686E">
              <w:rPr>
                <w:sz w:val="28"/>
                <w:szCs w:val="28"/>
              </w:rPr>
              <w:t>valsts budžetā valstij piekritīgas peļņas daļas pārskaitīšanu</w:t>
            </w:r>
            <w:r w:rsidRPr="006D686E">
              <w:rPr>
                <w:sz w:val="28"/>
                <w:szCs w:val="28"/>
              </w:rPr>
              <w:t xml:space="preserve"> par 201</w:t>
            </w:r>
            <w:r w:rsidR="00CC00CE">
              <w:rPr>
                <w:sz w:val="28"/>
                <w:szCs w:val="28"/>
              </w:rPr>
              <w:t>2</w:t>
            </w:r>
            <w:r w:rsidR="00942982" w:rsidRPr="006D686E">
              <w:rPr>
                <w:sz w:val="28"/>
                <w:szCs w:val="28"/>
              </w:rPr>
              <w:t>.pārskata gadu – kopā </w:t>
            </w:r>
            <w:r w:rsidR="00CC00CE">
              <w:rPr>
                <w:sz w:val="28"/>
                <w:szCs w:val="28"/>
              </w:rPr>
              <w:t>7582</w:t>
            </w:r>
            <w:r w:rsidR="007E6101">
              <w:rPr>
                <w:sz w:val="28"/>
                <w:szCs w:val="28"/>
              </w:rPr>
              <w:t>,</w:t>
            </w:r>
            <w:r w:rsidR="00CC00CE">
              <w:rPr>
                <w:sz w:val="28"/>
                <w:szCs w:val="28"/>
              </w:rPr>
              <w:t>88</w:t>
            </w:r>
            <w:r w:rsidRPr="006D686E">
              <w:rPr>
                <w:sz w:val="28"/>
                <w:szCs w:val="28"/>
              </w:rPr>
              <w:t xml:space="preserve"> </w:t>
            </w:r>
            <w:r w:rsidR="00942982" w:rsidRPr="006D686E">
              <w:rPr>
                <w:sz w:val="28"/>
                <w:szCs w:val="28"/>
              </w:rPr>
              <w:t xml:space="preserve">latu </w:t>
            </w:r>
            <w:r w:rsidRPr="006D686E">
              <w:rPr>
                <w:sz w:val="28"/>
                <w:szCs w:val="28"/>
              </w:rPr>
              <w:t xml:space="preserve">apmērā. </w:t>
            </w:r>
          </w:p>
          <w:p w:rsidR="00FF6890" w:rsidRDefault="008918CF" w:rsidP="00FF6890">
            <w:pPr>
              <w:spacing w:after="0" w:line="240" w:lineRule="auto"/>
              <w:ind w:firstLine="507"/>
              <w:jc w:val="both"/>
              <w:rPr>
                <w:sz w:val="28"/>
                <w:szCs w:val="28"/>
              </w:rPr>
            </w:pPr>
            <w:r w:rsidRPr="002653C3">
              <w:rPr>
                <w:sz w:val="28"/>
                <w:szCs w:val="28"/>
              </w:rPr>
              <w:t>Kapitālsabiedrības 201</w:t>
            </w:r>
            <w:r w:rsidR="00586878">
              <w:rPr>
                <w:sz w:val="28"/>
                <w:szCs w:val="28"/>
              </w:rPr>
              <w:t>2</w:t>
            </w:r>
            <w:r w:rsidRPr="002653C3">
              <w:rPr>
                <w:sz w:val="28"/>
                <w:szCs w:val="28"/>
              </w:rPr>
              <w:t>.gada budžetā netika paredzēti pietiekami līdzekļi teātra materiāli tehniskās bāzes uzlabošanai, jo valsts budžeta dotācija</w:t>
            </w:r>
            <w:r w:rsidR="00005774">
              <w:rPr>
                <w:sz w:val="28"/>
                <w:szCs w:val="28"/>
              </w:rPr>
              <w:t xml:space="preserve"> kapitālsabiedrībai</w:t>
            </w:r>
            <w:r w:rsidRPr="002653C3">
              <w:rPr>
                <w:sz w:val="28"/>
                <w:szCs w:val="28"/>
              </w:rPr>
              <w:t xml:space="preserve"> 201</w:t>
            </w:r>
            <w:r w:rsidR="00586878">
              <w:rPr>
                <w:sz w:val="28"/>
                <w:szCs w:val="28"/>
              </w:rPr>
              <w:t>2</w:t>
            </w:r>
            <w:r w:rsidRPr="002653C3">
              <w:rPr>
                <w:sz w:val="28"/>
                <w:szCs w:val="28"/>
              </w:rPr>
              <w:t>.gadā veidoja tikai 3</w:t>
            </w:r>
            <w:r w:rsidR="00BC62BA">
              <w:rPr>
                <w:sz w:val="28"/>
                <w:szCs w:val="28"/>
              </w:rPr>
              <w:t>6</w:t>
            </w:r>
            <w:r w:rsidRPr="002653C3">
              <w:rPr>
                <w:sz w:val="28"/>
                <w:szCs w:val="28"/>
              </w:rPr>
              <w:t xml:space="preserve">,0% no kopējā kapitālsabiedrības budžeta. Līdz ar to materiāli tehniskās bāzes uzlabošanu teātrim jāveic no pašu ieņēmumiem. Ņemot vērā iepriekš minēto, </w:t>
            </w:r>
            <w:r w:rsidR="000C7BEF" w:rsidRPr="002653C3">
              <w:rPr>
                <w:sz w:val="28"/>
                <w:szCs w:val="28"/>
              </w:rPr>
              <w:t>dividenžu izmaksa par 201</w:t>
            </w:r>
            <w:r w:rsidR="00BC62BA">
              <w:rPr>
                <w:sz w:val="28"/>
                <w:szCs w:val="28"/>
              </w:rPr>
              <w:t>2</w:t>
            </w:r>
            <w:r w:rsidR="000C7BEF" w:rsidRPr="002653C3">
              <w:rPr>
                <w:sz w:val="28"/>
                <w:szCs w:val="28"/>
              </w:rPr>
              <w:t>.pārskata gadu ietekmēs 201</w:t>
            </w:r>
            <w:r w:rsidR="00BC62BA">
              <w:rPr>
                <w:sz w:val="28"/>
                <w:szCs w:val="28"/>
              </w:rPr>
              <w:t>3</w:t>
            </w:r>
            <w:r w:rsidR="000C7BEF" w:rsidRPr="002653C3">
              <w:rPr>
                <w:sz w:val="28"/>
                <w:szCs w:val="28"/>
              </w:rPr>
              <w:t>.gadā kapitālsabiedrības pamatdarbības nodrošināšanai nepieciešamo finansējumu.</w:t>
            </w:r>
          </w:p>
          <w:p w:rsidR="00FF6890" w:rsidRDefault="00E26FA6" w:rsidP="00FF6890">
            <w:pPr>
              <w:spacing w:after="0" w:line="240" w:lineRule="auto"/>
              <w:ind w:firstLine="507"/>
              <w:jc w:val="both"/>
              <w:rPr>
                <w:sz w:val="28"/>
                <w:szCs w:val="28"/>
              </w:rPr>
            </w:pPr>
            <w:r w:rsidRPr="00FF6890">
              <w:rPr>
                <w:sz w:val="28"/>
                <w:szCs w:val="28"/>
              </w:rPr>
              <w:t xml:space="preserve">Šobrīd teātrī </w:t>
            </w:r>
            <w:r w:rsidR="004C4571" w:rsidRPr="00FF6890">
              <w:rPr>
                <w:sz w:val="28"/>
                <w:szCs w:val="28"/>
              </w:rPr>
              <w:t xml:space="preserve">mazās zāles gaismas aprīkojumam akūti nepieciešami jauni jaudas sadales bloki, kas </w:t>
            </w:r>
            <w:r w:rsidR="004C4571" w:rsidRPr="00FF6890">
              <w:rPr>
                <w:sz w:val="28"/>
                <w:szCs w:val="28"/>
              </w:rPr>
              <w:lastRenderedPageBreak/>
              <w:t>nodrošina visas skatuves apgaismošanas sistēmas darbību. Vecie, kas tika uzstādīti pagājušā gadsimta 80.gadu vidū, ir morāli un tehniski novecojuši</w:t>
            </w:r>
            <w:r w:rsidR="00B83965" w:rsidRPr="00FF6890">
              <w:rPr>
                <w:sz w:val="28"/>
                <w:szCs w:val="28"/>
              </w:rPr>
              <w:t>,</w:t>
            </w:r>
            <w:r w:rsidR="004C4571" w:rsidRPr="00FF6890">
              <w:rPr>
                <w:sz w:val="28"/>
                <w:szCs w:val="28"/>
              </w:rPr>
              <w:t xml:space="preserve"> un pastāv apdraudējums, ka tie pārstāj darboties izrādes laikā, kas radītu ne tikai mākslinieciskus un morālus zaudējumus, bet arī lielus finansiālos zaudējumus.</w:t>
            </w:r>
            <w:proofErr w:type="gramStart"/>
            <w:r w:rsidR="004C4571" w:rsidRPr="00FF6890">
              <w:rPr>
                <w:sz w:val="28"/>
                <w:szCs w:val="28"/>
              </w:rPr>
              <w:t xml:space="preserve"> </w:t>
            </w:r>
            <w:r w:rsidRPr="00FF6890">
              <w:rPr>
                <w:sz w:val="28"/>
                <w:szCs w:val="28"/>
              </w:rPr>
              <w:t xml:space="preserve">   </w:t>
            </w:r>
            <w:r w:rsidR="003E2E3B" w:rsidRPr="00FF6890">
              <w:rPr>
                <w:sz w:val="28"/>
                <w:szCs w:val="28"/>
              </w:rPr>
              <w:t xml:space="preserve"> </w:t>
            </w:r>
            <w:proofErr w:type="gramEnd"/>
            <w:r w:rsidRPr="00FF6890">
              <w:rPr>
                <w:sz w:val="28"/>
                <w:szCs w:val="28"/>
              </w:rPr>
              <w:t>Iepriekšējos gados nepietiekamā finansējuma dēļ kapitālsabiedrībai nebija iespēja novirzīt līdzekļus materiāli tehniskās bāzes uzlabošanai. Līdz ar to iespēja novirzīt 201</w:t>
            </w:r>
            <w:r w:rsidR="004C4571" w:rsidRPr="00FF6890">
              <w:rPr>
                <w:sz w:val="28"/>
                <w:szCs w:val="28"/>
              </w:rPr>
              <w:t>2</w:t>
            </w:r>
            <w:r w:rsidRPr="00FF6890">
              <w:rPr>
                <w:sz w:val="28"/>
                <w:szCs w:val="28"/>
              </w:rPr>
              <w:t xml:space="preserve">.pārskata </w:t>
            </w:r>
            <w:r w:rsidR="00FF6890" w:rsidRPr="00FF6890">
              <w:rPr>
                <w:sz w:val="28"/>
                <w:szCs w:val="28"/>
              </w:rPr>
              <w:t>gadā gūto peļņu teātra materiāli tehniskās bāzes uzlabošanai – mazās zāles gaismas aprīkojuma jaudas sadales bloku iegādei</w:t>
            </w:r>
            <w:r w:rsidR="00FF6890" w:rsidRPr="00FF6890">
              <w:rPr>
                <w:color w:val="000000"/>
                <w:sz w:val="28"/>
                <w:szCs w:val="28"/>
              </w:rPr>
              <w:t>,</w:t>
            </w:r>
            <w:r w:rsidR="00FF6890" w:rsidRPr="00FF6890">
              <w:rPr>
                <w:sz w:val="28"/>
                <w:szCs w:val="28"/>
              </w:rPr>
              <w:t xml:space="preserve"> lai nodrošinātu kvalitatīvu teātra pamatfunkciju īstenošanu, ir pamatota un nepieciešama.</w:t>
            </w:r>
          </w:p>
          <w:p w:rsidR="00E26FA6" w:rsidRPr="00FF6890" w:rsidRDefault="00942982" w:rsidP="00FF6890">
            <w:pPr>
              <w:spacing w:after="0" w:line="240" w:lineRule="auto"/>
              <w:ind w:firstLine="507"/>
              <w:jc w:val="both"/>
              <w:rPr>
                <w:sz w:val="28"/>
                <w:szCs w:val="28"/>
              </w:rPr>
            </w:pPr>
            <w:r w:rsidRPr="00FF6890">
              <w:rPr>
                <w:sz w:val="28"/>
                <w:szCs w:val="28"/>
              </w:rPr>
              <w:t>Atbilstoši Noteikumu N</w:t>
            </w:r>
            <w:r w:rsidR="00E26FA6" w:rsidRPr="00FF6890">
              <w:rPr>
                <w:sz w:val="28"/>
                <w:szCs w:val="28"/>
              </w:rPr>
              <w:t xml:space="preserve">r.1471 5.1.punktam </w:t>
            </w:r>
            <w:r w:rsidRPr="00FF6890">
              <w:rPr>
                <w:sz w:val="28"/>
                <w:szCs w:val="28"/>
              </w:rPr>
              <w:t xml:space="preserve">Kultūras ministrija norāda, </w:t>
            </w:r>
            <w:r w:rsidR="000E0765" w:rsidRPr="00FF6890">
              <w:rPr>
                <w:sz w:val="28"/>
                <w:szCs w:val="28"/>
              </w:rPr>
              <w:t xml:space="preserve">ka ar kapitālsabiedrību, pamatojoties uz Kultūras institūciju likuma 23.panta otro daļu, </w:t>
            </w:r>
            <w:r w:rsidR="00B83965" w:rsidRPr="00FF6890">
              <w:rPr>
                <w:rFonts w:eastAsia="Arial Unicode MS"/>
                <w:sz w:val="28"/>
                <w:szCs w:val="28"/>
              </w:rPr>
              <w:t>2011.gada 22.decembrī ir noslēgts līgums Nr.6-10-18</w:t>
            </w:r>
            <w:r w:rsidR="000E0765" w:rsidRPr="00FF6890">
              <w:rPr>
                <w:sz w:val="28"/>
                <w:szCs w:val="28"/>
              </w:rPr>
              <w:t xml:space="preserve"> „Par valsts deleģētu kultūras funkciju veikšanu”, kur paredzēts, ka kapitālsabiedrība veic </w:t>
            </w:r>
            <w:r w:rsidR="00FF6890">
              <w:rPr>
                <w:sz w:val="28"/>
                <w:szCs w:val="28"/>
              </w:rPr>
              <w:t xml:space="preserve">no </w:t>
            </w:r>
            <w:r w:rsidR="00FF6890" w:rsidRPr="002653C3">
              <w:rPr>
                <w:sz w:val="28"/>
                <w:szCs w:val="28"/>
              </w:rPr>
              <w:t>valsts pārvaldes funkcij</w:t>
            </w:r>
            <w:r w:rsidR="00FF6890">
              <w:rPr>
                <w:sz w:val="28"/>
                <w:szCs w:val="28"/>
              </w:rPr>
              <w:t>ām</w:t>
            </w:r>
            <w:r w:rsidR="00FF6890" w:rsidRPr="002653C3">
              <w:rPr>
                <w:sz w:val="28"/>
                <w:szCs w:val="28"/>
              </w:rPr>
              <w:t xml:space="preserve"> kultūras jomā</w:t>
            </w:r>
            <w:r w:rsidR="00FF6890">
              <w:rPr>
                <w:sz w:val="28"/>
                <w:szCs w:val="28"/>
              </w:rPr>
              <w:t xml:space="preserve"> izrietošus deleģētus valsts pārvaldes uzdevumus, </w:t>
            </w:r>
            <w:r w:rsidR="00FF6890"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sidR="00FF6890">
              <w:rPr>
                <w:sz w:val="28"/>
                <w:szCs w:val="28"/>
              </w:rPr>
              <w:t>valsts pārvaldes uzdevumu</w:t>
            </w:r>
            <w:r w:rsidR="00FF6890" w:rsidRPr="006D686E">
              <w:rPr>
                <w:sz w:val="28"/>
                <w:szCs w:val="28"/>
              </w:rPr>
              <w:t xml:space="preserve"> veikšana atbilstoši Kultūras institūciju likuma 23.panta otrajai daļai, atšķirīgas dividenžu daļas noteikšana un </w:t>
            </w:r>
            <w:r w:rsidR="00FF6890">
              <w:rPr>
                <w:sz w:val="28"/>
                <w:szCs w:val="28"/>
              </w:rPr>
              <w:t>peļņas</w:t>
            </w:r>
            <w:r w:rsidR="00FF6890" w:rsidRPr="006D686E">
              <w:rPr>
                <w:sz w:val="28"/>
                <w:szCs w:val="28"/>
              </w:rPr>
              <w:t xml:space="preserve"> novirzīšana</w:t>
            </w:r>
            <w:r w:rsidR="00FF6890">
              <w:rPr>
                <w:sz w:val="28"/>
                <w:szCs w:val="28"/>
              </w:rPr>
              <w:t>deleģēto valsts pārvaldes uzdevumu veikšanai</w:t>
            </w:r>
            <w:r w:rsidR="00FF6890" w:rsidRPr="006D686E">
              <w:rPr>
                <w:sz w:val="28"/>
                <w:szCs w:val="28"/>
              </w:rPr>
              <w:t xml:space="preserve"> nerada kapitālsabiedrībai ekonomiskas priekšrocības.</w:t>
            </w:r>
            <w:r w:rsidR="00E26FA6" w:rsidRPr="00FF6890">
              <w:rPr>
                <w:sz w:val="28"/>
                <w:szCs w:val="28"/>
              </w:rPr>
              <w:t xml:space="preserve">  </w:t>
            </w:r>
          </w:p>
          <w:p w:rsidR="00735A9D" w:rsidRPr="006D686E" w:rsidRDefault="00E26FA6" w:rsidP="003E2E3B">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sidR="00FF6890">
              <w:rPr>
                <w:sz w:val="28"/>
                <w:szCs w:val="28"/>
              </w:rPr>
              <w:t>valsts deleģēto valsts pārvaldes uzdevumu veikšanu</w:t>
            </w:r>
            <w:r w:rsidR="00FF6890" w:rsidRPr="006D686E">
              <w:rPr>
                <w:sz w:val="28"/>
                <w:szCs w:val="28"/>
              </w:rPr>
              <w:t xml:space="preserve"> un </w:t>
            </w:r>
            <w:r w:rsidR="00FF6890">
              <w:rPr>
                <w:sz w:val="28"/>
                <w:szCs w:val="28"/>
              </w:rPr>
              <w:t>sasniegt</w:t>
            </w:r>
            <w:r w:rsidRPr="006D686E">
              <w:rPr>
                <w:sz w:val="28"/>
                <w:szCs w:val="28"/>
              </w:rPr>
              <w:t xml:space="preserve"> rezultatīvos rādītājus 201</w:t>
            </w:r>
            <w:r w:rsidR="00765701">
              <w:rPr>
                <w:sz w:val="28"/>
                <w:szCs w:val="28"/>
              </w:rPr>
              <w:t>3</w:t>
            </w:r>
            <w:r w:rsidRPr="006D686E">
              <w:rPr>
                <w:sz w:val="28"/>
                <w:szCs w:val="28"/>
              </w:rPr>
              <w:t xml:space="preserve">.gadā, efektīvi būtu maksimālu kapitālsabiedrības peļņas daļu ieguldīt teātra materiāli tehniskās bāzes uzlabošanai, tādējādi veicinot kvalitatīvu </w:t>
            </w:r>
            <w:r w:rsidR="002648A4" w:rsidRPr="006D686E">
              <w:rPr>
                <w:sz w:val="28"/>
                <w:szCs w:val="28"/>
              </w:rPr>
              <w:t>kapitālsabiedrības</w:t>
            </w:r>
            <w:r w:rsidRPr="006D686E">
              <w:rPr>
                <w:sz w:val="28"/>
                <w:szCs w:val="28"/>
              </w:rPr>
              <w:t xml:space="preserve"> pamatfunkciju nodrošināšanu. </w:t>
            </w:r>
            <w:r w:rsidR="00B83965">
              <w:rPr>
                <w:sz w:val="28"/>
                <w:szCs w:val="28"/>
              </w:rPr>
              <w:t>Līdz ar to</w:t>
            </w:r>
            <w:r w:rsidRPr="006D686E">
              <w:rPr>
                <w:sz w:val="28"/>
                <w:szCs w:val="28"/>
              </w:rPr>
              <w:t xml:space="preserve"> atšķirīgas dividendēs izmaksājamās peļņas daļas noteikšana atb</w:t>
            </w:r>
            <w:r w:rsidR="00942982" w:rsidRPr="006D686E">
              <w:rPr>
                <w:sz w:val="28"/>
                <w:szCs w:val="28"/>
              </w:rPr>
              <w:t>ilst Noteikumu Nr.1471 5.1.</w:t>
            </w:r>
            <w:r w:rsidRPr="006D686E">
              <w:rPr>
                <w:sz w:val="28"/>
                <w:szCs w:val="28"/>
              </w:rPr>
              <w:t xml:space="preserve">punktā noteiktajam </w:t>
            </w:r>
            <w:r w:rsidRPr="006D686E">
              <w:rPr>
                <w:sz w:val="28"/>
                <w:szCs w:val="28"/>
              </w:rPr>
              <w:lastRenderedPageBreak/>
              <w:t>„nepieciešams novērst draudus kapitālsabiedrības ilgtspējīgai attīstībai un konkurētspējas saglabāšanai.”</w:t>
            </w:r>
          </w:p>
          <w:p w:rsidR="00E26FA6" w:rsidRPr="006D686E" w:rsidRDefault="00735A9D" w:rsidP="00765701">
            <w:pPr>
              <w:spacing w:after="0" w:line="240" w:lineRule="auto"/>
              <w:ind w:firstLine="507"/>
              <w:jc w:val="both"/>
              <w:rPr>
                <w:sz w:val="28"/>
                <w:szCs w:val="28"/>
                <w:u w:val="single"/>
              </w:rPr>
            </w:pPr>
            <w:r w:rsidRPr="006D686E">
              <w:rPr>
                <w:sz w:val="28"/>
                <w:szCs w:val="28"/>
              </w:rPr>
              <w:t>Līdz ar to Ministru kabinetam ir nepieciešams pieņemt lēmumu, ka kapitālsabiedrības  201</w:t>
            </w:r>
            <w:r w:rsidR="00765701">
              <w:rPr>
                <w:sz w:val="28"/>
                <w:szCs w:val="28"/>
              </w:rPr>
              <w:t>2</w:t>
            </w:r>
            <w:r w:rsidR="007133E9" w:rsidRPr="006D686E">
              <w:rPr>
                <w:sz w:val="28"/>
                <w:szCs w:val="28"/>
              </w:rPr>
              <w:t>.</w:t>
            </w:r>
            <w:r w:rsidRPr="006D686E">
              <w:rPr>
                <w:sz w:val="28"/>
                <w:szCs w:val="28"/>
              </w:rPr>
              <w:t>pārskata gada peļņa netiek izmaksāta dividendēs, t.i., tiek noteikta atšķirīga dividendēs izmaksājamā peļņas daļa 0% apmērā.</w:t>
            </w:r>
            <w:r w:rsidR="00E26FA6" w:rsidRPr="006D686E">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195232" w:rsidRPr="005E3ACC">
        <w:rPr>
          <w:i/>
          <w:sz w:val="28"/>
          <w:szCs w:val="28"/>
        </w:rPr>
        <w:t>Projekts šo jomu neskar.</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4F6D43">
              <w:rPr>
                <w:rFonts w:eastAsia="Times New Roman"/>
                <w:b/>
                <w:sz w:val="28"/>
                <w:szCs w:val="28"/>
                <w:lang w:eastAsia="lv-LV"/>
              </w:rPr>
              <w:t>3</w:t>
            </w:r>
            <w:r w:rsidRPr="004B33E7">
              <w:rPr>
                <w:rFonts w:eastAsia="Times New Roman"/>
                <w:b/>
                <w:sz w:val="28"/>
                <w:szCs w:val="28"/>
                <w:lang w:eastAsia="lv-LV"/>
              </w:rPr>
              <w:t>.</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4F6D43">
              <w:rPr>
                <w:rFonts w:eastAsia="Times New Roman"/>
                <w:b/>
                <w:bCs/>
                <w:sz w:val="28"/>
                <w:szCs w:val="28"/>
                <w:lang w:eastAsia="lv-LV"/>
              </w:rPr>
              <w:t>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4F6D43">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4F6D43">
              <w:rPr>
                <w:rFonts w:eastAsia="Times New Roman"/>
                <w:b/>
                <w:bCs/>
                <w:sz w:val="28"/>
                <w:szCs w:val="28"/>
                <w:lang w:eastAsia="lv-LV"/>
              </w:rPr>
              <w:t>6</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F45248" w:rsidRDefault="0021642F" w:rsidP="00895E07">
            <w:pPr>
              <w:spacing w:before="75" w:after="75" w:line="240" w:lineRule="auto"/>
              <w:ind w:firstLine="49"/>
              <w:jc w:val="both"/>
              <w:rPr>
                <w:rFonts w:eastAsia="Times New Roman"/>
                <w:sz w:val="28"/>
                <w:szCs w:val="28"/>
                <w:lang w:eastAsia="lv-LV"/>
              </w:rPr>
            </w:pPr>
            <w:r w:rsidRPr="0021642F">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4B33E7" w:rsidRDefault="004B0B7E"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0E0D4D">
              <w:rPr>
                <w:rFonts w:eastAsia="Times New Roman"/>
                <w:sz w:val="28"/>
                <w:szCs w:val="28"/>
                <w:lang w:eastAsia="lv-LV"/>
              </w:rPr>
              <w:t>7,</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21642F" w:rsidP="001B121B">
            <w:pPr>
              <w:spacing w:before="75" w:after="75" w:line="240" w:lineRule="auto"/>
              <w:jc w:val="both"/>
              <w:rPr>
                <w:rFonts w:eastAsia="Times New Roman"/>
                <w:sz w:val="28"/>
                <w:szCs w:val="28"/>
                <w:lang w:eastAsia="lv-LV"/>
              </w:rPr>
            </w:pPr>
            <w:r w:rsidRPr="0021642F">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0E0D4D">
              <w:rPr>
                <w:rFonts w:eastAsia="Times New Roman"/>
                <w:sz w:val="28"/>
                <w:szCs w:val="28"/>
                <w:lang w:eastAsia="lv-LV"/>
              </w:rPr>
              <w:t>7,</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21642F" w:rsidP="00940F45">
            <w:pPr>
              <w:spacing w:before="75" w:after="75" w:line="240" w:lineRule="auto"/>
              <w:jc w:val="center"/>
              <w:rPr>
                <w:rFonts w:eastAsia="Times New Roman"/>
                <w:sz w:val="28"/>
                <w:szCs w:val="28"/>
                <w:lang w:eastAsia="lv-LV"/>
              </w:rPr>
            </w:pPr>
            <w:r w:rsidRPr="0021642F">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0E0D4D">
              <w:rPr>
                <w:rFonts w:eastAsia="Times New Roman"/>
                <w:sz w:val="28"/>
                <w:szCs w:val="28"/>
                <w:lang w:eastAsia="lv-LV"/>
              </w:rPr>
              <w:t>7,</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21642F" w:rsidP="00940F45">
            <w:pPr>
              <w:spacing w:before="75" w:after="75" w:line="240" w:lineRule="auto"/>
              <w:ind w:firstLine="61"/>
              <w:jc w:val="center"/>
              <w:rPr>
                <w:rFonts w:eastAsia="Times New Roman"/>
                <w:sz w:val="28"/>
                <w:szCs w:val="28"/>
                <w:lang w:eastAsia="lv-LV"/>
              </w:rPr>
            </w:pPr>
            <w:r w:rsidRPr="0021642F">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0E0D4D">
              <w:rPr>
                <w:rFonts w:eastAsia="Times New Roman"/>
                <w:sz w:val="28"/>
                <w:szCs w:val="28"/>
                <w:lang w:eastAsia="lv-LV"/>
              </w:rPr>
              <w:t>7,</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 xml:space="preserve">mu aprēķins (ja nepieciešams, detalizētu ieņēmumu un izdevumu aprēķinu var </w:t>
            </w:r>
            <w:r w:rsidRPr="004B33E7">
              <w:rPr>
                <w:rFonts w:eastAsia="Times New Roman"/>
                <w:sz w:val="28"/>
                <w:szCs w:val="28"/>
                <w:lang w:eastAsia="lv-LV"/>
              </w:rPr>
              <w:lastRenderedPageBreak/>
              <w:t>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195232" w:rsidP="00940F45">
            <w:pPr>
              <w:spacing w:before="75" w:after="75" w:line="240" w:lineRule="auto"/>
              <w:jc w:val="both"/>
              <w:rPr>
                <w:rFonts w:eastAsia="Times New Roman"/>
                <w:sz w:val="28"/>
                <w:szCs w:val="28"/>
                <w:lang w:eastAsia="lv-LV"/>
              </w:rPr>
            </w:pPr>
            <w:r>
              <w:rPr>
                <w:sz w:val="28"/>
                <w:szCs w:val="28"/>
              </w:rPr>
              <w:lastRenderedPageBreak/>
              <w:t>P</w:t>
            </w:r>
            <w:r w:rsidRPr="004B33E7">
              <w:rPr>
                <w:sz w:val="28"/>
                <w:szCs w:val="28"/>
              </w:rPr>
              <w:t>rojekts šo jomu neskar.</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 latu </w:t>
            </w:r>
            <w:r w:rsidR="000E0D4D">
              <w:rPr>
                <w:rFonts w:eastAsia="Times New Roman"/>
                <w:sz w:val="28"/>
                <w:szCs w:val="28"/>
                <w:lang w:eastAsia="lv-LV"/>
              </w:rPr>
              <w:t>apmērā. 2013</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Pr="004B33E7" w:rsidRDefault="00CC2ABA" w:rsidP="00665A1E">
            <w:pPr>
              <w:spacing w:before="75" w:after="75" w:line="240" w:lineRule="auto"/>
              <w:jc w:val="both"/>
              <w:rPr>
                <w:rFonts w:eastAsia="Times New Roman"/>
                <w:sz w:val="28"/>
                <w:szCs w:val="28"/>
                <w:lang w:eastAsia="lv-LV"/>
              </w:rPr>
            </w:pPr>
            <w:r w:rsidRPr="00CC2ABA">
              <w:rPr>
                <w:rFonts w:eastAsia="Times New Roman"/>
                <w:sz w:val="28"/>
                <w:szCs w:val="28"/>
                <w:lang w:eastAsia="lv-LV"/>
              </w:rPr>
              <w:t>Ņemot vērā to, ka 2009.gadā saistībā ar ekonomisko krīzi</w:t>
            </w:r>
            <w:r w:rsidR="0066574F">
              <w:rPr>
                <w:rFonts w:eastAsia="Times New Roman"/>
                <w:sz w:val="28"/>
                <w:szCs w:val="28"/>
                <w:lang w:eastAsia="lv-LV"/>
              </w:rPr>
              <w:t xml:space="preserve"> </w:t>
            </w:r>
            <w:r w:rsidRPr="00CC2ABA">
              <w:rPr>
                <w:rFonts w:eastAsia="Times New Roman"/>
                <w:sz w:val="28"/>
                <w:szCs w:val="28"/>
                <w:lang w:eastAsia="lv-LV"/>
              </w:rPr>
              <w:t>tika būtiski samazināts valsts budžeta finansējums kultūras nozarei, t.sk., dotācija teātriem,</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0E0D4D">
              <w:rPr>
                <w:sz w:val="28"/>
                <w:szCs w:val="28"/>
              </w:rPr>
              <w:t>7582</w:t>
            </w:r>
            <w:r w:rsidR="004A03F2">
              <w:rPr>
                <w:sz w:val="28"/>
                <w:szCs w:val="28"/>
              </w:rPr>
              <w:t>,</w:t>
            </w:r>
            <w:r w:rsidR="000E0D4D">
              <w:rPr>
                <w:sz w:val="28"/>
                <w:szCs w:val="28"/>
              </w:rPr>
              <w:t>88</w:t>
            </w:r>
            <w:r w:rsidR="000E0D4D" w:rsidRPr="002F5B05">
              <w:rPr>
                <w:sz w:val="28"/>
                <w:szCs w:val="28"/>
              </w:rPr>
              <w:t xml:space="preserve">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195232" w:rsidRPr="005E3ACC">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lastRenderedPageBreak/>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E25B01">
            <w:pPr>
              <w:spacing w:after="0" w:line="240" w:lineRule="auto"/>
              <w:rPr>
                <w:rFonts w:eastAsia="Times New Roman"/>
                <w:sz w:val="28"/>
                <w:szCs w:val="28"/>
                <w:lang w:eastAsia="lv-LV"/>
              </w:rPr>
            </w:pPr>
            <w:r w:rsidRPr="009269A0">
              <w:rPr>
                <w:sz w:val="28"/>
                <w:szCs w:val="28"/>
              </w:rPr>
              <w:t xml:space="preserve">Nav nepieciešams sniegt </w:t>
            </w:r>
            <w:r w:rsidR="00E25B01">
              <w:rPr>
                <w:sz w:val="28"/>
                <w:szCs w:val="28"/>
              </w:rPr>
              <w:t xml:space="preserve">atsevišķu </w:t>
            </w:r>
            <w:r w:rsidRPr="009269A0">
              <w:rPr>
                <w:sz w:val="28"/>
                <w:szCs w:val="28"/>
              </w:rPr>
              <w:t xml:space="preserve">paziņojumu Eiropas Komisijā, jo </w:t>
            </w:r>
            <w:r w:rsidR="00E25B01">
              <w:rPr>
                <w:sz w:val="28"/>
                <w:szCs w:val="28"/>
              </w:rPr>
              <w:t>atbalsts tiek sniegts</w:t>
            </w:r>
            <w:r w:rsidRPr="009269A0">
              <w:rPr>
                <w:sz w:val="28"/>
                <w:szCs w:val="28"/>
              </w:rPr>
              <w:t xml:space="preserve"> </w:t>
            </w:r>
            <w:r w:rsidR="00E25B01">
              <w:rPr>
                <w:sz w:val="28"/>
                <w:szCs w:val="28"/>
              </w:rPr>
              <w:t>valsts</w:t>
            </w:r>
            <w:r w:rsidRPr="009269A0">
              <w:rPr>
                <w:sz w:val="28"/>
                <w:szCs w:val="28"/>
              </w:rPr>
              <w:t xml:space="preserve"> 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195232" w:rsidRPr="005E3A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lastRenderedPageBreak/>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B62E73" w:rsidRDefault="00E26FA6" w:rsidP="00C3226C">
      <w:pPr>
        <w:spacing w:after="0" w:line="240" w:lineRule="auto"/>
        <w:ind w:firstLine="284"/>
        <w:rPr>
          <w:sz w:val="28"/>
          <w:szCs w:val="28"/>
        </w:rPr>
      </w:pPr>
      <w:r w:rsidRPr="004B33E7">
        <w:rPr>
          <w:sz w:val="28"/>
          <w:szCs w:val="28"/>
        </w:rPr>
        <w:t>Kultūras mi</w:t>
      </w:r>
      <w:r w:rsidR="00B62E73">
        <w:rPr>
          <w:sz w:val="28"/>
          <w:szCs w:val="28"/>
        </w:rPr>
        <w:t xml:space="preserve">nistra </w:t>
      </w:r>
      <w:r w:rsidR="00EA3889">
        <w:rPr>
          <w:sz w:val="28"/>
          <w:szCs w:val="28"/>
        </w:rPr>
        <w:t>p.i.</w:t>
      </w:r>
      <w:r w:rsidR="00B62E73">
        <w:rPr>
          <w:sz w:val="28"/>
          <w:szCs w:val="28"/>
        </w:rPr>
        <w:t xml:space="preserve"> </w:t>
      </w:r>
    </w:p>
    <w:p w:rsidR="00E26FA6" w:rsidRPr="004B33E7" w:rsidRDefault="00B62E73" w:rsidP="00C3226C">
      <w:pPr>
        <w:spacing w:after="0" w:line="240" w:lineRule="auto"/>
        <w:ind w:firstLine="284"/>
        <w:rPr>
          <w:sz w:val="28"/>
          <w:szCs w:val="28"/>
        </w:rPr>
      </w:pPr>
      <w:r>
        <w:rPr>
          <w:sz w:val="28"/>
          <w:szCs w:val="28"/>
        </w:rPr>
        <w:t>tieslietu ministrs</w:t>
      </w:r>
      <w:proofErr w:type="gramStart"/>
      <w:r w:rsidR="00C3226C">
        <w:rPr>
          <w:sz w:val="28"/>
          <w:szCs w:val="28"/>
        </w:rPr>
        <w:t xml:space="preserve">                                                             </w:t>
      </w:r>
      <w:proofErr w:type="gramEnd"/>
      <w:r>
        <w:rPr>
          <w:sz w:val="28"/>
          <w:szCs w:val="28"/>
        </w:rPr>
        <w:t>J.Bordāns</w:t>
      </w: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B62E73" w:rsidP="002F5B05">
      <w:pPr>
        <w:tabs>
          <w:tab w:val="left" w:pos="6804"/>
        </w:tabs>
        <w:spacing w:after="0" w:line="240" w:lineRule="auto"/>
        <w:rPr>
          <w:color w:val="000000"/>
          <w:sz w:val="22"/>
          <w:lang w:eastAsia="lv-LV"/>
        </w:rPr>
      </w:pPr>
      <w:bookmarkStart w:id="0" w:name="OLE_LINK1"/>
      <w:bookmarkStart w:id="1" w:name="OLE_LINK2"/>
      <w:r>
        <w:rPr>
          <w:color w:val="000000"/>
          <w:sz w:val="22"/>
          <w:lang w:eastAsia="lv-LV"/>
        </w:rPr>
        <w:t>13</w:t>
      </w:r>
      <w:r w:rsidR="00FF6890">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EE6948">
        <w:rPr>
          <w:color w:val="000000"/>
          <w:sz w:val="22"/>
          <w:lang w:eastAsia="lv-LV"/>
        </w:rPr>
        <w:t>4</w:t>
      </w:r>
      <w:r w:rsidR="00B62E73">
        <w:rPr>
          <w:color w:val="000000"/>
          <w:sz w:val="22"/>
          <w:lang w:eastAsia="lv-LV"/>
        </w:rPr>
        <w:t>66</w:t>
      </w:r>
    </w:p>
    <w:p w:rsidR="002F5B05" w:rsidRPr="0072731E" w:rsidRDefault="002F5B05" w:rsidP="002F5B05">
      <w:pPr>
        <w:tabs>
          <w:tab w:val="left" w:pos="6804"/>
        </w:tabs>
        <w:spacing w:after="0" w:line="240" w:lineRule="auto"/>
        <w:rPr>
          <w:color w:val="000000"/>
          <w:sz w:val="22"/>
          <w:lang w:eastAsia="lv-LV"/>
        </w:rPr>
      </w:pPr>
      <w:r w:rsidRPr="0072731E">
        <w:rPr>
          <w:color w:val="000000"/>
          <w:sz w:val="22"/>
          <w:lang w:eastAsia="lv-LV"/>
        </w:rPr>
        <w:t>I.Treija</w:t>
      </w:r>
    </w:p>
    <w:p w:rsidR="002F5B05" w:rsidRPr="0072731E" w:rsidRDefault="002F5B05" w:rsidP="002F5B05">
      <w:pPr>
        <w:spacing w:after="0" w:line="240" w:lineRule="auto"/>
        <w:rPr>
          <w:sz w:val="22"/>
        </w:rPr>
      </w:pPr>
      <w:r w:rsidRPr="0072731E">
        <w:rPr>
          <w:sz w:val="22"/>
        </w:rPr>
        <w:t>Tālr.67330268; fakss 67330293</w:t>
      </w:r>
    </w:p>
    <w:p w:rsidR="002F5B05" w:rsidRPr="0072731E" w:rsidRDefault="00AE3DC9" w:rsidP="002F5B05">
      <w:pPr>
        <w:spacing w:after="0" w:line="240" w:lineRule="auto"/>
        <w:rPr>
          <w:sz w:val="22"/>
        </w:rPr>
      </w:pPr>
      <w:hyperlink r:id="rId8" w:history="1">
        <w:r w:rsidR="002F5B05" w:rsidRPr="0072731E">
          <w:rPr>
            <w:rStyle w:val="Hipersaite"/>
            <w:sz w:val="22"/>
          </w:rPr>
          <w:t>Iluta.Treija@km.gov.lv</w:t>
        </w:r>
      </w:hyperlink>
      <w:r w:rsidR="002F5B05" w:rsidRPr="0072731E">
        <w:rPr>
          <w:sz w:val="22"/>
        </w:rPr>
        <w:t xml:space="preserve"> </w:t>
      </w:r>
    </w:p>
    <w:bookmarkEnd w:id="0"/>
    <w:bookmarkEnd w:id="1"/>
    <w:p w:rsidR="009F2003" w:rsidRPr="00CB409B" w:rsidRDefault="009F2003">
      <w:pPr>
        <w:spacing w:after="0"/>
        <w:rPr>
          <w:sz w:val="20"/>
          <w:szCs w:val="20"/>
        </w:rPr>
      </w:pPr>
    </w:p>
    <w:sectPr w:rsidR="009F2003" w:rsidRPr="00CB409B"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4E" w:rsidRDefault="00B3254E" w:rsidP="00E26FA6">
      <w:pPr>
        <w:spacing w:after="0" w:line="240" w:lineRule="auto"/>
      </w:pPr>
      <w:r>
        <w:separator/>
      </w:r>
    </w:p>
  </w:endnote>
  <w:endnote w:type="continuationSeparator" w:id="0">
    <w:p w:rsidR="00B3254E" w:rsidRDefault="00B3254E"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3E" w:rsidRDefault="00AE3DC9" w:rsidP="00940F45">
    <w:pPr>
      <w:pStyle w:val="Kjene"/>
      <w:framePr w:wrap="around" w:vAnchor="text" w:hAnchor="margin" w:xAlign="right" w:y="1"/>
      <w:rPr>
        <w:rStyle w:val="Lappusesnumurs"/>
      </w:rPr>
    </w:pPr>
    <w:r>
      <w:rPr>
        <w:rStyle w:val="Lappusesnumurs"/>
      </w:rPr>
      <w:fldChar w:fldCharType="begin"/>
    </w:r>
    <w:r w:rsidR="001B563E">
      <w:rPr>
        <w:rStyle w:val="Lappusesnumurs"/>
      </w:rPr>
      <w:instrText xml:space="preserve">PAGE  </w:instrText>
    </w:r>
    <w:r>
      <w:rPr>
        <w:rStyle w:val="Lappusesnumurs"/>
      </w:rPr>
      <w:fldChar w:fldCharType="end"/>
    </w:r>
  </w:p>
  <w:p w:rsidR="001B563E" w:rsidRDefault="001B563E"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3E" w:rsidRPr="004B33E7" w:rsidRDefault="00AE3DC9" w:rsidP="002F5B05">
    <w:pPr>
      <w:spacing w:after="0" w:line="240" w:lineRule="auto"/>
      <w:ind w:right="-1"/>
      <w:jc w:val="both"/>
      <w:rPr>
        <w:sz w:val="22"/>
      </w:rPr>
    </w:pPr>
    <w:r w:rsidRPr="004B33E7">
      <w:rPr>
        <w:sz w:val="22"/>
      </w:rPr>
      <w:fldChar w:fldCharType="begin"/>
    </w:r>
    <w:r w:rsidR="001B563E" w:rsidRPr="004B33E7">
      <w:rPr>
        <w:sz w:val="22"/>
      </w:rPr>
      <w:instrText xml:space="preserve"> FILENAME </w:instrText>
    </w:r>
    <w:r w:rsidRPr="004B33E7">
      <w:rPr>
        <w:sz w:val="22"/>
      </w:rPr>
      <w:fldChar w:fldCharType="separate"/>
    </w:r>
    <w:r w:rsidR="00B62E73">
      <w:rPr>
        <w:noProof/>
        <w:sz w:val="22"/>
      </w:rPr>
      <w:t>KMAnot_13</w:t>
    </w:r>
    <w:r w:rsidR="00FF6890">
      <w:rPr>
        <w:noProof/>
        <w:sz w:val="22"/>
      </w:rPr>
      <w:t>11</w:t>
    </w:r>
    <w:r w:rsidR="001B563E">
      <w:rPr>
        <w:noProof/>
        <w:sz w:val="22"/>
      </w:rPr>
      <w:t>13_DT_dividendes</w:t>
    </w:r>
    <w:r w:rsidRPr="004B33E7">
      <w:rPr>
        <w:sz w:val="22"/>
      </w:rPr>
      <w:fldChar w:fldCharType="end"/>
    </w:r>
    <w:r w:rsidR="001B563E" w:rsidRPr="004B33E7">
      <w:rPr>
        <w:sz w:val="22"/>
      </w:rPr>
      <w:t>; Ministru kabineta rīkojuma projekta „Par valstij dividendēs izmaksājamo valsts sabiedrības ar ierobežotu atbildību "</w:t>
    </w:r>
    <w:r w:rsidR="001B563E">
      <w:rPr>
        <w:sz w:val="22"/>
      </w:rPr>
      <w:t>Dailes</w:t>
    </w:r>
    <w:r w:rsidR="001B563E"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3E" w:rsidRPr="004B33E7" w:rsidRDefault="00AE3DC9" w:rsidP="004B33E7">
    <w:pPr>
      <w:spacing w:after="0" w:line="240" w:lineRule="auto"/>
      <w:ind w:right="-1"/>
      <w:jc w:val="both"/>
      <w:rPr>
        <w:sz w:val="22"/>
      </w:rPr>
    </w:pPr>
    <w:r w:rsidRPr="004B33E7">
      <w:rPr>
        <w:sz w:val="22"/>
      </w:rPr>
      <w:fldChar w:fldCharType="begin"/>
    </w:r>
    <w:r w:rsidR="001B563E" w:rsidRPr="004B33E7">
      <w:rPr>
        <w:sz w:val="22"/>
      </w:rPr>
      <w:instrText xml:space="preserve"> FILENAME </w:instrText>
    </w:r>
    <w:r w:rsidRPr="004B33E7">
      <w:rPr>
        <w:sz w:val="22"/>
      </w:rPr>
      <w:fldChar w:fldCharType="separate"/>
    </w:r>
    <w:r w:rsidR="00B62E73">
      <w:rPr>
        <w:noProof/>
        <w:sz w:val="22"/>
      </w:rPr>
      <w:t>KMAnot_13</w:t>
    </w:r>
    <w:r w:rsidR="00C3226C">
      <w:rPr>
        <w:noProof/>
        <w:sz w:val="22"/>
      </w:rPr>
      <w:t>11</w:t>
    </w:r>
    <w:r w:rsidR="001B563E">
      <w:rPr>
        <w:noProof/>
        <w:sz w:val="22"/>
      </w:rPr>
      <w:t>13_DT_dividendes</w:t>
    </w:r>
    <w:r w:rsidRPr="004B33E7">
      <w:rPr>
        <w:sz w:val="22"/>
      </w:rPr>
      <w:fldChar w:fldCharType="end"/>
    </w:r>
    <w:r w:rsidR="001B563E" w:rsidRPr="004B33E7">
      <w:rPr>
        <w:sz w:val="22"/>
      </w:rPr>
      <w:t>; Ministru kabineta rīkojuma projekta „Par valstij dividendēs izmaksājamo valsts sabiedrības ar ierobežotu atbildību "</w:t>
    </w:r>
    <w:r w:rsidR="001B563E">
      <w:rPr>
        <w:sz w:val="22"/>
      </w:rPr>
      <w:t>Dailes</w:t>
    </w:r>
    <w:r w:rsidR="001B563E"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4E" w:rsidRDefault="00B3254E" w:rsidP="00E26FA6">
      <w:pPr>
        <w:spacing w:after="0" w:line="240" w:lineRule="auto"/>
      </w:pPr>
      <w:r>
        <w:separator/>
      </w:r>
    </w:p>
  </w:footnote>
  <w:footnote w:type="continuationSeparator" w:id="0">
    <w:p w:rsidR="00B3254E" w:rsidRDefault="00B3254E"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1B563E" w:rsidRPr="004B33E7" w:rsidRDefault="00AE3DC9">
        <w:pPr>
          <w:pStyle w:val="Galvene"/>
          <w:jc w:val="center"/>
          <w:rPr>
            <w:sz w:val="22"/>
          </w:rPr>
        </w:pPr>
        <w:r w:rsidRPr="004B33E7">
          <w:rPr>
            <w:sz w:val="22"/>
          </w:rPr>
          <w:fldChar w:fldCharType="begin"/>
        </w:r>
        <w:r w:rsidR="001B563E" w:rsidRPr="004B33E7">
          <w:rPr>
            <w:sz w:val="22"/>
          </w:rPr>
          <w:instrText xml:space="preserve"> PAGE   \* MERGEFORMAT </w:instrText>
        </w:r>
        <w:r w:rsidRPr="004B33E7">
          <w:rPr>
            <w:sz w:val="22"/>
          </w:rPr>
          <w:fldChar w:fldCharType="separate"/>
        </w:r>
        <w:r w:rsidR="00EA3889">
          <w:rPr>
            <w:noProof/>
            <w:sz w:val="22"/>
          </w:rPr>
          <w:t>8</w:t>
        </w:r>
        <w:r w:rsidRPr="004B33E7">
          <w:rPr>
            <w:sz w:val="22"/>
          </w:rPr>
          <w:fldChar w:fldCharType="end"/>
        </w:r>
      </w:p>
    </w:sdtContent>
  </w:sdt>
  <w:p w:rsidR="001B563E" w:rsidRDefault="001B56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6246"/>
    <w:rsid w:val="000B62CF"/>
    <w:rsid w:val="000C592D"/>
    <w:rsid w:val="000C7BEF"/>
    <w:rsid w:val="000D2D1F"/>
    <w:rsid w:val="000E0765"/>
    <w:rsid w:val="000E0D4D"/>
    <w:rsid w:val="000E7C24"/>
    <w:rsid w:val="001014A6"/>
    <w:rsid w:val="00120A34"/>
    <w:rsid w:val="00150619"/>
    <w:rsid w:val="00157CB0"/>
    <w:rsid w:val="00182AA0"/>
    <w:rsid w:val="00183738"/>
    <w:rsid w:val="0018726D"/>
    <w:rsid w:val="001941A3"/>
    <w:rsid w:val="00195232"/>
    <w:rsid w:val="001B121B"/>
    <w:rsid w:val="001B487A"/>
    <w:rsid w:val="001B563E"/>
    <w:rsid w:val="001E10FF"/>
    <w:rsid w:val="0021642F"/>
    <w:rsid w:val="00243D73"/>
    <w:rsid w:val="002461AC"/>
    <w:rsid w:val="002648A4"/>
    <w:rsid w:val="002653C3"/>
    <w:rsid w:val="002746E9"/>
    <w:rsid w:val="002A7B1B"/>
    <w:rsid w:val="002D027D"/>
    <w:rsid w:val="002F5B05"/>
    <w:rsid w:val="0033077E"/>
    <w:rsid w:val="0034567B"/>
    <w:rsid w:val="00376059"/>
    <w:rsid w:val="0039416B"/>
    <w:rsid w:val="003B2CAA"/>
    <w:rsid w:val="003C3F82"/>
    <w:rsid w:val="003E2E3B"/>
    <w:rsid w:val="003E32A5"/>
    <w:rsid w:val="003E7709"/>
    <w:rsid w:val="00400D1D"/>
    <w:rsid w:val="00480BBF"/>
    <w:rsid w:val="004A03F2"/>
    <w:rsid w:val="004B0B7E"/>
    <w:rsid w:val="004B33E7"/>
    <w:rsid w:val="004B5FCE"/>
    <w:rsid w:val="004C4571"/>
    <w:rsid w:val="004F6D43"/>
    <w:rsid w:val="0051505F"/>
    <w:rsid w:val="005733D4"/>
    <w:rsid w:val="00586878"/>
    <w:rsid w:val="00594639"/>
    <w:rsid w:val="005B1966"/>
    <w:rsid w:val="005B23A4"/>
    <w:rsid w:val="005C376B"/>
    <w:rsid w:val="005E3ACC"/>
    <w:rsid w:val="005E672B"/>
    <w:rsid w:val="005F1E03"/>
    <w:rsid w:val="00607B3C"/>
    <w:rsid w:val="0066574F"/>
    <w:rsid w:val="00665A1E"/>
    <w:rsid w:val="00675353"/>
    <w:rsid w:val="006903D3"/>
    <w:rsid w:val="006A68EE"/>
    <w:rsid w:val="006B339E"/>
    <w:rsid w:val="006C227E"/>
    <w:rsid w:val="006C2934"/>
    <w:rsid w:val="006D686E"/>
    <w:rsid w:val="006E059E"/>
    <w:rsid w:val="006E13A2"/>
    <w:rsid w:val="007131D8"/>
    <w:rsid w:val="007133E9"/>
    <w:rsid w:val="00735A9D"/>
    <w:rsid w:val="00765701"/>
    <w:rsid w:val="007A387F"/>
    <w:rsid w:val="007A3C27"/>
    <w:rsid w:val="007E330B"/>
    <w:rsid w:val="007E487A"/>
    <w:rsid w:val="007E6101"/>
    <w:rsid w:val="00841D85"/>
    <w:rsid w:val="00842965"/>
    <w:rsid w:val="00852F1B"/>
    <w:rsid w:val="00860B20"/>
    <w:rsid w:val="00860EEF"/>
    <w:rsid w:val="00862A5E"/>
    <w:rsid w:val="0086726C"/>
    <w:rsid w:val="00884D1C"/>
    <w:rsid w:val="008918CF"/>
    <w:rsid w:val="00895E07"/>
    <w:rsid w:val="008B6F1C"/>
    <w:rsid w:val="008C2F6F"/>
    <w:rsid w:val="00915E01"/>
    <w:rsid w:val="00940F45"/>
    <w:rsid w:val="00942982"/>
    <w:rsid w:val="00944E64"/>
    <w:rsid w:val="009A4B47"/>
    <w:rsid w:val="009D7DDE"/>
    <w:rsid w:val="009F2003"/>
    <w:rsid w:val="00A00263"/>
    <w:rsid w:val="00A01A11"/>
    <w:rsid w:val="00A472D9"/>
    <w:rsid w:val="00A6270C"/>
    <w:rsid w:val="00A6392B"/>
    <w:rsid w:val="00A647DB"/>
    <w:rsid w:val="00AA51DA"/>
    <w:rsid w:val="00AE3DC9"/>
    <w:rsid w:val="00AF232F"/>
    <w:rsid w:val="00AF396E"/>
    <w:rsid w:val="00AF3EEA"/>
    <w:rsid w:val="00B166F1"/>
    <w:rsid w:val="00B248C4"/>
    <w:rsid w:val="00B3254E"/>
    <w:rsid w:val="00B36394"/>
    <w:rsid w:val="00B54FC6"/>
    <w:rsid w:val="00B62E73"/>
    <w:rsid w:val="00B73D23"/>
    <w:rsid w:val="00B82072"/>
    <w:rsid w:val="00B83965"/>
    <w:rsid w:val="00B921F7"/>
    <w:rsid w:val="00BB2D20"/>
    <w:rsid w:val="00BC62BA"/>
    <w:rsid w:val="00BF13B3"/>
    <w:rsid w:val="00C224F7"/>
    <w:rsid w:val="00C3226C"/>
    <w:rsid w:val="00C57F09"/>
    <w:rsid w:val="00C703C8"/>
    <w:rsid w:val="00C86913"/>
    <w:rsid w:val="00C95A23"/>
    <w:rsid w:val="00CB409B"/>
    <w:rsid w:val="00CC00CE"/>
    <w:rsid w:val="00CC2ABA"/>
    <w:rsid w:val="00CD6A90"/>
    <w:rsid w:val="00CE247C"/>
    <w:rsid w:val="00CF16B4"/>
    <w:rsid w:val="00CF33E0"/>
    <w:rsid w:val="00D05CA8"/>
    <w:rsid w:val="00D22E0A"/>
    <w:rsid w:val="00D269BE"/>
    <w:rsid w:val="00D50E23"/>
    <w:rsid w:val="00DA07DD"/>
    <w:rsid w:val="00E149FB"/>
    <w:rsid w:val="00E248D0"/>
    <w:rsid w:val="00E25B01"/>
    <w:rsid w:val="00E26FA6"/>
    <w:rsid w:val="00E67241"/>
    <w:rsid w:val="00E94D0C"/>
    <w:rsid w:val="00E960E5"/>
    <w:rsid w:val="00EA3889"/>
    <w:rsid w:val="00ED1023"/>
    <w:rsid w:val="00EE6948"/>
    <w:rsid w:val="00EF6C61"/>
    <w:rsid w:val="00EF75C5"/>
    <w:rsid w:val="00F15A89"/>
    <w:rsid w:val="00F30693"/>
    <w:rsid w:val="00F42501"/>
    <w:rsid w:val="00F442CA"/>
    <w:rsid w:val="00F45248"/>
    <w:rsid w:val="00F6492F"/>
    <w:rsid w:val="00F749CD"/>
    <w:rsid w:val="00F75C2B"/>
    <w:rsid w:val="00FA46A5"/>
    <w:rsid w:val="00FA759B"/>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FDC87-A687-41DE-9DEA-450D100F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7523</Words>
  <Characters>4289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valstij dividendēs izmaksājamo valsts sabiedrības ar ierobežotu atbildību "Latvijas Nacionālais teātris" peļņas daļu” sākotnējās ietekmes novērtējuma ziņojums (anotācija)</dc:title>
  <dc:subject>MKAnot_120612_LNTdividendes</dc:subject>
  <dc:creator>I.Treija</dc:creator>
  <dc:description>I.Treija
Tālr.67330268;67330293
iluta.treija@km.gov.lv</dc:description>
  <cp:lastModifiedBy>IlutaV</cp:lastModifiedBy>
  <cp:revision>21</cp:revision>
  <cp:lastPrinted>2013-09-25T12:23:00Z</cp:lastPrinted>
  <dcterms:created xsi:type="dcterms:W3CDTF">2013-09-26T06:15:00Z</dcterms:created>
  <dcterms:modified xsi:type="dcterms:W3CDTF">2013-11-12T14:38:00Z</dcterms:modified>
</cp:coreProperties>
</file>