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E2556C" w:rsidRDefault="007F0224" w:rsidP="007F0224">
      <w:pPr>
        <w:jc w:val="center"/>
        <w:outlineLvl w:val="0"/>
        <w:rPr>
          <w:b/>
          <w:sz w:val="28"/>
          <w:szCs w:val="28"/>
        </w:rPr>
      </w:pPr>
      <w:bookmarkStart w:id="0" w:name="OLE_LINK3"/>
      <w:bookmarkStart w:id="1" w:name="OLE_LINK4"/>
      <w:r w:rsidRPr="00E2556C">
        <w:rPr>
          <w:b/>
          <w:sz w:val="28"/>
          <w:szCs w:val="28"/>
        </w:rPr>
        <w:t>Ministru kabineta rīkojuma projekta</w:t>
      </w:r>
    </w:p>
    <w:bookmarkEnd w:id="0"/>
    <w:bookmarkEnd w:id="1"/>
    <w:p w:rsidR="000C7006" w:rsidRDefault="000C7006" w:rsidP="000C7006">
      <w:pPr>
        <w:jc w:val="center"/>
        <w:rPr>
          <w:b/>
          <w:sz w:val="28"/>
          <w:szCs w:val="28"/>
        </w:rPr>
      </w:pPr>
      <w:r w:rsidRPr="00E2556C">
        <w:rPr>
          <w:b/>
          <w:sz w:val="28"/>
          <w:szCs w:val="28"/>
        </w:rPr>
        <w:t xml:space="preserve">„Par finanšu līdzekļu piešķiršanu no valsts budžeta programmas </w:t>
      </w:r>
    </w:p>
    <w:p w:rsidR="008C5649" w:rsidRPr="00E2556C" w:rsidRDefault="000C7006" w:rsidP="000C7006">
      <w:pPr>
        <w:jc w:val="center"/>
        <w:rPr>
          <w:b/>
          <w:sz w:val="28"/>
          <w:szCs w:val="28"/>
        </w:rPr>
      </w:pPr>
      <w:r w:rsidRPr="00E2556C">
        <w:rPr>
          <w:b/>
          <w:sz w:val="28"/>
          <w:szCs w:val="28"/>
        </w:rPr>
        <w:t xml:space="preserve">„Līdzekļi neparedzētiem gadījumiem”” sākotnējās ietekmes novērtējuma </w:t>
      </w:r>
      <w:smartTag w:uri="schemas-tilde-lv/tildestengine" w:element="veidnes">
        <w:smartTagPr>
          <w:attr w:name="id" w:val="-1"/>
          <w:attr w:name="baseform" w:val="ziņojums"/>
          <w:attr w:name="text" w:val="ziņojums"/>
        </w:smartTagPr>
        <w:r w:rsidRPr="00E2556C">
          <w:rPr>
            <w:b/>
            <w:sz w:val="28"/>
            <w:szCs w:val="28"/>
          </w:rPr>
          <w:t>ziņojums</w:t>
        </w:r>
      </w:smartTag>
      <w:r w:rsidRPr="00E2556C">
        <w:rPr>
          <w:b/>
          <w:sz w:val="28"/>
          <w:szCs w:val="28"/>
        </w:rPr>
        <w:t xml:space="preserve">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5"/>
        <w:gridCol w:w="3000"/>
        <w:gridCol w:w="5766"/>
      </w:tblGrid>
      <w:tr w:rsidR="00852042" w:rsidRPr="00E2556C" w:rsidTr="00E2556C">
        <w:tc>
          <w:tcPr>
            <w:tcW w:w="5000" w:type="pct"/>
            <w:gridSpan w:val="3"/>
            <w:vAlign w:val="center"/>
          </w:tcPr>
          <w:p w:rsidR="00852042" w:rsidRPr="00E2556C" w:rsidRDefault="00852042" w:rsidP="006C4607">
            <w:pPr>
              <w:pStyle w:val="naisnod"/>
              <w:spacing w:before="0" w:after="0"/>
              <w:rPr>
                <w:sz w:val="28"/>
                <w:szCs w:val="28"/>
              </w:rPr>
            </w:pPr>
            <w:r w:rsidRPr="00E2556C">
              <w:rPr>
                <w:sz w:val="28"/>
                <w:szCs w:val="28"/>
              </w:rPr>
              <w:t>I</w:t>
            </w:r>
            <w:r w:rsidR="000941C5" w:rsidRPr="00E2556C">
              <w:rPr>
                <w:sz w:val="28"/>
                <w:szCs w:val="28"/>
              </w:rPr>
              <w:t>.</w:t>
            </w:r>
            <w:r w:rsidRPr="00E2556C">
              <w:rPr>
                <w:sz w:val="28"/>
                <w:szCs w:val="28"/>
              </w:rPr>
              <w:t xml:space="preserve"> Tiesību akta </w:t>
            </w:r>
            <w:r w:rsidR="002E3FF4" w:rsidRPr="00E2556C">
              <w:rPr>
                <w:sz w:val="28"/>
                <w:szCs w:val="28"/>
              </w:rPr>
              <w:t xml:space="preserve">projekta </w:t>
            </w:r>
            <w:r w:rsidRPr="00E2556C">
              <w:rPr>
                <w:sz w:val="28"/>
                <w:szCs w:val="28"/>
              </w:rPr>
              <w:t>izstrādes nepieciešamība</w:t>
            </w:r>
          </w:p>
        </w:tc>
      </w:tr>
      <w:tr w:rsidR="00262E2B" w:rsidRPr="00E2556C" w:rsidTr="00E2556C">
        <w:trPr>
          <w:trHeight w:val="415"/>
        </w:trPr>
        <w:tc>
          <w:tcPr>
            <w:tcW w:w="348" w:type="pct"/>
          </w:tcPr>
          <w:p w:rsidR="00262E2B" w:rsidRPr="00E2556C" w:rsidRDefault="00262E2B" w:rsidP="006C4607">
            <w:pPr>
              <w:pStyle w:val="naiskr"/>
              <w:spacing w:before="0" w:after="0"/>
              <w:rPr>
                <w:sz w:val="28"/>
                <w:szCs w:val="28"/>
              </w:rPr>
            </w:pPr>
            <w:r w:rsidRPr="00E2556C">
              <w:rPr>
                <w:sz w:val="28"/>
                <w:szCs w:val="28"/>
              </w:rPr>
              <w:t>1.</w:t>
            </w:r>
          </w:p>
        </w:tc>
        <w:tc>
          <w:tcPr>
            <w:tcW w:w="1592" w:type="pct"/>
          </w:tcPr>
          <w:p w:rsidR="00262E2B" w:rsidRPr="00E2556C" w:rsidRDefault="002D7F54" w:rsidP="006C4607">
            <w:pPr>
              <w:pStyle w:val="naiskr"/>
              <w:spacing w:before="0" w:after="0"/>
              <w:ind w:hanging="10"/>
              <w:rPr>
                <w:sz w:val="28"/>
                <w:szCs w:val="28"/>
              </w:rPr>
            </w:pPr>
            <w:r w:rsidRPr="00E2556C">
              <w:rPr>
                <w:sz w:val="28"/>
                <w:szCs w:val="28"/>
              </w:rPr>
              <w:t>Pamatojums</w:t>
            </w:r>
          </w:p>
        </w:tc>
        <w:tc>
          <w:tcPr>
            <w:tcW w:w="3059" w:type="pct"/>
          </w:tcPr>
          <w:p w:rsidR="00262E2B" w:rsidRPr="00E2556C" w:rsidRDefault="00E2556C" w:rsidP="0018328E">
            <w:pPr>
              <w:pStyle w:val="naiskr"/>
              <w:spacing w:before="0" w:after="0"/>
              <w:ind w:firstLine="451"/>
              <w:jc w:val="both"/>
              <w:rPr>
                <w:sz w:val="28"/>
                <w:szCs w:val="28"/>
              </w:rPr>
            </w:pPr>
            <w:r w:rsidRPr="00E2556C">
              <w:rPr>
                <w:sz w:val="28"/>
                <w:szCs w:val="28"/>
              </w:rPr>
              <w:t>Ministru kabineta rīkojuma projekts „Par finanšu līdzekļu piešķiršanu no valsts budžeta programmas „Līdzekļi neparedzētiem gadījumiem”” (turpmāk – rīkojuma projekts)</w:t>
            </w:r>
            <w:r>
              <w:rPr>
                <w:sz w:val="28"/>
                <w:szCs w:val="28"/>
              </w:rPr>
              <w:t xml:space="preserve">  izstrādāts</w:t>
            </w:r>
            <w:r w:rsidRPr="003B4F60">
              <w:rPr>
                <w:sz w:val="28"/>
                <w:szCs w:val="28"/>
              </w:rPr>
              <w:t xml:space="preserve"> </w:t>
            </w:r>
            <w:r>
              <w:rPr>
                <w:sz w:val="28"/>
                <w:szCs w:val="28"/>
              </w:rPr>
              <w:t>saskaņā ar Ministru kabineta 2009.gada 22.decembra noteikumu Nr.1644 „</w:t>
            </w:r>
            <w:r w:rsidRPr="00BB0739">
              <w:rPr>
                <w:bCs/>
                <w:sz w:val="28"/>
                <w:szCs w:val="28"/>
              </w:rPr>
              <w:t>Kārtība, kādā pieprasa un izlieto budžeta programmas "Līdzekļi neparedzētiem gadījumiem" līdzekļus</w:t>
            </w:r>
            <w:r>
              <w:rPr>
                <w:sz w:val="28"/>
                <w:szCs w:val="28"/>
              </w:rPr>
              <w:t>” 3.punktu.</w:t>
            </w:r>
          </w:p>
        </w:tc>
      </w:tr>
      <w:tr w:rsidR="00262E2B" w:rsidRPr="00E2556C" w:rsidTr="00E2556C">
        <w:trPr>
          <w:trHeight w:val="472"/>
        </w:trPr>
        <w:tc>
          <w:tcPr>
            <w:tcW w:w="348" w:type="pct"/>
          </w:tcPr>
          <w:p w:rsidR="00262E2B" w:rsidRPr="00E2556C" w:rsidRDefault="00262E2B" w:rsidP="006C4607">
            <w:pPr>
              <w:pStyle w:val="naiskr"/>
              <w:spacing w:before="0" w:after="0"/>
              <w:rPr>
                <w:sz w:val="28"/>
                <w:szCs w:val="28"/>
              </w:rPr>
            </w:pPr>
            <w:r w:rsidRPr="00E2556C">
              <w:rPr>
                <w:sz w:val="28"/>
                <w:szCs w:val="28"/>
              </w:rPr>
              <w:t>2.</w:t>
            </w:r>
          </w:p>
        </w:tc>
        <w:tc>
          <w:tcPr>
            <w:tcW w:w="1592" w:type="pct"/>
          </w:tcPr>
          <w:p w:rsidR="00262E2B" w:rsidRPr="00E2556C" w:rsidRDefault="00262E2B" w:rsidP="006C4607">
            <w:pPr>
              <w:pStyle w:val="naiskr"/>
              <w:tabs>
                <w:tab w:val="left" w:pos="170"/>
              </w:tabs>
              <w:spacing w:before="0" w:after="0"/>
              <w:rPr>
                <w:sz w:val="28"/>
                <w:szCs w:val="28"/>
              </w:rPr>
            </w:pPr>
            <w:r w:rsidRPr="00E2556C">
              <w:rPr>
                <w:sz w:val="28"/>
                <w:szCs w:val="28"/>
              </w:rPr>
              <w:t>Pašreizējā situācija</w:t>
            </w:r>
            <w:r w:rsidR="001F5CD6" w:rsidRPr="00E2556C">
              <w:rPr>
                <w:sz w:val="28"/>
                <w:szCs w:val="28"/>
              </w:rPr>
              <w:t xml:space="preserve"> un problēmas</w:t>
            </w:r>
          </w:p>
        </w:tc>
        <w:tc>
          <w:tcPr>
            <w:tcW w:w="3059" w:type="pct"/>
          </w:tcPr>
          <w:p w:rsidR="007F0224" w:rsidRPr="00E2556C" w:rsidRDefault="007F0224" w:rsidP="00DF2C9F">
            <w:pPr>
              <w:ind w:firstLine="451"/>
              <w:jc w:val="both"/>
              <w:rPr>
                <w:sz w:val="28"/>
                <w:szCs w:val="28"/>
              </w:rPr>
            </w:pPr>
            <w:r w:rsidRPr="00E2556C">
              <w:rPr>
                <w:sz w:val="28"/>
                <w:szCs w:val="28"/>
              </w:rPr>
              <w:t xml:space="preserve">Pamatojoties uz </w:t>
            </w:r>
            <w:r w:rsidR="006838E2">
              <w:rPr>
                <w:sz w:val="28"/>
                <w:szCs w:val="28"/>
              </w:rPr>
              <w:t>Kultūrizglītības un nemateriālā mantojuma centra</w:t>
            </w:r>
            <w:r w:rsidRPr="00E2556C">
              <w:rPr>
                <w:sz w:val="28"/>
                <w:szCs w:val="28"/>
              </w:rPr>
              <w:t xml:space="preserve"> (turpmāk </w:t>
            </w:r>
            <w:r w:rsidR="00DF2C9F">
              <w:rPr>
                <w:sz w:val="28"/>
                <w:szCs w:val="28"/>
              </w:rPr>
              <w:t xml:space="preserve">– </w:t>
            </w:r>
            <w:r w:rsidR="006838E2">
              <w:rPr>
                <w:sz w:val="28"/>
                <w:szCs w:val="28"/>
              </w:rPr>
              <w:t>KNMC</w:t>
            </w:r>
            <w:r w:rsidRPr="00E2556C">
              <w:rPr>
                <w:sz w:val="28"/>
                <w:szCs w:val="28"/>
              </w:rPr>
              <w:t xml:space="preserve">) iesniegto informāciju, </w:t>
            </w:r>
            <w:r w:rsidR="00786FEC">
              <w:rPr>
                <w:sz w:val="28"/>
                <w:szCs w:val="28"/>
              </w:rPr>
              <w:t>lai nodrošinātu Dziesmu un de</w:t>
            </w:r>
            <w:r w:rsidR="008C578F">
              <w:rPr>
                <w:sz w:val="28"/>
                <w:szCs w:val="28"/>
              </w:rPr>
              <w:t>ju svētku likuma 2.pantā minēto</w:t>
            </w:r>
            <w:r w:rsidR="00786FEC">
              <w:rPr>
                <w:sz w:val="28"/>
                <w:szCs w:val="28"/>
              </w:rPr>
              <w:t xml:space="preserve"> uzdevumu</w:t>
            </w:r>
            <w:r w:rsidR="00924B7E">
              <w:rPr>
                <w:sz w:val="28"/>
                <w:szCs w:val="28"/>
              </w:rPr>
              <w:t xml:space="preserve"> izpildi</w:t>
            </w:r>
            <w:r w:rsidR="00786FEC">
              <w:rPr>
                <w:sz w:val="28"/>
                <w:szCs w:val="28"/>
              </w:rPr>
              <w:t>, 2012.gadā</w:t>
            </w:r>
            <w:r w:rsidR="009D5597">
              <w:rPr>
                <w:sz w:val="28"/>
                <w:szCs w:val="28"/>
              </w:rPr>
              <w:t xml:space="preserve"> steidzami papildus nepieciešams finansējums</w:t>
            </w:r>
            <w:r w:rsidR="00786FEC">
              <w:rPr>
                <w:sz w:val="28"/>
                <w:szCs w:val="28"/>
              </w:rPr>
              <w:t>.</w:t>
            </w:r>
          </w:p>
          <w:p w:rsidR="00FE429D" w:rsidRDefault="00684477" w:rsidP="005D6031">
            <w:pPr>
              <w:ind w:firstLine="451"/>
              <w:jc w:val="both"/>
              <w:rPr>
                <w:sz w:val="28"/>
                <w:szCs w:val="28"/>
              </w:rPr>
            </w:pPr>
            <w:r>
              <w:rPr>
                <w:sz w:val="28"/>
                <w:szCs w:val="28"/>
              </w:rPr>
              <w:t>KNMC</w:t>
            </w:r>
            <w:r w:rsidR="00501A67" w:rsidRPr="00E2556C">
              <w:rPr>
                <w:sz w:val="28"/>
                <w:szCs w:val="28"/>
              </w:rPr>
              <w:t xml:space="preserve"> informē, ka </w:t>
            </w:r>
            <w:r w:rsidR="008C578F">
              <w:rPr>
                <w:sz w:val="28"/>
                <w:szCs w:val="28"/>
              </w:rPr>
              <w:t xml:space="preserve">2012.gadā </w:t>
            </w:r>
            <w:r w:rsidR="00797A16">
              <w:rPr>
                <w:sz w:val="28"/>
                <w:szCs w:val="28"/>
              </w:rPr>
              <w:t>plānoti vairāki pasākumi XXV Vispārējo latviešu Dziesmu svētku un XV Deju svētku procesa nodrošināšanai (tai skaitā Starptautiskā Folkloras festivāla „Baltica” norise)</w:t>
            </w:r>
            <w:r w:rsidR="005D6031">
              <w:rPr>
                <w:sz w:val="28"/>
                <w:szCs w:val="28"/>
              </w:rPr>
              <w:t>.</w:t>
            </w:r>
            <w:r w:rsidR="00D948BC">
              <w:rPr>
                <w:sz w:val="28"/>
                <w:szCs w:val="28"/>
              </w:rPr>
              <w:t xml:space="preserve"> </w:t>
            </w:r>
            <w:r w:rsidR="009D5597">
              <w:rPr>
                <w:sz w:val="28"/>
                <w:szCs w:val="28"/>
              </w:rPr>
              <w:t>Pilnvērtīgai procesa nodrošināšanai</w:t>
            </w:r>
            <w:r w:rsidR="00FE2837">
              <w:rPr>
                <w:sz w:val="28"/>
                <w:szCs w:val="28"/>
              </w:rPr>
              <w:t>, saskaņā ar KNMC iesniegtajiem izmaksu aprēķiniem,</w:t>
            </w:r>
            <w:r w:rsidR="009D5597">
              <w:rPr>
                <w:sz w:val="28"/>
                <w:szCs w:val="28"/>
              </w:rPr>
              <w:t xml:space="preserve"> papildus nepieciešami </w:t>
            </w:r>
            <w:r w:rsidR="009D5597" w:rsidRPr="00795602">
              <w:rPr>
                <w:b/>
                <w:sz w:val="28"/>
                <w:szCs w:val="28"/>
              </w:rPr>
              <w:t xml:space="preserve">Ls 117 000 </w:t>
            </w:r>
            <w:r w:rsidR="00432CDC">
              <w:rPr>
                <w:sz w:val="28"/>
                <w:szCs w:val="28"/>
              </w:rPr>
              <w:t xml:space="preserve">- </w:t>
            </w:r>
            <w:r w:rsidR="009D5597">
              <w:rPr>
                <w:sz w:val="28"/>
                <w:szCs w:val="28"/>
              </w:rPr>
              <w:t xml:space="preserve">Ls </w:t>
            </w:r>
            <w:r w:rsidR="00432CDC">
              <w:rPr>
                <w:sz w:val="28"/>
                <w:szCs w:val="28"/>
              </w:rPr>
              <w:t xml:space="preserve">16 802 </w:t>
            </w:r>
            <w:r w:rsidR="008E103A">
              <w:rPr>
                <w:sz w:val="28"/>
                <w:szCs w:val="28"/>
              </w:rPr>
              <w:t xml:space="preserve">sešdesmit divu </w:t>
            </w:r>
            <w:r w:rsidR="00432CDC">
              <w:rPr>
                <w:sz w:val="28"/>
                <w:szCs w:val="28"/>
              </w:rPr>
              <w:t>virsdiriģentu, virsvadītāju</w:t>
            </w:r>
            <w:r w:rsidR="00795602">
              <w:rPr>
                <w:sz w:val="28"/>
                <w:szCs w:val="28"/>
              </w:rPr>
              <w:t xml:space="preserve"> atalgojuma palielinājumam, Ls 19 </w:t>
            </w:r>
            <w:r w:rsidR="00AD5338">
              <w:rPr>
                <w:sz w:val="28"/>
                <w:szCs w:val="28"/>
              </w:rPr>
              <w:t>435</w:t>
            </w:r>
            <w:r w:rsidR="00795602">
              <w:rPr>
                <w:sz w:val="28"/>
                <w:szCs w:val="28"/>
              </w:rPr>
              <w:t xml:space="preserve"> noslēguma koncerta reģionālo koru kopmēģinājumam, Ls </w:t>
            </w:r>
            <w:r w:rsidR="008E103A">
              <w:rPr>
                <w:sz w:val="28"/>
                <w:szCs w:val="28"/>
              </w:rPr>
              <w:t>7 97</w:t>
            </w:r>
            <w:r w:rsidR="00AD5338">
              <w:rPr>
                <w:sz w:val="28"/>
                <w:szCs w:val="28"/>
              </w:rPr>
              <w:t>7</w:t>
            </w:r>
            <w:r w:rsidR="008E103A">
              <w:rPr>
                <w:sz w:val="28"/>
                <w:szCs w:val="28"/>
              </w:rPr>
              <w:t xml:space="preserve"> J.Vītola jubilejas koncerta sagatavošanas izdevumiem, kordiriģentu vasaras skolai Ogrē, diriģentu kora mēģinājumiem, Ls </w:t>
            </w:r>
            <w:r w:rsidR="00AD5338">
              <w:rPr>
                <w:sz w:val="28"/>
                <w:szCs w:val="28"/>
              </w:rPr>
              <w:t xml:space="preserve">3 </w:t>
            </w:r>
            <w:r w:rsidR="00A66FA7">
              <w:rPr>
                <w:sz w:val="28"/>
                <w:szCs w:val="28"/>
              </w:rPr>
              <w:t>096</w:t>
            </w:r>
            <w:r w:rsidR="008E103A">
              <w:rPr>
                <w:sz w:val="28"/>
                <w:szCs w:val="28"/>
              </w:rPr>
              <w:t xml:space="preserve"> vokāli simfoniskā koncerta sagatavošanai,</w:t>
            </w:r>
            <w:r w:rsidR="00543F42">
              <w:rPr>
                <w:sz w:val="28"/>
                <w:szCs w:val="28"/>
              </w:rPr>
              <w:t xml:space="preserve"> </w:t>
            </w:r>
            <w:r w:rsidR="00AD5338">
              <w:rPr>
                <w:sz w:val="28"/>
                <w:szCs w:val="28"/>
              </w:rPr>
              <w:t>Ls 5 369 noslēguma koncerta koprepertuāra grāmatu izdošanai</w:t>
            </w:r>
            <w:r w:rsidR="008E103A">
              <w:rPr>
                <w:sz w:val="28"/>
                <w:szCs w:val="28"/>
              </w:rPr>
              <w:t xml:space="preserve">, Ls </w:t>
            </w:r>
            <w:r w:rsidR="00A66FA7">
              <w:rPr>
                <w:sz w:val="28"/>
                <w:szCs w:val="28"/>
              </w:rPr>
              <w:t>1 678</w:t>
            </w:r>
            <w:r w:rsidR="008E103A">
              <w:rPr>
                <w:sz w:val="28"/>
                <w:szCs w:val="28"/>
              </w:rPr>
              <w:t xml:space="preserve"> papildus tirāža deju lieluzveduma koprepertuāram,</w:t>
            </w:r>
            <w:r w:rsidR="00AD5338">
              <w:rPr>
                <w:sz w:val="28"/>
                <w:szCs w:val="28"/>
              </w:rPr>
              <w:t xml:space="preserve"> Ls 1 4</w:t>
            </w:r>
            <w:r w:rsidR="000810D3">
              <w:rPr>
                <w:sz w:val="28"/>
                <w:szCs w:val="28"/>
              </w:rPr>
              <w:t>48</w:t>
            </w:r>
            <w:r w:rsidR="00AD5338">
              <w:rPr>
                <w:sz w:val="28"/>
                <w:szCs w:val="28"/>
              </w:rPr>
              <w:t xml:space="preserve"> Dziesmu svētku sagatavošanas pasākumu transporta pakalpojumiem, Ls 9 555 papildus piesaistīto darbinieku atlīdzībai, Ls </w:t>
            </w:r>
            <w:r w:rsidR="00B033BE">
              <w:rPr>
                <w:sz w:val="28"/>
                <w:szCs w:val="28"/>
              </w:rPr>
              <w:t>7 392 metodiskā materiāla „Jaunrades deju konkursu (2011.,2012., labāko 20 deju” izdevumam, Ls 2 375 metodiskā darba izmaksām, Ls 6 908 reģionālo semināru veikšanai, Ls 800 metodiskā materiāla izstrādei, Ls 2 165 datortehnikas iegādei</w:t>
            </w:r>
            <w:r w:rsidR="00AD5338">
              <w:rPr>
                <w:sz w:val="28"/>
                <w:szCs w:val="28"/>
              </w:rPr>
              <w:t>,</w:t>
            </w:r>
            <w:r w:rsidR="008E103A">
              <w:rPr>
                <w:sz w:val="28"/>
                <w:szCs w:val="28"/>
              </w:rPr>
              <w:t xml:space="preserve"> Ls </w:t>
            </w:r>
            <w:r w:rsidR="00B033BE">
              <w:rPr>
                <w:sz w:val="28"/>
                <w:szCs w:val="28"/>
              </w:rPr>
              <w:t>2</w:t>
            </w:r>
            <w:r w:rsidR="008E103A">
              <w:rPr>
                <w:sz w:val="28"/>
                <w:szCs w:val="28"/>
              </w:rPr>
              <w:t> </w:t>
            </w:r>
            <w:r w:rsidR="00AD5338">
              <w:rPr>
                <w:sz w:val="28"/>
                <w:szCs w:val="28"/>
              </w:rPr>
              <w:t>000</w:t>
            </w:r>
            <w:r w:rsidR="008E103A">
              <w:rPr>
                <w:sz w:val="28"/>
                <w:szCs w:val="28"/>
              </w:rPr>
              <w:t xml:space="preserve"> </w:t>
            </w:r>
            <w:r w:rsidR="00AD5338">
              <w:rPr>
                <w:sz w:val="28"/>
                <w:szCs w:val="28"/>
              </w:rPr>
              <w:t xml:space="preserve">nošu </w:t>
            </w:r>
            <w:r w:rsidR="00AD5338">
              <w:rPr>
                <w:sz w:val="28"/>
                <w:szCs w:val="28"/>
              </w:rPr>
              <w:lastRenderedPageBreak/>
              <w:t>materiālu sagatavošanai</w:t>
            </w:r>
            <w:r w:rsidR="009D5597">
              <w:rPr>
                <w:sz w:val="28"/>
                <w:szCs w:val="28"/>
              </w:rPr>
              <w:t xml:space="preserve"> un Ls 30 000 Starptautiskā Folkloras festivāla „Baltica” norisei</w:t>
            </w:r>
            <w:r w:rsidR="001C6F24">
              <w:rPr>
                <w:sz w:val="28"/>
                <w:szCs w:val="28"/>
              </w:rPr>
              <w:t>.</w:t>
            </w:r>
          </w:p>
          <w:p w:rsidR="00EE67E6" w:rsidRPr="00401FA5" w:rsidRDefault="00F530E5" w:rsidP="00EE67E6">
            <w:pPr>
              <w:ind w:firstLine="451"/>
              <w:jc w:val="both"/>
              <w:rPr>
                <w:sz w:val="28"/>
                <w:szCs w:val="28"/>
              </w:rPr>
            </w:pPr>
            <w:r w:rsidRPr="00401FA5">
              <w:rPr>
                <w:sz w:val="28"/>
                <w:szCs w:val="28"/>
              </w:rPr>
              <w:t>Saskaņā ar Dziesmu un deju svētku likuma 1.pantu, 2.pantu, 5.panta 3.daļas 7.punktu, 6.panta 1.daļu un 7.panta 1.daļas 5.punktu Starptautiskais Folkloras festivāls „Baltica”</w:t>
            </w:r>
            <w:r w:rsidR="00304707" w:rsidRPr="00401FA5">
              <w:rPr>
                <w:sz w:val="28"/>
                <w:szCs w:val="28"/>
              </w:rPr>
              <w:t xml:space="preserve"> ir nozīmīgs Dziesmu un deju svētku </w:t>
            </w:r>
            <w:r w:rsidR="00456034" w:rsidRPr="00401FA5">
              <w:rPr>
                <w:sz w:val="28"/>
                <w:szCs w:val="28"/>
              </w:rPr>
              <w:t xml:space="preserve">tradīcijas saglabāšanas un attīstīšanas pasākums, kas  svētku starplaikā </w:t>
            </w:r>
            <w:r w:rsidRPr="00401FA5">
              <w:rPr>
                <w:sz w:val="28"/>
                <w:szCs w:val="28"/>
              </w:rPr>
              <w:t>notiek cikliski - reizi 3 gados</w:t>
            </w:r>
            <w:r w:rsidR="00EE67E6" w:rsidRPr="00401FA5">
              <w:rPr>
                <w:sz w:val="28"/>
                <w:szCs w:val="28"/>
              </w:rPr>
              <w:t>.</w:t>
            </w:r>
          </w:p>
          <w:p w:rsidR="00EE67E6" w:rsidRPr="00401FA5" w:rsidRDefault="00EE67E6" w:rsidP="00EE67E6">
            <w:pPr>
              <w:ind w:firstLine="451"/>
              <w:jc w:val="both"/>
              <w:rPr>
                <w:sz w:val="28"/>
                <w:szCs w:val="28"/>
              </w:rPr>
            </w:pPr>
            <w:r w:rsidRPr="00401FA5">
              <w:rPr>
                <w:sz w:val="28"/>
                <w:szCs w:val="28"/>
              </w:rPr>
              <w:t xml:space="preserve">Festivāla „Baltica” mērķis ir starptautiski reprezentēt Latvijas nemateriālo kultūras mantojumu, t.sk. latviešu, līvu un latgaliešu tradicionālo kultūru. Festivāla laikā demonstrētais daudzveidīgais saturs un forma tiek izmantota kārtējos Vispārējo latviešu Dziesmu un deju svētku pasākumos. </w:t>
            </w:r>
          </w:p>
          <w:p w:rsidR="00EE67E6" w:rsidRPr="00401FA5" w:rsidRDefault="00EE67E6" w:rsidP="00EE67E6">
            <w:pPr>
              <w:ind w:firstLine="451"/>
              <w:jc w:val="both"/>
              <w:rPr>
                <w:sz w:val="28"/>
                <w:szCs w:val="28"/>
              </w:rPr>
            </w:pPr>
            <w:r w:rsidRPr="00401FA5">
              <w:rPr>
                <w:sz w:val="28"/>
                <w:szCs w:val="28"/>
              </w:rPr>
              <w:t>Festivāla „Baltica” dalībnieki, kas ir tradicionālās kultūras kolektīvi - folkloras kopas, etnogrāfiskie ansambļi, individuālie izpildītāji, amatnieki un tautas lietišķās mākslas meistari,  gatavojas piedalīties kārtējos  Vispārējos latviešu Dziesmu un deju svētkos 2013.gadā.</w:t>
            </w:r>
          </w:p>
          <w:p w:rsidR="007C29B8" w:rsidRPr="00401FA5" w:rsidRDefault="00456034" w:rsidP="005D6031">
            <w:pPr>
              <w:ind w:firstLine="451"/>
              <w:jc w:val="both"/>
              <w:rPr>
                <w:sz w:val="28"/>
                <w:szCs w:val="28"/>
              </w:rPr>
            </w:pPr>
            <w:r w:rsidRPr="00401FA5">
              <w:rPr>
                <w:sz w:val="28"/>
                <w:szCs w:val="28"/>
              </w:rPr>
              <w:t xml:space="preserve">Dziesmu un deju svētki ir </w:t>
            </w:r>
            <w:r w:rsidR="007C29B8" w:rsidRPr="00401FA5">
              <w:rPr>
                <w:sz w:val="28"/>
                <w:szCs w:val="28"/>
              </w:rPr>
              <w:t>atzīti par</w:t>
            </w:r>
            <w:r w:rsidRPr="00401FA5">
              <w:rPr>
                <w:sz w:val="28"/>
                <w:szCs w:val="28"/>
              </w:rPr>
              <w:t xml:space="preserve"> UNESCO Cilvēces mutvārdu un nemateriālā </w:t>
            </w:r>
            <w:r w:rsidR="007C29B8" w:rsidRPr="00401FA5">
              <w:rPr>
                <w:sz w:val="28"/>
                <w:szCs w:val="28"/>
              </w:rPr>
              <w:t>kultūras mantojuma meistardarbu</w:t>
            </w:r>
            <w:r w:rsidR="00EE67E6" w:rsidRPr="00401FA5">
              <w:rPr>
                <w:sz w:val="28"/>
                <w:szCs w:val="28"/>
              </w:rPr>
              <w:t xml:space="preserve">, tāpēc </w:t>
            </w:r>
            <w:r w:rsidR="007C29B8" w:rsidRPr="00401FA5">
              <w:rPr>
                <w:sz w:val="28"/>
                <w:szCs w:val="28"/>
              </w:rPr>
              <w:t xml:space="preserve"> Dziesmu un deju svētku tradīcijas viens no ilgtspējas un savdabības saglabāšanas svarīgiem faktoriem ir tieši tradicionālās kultūras satura respektē</w:t>
            </w:r>
            <w:r w:rsidR="00EE67E6" w:rsidRPr="00401FA5">
              <w:rPr>
                <w:sz w:val="28"/>
                <w:szCs w:val="28"/>
              </w:rPr>
              <w:t>šana, ko t.sk. nodrošina regulāri sarīkotais festivāls „Baltica”.</w:t>
            </w:r>
          </w:p>
          <w:p w:rsidR="00B47C62" w:rsidRPr="00F7748F" w:rsidRDefault="009445A1" w:rsidP="00122053">
            <w:pPr>
              <w:ind w:firstLine="451"/>
              <w:jc w:val="both"/>
              <w:rPr>
                <w:sz w:val="28"/>
                <w:szCs w:val="28"/>
              </w:rPr>
            </w:pPr>
            <w:r w:rsidRPr="00F7748F">
              <w:rPr>
                <w:sz w:val="28"/>
                <w:szCs w:val="28"/>
              </w:rPr>
              <w:t xml:space="preserve">XXV Vispārējo latviešu Dziesmu svētku un XV Deju svētku </w:t>
            </w:r>
            <w:r w:rsidR="00D62BB2" w:rsidRPr="00F7748F">
              <w:rPr>
                <w:sz w:val="28"/>
                <w:szCs w:val="28"/>
              </w:rPr>
              <w:t>procesa nepieciešamās izmaksas sākotnēji tika plānotas Ls 447 000 apjomā. VAS „Latvijas dzelzceļš”</w:t>
            </w:r>
            <w:r w:rsidR="002F7D94" w:rsidRPr="00F7748F">
              <w:rPr>
                <w:sz w:val="28"/>
                <w:szCs w:val="28"/>
              </w:rPr>
              <w:t xml:space="preserve"> KNMC </w:t>
            </w:r>
            <w:r w:rsidR="002F7D94" w:rsidRPr="00F7748F">
              <w:rPr>
                <w:sz w:val="26"/>
                <w:szCs w:val="26"/>
              </w:rPr>
              <w:t xml:space="preserve">XXV </w:t>
            </w:r>
            <w:r w:rsidR="002F7D94" w:rsidRPr="00F7748F">
              <w:rPr>
                <w:sz w:val="28"/>
                <w:szCs w:val="28"/>
              </w:rPr>
              <w:t>Vispārējo latviešu Dziesmu un XV Deju svētku projektu īstenošanai piešķīra dāvinājumu (ziedojumu)Ls 200 000 apmērā</w:t>
            </w:r>
            <w:r w:rsidR="00122053" w:rsidRPr="00F7748F">
              <w:rPr>
                <w:sz w:val="28"/>
                <w:szCs w:val="28"/>
              </w:rPr>
              <w:t xml:space="preserve">. Ls 40 000 tika piesaistīti no Valsts Kultūrkapitāla fonda Valstiski nozīmīgo pasākumu projekta konkursa kārtībā sadalāmiem līdzekļiem un Ls 80 000 piešķirti likumā „Par valsts budžetu 2012.gadam” noteiktā kārtībā. </w:t>
            </w:r>
          </w:p>
          <w:p w:rsidR="00B47C62" w:rsidRPr="00E2556C" w:rsidRDefault="00DF2C9F" w:rsidP="005D6031">
            <w:pPr>
              <w:ind w:firstLine="451"/>
              <w:jc w:val="both"/>
              <w:rPr>
                <w:sz w:val="28"/>
                <w:szCs w:val="28"/>
              </w:rPr>
            </w:pPr>
            <w:r>
              <w:rPr>
                <w:sz w:val="28"/>
                <w:szCs w:val="28"/>
              </w:rPr>
              <w:t xml:space="preserve">Ievērojot minēto, </w:t>
            </w:r>
            <w:r w:rsidR="007F0224" w:rsidRPr="00E2556C">
              <w:rPr>
                <w:sz w:val="28"/>
                <w:szCs w:val="28"/>
              </w:rPr>
              <w:t>Kultūras ministrija, pamatojoties uz Ministru kabineta 2009</w:t>
            </w:r>
            <w:r w:rsidR="005D6031">
              <w:rPr>
                <w:sz w:val="28"/>
                <w:szCs w:val="28"/>
              </w:rPr>
              <w:t>.gada 22.decembra noteikumu Nr.</w:t>
            </w:r>
            <w:r w:rsidR="007F0224" w:rsidRPr="00E2556C">
              <w:rPr>
                <w:sz w:val="28"/>
                <w:szCs w:val="28"/>
              </w:rPr>
              <w:t xml:space="preserve">1644 ”Kārtība, kādā pieprasa un izlieto budžeta programmas „Līdzekļi </w:t>
            </w:r>
            <w:r w:rsidR="007F0224" w:rsidRPr="00E2556C">
              <w:rPr>
                <w:sz w:val="28"/>
                <w:szCs w:val="28"/>
              </w:rPr>
              <w:lastRenderedPageBreak/>
              <w:t>neparedzētiem gadījumiem” līdzekļus” 3.punktu</w:t>
            </w:r>
            <w:r>
              <w:rPr>
                <w:sz w:val="28"/>
                <w:szCs w:val="28"/>
              </w:rPr>
              <w:t>, kas</w:t>
            </w:r>
            <w:r w:rsidR="007F0224" w:rsidRPr="00E2556C">
              <w:rPr>
                <w:sz w:val="28"/>
                <w:szCs w:val="28"/>
              </w:rPr>
              <w:t xml:space="preserve"> nosaka, ka līdzekļus piešķir valsts pamatbudžeta apropriācijās neparedzētiem izdevumiem </w:t>
            </w:r>
            <w:r w:rsidR="008C578F" w:rsidRPr="008C578F">
              <w:rPr>
                <w:sz w:val="28"/>
                <w:szCs w:val="28"/>
              </w:rPr>
              <w:t>valstiski īpaši nozīmīgiem pasākumiem</w:t>
            </w:r>
            <w:r w:rsidR="007F0224" w:rsidRPr="00E2556C">
              <w:rPr>
                <w:sz w:val="28"/>
                <w:szCs w:val="28"/>
              </w:rPr>
              <w:t>, ir izstrādājusi Ministru kabineta rīkojuma projektu „Par finanšu līdzekļu piešķiršanu no valsts budžeta programmas „Līdzekļi neparedzētiem gadījumiem.</w:t>
            </w:r>
            <w:r w:rsidR="0058310B" w:rsidRPr="00E2556C">
              <w:rPr>
                <w:sz w:val="28"/>
                <w:szCs w:val="28"/>
              </w:rPr>
              <w:t>””</w:t>
            </w:r>
          </w:p>
        </w:tc>
      </w:tr>
      <w:tr w:rsidR="00262E2B" w:rsidRPr="00E2556C" w:rsidTr="00E2556C">
        <w:trPr>
          <w:trHeight w:val="448"/>
        </w:trPr>
        <w:tc>
          <w:tcPr>
            <w:tcW w:w="348" w:type="pct"/>
          </w:tcPr>
          <w:p w:rsidR="00262E2B" w:rsidRPr="00E2556C" w:rsidRDefault="00262E2B" w:rsidP="006C4607">
            <w:pPr>
              <w:pStyle w:val="naiskr"/>
              <w:spacing w:before="0" w:after="0"/>
              <w:rPr>
                <w:sz w:val="28"/>
                <w:szCs w:val="28"/>
              </w:rPr>
            </w:pPr>
            <w:r w:rsidRPr="00E2556C">
              <w:rPr>
                <w:sz w:val="28"/>
                <w:szCs w:val="28"/>
              </w:rPr>
              <w:lastRenderedPageBreak/>
              <w:t>3.</w:t>
            </w:r>
          </w:p>
        </w:tc>
        <w:tc>
          <w:tcPr>
            <w:tcW w:w="1592" w:type="pct"/>
          </w:tcPr>
          <w:p w:rsidR="00262E2B" w:rsidRPr="00E2556C" w:rsidRDefault="00420870" w:rsidP="006C4607">
            <w:pPr>
              <w:pStyle w:val="naiskr"/>
              <w:spacing w:before="0" w:after="0"/>
              <w:rPr>
                <w:sz w:val="28"/>
                <w:szCs w:val="28"/>
              </w:rPr>
            </w:pPr>
            <w:r w:rsidRPr="00E2556C">
              <w:rPr>
                <w:sz w:val="28"/>
                <w:szCs w:val="28"/>
              </w:rPr>
              <w:t>S</w:t>
            </w:r>
            <w:r w:rsidR="000B69CF" w:rsidRPr="00E2556C">
              <w:rPr>
                <w:sz w:val="28"/>
                <w:szCs w:val="28"/>
              </w:rPr>
              <w:t xml:space="preserve">aistītie </w:t>
            </w:r>
            <w:r w:rsidR="001A6AE4" w:rsidRPr="00E2556C">
              <w:rPr>
                <w:sz w:val="28"/>
                <w:szCs w:val="28"/>
              </w:rPr>
              <w:t>politikas ietekmes novērtējumi</w:t>
            </w:r>
            <w:r w:rsidR="00CB0247" w:rsidRPr="00E2556C">
              <w:rPr>
                <w:sz w:val="28"/>
                <w:szCs w:val="28"/>
              </w:rPr>
              <w:t xml:space="preserve"> un</w:t>
            </w:r>
            <w:r w:rsidR="001A6AE4" w:rsidRPr="00E2556C">
              <w:rPr>
                <w:sz w:val="28"/>
                <w:szCs w:val="28"/>
              </w:rPr>
              <w:t xml:space="preserve"> </w:t>
            </w:r>
            <w:r w:rsidR="000B69CF" w:rsidRPr="00E2556C">
              <w:rPr>
                <w:sz w:val="28"/>
                <w:szCs w:val="28"/>
              </w:rPr>
              <w:t>pētījumi</w:t>
            </w:r>
          </w:p>
        </w:tc>
        <w:tc>
          <w:tcPr>
            <w:tcW w:w="3059" w:type="pct"/>
          </w:tcPr>
          <w:p w:rsidR="00D20FF4" w:rsidRPr="00E2556C" w:rsidRDefault="00BA6308" w:rsidP="00BA6308">
            <w:pPr>
              <w:pStyle w:val="Vresteksts"/>
              <w:rPr>
                <w:sz w:val="28"/>
                <w:szCs w:val="28"/>
              </w:rPr>
            </w:pPr>
            <w:r>
              <w:rPr>
                <w:sz w:val="28"/>
                <w:szCs w:val="28"/>
              </w:rPr>
              <w:t>Rīkojuma projekts šo jomu neskar.</w:t>
            </w:r>
          </w:p>
        </w:tc>
      </w:tr>
      <w:tr w:rsidR="00262E2B" w:rsidRPr="00E2556C" w:rsidTr="00E2556C">
        <w:trPr>
          <w:trHeight w:val="384"/>
        </w:trPr>
        <w:tc>
          <w:tcPr>
            <w:tcW w:w="348" w:type="pct"/>
          </w:tcPr>
          <w:p w:rsidR="00262E2B" w:rsidRPr="00E2556C" w:rsidRDefault="00262E2B" w:rsidP="006C4607">
            <w:pPr>
              <w:pStyle w:val="naiskr"/>
              <w:spacing w:before="0" w:after="0"/>
              <w:rPr>
                <w:sz w:val="28"/>
                <w:szCs w:val="28"/>
              </w:rPr>
            </w:pPr>
            <w:r w:rsidRPr="00E2556C">
              <w:rPr>
                <w:sz w:val="28"/>
                <w:szCs w:val="28"/>
              </w:rPr>
              <w:t>4.</w:t>
            </w:r>
          </w:p>
        </w:tc>
        <w:tc>
          <w:tcPr>
            <w:tcW w:w="1592" w:type="pct"/>
          </w:tcPr>
          <w:p w:rsidR="00262E2B" w:rsidRPr="00E2556C" w:rsidRDefault="000C790C" w:rsidP="006C4607">
            <w:pPr>
              <w:pStyle w:val="naiskr"/>
              <w:spacing w:before="0" w:after="0"/>
              <w:rPr>
                <w:sz w:val="28"/>
                <w:szCs w:val="28"/>
              </w:rPr>
            </w:pPr>
            <w:r w:rsidRPr="00E2556C">
              <w:rPr>
                <w:sz w:val="28"/>
                <w:szCs w:val="28"/>
              </w:rPr>
              <w:t>Tiesiskā r</w:t>
            </w:r>
            <w:r w:rsidR="00400032" w:rsidRPr="00E2556C">
              <w:rPr>
                <w:sz w:val="28"/>
                <w:szCs w:val="28"/>
              </w:rPr>
              <w:t xml:space="preserve">egulējuma </w:t>
            </w:r>
            <w:r w:rsidR="00262E2B" w:rsidRPr="00E2556C">
              <w:rPr>
                <w:sz w:val="28"/>
                <w:szCs w:val="28"/>
              </w:rPr>
              <w:t>mērķis un būtība</w:t>
            </w:r>
          </w:p>
        </w:tc>
        <w:tc>
          <w:tcPr>
            <w:tcW w:w="3059" w:type="pct"/>
          </w:tcPr>
          <w:p w:rsidR="00105373" w:rsidRDefault="00DF2C9F" w:rsidP="00A76730">
            <w:pPr>
              <w:pStyle w:val="Galvene"/>
              <w:widowControl w:val="0"/>
              <w:tabs>
                <w:tab w:val="clear" w:pos="4153"/>
                <w:tab w:val="clear" w:pos="8306"/>
              </w:tabs>
              <w:jc w:val="both"/>
              <w:rPr>
                <w:sz w:val="28"/>
                <w:szCs w:val="28"/>
              </w:rPr>
            </w:pPr>
            <w:r>
              <w:rPr>
                <w:color w:val="000000"/>
                <w:sz w:val="28"/>
                <w:szCs w:val="28"/>
              </w:rPr>
              <w:t>R</w:t>
            </w:r>
            <w:r w:rsidR="00D126EF" w:rsidRPr="00E2556C">
              <w:rPr>
                <w:color w:val="000000"/>
                <w:sz w:val="28"/>
                <w:szCs w:val="28"/>
              </w:rPr>
              <w:t xml:space="preserve">īkojuma projekts </w:t>
            </w:r>
            <w:r w:rsidR="00BE707A" w:rsidRPr="00E2556C">
              <w:rPr>
                <w:sz w:val="28"/>
                <w:szCs w:val="28"/>
              </w:rPr>
              <w:t>paredz</w:t>
            </w:r>
            <w:r w:rsidR="00D126EF" w:rsidRPr="00E2556C">
              <w:rPr>
                <w:sz w:val="28"/>
                <w:szCs w:val="28"/>
              </w:rPr>
              <w:t xml:space="preserve"> </w:t>
            </w:r>
            <w:r w:rsidR="00D126EF" w:rsidRPr="00E2556C">
              <w:rPr>
                <w:color w:val="000000"/>
                <w:sz w:val="28"/>
                <w:szCs w:val="28"/>
              </w:rPr>
              <w:t>uzdevumu</w:t>
            </w:r>
            <w:r w:rsidR="00D126EF" w:rsidRPr="00E2556C">
              <w:rPr>
                <w:sz w:val="28"/>
                <w:szCs w:val="28"/>
              </w:rPr>
              <w:t xml:space="preserve"> Finanšu ministrijai no valsts pamatbudžeta programmas 02.00.00 "Līdzekļi neparedzētiem gadījumiem" piešķirt Kultūras ministrijai</w:t>
            </w:r>
            <w:r w:rsidR="00F44884">
              <w:rPr>
                <w:sz w:val="28"/>
                <w:szCs w:val="28"/>
              </w:rPr>
              <w:t>:</w:t>
            </w:r>
          </w:p>
          <w:p w:rsidR="00A76730" w:rsidRPr="00A76730" w:rsidRDefault="00105373" w:rsidP="00105373">
            <w:pPr>
              <w:pStyle w:val="Galvene"/>
              <w:widowControl w:val="0"/>
              <w:numPr>
                <w:ilvl w:val="0"/>
                <w:numId w:val="15"/>
              </w:numPr>
              <w:tabs>
                <w:tab w:val="clear" w:pos="4153"/>
                <w:tab w:val="clear" w:pos="8306"/>
              </w:tabs>
              <w:jc w:val="both"/>
              <w:rPr>
                <w:sz w:val="28"/>
                <w:szCs w:val="28"/>
              </w:rPr>
            </w:pPr>
            <w:r>
              <w:rPr>
                <w:sz w:val="28"/>
                <w:szCs w:val="28"/>
              </w:rPr>
              <w:t xml:space="preserve">Ls </w:t>
            </w:r>
            <w:r w:rsidR="00A76730" w:rsidRPr="00A76730">
              <w:rPr>
                <w:sz w:val="28"/>
                <w:szCs w:val="28"/>
              </w:rPr>
              <w:t>87</w:t>
            </w:r>
            <w:r w:rsidR="00A76730">
              <w:rPr>
                <w:szCs w:val="28"/>
              </w:rPr>
              <w:t xml:space="preserve"> </w:t>
            </w:r>
            <w:r w:rsidR="00A76730" w:rsidRPr="00A76730">
              <w:rPr>
                <w:sz w:val="28"/>
                <w:szCs w:val="28"/>
              </w:rPr>
              <w:t>000</w:t>
            </w:r>
            <w:r>
              <w:rPr>
                <w:sz w:val="28"/>
                <w:szCs w:val="28"/>
              </w:rPr>
              <w:t xml:space="preserve"> </w:t>
            </w:r>
            <w:r w:rsidR="00A76730" w:rsidRPr="00A76730">
              <w:rPr>
                <w:sz w:val="28"/>
                <w:szCs w:val="28"/>
              </w:rPr>
              <w:t>XXV Vispārējo latviešu Dziesmu svētku un XV Deju svētku procesa nodrošināšanai;</w:t>
            </w:r>
          </w:p>
          <w:p w:rsidR="00262E2B" w:rsidRPr="00A76730" w:rsidRDefault="00105373" w:rsidP="00105373">
            <w:pPr>
              <w:pStyle w:val="Galvene"/>
              <w:widowControl w:val="0"/>
              <w:numPr>
                <w:ilvl w:val="0"/>
                <w:numId w:val="15"/>
              </w:numPr>
              <w:tabs>
                <w:tab w:val="clear" w:pos="4153"/>
                <w:tab w:val="clear" w:pos="8306"/>
              </w:tabs>
              <w:jc w:val="both"/>
              <w:rPr>
                <w:szCs w:val="28"/>
              </w:rPr>
            </w:pPr>
            <w:r>
              <w:rPr>
                <w:sz w:val="28"/>
                <w:szCs w:val="28"/>
              </w:rPr>
              <w:t xml:space="preserve">Ls </w:t>
            </w:r>
            <w:r w:rsidR="00A76730" w:rsidRPr="00A76730">
              <w:rPr>
                <w:sz w:val="28"/>
                <w:szCs w:val="28"/>
              </w:rPr>
              <w:t>30 000</w:t>
            </w:r>
            <w:r>
              <w:rPr>
                <w:sz w:val="28"/>
                <w:szCs w:val="28"/>
              </w:rPr>
              <w:t xml:space="preserve"> </w:t>
            </w:r>
            <w:r w:rsidR="00A76730" w:rsidRPr="00A76730">
              <w:rPr>
                <w:sz w:val="28"/>
                <w:szCs w:val="28"/>
              </w:rPr>
              <w:t>Starptautiskā folkloras festivāla „Baltica – 2012” norisei</w:t>
            </w:r>
            <w:r w:rsidR="006B7527" w:rsidRPr="00A76730">
              <w:rPr>
                <w:sz w:val="28"/>
                <w:szCs w:val="28"/>
              </w:rPr>
              <w:t>.</w:t>
            </w:r>
            <w:r w:rsidR="006B7527" w:rsidRPr="00E2556C">
              <w:rPr>
                <w:bCs/>
                <w:sz w:val="28"/>
                <w:szCs w:val="28"/>
              </w:rPr>
              <w:t xml:space="preserve"> </w:t>
            </w:r>
            <w:r w:rsidR="00BE707A" w:rsidRPr="00E2556C">
              <w:rPr>
                <w:color w:val="000000"/>
                <w:sz w:val="28"/>
                <w:szCs w:val="28"/>
              </w:rPr>
              <w:t xml:space="preserve"> </w:t>
            </w:r>
          </w:p>
        </w:tc>
      </w:tr>
      <w:tr w:rsidR="00262E2B" w:rsidRPr="00E2556C" w:rsidTr="00E2556C">
        <w:trPr>
          <w:trHeight w:val="476"/>
        </w:trPr>
        <w:tc>
          <w:tcPr>
            <w:tcW w:w="348" w:type="pct"/>
          </w:tcPr>
          <w:p w:rsidR="00262E2B" w:rsidRPr="00E2556C" w:rsidRDefault="00262E2B" w:rsidP="006C4607">
            <w:pPr>
              <w:pStyle w:val="naiskr"/>
              <w:spacing w:before="0" w:after="0"/>
              <w:rPr>
                <w:sz w:val="28"/>
                <w:szCs w:val="28"/>
              </w:rPr>
            </w:pPr>
            <w:r w:rsidRPr="00E2556C">
              <w:rPr>
                <w:sz w:val="28"/>
                <w:szCs w:val="28"/>
              </w:rPr>
              <w:t>5.</w:t>
            </w:r>
          </w:p>
        </w:tc>
        <w:tc>
          <w:tcPr>
            <w:tcW w:w="1592" w:type="pct"/>
          </w:tcPr>
          <w:p w:rsidR="00262E2B" w:rsidRPr="00E2556C" w:rsidRDefault="001A4066" w:rsidP="006C4607">
            <w:pPr>
              <w:pStyle w:val="naiskr"/>
              <w:spacing w:before="0" w:after="0"/>
              <w:rPr>
                <w:sz w:val="28"/>
                <w:szCs w:val="28"/>
              </w:rPr>
            </w:pPr>
            <w:r w:rsidRPr="00E2556C">
              <w:rPr>
                <w:sz w:val="28"/>
                <w:szCs w:val="28"/>
              </w:rPr>
              <w:t>Projekta i</w:t>
            </w:r>
            <w:r w:rsidR="00262E2B" w:rsidRPr="00E2556C">
              <w:rPr>
                <w:sz w:val="28"/>
                <w:szCs w:val="28"/>
              </w:rPr>
              <w:t>zstrād</w:t>
            </w:r>
            <w:r w:rsidR="00420870" w:rsidRPr="00E2556C">
              <w:rPr>
                <w:sz w:val="28"/>
                <w:szCs w:val="28"/>
              </w:rPr>
              <w:t xml:space="preserve">ē </w:t>
            </w:r>
            <w:r w:rsidR="00262E2B" w:rsidRPr="00E2556C">
              <w:rPr>
                <w:sz w:val="28"/>
                <w:szCs w:val="28"/>
              </w:rPr>
              <w:t>iesaistītās institūcijas</w:t>
            </w:r>
          </w:p>
        </w:tc>
        <w:tc>
          <w:tcPr>
            <w:tcW w:w="3059" w:type="pct"/>
          </w:tcPr>
          <w:p w:rsidR="00262E2B" w:rsidRPr="00E2556C" w:rsidRDefault="00BA6308" w:rsidP="006C4607">
            <w:pPr>
              <w:pStyle w:val="naiskr"/>
              <w:spacing w:before="0" w:after="0"/>
              <w:rPr>
                <w:sz w:val="28"/>
                <w:szCs w:val="28"/>
                <w:highlight w:val="yellow"/>
              </w:rPr>
            </w:pPr>
            <w:r>
              <w:rPr>
                <w:sz w:val="28"/>
                <w:szCs w:val="28"/>
              </w:rPr>
              <w:t>Rīkojuma projekts šo jomu neskar.</w:t>
            </w:r>
          </w:p>
        </w:tc>
      </w:tr>
      <w:tr w:rsidR="00262E2B" w:rsidRPr="00E2556C" w:rsidTr="00043D65">
        <w:trPr>
          <w:trHeight w:val="976"/>
        </w:trPr>
        <w:tc>
          <w:tcPr>
            <w:tcW w:w="348" w:type="pct"/>
          </w:tcPr>
          <w:p w:rsidR="00262E2B" w:rsidRPr="00E2556C" w:rsidRDefault="00262E2B" w:rsidP="006C4607">
            <w:pPr>
              <w:pStyle w:val="naiskr"/>
              <w:spacing w:before="0" w:after="0"/>
              <w:rPr>
                <w:sz w:val="28"/>
                <w:szCs w:val="28"/>
              </w:rPr>
            </w:pPr>
            <w:r w:rsidRPr="00E2556C">
              <w:rPr>
                <w:sz w:val="28"/>
                <w:szCs w:val="28"/>
              </w:rPr>
              <w:t>6.</w:t>
            </w:r>
          </w:p>
        </w:tc>
        <w:tc>
          <w:tcPr>
            <w:tcW w:w="1592" w:type="pct"/>
          </w:tcPr>
          <w:p w:rsidR="00262E2B" w:rsidRPr="00E2556C" w:rsidRDefault="00BB7C94" w:rsidP="006C4607">
            <w:pPr>
              <w:pStyle w:val="naiskr"/>
              <w:spacing w:before="0" w:after="0"/>
              <w:rPr>
                <w:i/>
                <w:sz w:val="28"/>
                <w:szCs w:val="28"/>
              </w:rPr>
            </w:pPr>
            <w:r w:rsidRPr="00E2556C">
              <w:rPr>
                <w:sz w:val="28"/>
                <w:szCs w:val="28"/>
              </w:rPr>
              <w:t xml:space="preserve">Iemesli, kādēļ netika nodrošināta </w:t>
            </w:r>
            <w:r w:rsidR="00262E2B" w:rsidRPr="00E2556C">
              <w:rPr>
                <w:sz w:val="28"/>
                <w:szCs w:val="28"/>
              </w:rPr>
              <w:t xml:space="preserve">sabiedrības </w:t>
            </w:r>
            <w:r w:rsidRPr="00E2556C">
              <w:rPr>
                <w:sz w:val="28"/>
                <w:szCs w:val="28"/>
              </w:rPr>
              <w:t>līdzdalība</w:t>
            </w:r>
          </w:p>
        </w:tc>
        <w:tc>
          <w:tcPr>
            <w:tcW w:w="3059" w:type="pct"/>
          </w:tcPr>
          <w:p w:rsidR="00D20FF4" w:rsidRPr="00E2556C" w:rsidRDefault="00BA6308" w:rsidP="006C4607">
            <w:pPr>
              <w:pStyle w:val="Vresteksts"/>
              <w:rPr>
                <w:sz w:val="28"/>
                <w:szCs w:val="28"/>
              </w:rPr>
            </w:pPr>
            <w:r>
              <w:rPr>
                <w:sz w:val="28"/>
                <w:szCs w:val="28"/>
              </w:rPr>
              <w:t>Rīkojuma projekts šo jomu neskar.</w:t>
            </w:r>
          </w:p>
        </w:tc>
      </w:tr>
      <w:tr w:rsidR="00262E2B" w:rsidRPr="00E2556C" w:rsidTr="00E2556C">
        <w:tc>
          <w:tcPr>
            <w:tcW w:w="348" w:type="pct"/>
          </w:tcPr>
          <w:p w:rsidR="00262E2B" w:rsidRPr="00E2556C" w:rsidRDefault="00262E2B" w:rsidP="006C4607">
            <w:pPr>
              <w:pStyle w:val="naiskr"/>
              <w:spacing w:before="0" w:after="0"/>
              <w:rPr>
                <w:sz w:val="28"/>
                <w:szCs w:val="28"/>
              </w:rPr>
            </w:pPr>
            <w:r w:rsidRPr="00E2556C">
              <w:rPr>
                <w:sz w:val="28"/>
                <w:szCs w:val="28"/>
              </w:rPr>
              <w:t>7.</w:t>
            </w:r>
          </w:p>
        </w:tc>
        <w:tc>
          <w:tcPr>
            <w:tcW w:w="1592" w:type="pct"/>
          </w:tcPr>
          <w:p w:rsidR="00262E2B" w:rsidRPr="00E2556C" w:rsidRDefault="00262E2B" w:rsidP="006C4607">
            <w:pPr>
              <w:pStyle w:val="naiskr"/>
              <w:spacing w:before="0" w:after="0"/>
              <w:rPr>
                <w:sz w:val="28"/>
                <w:szCs w:val="28"/>
              </w:rPr>
            </w:pPr>
            <w:r w:rsidRPr="00E2556C">
              <w:rPr>
                <w:sz w:val="28"/>
                <w:szCs w:val="28"/>
              </w:rPr>
              <w:t>Cita informācija</w:t>
            </w:r>
          </w:p>
        </w:tc>
        <w:tc>
          <w:tcPr>
            <w:tcW w:w="3059" w:type="pct"/>
          </w:tcPr>
          <w:p w:rsidR="00262E2B" w:rsidRPr="00E2556C" w:rsidRDefault="00262E2B" w:rsidP="006C4607">
            <w:pPr>
              <w:pStyle w:val="naiskr"/>
              <w:spacing w:before="0" w:after="0"/>
              <w:rPr>
                <w:sz w:val="28"/>
                <w:szCs w:val="28"/>
              </w:rPr>
            </w:pPr>
            <w:r w:rsidRPr="00E2556C">
              <w:rPr>
                <w:sz w:val="28"/>
                <w:szCs w:val="28"/>
              </w:rPr>
              <w:t>Nav</w:t>
            </w:r>
          </w:p>
        </w:tc>
      </w:tr>
    </w:tbl>
    <w:p w:rsidR="004617ED" w:rsidRPr="00E2556C" w:rsidRDefault="004617ED" w:rsidP="00EA2A60">
      <w:pPr>
        <w:jc w:val="both"/>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1239"/>
        <w:gridCol w:w="1354"/>
        <w:gridCol w:w="1354"/>
        <w:gridCol w:w="1354"/>
        <w:gridCol w:w="1350"/>
      </w:tblGrid>
      <w:tr w:rsidR="00124F12" w:rsidRPr="00E2556C" w:rsidTr="00CC4263">
        <w:trPr>
          <w:trHeight w:val="652"/>
          <w:jc w:val="center"/>
        </w:trPr>
        <w:tc>
          <w:tcPr>
            <w:tcW w:w="5000" w:type="pct"/>
            <w:gridSpan w:val="6"/>
          </w:tcPr>
          <w:p w:rsidR="00124F12" w:rsidRPr="00E2556C" w:rsidRDefault="00124F12" w:rsidP="006C4607">
            <w:pPr>
              <w:pStyle w:val="naisnod"/>
              <w:spacing w:before="0" w:after="0"/>
              <w:rPr>
                <w:i/>
                <w:sz w:val="28"/>
                <w:szCs w:val="28"/>
              </w:rPr>
            </w:pPr>
            <w:r w:rsidRPr="00E2556C">
              <w:rPr>
                <w:sz w:val="28"/>
                <w:szCs w:val="28"/>
              </w:rPr>
              <w:br w:type="page"/>
              <w:t>III</w:t>
            </w:r>
            <w:r w:rsidR="000941C5" w:rsidRPr="00E2556C">
              <w:rPr>
                <w:sz w:val="28"/>
                <w:szCs w:val="28"/>
              </w:rPr>
              <w:t>.</w:t>
            </w:r>
            <w:r w:rsidRPr="00E2556C">
              <w:rPr>
                <w:sz w:val="28"/>
                <w:szCs w:val="28"/>
              </w:rPr>
              <w:t xml:space="preserve"> Tiesību akta projekta ietekme uz valsts budžetu un pašvaldību budžetiem</w:t>
            </w:r>
          </w:p>
        </w:tc>
      </w:tr>
      <w:tr w:rsidR="00124F12" w:rsidRPr="00E2556C" w:rsidTr="00CC4263">
        <w:trPr>
          <w:jc w:val="center"/>
        </w:trPr>
        <w:tc>
          <w:tcPr>
            <w:tcW w:w="1546" w:type="pct"/>
            <w:vMerge w:val="restart"/>
            <w:vAlign w:val="center"/>
          </w:tcPr>
          <w:p w:rsidR="00124F12" w:rsidRPr="00E2556C" w:rsidRDefault="00124F12" w:rsidP="0034795A">
            <w:pPr>
              <w:pStyle w:val="naisf"/>
              <w:spacing w:before="0" w:after="0"/>
              <w:ind w:firstLine="0"/>
              <w:jc w:val="center"/>
              <w:rPr>
                <w:b/>
                <w:sz w:val="28"/>
                <w:szCs w:val="28"/>
                <w:highlight w:val="yellow"/>
              </w:rPr>
            </w:pPr>
            <w:r w:rsidRPr="00E2556C">
              <w:rPr>
                <w:b/>
                <w:sz w:val="28"/>
                <w:szCs w:val="28"/>
              </w:rPr>
              <w:t>Rādītāji</w:t>
            </w:r>
          </w:p>
        </w:tc>
        <w:tc>
          <w:tcPr>
            <w:tcW w:w="1347" w:type="pct"/>
            <w:gridSpan w:val="2"/>
            <w:vMerge w:val="restart"/>
            <w:vAlign w:val="center"/>
          </w:tcPr>
          <w:p w:rsidR="00124F12" w:rsidRPr="00E2556C" w:rsidRDefault="00797BEF" w:rsidP="00E31846">
            <w:pPr>
              <w:pStyle w:val="naisf"/>
              <w:spacing w:before="0" w:after="0"/>
              <w:ind w:firstLine="0"/>
              <w:jc w:val="center"/>
              <w:rPr>
                <w:b/>
                <w:sz w:val="28"/>
                <w:szCs w:val="28"/>
              </w:rPr>
            </w:pPr>
            <w:r w:rsidRPr="00E2556C">
              <w:rPr>
                <w:b/>
                <w:sz w:val="28"/>
                <w:szCs w:val="28"/>
              </w:rPr>
              <w:t>201</w:t>
            </w:r>
            <w:r w:rsidR="00E31846">
              <w:rPr>
                <w:b/>
                <w:sz w:val="28"/>
                <w:szCs w:val="28"/>
              </w:rPr>
              <w:t>2</w:t>
            </w:r>
            <w:r w:rsidRPr="00E2556C">
              <w:rPr>
                <w:b/>
                <w:sz w:val="28"/>
                <w:szCs w:val="28"/>
              </w:rPr>
              <w:t>.</w:t>
            </w:r>
            <w:r w:rsidR="00124F12" w:rsidRPr="00E2556C">
              <w:rPr>
                <w:b/>
                <w:sz w:val="28"/>
                <w:szCs w:val="28"/>
              </w:rPr>
              <w:t>gads</w:t>
            </w:r>
          </w:p>
        </w:tc>
        <w:tc>
          <w:tcPr>
            <w:tcW w:w="2108" w:type="pct"/>
            <w:gridSpan w:val="3"/>
            <w:vAlign w:val="center"/>
          </w:tcPr>
          <w:p w:rsidR="00124F12" w:rsidRPr="00E2556C" w:rsidRDefault="00124F12" w:rsidP="006C4607">
            <w:pPr>
              <w:pStyle w:val="naisf"/>
              <w:spacing w:before="0" w:after="0"/>
              <w:ind w:firstLine="0"/>
              <w:jc w:val="center"/>
              <w:rPr>
                <w:b/>
                <w:i/>
                <w:sz w:val="28"/>
                <w:szCs w:val="28"/>
              </w:rPr>
            </w:pPr>
            <w:r w:rsidRPr="00E2556C">
              <w:rPr>
                <w:sz w:val="28"/>
                <w:szCs w:val="28"/>
              </w:rPr>
              <w:t>Turpmākie trīs gadi</w:t>
            </w:r>
            <w:r w:rsidR="009E12D7" w:rsidRPr="00E2556C">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009E12D7" w:rsidRPr="00E2556C">
                <w:rPr>
                  <w:sz w:val="28"/>
                  <w:szCs w:val="28"/>
                </w:rPr>
                <w:t>. latu</w:t>
              </w:r>
            </w:smartTag>
            <w:r w:rsidR="009E12D7" w:rsidRPr="00E2556C">
              <w:rPr>
                <w:sz w:val="28"/>
                <w:szCs w:val="28"/>
              </w:rPr>
              <w:t>)</w:t>
            </w:r>
          </w:p>
        </w:tc>
      </w:tr>
      <w:tr w:rsidR="00124F12" w:rsidRPr="00E2556C" w:rsidTr="00CC4263">
        <w:trPr>
          <w:jc w:val="center"/>
        </w:trPr>
        <w:tc>
          <w:tcPr>
            <w:tcW w:w="1546" w:type="pct"/>
            <w:vMerge/>
            <w:vAlign w:val="center"/>
          </w:tcPr>
          <w:p w:rsidR="00124F12" w:rsidRPr="00E2556C" w:rsidRDefault="00124F12" w:rsidP="0034795A">
            <w:pPr>
              <w:pStyle w:val="naisf"/>
              <w:spacing w:before="0" w:after="0"/>
              <w:ind w:firstLine="0"/>
              <w:jc w:val="left"/>
              <w:rPr>
                <w:b/>
                <w:i/>
                <w:sz w:val="28"/>
                <w:szCs w:val="28"/>
                <w:highlight w:val="yellow"/>
              </w:rPr>
            </w:pPr>
          </w:p>
        </w:tc>
        <w:tc>
          <w:tcPr>
            <w:tcW w:w="1347" w:type="pct"/>
            <w:gridSpan w:val="2"/>
            <w:vMerge/>
            <w:vAlign w:val="center"/>
          </w:tcPr>
          <w:p w:rsidR="00124F12" w:rsidRPr="00E2556C" w:rsidRDefault="00124F12" w:rsidP="006C4607">
            <w:pPr>
              <w:pStyle w:val="naisf"/>
              <w:spacing w:before="0" w:after="0"/>
              <w:ind w:firstLine="0"/>
              <w:jc w:val="center"/>
              <w:rPr>
                <w:b/>
                <w:i/>
                <w:sz w:val="28"/>
                <w:szCs w:val="28"/>
              </w:rPr>
            </w:pPr>
          </w:p>
        </w:tc>
        <w:tc>
          <w:tcPr>
            <w:tcW w:w="703" w:type="pct"/>
            <w:vAlign w:val="center"/>
          </w:tcPr>
          <w:p w:rsidR="00124F12" w:rsidRPr="00E2556C" w:rsidRDefault="00797BEF" w:rsidP="00E31846">
            <w:pPr>
              <w:pStyle w:val="naisf"/>
              <w:spacing w:before="0" w:after="0"/>
              <w:ind w:firstLine="0"/>
              <w:jc w:val="center"/>
              <w:rPr>
                <w:b/>
                <w:i/>
                <w:sz w:val="28"/>
                <w:szCs w:val="28"/>
              </w:rPr>
            </w:pPr>
            <w:r w:rsidRPr="00E2556C">
              <w:rPr>
                <w:b/>
                <w:bCs/>
                <w:sz w:val="28"/>
                <w:szCs w:val="28"/>
              </w:rPr>
              <w:t>20</w:t>
            </w:r>
            <w:r w:rsidR="00124F12" w:rsidRPr="00E2556C">
              <w:rPr>
                <w:b/>
                <w:bCs/>
                <w:sz w:val="28"/>
                <w:szCs w:val="28"/>
              </w:rPr>
              <w:t>1</w:t>
            </w:r>
            <w:r w:rsidR="00E31846">
              <w:rPr>
                <w:b/>
                <w:bCs/>
                <w:sz w:val="28"/>
                <w:szCs w:val="28"/>
              </w:rPr>
              <w:t>3</w:t>
            </w:r>
            <w:r w:rsidRPr="00E2556C">
              <w:rPr>
                <w:b/>
                <w:bCs/>
                <w:sz w:val="28"/>
                <w:szCs w:val="28"/>
              </w:rPr>
              <w:t>.g.</w:t>
            </w:r>
          </w:p>
        </w:tc>
        <w:tc>
          <w:tcPr>
            <w:tcW w:w="703" w:type="pct"/>
            <w:vAlign w:val="center"/>
          </w:tcPr>
          <w:p w:rsidR="00124F12" w:rsidRPr="00E2556C" w:rsidRDefault="00797BEF" w:rsidP="00E31846">
            <w:pPr>
              <w:pStyle w:val="naisf"/>
              <w:spacing w:before="0" w:after="0"/>
              <w:ind w:firstLine="0"/>
              <w:jc w:val="center"/>
              <w:rPr>
                <w:b/>
                <w:i/>
                <w:sz w:val="28"/>
                <w:szCs w:val="28"/>
              </w:rPr>
            </w:pPr>
            <w:r w:rsidRPr="00E2556C">
              <w:rPr>
                <w:b/>
                <w:bCs/>
                <w:sz w:val="28"/>
                <w:szCs w:val="28"/>
              </w:rPr>
              <w:t>201</w:t>
            </w:r>
            <w:r w:rsidR="00E31846">
              <w:rPr>
                <w:b/>
                <w:bCs/>
                <w:sz w:val="28"/>
                <w:szCs w:val="28"/>
              </w:rPr>
              <w:t>4</w:t>
            </w:r>
            <w:r w:rsidRPr="00E2556C">
              <w:rPr>
                <w:b/>
                <w:bCs/>
                <w:sz w:val="28"/>
                <w:szCs w:val="28"/>
              </w:rPr>
              <w:t>.g.</w:t>
            </w:r>
          </w:p>
        </w:tc>
        <w:tc>
          <w:tcPr>
            <w:tcW w:w="703" w:type="pct"/>
            <w:vAlign w:val="center"/>
          </w:tcPr>
          <w:p w:rsidR="00124F12" w:rsidRPr="00E2556C" w:rsidRDefault="00797BEF" w:rsidP="00E31846">
            <w:pPr>
              <w:pStyle w:val="naisf"/>
              <w:spacing w:before="0" w:after="0"/>
              <w:ind w:firstLine="0"/>
              <w:jc w:val="center"/>
              <w:rPr>
                <w:b/>
                <w:i/>
                <w:sz w:val="28"/>
                <w:szCs w:val="28"/>
              </w:rPr>
            </w:pPr>
            <w:r w:rsidRPr="00E2556C">
              <w:rPr>
                <w:b/>
                <w:bCs/>
                <w:sz w:val="28"/>
                <w:szCs w:val="28"/>
              </w:rPr>
              <w:t>201</w:t>
            </w:r>
            <w:r w:rsidR="00E31846">
              <w:rPr>
                <w:b/>
                <w:bCs/>
                <w:sz w:val="28"/>
                <w:szCs w:val="28"/>
              </w:rPr>
              <w:t>5</w:t>
            </w:r>
            <w:r w:rsidRPr="00E2556C">
              <w:rPr>
                <w:b/>
                <w:bCs/>
                <w:sz w:val="28"/>
                <w:szCs w:val="28"/>
              </w:rPr>
              <w:t>.g.</w:t>
            </w:r>
          </w:p>
        </w:tc>
      </w:tr>
      <w:tr w:rsidR="00124F12" w:rsidRPr="00E2556C" w:rsidTr="00CC4263">
        <w:trPr>
          <w:jc w:val="center"/>
        </w:trPr>
        <w:tc>
          <w:tcPr>
            <w:tcW w:w="1546" w:type="pct"/>
            <w:vMerge/>
            <w:vAlign w:val="center"/>
          </w:tcPr>
          <w:p w:rsidR="00124F12" w:rsidRPr="00E2556C" w:rsidRDefault="00124F12" w:rsidP="0034795A">
            <w:pPr>
              <w:pStyle w:val="naisf"/>
              <w:spacing w:before="0" w:after="0"/>
              <w:ind w:firstLine="0"/>
              <w:jc w:val="left"/>
              <w:rPr>
                <w:b/>
                <w:i/>
                <w:sz w:val="28"/>
                <w:szCs w:val="28"/>
                <w:highlight w:val="yellow"/>
              </w:rPr>
            </w:pPr>
          </w:p>
        </w:tc>
        <w:tc>
          <w:tcPr>
            <w:tcW w:w="644" w:type="pct"/>
            <w:vAlign w:val="center"/>
          </w:tcPr>
          <w:p w:rsidR="00124F12" w:rsidRPr="00E2556C" w:rsidRDefault="00124F12" w:rsidP="006C4607">
            <w:pPr>
              <w:pStyle w:val="naisf"/>
              <w:spacing w:before="0" w:after="0"/>
              <w:ind w:firstLine="0"/>
              <w:jc w:val="center"/>
              <w:rPr>
                <w:b/>
                <w:i/>
                <w:sz w:val="28"/>
                <w:szCs w:val="28"/>
              </w:rPr>
            </w:pPr>
            <w:r w:rsidRPr="00E2556C">
              <w:rPr>
                <w:sz w:val="28"/>
                <w:szCs w:val="28"/>
              </w:rPr>
              <w:t>Saskaņā ar valsts budžetu kārtējam gadam</w:t>
            </w:r>
          </w:p>
        </w:tc>
        <w:tc>
          <w:tcPr>
            <w:tcW w:w="703" w:type="pct"/>
            <w:vAlign w:val="center"/>
          </w:tcPr>
          <w:p w:rsidR="00124F12" w:rsidRPr="00E2556C" w:rsidRDefault="00124F12" w:rsidP="006C4607">
            <w:pPr>
              <w:pStyle w:val="naisf"/>
              <w:spacing w:before="0" w:after="0"/>
              <w:ind w:firstLine="0"/>
              <w:jc w:val="center"/>
              <w:rPr>
                <w:b/>
                <w:i/>
                <w:sz w:val="28"/>
                <w:szCs w:val="28"/>
              </w:rPr>
            </w:pPr>
            <w:r w:rsidRPr="00E2556C">
              <w:rPr>
                <w:sz w:val="28"/>
                <w:szCs w:val="28"/>
              </w:rPr>
              <w:t>Izmaiņas kārtējā gadā</w:t>
            </w:r>
            <w:r w:rsidR="009E12D7" w:rsidRPr="00E2556C">
              <w:rPr>
                <w:sz w:val="28"/>
                <w:szCs w:val="28"/>
              </w:rPr>
              <w:t>,</w:t>
            </w:r>
            <w:r w:rsidRPr="00E2556C">
              <w:rPr>
                <w:sz w:val="28"/>
                <w:szCs w:val="28"/>
              </w:rPr>
              <w:t xml:space="preserve"> salīdzinot ar budžetu kārtējam gadam</w:t>
            </w:r>
          </w:p>
        </w:tc>
        <w:tc>
          <w:tcPr>
            <w:tcW w:w="703" w:type="pct"/>
            <w:vAlign w:val="center"/>
          </w:tcPr>
          <w:p w:rsidR="00124F12" w:rsidRPr="00E2556C" w:rsidRDefault="00124F12" w:rsidP="00132EB3">
            <w:pPr>
              <w:pStyle w:val="naisf"/>
              <w:spacing w:before="0" w:after="0"/>
              <w:ind w:firstLine="0"/>
              <w:jc w:val="center"/>
              <w:rPr>
                <w:b/>
                <w:i/>
                <w:sz w:val="28"/>
                <w:szCs w:val="28"/>
              </w:rPr>
            </w:pPr>
            <w:r w:rsidRPr="00E2556C">
              <w:rPr>
                <w:sz w:val="28"/>
                <w:szCs w:val="28"/>
              </w:rPr>
              <w:t>Izmaiņas</w:t>
            </w:r>
            <w:r w:rsidR="00182C18" w:rsidRPr="00E2556C">
              <w:rPr>
                <w:sz w:val="28"/>
                <w:szCs w:val="28"/>
              </w:rPr>
              <w:t>,</w:t>
            </w:r>
            <w:r w:rsidR="00797BEF" w:rsidRPr="00E2556C">
              <w:rPr>
                <w:sz w:val="28"/>
                <w:szCs w:val="28"/>
              </w:rPr>
              <w:t xml:space="preserve"> salīdzinot ar kārtējo (201</w:t>
            </w:r>
            <w:r w:rsidR="00132EB3">
              <w:rPr>
                <w:sz w:val="28"/>
                <w:szCs w:val="28"/>
              </w:rPr>
              <w:t>2</w:t>
            </w:r>
            <w:r w:rsidRPr="00E2556C">
              <w:rPr>
                <w:sz w:val="28"/>
                <w:szCs w:val="28"/>
              </w:rPr>
              <w:t>) gadu</w:t>
            </w:r>
          </w:p>
        </w:tc>
        <w:tc>
          <w:tcPr>
            <w:tcW w:w="703" w:type="pct"/>
            <w:vAlign w:val="center"/>
          </w:tcPr>
          <w:p w:rsidR="00124F12" w:rsidRPr="00E2556C" w:rsidRDefault="00124F12" w:rsidP="00132EB3">
            <w:pPr>
              <w:pStyle w:val="naisf"/>
              <w:spacing w:before="0" w:after="0"/>
              <w:ind w:firstLine="0"/>
              <w:jc w:val="center"/>
              <w:rPr>
                <w:b/>
                <w:i/>
                <w:sz w:val="28"/>
                <w:szCs w:val="28"/>
              </w:rPr>
            </w:pPr>
            <w:r w:rsidRPr="00E2556C">
              <w:rPr>
                <w:sz w:val="28"/>
                <w:szCs w:val="28"/>
              </w:rPr>
              <w:t>Izmaiņas</w:t>
            </w:r>
            <w:r w:rsidR="00182C18" w:rsidRPr="00E2556C">
              <w:rPr>
                <w:sz w:val="28"/>
                <w:szCs w:val="28"/>
              </w:rPr>
              <w:t>,</w:t>
            </w:r>
            <w:r w:rsidRPr="00E2556C">
              <w:rPr>
                <w:sz w:val="28"/>
                <w:szCs w:val="28"/>
              </w:rPr>
              <w:t xml:space="preserve"> salīdzinot </w:t>
            </w:r>
            <w:r w:rsidR="00797BEF" w:rsidRPr="00E2556C">
              <w:rPr>
                <w:sz w:val="28"/>
                <w:szCs w:val="28"/>
              </w:rPr>
              <w:t>ar kārtējo (201</w:t>
            </w:r>
            <w:r w:rsidR="00132EB3">
              <w:rPr>
                <w:sz w:val="28"/>
                <w:szCs w:val="28"/>
              </w:rPr>
              <w:t>2</w:t>
            </w:r>
            <w:r w:rsidRPr="00E2556C">
              <w:rPr>
                <w:sz w:val="28"/>
                <w:szCs w:val="28"/>
              </w:rPr>
              <w:t>) gadu</w:t>
            </w:r>
          </w:p>
        </w:tc>
        <w:tc>
          <w:tcPr>
            <w:tcW w:w="703" w:type="pct"/>
            <w:vAlign w:val="center"/>
          </w:tcPr>
          <w:p w:rsidR="00124F12" w:rsidRPr="00E2556C" w:rsidRDefault="00124F12" w:rsidP="00132EB3">
            <w:pPr>
              <w:pStyle w:val="naisf"/>
              <w:spacing w:before="0" w:after="0"/>
              <w:ind w:firstLine="0"/>
              <w:jc w:val="center"/>
              <w:rPr>
                <w:b/>
                <w:i/>
                <w:sz w:val="28"/>
                <w:szCs w:val="28"/>
              </w:rPr>
            </w:pPr>
            <w:r w:rsidRPr="00E2556C">
              <w:rPr>
                <w:sz w:val="28"/>
                <w:szCs w:val="28"/>
              </w:rPr>
              <w:t>Izmaiņas</w:t>
            </w:r>
            <w:r w:rsidR="00182C18" w:rsidRPr="00E2556C">
              <w:rPr>
                <w:sz w:val="28"/>
                <w:szCs w:val="28"/>
              </w:rPr>
              <w:t>,</w:t>
            </w:r>
            <w:r w:rsidRPr="00E2556C">
              <w:rPr>
                <w:sz w:val="28"/>
                <w:szCs w:val="28"/>
              </w:rPr>
              <w:t xml:space="preserve"> salīdzinot ar kārtējo (</w:t>
            </w:r>
            <w:r w:rsidR="00797BEF" w:rsidRPr="00E2556C">
              <w:rPr>
                <w:sz w:val="28"/>
                <w:szCs w:val="28"/>
              </w:rPr>
              <w:t>201</w:t>
            </w:r>
            <w:r w:rsidR="00132EB3">
              <w:rPr>
                <w:sz w:val="28"/>
                <w:szCs w:val="28"/>
              </w:rPr>
              <w:t>2</w:t>
            </w:r>
            <w:r w:rsidRPr="00E2556C">
              <w:rPr>
                <w:sz w:val="28"/>
                <w:szCs w:val="28"/>
              </w:rPr>
              <w:t>) gadu</w:t>
            </w:r>
          </w:p>
        </w:tc>
      </w:tr>
      <w:tr w:rsidR="00124F12" w:rsidRPr="00E2556C" w:rsidTr="00CC4263">
        <w:trPr>
          <w:jc w:val="center"/>
        </w:trPr>
        <w:tc>
          <w:tcPr>
            <w:tcW w:w="1546" w:type="pct"/>
            <w:vAlign w:val="center"/>
          </w:tcPr>
          <w:p w:rsidR="00124F12" w:rsidRPr="00E2556C" w:rsidRDefault="00124F12" w:rsidP="0034795A">
            <w:pPr>
              <w:pStyle w:val="naisf"/>
              <w:spacing w:before="0" w:after="0"/>
              <w:ind w:firstLine="0"/>
              <w:jc w:val="center"/>
              <w:rPr>
                <w:bCs/>
                <w:sz w:val="28"/>
                <w:szCs w:val="28"/>
                <w:highlight w:val="yellow"/>
              </w:rPr>
            </w:pPr>
            <w:r w:rsidRPr="00E2556C">
              <w:rPr>
                <w:bCs/>
                <w:sz w:val="28"/>
                <w:szCs w:val="28"/>
              </w:rPr>
              <w:t>1</w:t>
            </w:r>
          </w:p>
        </w:tc>
        <w:tc>
          <w:tcPr>
            <w:tcW w:w="644"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2</w:t>
            </w:r>
          </w:p>
        </w:tc>
        <w:tc>
          <w:tcPr>
            <w:tcW w:w="703"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3</w:t>
            </w:r>
          </w:p>
        </w:tc>
        <w:tc>
          <w:tcPr>
            <w:tcW w:w="703"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4</w:t>
            </w:r>
          </w:p>
        </w:tc>
        <w:tc>
          <w:tcPr>
            <w:tcW w:w="703"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5</w:t>
            </w:r>
          </w:p>
        </w:tc>
        <w:tc>
          <w:tcPr>
            <w:tcW w:w="703"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6</w:t>
            </w:r>
          </w:p>
        </w:tc>
      </w:tr>
      <w:tr w:rsidR="00124F12" w:rsidRPr="00E2556C" w:rsidTr="00CC4263">
        <w:trPr>
          <w:jc w:val="center"/>
        </w:trPr>
        <w:tc>
          <w:tcPr>
            <w:tcW w:w="1546" w:type="pct"/>
          </w:tcPr>
          <w:p w:rsidR="00124F12" w:rsidRPr="00E2556C" w:rsidRDefault="00124F12" w:rsidP="0034795A">
            <w:pPr>
              <w:pStyle w:val="naisf"/>
              <w:spacing w:before="0" w:after="0"/>
              <w:ind w:firstLine="0"/>
              <w:jc w:val="left"/>
              <w:rPr>
                <w:i/>
                <w:sz w:val="28"/>
                <w:szCs w:val="28"/>
              </w:rPr>
            </w:pPr>
            <w:r w:rsidRPr="00E2556C">
              <w:rPr>
                <w:sz w:val="28"/>
                <w:szCs w:val="28"/>
              </w:rPr>
              <w:t>1. Budžeta ieņēmumi:</w:t>
            </w:r>
          </w:p>
        </w:tc>
        <w:tc>
          <w:tcPr>
            <w:tcW w:w="644" w:type="pct"/>
          </w:tcPr>
          <w:p w:rsidR="00124F12" w:rsidRPr="00E2556C" w:rsidRDefault="00017CF2" w:rsidP="005A53B8">
            <w:pPr>
              <w:pStyle w:val="naisf"/>
              <w:spacing w:before="0" w:after="0"/>
              <w:ind w:firstLine="0"/>
              <w:jc w:val="center"/>
              <w:rPr>
                <w:b/>
                <w:sz w:val="28"/>
                <w:szCs w:val="28"/>
                <w:highlight w:val="yellow"/>
              </w:rPr>
            </w:pPr>
            <w:r>
              <w:rPr>
                <w:b/>
                <w:sz w:val="28"/>
                <w:szCs w:val="28"/>
              </w:rPr>
              <w:t>80,0</w:t>
            </w:r>
          </w:p>
        </w:tc>
        <w:tc>
          <w:tcPr>
            <w:tcW w:w="703"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c>
          <w:tcPr>
            <w:tcW w:w="703"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c>
          <w:tcPr>
            <w:tcW w:w="703"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c>
          <w:tcPr>
            <w:tcW w:w="703"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r>
      <w:tr w:rsidR="00CA24B4" w:rsidRPr="00E2556C" w:rsidTr="00CC4263">
        <w:trPr>
          <w:jc w:val="center"/>
        </w:trPr>
        <w:tc>
          <w:tcPr>
            <w:tcW w:w="1546" w:type="pct"/>
          </w:tcPr>
          <w:p w:rsidR="00CA24B4" w:rsidRPr="00E2556C" w:rsidRDefault="00CA24B4" w:rsidP="0034795A">
            <w:pPr>
              <w:pStyle w:val="naisf"/>
              <w:spacing w:before="0" w:after="0"/>
              <w:ind w:firstLine="0"/>
              <w:jc w:val="left"/>
              <w:rPr>
                <w:i/>
                <w:sz w:val="28"/>
                <w:szCs w:val="28"/>
              </w:rPr>
            </w:pPr>
            <w:r w:rsidRPr="00E2556C">
              <w:rPr>
                <w:sz w:val="28"/>
                <w:szCs w:val="28"/>
              </w:rPr>
              <w:t xml:space="preserve">1.1. valsts pamatbudžets, tai skaitā ieņēmumi no maksas </w:t>
            </w:r>
            <w:r w:rsidRPr="00E2556C">
              <w:rPr>
                <w:sz w:val="28"/>
                <w:szCs w:val="28"/>
              </w:rPr>
              <w:lastRenderedPageBreak/>
              <w:t>pakalpo-jumiem un citi pašu ieņēmumi</w:t>
            </w:r>
          </w:p>
        </w:tc>
        <w:tc>
          <w:tcPr>
            <w:tcW w:w="644" w:type="pct"/>
          </w:tcPr>
          <w:p w:rsidR="005A53B8" w:rsidRPr="00E2556C" w:rsidRDefault="005A53B8" w:rsidP="005A53B8">
            <w:pPr>
              <w:pStyle w:val="naisf"/>
              <w:spacing w:before="0" w:after="0"/>
              <w:ind w:firstLine="0"/>
              <w:jc w:val="center"/>
              <w:rPr>
                <w:sz w:val="28"/>
                <w:szCs w:val="28"/>
              </w:rPr>
            </w:pPr>
          </w:p>
          <w:p w:rsidR="005A53B8" w:rsidRPr="00E2556C" w:rsidRDefault="00017CF2" w:rsidP="005A53B8">
            <w:pPr>
              <w:pStyle w:val="naisf"/>
              <w:spacing w:before="0" w:after="0"/>
              <w:ind w:firstLine="0"/>
              <w:jc w:val="center"/>
              <w:rPr>
                <w:sz w:val="28"/>
                <w:szCs w:val="28"/>
              </w:rPr>
            </w:pPr>
            <w:r>
              <w:rPr>
                <w:sz w:val="28"/>
                <w:szCs w:val="28"/>
              </w:rPr>
              <w:t>80,0</w:t>
            </w:r>
          </w:p>
          <w:p w:rsidR="00CA24B4" w:rsidRPr="00E2556C" w:rsidRDefault="00CA24B4" w:rsidP="006C4607">
            <w:pPr>
              <w:pStyle w:val="naisf"/>
              <w:spacing w:before="0" w:after="0"/>
              <w:ind w:firstLine="0"/>
              <w:rPr>
                <w:b/>
                <w:sz w:val="28"/>
                <w:szCs w:val="28"/>
                <w:highlight w:val="yellow"/>
              </w:rPr>
            </w:pPr>
          </w:p>
        </w:tc>
        <w:tc>
          <w:tcPr>
            <w:tcW w:w="703" w:type="pct"/>
            <w:vAlign w:val="center"/>
          </w:tcPr>
          <w:p w:rsidR="00CA24B4" w:rsidRPr="00E2556C" w:rsidRDefault="00CA24B4" w:rsidP="005A53B8">
            <w:pPr>
              <w:pStyle w:val="naisf"/>
              <w:spacing w:before="0" w:after="0"/>
              <w:ind w:firstLine="0"/>
              <w:jc w:val="center"/>
              <w:rPr>
                <w:sz w:val="28"/>
                <w:szCs w:val="28"/>
              </w:rPr>
            </w:pPr>
          </w:p>
          <w:p w:rsidR="00CA24B4" w:rsidRPr="00E2556C" w:rsidRDefault="00DD2BEA" w:rsidP="005A53B8">
            <w:pPr>
              <w:pStyle w:val="naisf"/>
              <w:spacing w:before="0" w:after="0"/>
              <w:ind w:firstLine="0"/>
              <w:jc w:val="center"/>
              <w:rPr>
                <w:sz w:val="28"/>
                <w:szCs w:val="28"/>
              </w:rPr>
            </w:pPr>
            <w:r w:rsidRPr="00E2556C">
              <w:rPr>
                <w:sz w:val="28"/>
                <w:szCs w:val="28"/>
              </w:rPr>
              <w:t>0</w:t>
            </w:r>
          </w:p>
          <w:p w:rsidR="00CA24B4" w:rsidRPr="00E2556C" w:rsidRDefault="00CA24B4" w:rsidP="005A53B8">
            <w:pPr>
              <w:pStyle w:val="naisf"/>
              <w:spacing w:before="0" w:after="0"/>
              <w:ind w:firstLine="0"/>
              <w:jc w:val="center"/>
              <w:rPr>
                <w:sz w:val="28"/>
                <w:szCs w:val="28"/>
              </w:rPr>
            </w:pPr>
          </w:p>
          <w:p w:rsidR="00CA24B4" w:rsidRPr="00E2556C" w:rsidRDefault="00CA24B4" w:rsidP="005A53B8">
            <w:pPr>
              <w:pStyle w:val="naisf"/>
              <w:spacing w:before="0" w:after="0"/>
              <w:ind w:firstLine="0"/>
              <w:jc w:val="center"/>
              <w:rPr>
                <w:b/>
                <w:sz w:val="28"/>
                <w:szCs w:val="28"/>
              </w:rPr>
            </w:pPr>
          </w:p>
        </w:tc>
        <w:tc>
          <w:tcPr>
            <w:tcW w:w="703" w:type="pct"/>
            <w:vAlign w:val="center"/>
          </w:tcPr>
          <w:p w:rsidR="00CA24B4" w:rsidRPr="00E2556C" w:rsidRDefault="00DD2BEA" w:rsidP="005A53B8">
            <w:pPr>
              <w:pStyle w:val="naisf"/>
              <w:spacing w:before="0" w:after="0"/>
              <w:ind w:firstLine="0"/>
              <w:jc w:val="center"/>
              <w:rPr>
                <w:sz w:val="28"/>
                <w:szCs w:val="28"/>
              </w:rPr>
            </w:pPr>
            <w:r w:rsidRPr="00E2556C">
              <w:rPr>
                <w:sz w:val="28"/>
                <w:szCs w:val="28"/>
              </w:rPr>
              <w:lastRenderedPageBreak/>
              <w:t>0</w:t>
            </w:r>
          </w:p>
          <w:p w:rsidR="00CA24B4" w:rsidRPr="00E2556C" w:rsidRDefault="00CA24B4" w:rsidP="005A53B8">
            <w:pPr>
              <w:pStyle w:val="naisf"/>
              <w:spacing w:before="0" w:after="0"/>
              <w:ind w:firstLine="0"/>
              <w:jc w:val="center"/>
              <w:rPr>
                <w:sz w:val="28"/>
                <w:szCs w:val="28"/>
              </w:rPr>
            </w:pPr>
          </w:p>
        </w:tc>
        <w:tc>
          <w:tcPr>
            <w:tcW w:w="703" w:type="pct"/>
            <w:vAlign w:val="center"/>
          </w:tcPr>
          <w:p w:rsidR="00CA24B4" w:rsidRPr="00E2556C" w:rsidRDefault="00CA24B4" w:rsidP="005A53B8">
            <w:pPr>
              <w:pStyle w:val="naisf"/>
              <w:spacing w:before="0" w:after="0"/>
              <w:ind w:firstLine="0"/>
              <w:jc w:val="center"/>
              <w:rPr>
                <w:sz w:val="28"/>
                <w:szCs w:val="28"/>
              </w:rPr>
            </w:pPr>
          </w:p>
          <w:p w:rsidR="00CA24B4" w:rsidRPr="00E2556C" w:rsidRDefault="00DD2BEA" w:rsidP="005A53B8">
            <w:pPr>
              <w:pStyle w:val="naisf"/>
              <w:spacing w:before="0" w:after="0"/>
              <w:ind w:firstLine="0"/>
              <w:jc w:val="center"/>
              <w:rPr>
                <w:sz w:val="28"/>
                <w:szCs w:val="28"/>
              </w:rPr>
            </w:pPr>
            <w:r w:rsidRPr="00E2556C">
              <w:rPr>
                <w:sz w:val="28"/>
                <w:szCs w:val="28"/>
              </w:rPr>
              <w:t>0</w:t>
            </w:r>
          </w:p>
          <w:p w:rsidR="00CA24B4" w:rsidRPr="00E2556C" w:rsidRDefault="00CA24B4" w:rsidP="005A53B8">
            <w:pPr>
              <w:pStyle w:val="naisf"/>
              <w:spacing w:before="0" w:after="0"/>
              <w:ind w:firstLine="0"/>
              <w:jc w:val="center"/>
              <w:rPr>
                <w:sz w:val="28"/>
                <w:szCs w:val="28"/>
              </w:rPr>
            </w:pPr>
          </w:p>
        </w:tc>
        <w:tc>
          <w:tcPr>
            <w:tcW w:w="703" w:type="pct"/>
            <w:vAlign w:val="center"/>
          </w:tcPr>
          <w:p w:rsidR="00CA24B4" w:rsidRPr="00E2556C" w:rsidRDefault="00CA24B4" w:rsidP="005A53B8">
            <w:pPr>
              <w:pStyle w:val="naisf"/>
              <w:spacing w:before="0" w:after="0"/>
              <w:ind w:firstLine="0"/>
              <w:jc w:val="center"/>
              <w:rPr>
                <w:sz w:val="28"/>
                <w:szCs w:val="28"/>
              </w:rPr>
            </w:pPr>
          </w:p>
          <w:p w:rsidR="00CA24B4" w:rsidRPr="00E2556C" w:rsidRDefault="00DD2BEA" w:rsidP="005A53B8">
            <w:pPr>
              <w:pStyle w:val="naisf"/>
              <w:spacing w:before="0" w:after="0"/>
              <w:ind w:firstLine="0"/>
              <w:jc w:val="center"/>
              <w:rPr>
                <w:sz w:val="28"/>
                <w:szCs w:val="28"/>
              </w:rPr>
            </w:pPr>
            <w:r w:rsidRPr="00E2556C">
              <w:rPr>
                <w:sz w:val="28"/>
                <w:szCs w:val="28"/>
              </w:rPr>
              <w:t>0</w:t>
            </w:r>
          </w:p>
          <w:p w:rsidR="00CA24B4" w:rsidRPr="00E2556C" w:rsidRDefault="00CA24B4" w:rsidP="005A53B8">
            <w:pPr>
              <w:pStyle w:val="naisf"/>
              <w:spacing w:before="0" w:after="0"/>
              <w:ind w:firstLine="0"/>
              <w:jc w:val="center"/>
              <w:rPr>
                <w:sz w:val="28"/>
                <w:szCs w:val="28"/>
              </w:rPr>
            </w:pPr>
          </w:p>
          <w:p w:rsidR="00CA24B4" w:rsidRPr="00E2556C" w:rsidRDefault="00CA24B4" w:rsidP="005A53B8">
            <w:pPr>
              <w:pStyle w:val="naisf"/>
              <w:spacing w:before="0" w:after="0"/>
              <w:ind w:firstLine="0"/>
              <w:jc w:val="center"/>
              <w:rPr>
                <w:sz w:val="28"/>
                <w:szCs w:val="28"/>
              </w:rPr>
            </w:pPr>
          </w:p>
        </w:tc>
      </w:tr>
      <w:tr w:rsidR="00CA24B4" w:rsidRPr="00E2556C" w:rsidTr="00CC4263">
        <w:trPr>
          <w:trHeight w:val="657"/>
          <w:jc w:val="center"/>
        </w:trPr>
        <w:tc>
          <w:tcPr>
            <w:tcW w:w="1546" w:type="pct"/>
          </w:tcPr>
          <w:p w:rsidR="00CA24B4" w:rsidRPr="00E2556C" w:rsidRDefault="00CA24B4" w:rsidP="0034795A">
            <w:pPr>
              <w:pStyle w:val="naisf"/>
              <w:spacing w:before="0" w:after="0"/>
              <w:ind w:firstLine="0"/>
              <w:jc w:val="left"/>
              <w:rPr>
                <w:i/>
                <w:sz w:val="28"/>
                <w:szCs w:val="28"/>
              </w:rPr>
            </w:pPr>
            <w:r w:rsidRPr="00E2556C">
              <w:rPr>
                <w:sz w:val="28"/>
                <w:szCs w:val="28"/>
              </w:rPr>
              <w:lastRenderedPageBreak/>
              <w:t>1.2. valsts speciālais budžets</w:t>
            </w:r>
          </w:p>
        </w:tc>
        <w:tc>
          <w:tcPr>
            <w:tcW w:w="644"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CA24B4" w:rsidRPr="00E2556C" w:rsidTr="00CC4263">
        <w:trPr>
          <w:jc w:val="center"/>
        </w:trPr>
        <w:tc>
          <w:tcPr>
            <w:tcW w:w="1546" w:type="pct"/>
          </w:tcPr>
          <w:p w:rsidR="00CA24B4" w:rsidRPr="00E2556C" w:rsidRDefault="00CA24B4" w:rsidP="0034795A">
            <w:pPr>
              <w:pStyle w:val="naisf"/>
              <w:spacing w:before="0" w:after="0"/>
              <w:ind w:firstLine="0"/>
              <w:jc w:val="left"/>
              <w:rPr>
                <w:i/>
                <w:sz w:val="28"/>
                <w:szCs w:val="28"/>
              </w:rPr>
            </w:pPr>
            <w:r w:rsidRPr="00E2556C">
              <w:rPr>
                <w:sz w:val="28"/>
                <w:szCs w:val="28"/>
              </w:rPr>
              <w:t>1.3. pašvaldību budžets</w:t>
            </w:r>
          </w:p>
        </w:tc>
        <w:tc>
          <w:tcPr>
            <w:tcW w:w="644"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2. Budžeta izdevumi:</w:t>
            </w:r>
          </w:p>
        </w:tc>
        <w:tc>
          <w:tcPr>
            <w:tcW w:w="644" w:type="pct"/>
          </w:tcPr>
          <w:p w:rsidR="00E31846" w:rsidRPr="00E2556C" w:rsidRDefault="00512432" w:rsidP="005A53B8">
            <w:pPr>
              <w:pStyle w:val="naisf"/>
              <w:spacing w:before="0" w:after="0"/>
              <w:ind w:firstLine="0"/>
              <w:jc w:val="center"/>
              <w:rPr>
                <w:b/>
                <w:sz w:val="28"/>
                <w:szCs w:val="28"/>
              </w:rPr>
            </w:pPr>
            <w:r>
              <w:rPr>
                <w:b/>
                <w:sz w:val="28"/>
                <w:szCs w:val="28"/>
              </w:rPr>
              <w:t>80</w:t>
            </w:r>
            <w:r w:rsidR="00017CF2">
              <w:rPr>
                <w:b/>
                <w:sz w:val="28"/>
                <w:szCs w:val="28"/>
              </w:rPr>
              <w:t>,0</w:t>
            </w:r>
          </w:p>
        </w:tc>
        <w:tc>
          <w:tcPr>
            <w:tcW w:w="703" w:type="pct"/>
          </w:tcPr>
          <w:p w:rsidR="00E31846" w:rsidRPr="00E2556C" w:rsidRDefault="00E31846" w:rsidP="005A53B8">
            <w:pPr>
              <w:pStyle w:val="naisf"/>
              <w:spacing w:before="0" w:after="0"/>
              <w:ind w:firstLine="0"/>
              <w:jc w:val="center"/>
              <w:rPr>
                <w:b/>
                <w:sz w:val="28"/>
                <w:szCs w:val="28"/>
              </w:rPr>
            </w:pPr>
            <w:r>
              <w:rPr>
                <w:b/>
                <w:sz w:val="28"/>
                <w:szCs w:val="28"/>
              </w:rPr>
              <w:t>117</w:t>
            </w:r>
            <w:r w:rsidR="00017CF2">
              <w:rPr>
                <w:b/>
                <w:sz w:val="28"/>
                <w:szCs w:val="28"/>
              </w:rPr>
              <w:t>,0</w:t>
            </w:r>
          </w:p>
        </w:tc>
        <w:tc>
          <w:tcPr>
            <w:tcW w:w="703" w:type="pct"/>
          </w:tcPr>
          <w:p w:rsidR="00E31846" w:rsidRPr="00E2556C" w:rsidRDefault="00B07FC5" w:rsidP="00187CF1">
            <w:pPr>
              <w:pStyle w:val="naisf"/>
              <w:spacing w:before="0" w:after="0"/>
              <w:ind w:firstLine="0"/>
              <w:jc w:val="center"/>
              <w:rPr>
                <w:b/>
                <w:sz w:val="28"/>
                <w:szCs w:val="28"/>
              </w:rPr>
            </w:pPr>
            <w:r>
              <w:rPr>
                <w:b/>
                <w:sz w:val="28"/>
                <w:szCs w:val="28"/>
              </w:rPr>
              <w:t>0</w:t>
            </w:r>
          </w:p>
        </w:tc>
        <w:tc>
          <w:tcPr>
            <w:tcW w:w="703" w:type="pct"/>
          </w:tcPr>
          <w:p w:rsidR="00E31846" w:rsidRPr="00E2556C" w:rsidRDefault="00B07FC5" w:rsidP="00187CF1">
            <w:pPr>
              <w:pStyle w:val="naisf"/>
              <w:spacing w:before="0" w:after="0"/>
              <w:ind w:firstLine="0"/>
              <w:jc w:val="center"/>
              <w:rPr>
                <w:b/>
                <w:sz w:val="28"/>
                <w:szCs w:val="28"/>
              </w:rPr>
            </w:pPr>
            <w:r>
              <w:rPr>
                <w:b/>
                <w:sz w:val="28"/>
                <w:szCs w:val="28"/>
              </w:rPr>
              <w:t>0</w:t>
            </w:r>
          </w:p>
        </w:tc>
        <w:tc>
          <w:tcPr>
            <w:tcW w:w="703" w:type="pct"/>
          </w:tcPr>
          <w:p w:rsidR="00E31846" w:rsidRPr="00E2556C" w:rsidRDefault="00B07FC5" w:rsidP="00187CF1">
            <w:pPr>
              <w:pStyle w:val="naisf"/>
              <w:spacing w:before="0" w:after="0"/>
              <w:ind w:firstLine="0"/>
              <w:jc w:val="center"/>
              <w:rPr>
                <w:b/>
                <w:sz w:val="28"/>
                <w:szCs w:val="28"/>
              </w:rPr>
            </w:pPr>
            <w:r>
              <w:rPr>
                <w:b/>
                <w:sz w:val="28"/>
                <w:szCs w:val="28"/>
              </w:rPr>
              <w:t>0</w:t>
            </w:r>
          </w:p>
        </w:tc>
      </w:tr>
      <w:tr w:rsidR="00E31846" w:rsidRPr="00E2556C" w:rsidTr="00CC4263">
        <w:trPr>
          <w:trHeight w:val="414"/>
          <w:jc w:val="center"/>
        </w:trPr>
        <w:tc>
          <w:tcPr>
            <w:tcW w:w="1546" w:type="pct"/>
          </w:tcPr>
          <w:p w:rsidR="00E31846" w:rsidRPr="00E2556C" w:rsidRDefault="00E31846" w:rsidP="0034795A">
            <w:pPr>
              <w:rPr>
                <w:sz w:val="28"/>
                <w:szCs w:val="28"/>
              </w:rPr>
            </w:pPr>
            <w:r w:rsidRPr="00E2556C">
              <w:rPr>
                <w:sz w:val="28"/>
                <w:szCs w:val="28"/>
              </w:rPr>
              <w:t>2.1. valsts pamatbudžets</w:t>
            </w:r>
          </w:p>
        </w:tc>
        <w:tc>
          <w:tcPr>
            <w:tcW w:w="644" w:type="pct"/>
          </w:tcPr>
          <w:p w:rsidR="00E31846" w:rsidRPr="00E2556C" w:rsidRDefault="00512432" w:rsidP="00AE1FDB">
            <w:pPr>
              <w:pStyle w:val="naisf"/>
              <w:spacing w:before="0" w:after="0"/>
              <w:ind w:firstLine="0"/>
              <w:jc w:val="center"/>
              <w:rPr>
                <w:sz w:val="28"/>
                <w:szCs w:val="28"/>
              </w:rPr>
            </w:pPr>
            <w:r>
              <w:rPr>
                <w:sz w:val="28"/>
                <w:szCs w:val="28"/>
              </w:rPr>
              <w:t>80</w:t>
            </w:r>
            <w:r w:rsidR="00017CF2">
              <w:rPr>
                <w:sz w:val="28"/>
                <w:szCs w:val="28"/>
              </w:rPr>
              <w:t>,0</w:t>
            </w:r>
          </w:p>
        </w:tc>
        <w:tc>
          <w:tcPr>
            <w:tcW w:w="703" w:type="pct"/>
          </w:tcPr>
          <w:p w:rsidR="00E31846" w:rsidRPr="00E2556C" w:rsidRDefault="00E31846" w:rsidP="00AE1FDB">
            <w:pPr>
              <w:pStyle w:val="naisf"/>
              <w:spacing w:before="0" w:after="0"/>
              <w:ind w:firstLine="0"/>
              <w:jc w:val="center"/>
              <w:rPr>
                <w:sz w:val="28"/>
                <w:szCs w:val="28"/>
                <w:highlight w:val="yellow"/>
              </w:rPr>
            </w:pPr>
            <w:r>
              <w:rPr>
                <w:sz w:val="28"/>
                <w:szCs w:val="28"/>
              </w:rPr>
              <w:t>117</w:t>
            </w:r>
            <w:r w:rsidR="00017CF2">
              <w:rPr>
                <w:sz w:val="28"/>
                <w:szCs w:val="28"/>
              </w:rPr>
              <w:t>,0</w:t>
            </w:r>
          </w:p>
        </w:tc>
        <w:tc>
          <w:tcPr>
            <w:tcW w:w="703" w:type="pct"/>
          </w:tcPr>
          <w:p w:rsidR="00E31846" w:rsidRPr="00E2556C" w:rsidRDefault="00B07FC5" w:rsidP="00187CF1">
            <w:pPr>
              <w:pStyle w:val="naisf"/>
              <w:spacing w:before="0" w:after="0"/>
              <w:ind w:firstLine="0"/>
              <w:jc w:val="center"/>
              <w:rPr>
                <w:sz w:val="28"/>
                <w:szCs w:val="28"/>
                <w:highlight w:val="yellow"/>
              </w:rPr>
            </w:pPr>
            <w:r>
              <w:rPr>
                <w:sz w:val="28"/>
                <w:szCs w:val="28"/>
              </w:rPr>
              <w:t>0</w:t>
            </w:r>
          </w:p>
        </w:tc>
        <w:tc>
          <w:tcPr>
            <w:tcW w:w="703" w:type="pct"/>
          </w:tcPr>
          <w:p w:rsidR="00E31846" w:rsidRPr="00E2556C" w:rsidRDefault="00B07FC5" w:rsidP="00187CF1">
            <w:pPr>
              <w:pStyle w:val="naisf"/>
              <w:spacing w:before="0" w:after="0"/>
              <w:ind w:firstLine="0"/>
              <w:jc w:val="center"/>
              <w:rPr>
                <w:sz w:val="28"/>
                <w:szCs w:val="28"/>
                <w:highlight w:val="yellow"/>
              </w:rPr>
            </w:pPr>
            <w:r>
              <w:rPr>
                <w:sz w:val="28"/>
                <w:szCs w:val="28"/>
              </w:rPr>
              <w:t>0</w:t>
            </w:r>
          </w:p>
        </w:tc>
        <w:tc>
          <w:tcPr>
            <w:tcW w:w="703" w:type="pct"/>
          </w:tcPr>
          <w:p w:rsidR="00E31846" w:rsidRPr="00E2556C" w:rsidRDefault="00B07FC5" w:rsidP="00187CF1">
            <w:pPr>
              <w:pStyle w:val="naisf"/>
              <w:spacing w:before="0" w:after="0"/>
              <w:ind w:firstLine="0"/>
              <w:jc w:val="center"/>
              <w:rPr>
                <w:sz w:val="28"/>
                <w:szCs w:val="28"/>
                <w:highlight w:val="yellow"/>
              </w:rPr>
            </w:pPr>
            <w:r>
              <w:rPr>
                <w:sz w:val="28"/>
                <w:szCs w:val="28"/>
              </w:rPr>
              <w:t>0</w:t>
            </w: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2.2. valsts speciālais budžets</w:t>
            </w:r>
          </w:p>
        </w:tc>
        <w:tc>
          <w:tcPr>
            <w:tcW w:w="644"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187CF1">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187CF1">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187CF1">
            <w:pPr>
              <w:pStyle w:val="naisf"/>
              <w:spacing w:before="0" w:after="0"/>
              <w:ind w:firstLine="0"/>
              <w:jc w:val="center"/>
              <w:rPr>
                <w:b/>
                <w:sz w:val="28"/>
                <w:szCs w:val="28"/>
              </w:rPr>
            </w:pPr>
            <w:r w:rsidRPr="00E2556C">
              <w:rPr>
                <w:sz w:val="28"/>
                <w:szCs w:val="28"/>
              </w:rPr>
              <w:t>0</w:t>
            </w: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 xml:space="preserve">2.3. pašvaldību budžets </w:t>
            </w:r>
          </w:p>
        </w:tc>
        <w:tc>
          <w:tcPr>
            <w:tcW w:w="644"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187CF1">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187CF1">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187CF1">
            <w:pPr>
              <w:pStyle w:val="naisf"/>
              <w:spacing w:before="0" w:after="0"/>
              <w:ind w:firstLine="0"/>
              <w:jc w:val="center"/>
              <w:rPr>
                <w:b/>
                <w:sz w:val="28"/>
                <w:szCs w:val="28"/>
              </w:rPr>
            </w:pPr>
            <w:r w:rsidRPr="00E2556C">
              <w:rPr>
                <w:sz w:val="28"/>
                <w:szCs w:val="28"/>
              </w:rPr>
              <w:t>0</w:t>
            </w:r>
          </w:p>
        </w:tc>
      </w:tr>
      <w:tr w:rsidR="00E31846" w:rsidRPr="00E2556C" w:rsidTr="00187CF1">
        <w:trPr>
          <w:jc w:val="center"/>
        </w:trPr>
        <w:tc>
          <w:tcPr>
            <w:tcW w:w="1546" w:type="pct"/>
          </w:tcPr>
          <w:p w:rsidR="00E31846" w:rsidRPr="00E2556C" w:rsidRDefault="00E31846" w:rsidP="0034795A">
            <w:pPr>
              <w:rPr>
                <w:sz w:val="28"/>
                <w:szCs w:val="28"/>
              </w:rPr>
            </w:pPr>
            <w:r w:rsidRPr="00E2556C">
              <w:rPr>
                <w:sz w:val="28"/>
                <w:szCs w:val="28"/>
              </w:rPr>
              <w:t>3. Finansiālā ietekme:</w:t>
            </w:r>
          </w:p>
        </w:tc>
        <w:tc>
          <w:tcPr>
            <w:tcW w:w="644" w:type="pct"/>
            <w:shd w:val="clear" w:color="auto" w:fill="auto"/>
            <w:vAlign w:val="center"/>
          </w:tcPr>
          <w:p w:rsidR="00E31846" w:rsidRPr="00E2556C" w:rsidRDefault="00017CF2" w:rsidP="005A53B8">
            <w:pPr>
              <w:pStyle w:val="naisf"/>
              <w:spacing w:before="0" w:after="0"/>
              <w:ind w:firstLine="0"/>
              <w:jc w:val="center"/>
              <w:rPr>
                <w:b/>
                <w:sz w:val="28"/>
                <w:szCs w:val="28"/>
              </w:rPr>
            </w:pPr>
            <w:r>
              <w:rPr>
                <w:b/>
                <w:sz w:val="28"/>
                <w:szCs w:val="28"/>
              </w:rPr>
              <w:t>0</w:t>
            </w:r>
          </w:p>
        </w:tc>
        <w:tc>
          <w:tcPr>
            <w:tcW w:w="703" w:type="pct"/>
          </w:tcPr>
          <w:p w:rsidR="00E31846" w:rsidRPr="00E2556C" w:rsidRDefault="00E31846" w:rsidP="003F75B0">
            <w:pPr>
              <w:pStyle w:val="naisf"/>
              <w:spacing w:before="0" w:after="0"/>
              <w:ind w:firstLine="0"/>
              <w:jc w:val="center"/>
              <w:rPr>
                <w:b/>
                <w:sz w:val="28"/>
                <w:szCs w:val="28"/>
                <w:highlight w:val="yellow"/>
              </w:rPr>
            </w:pPr>
            <w:r w:rsidRPr="00E2556C">
              <w:rPr>
                <w:b/>
                <w:sz w:val="28"/>
                <w:szCs w:val="28"/>
              </w:rPr>
              <w:t>-</w:t>
            </w:r>
            <w:r>
              <w:rPr>
                <w:b/>
                <w:sz w:val="28"/>
                <w:szCs w:val="28"/>
              </w:rPr>
              <w:t>117</w:t>
            </w:r>
            <w:r w:rsidR="00017CF2">
              <w:rPr>
                <w:b/>
                <w:sz w:val="28"/>
                <w:szCs w:val="28"/>
              </w:rPr>
              <w:t>,0</w:t>
            </w:r>
          </w:p>
        </w:tc>
        <w:tc>
          <w:tcPr>
            <w:tcW w:w="703" w:type="pct"/>
          </w:tcPr>
          <w:p w:rsidR="00E31846" w:rsidRPr="00E2556C" w:rsidRDefault="00B07FC5" w:rsidP="00187CF1">
            <w:pPr>
              <w:pStyle w:val="naisf"/>
              <w:spacing w:before="0" w:after="0"/>
              <w:ind w:firstLine="0"/>
              <w:jc w:val="center"/>
              <w:rPr>
                <w:b/>
                <w:sz w:val="28"/>
                <w:szCs w:val="28"/>
                <w:highlight w:val="yellow"/>
              </w:rPr>
            </w:pPr>
            <w:r>
              <w:rPr>
                <w:b/>
                <w:sz w:val="28"/>
                <w:szCs w:val="28"/>
              </w:rPr>
              <w:t>0</w:t>
            </w:r>
          </w:p>
        </w:tc>
        <w:tc>
          <w:tcPr>
            <w:tcW w:w="703" w:type="pct"/>
          </w:tcPr>
          <w:p w:rsidR="00E31846" w:rsidRPr="00E2556C" w:rsidRDefault="00B07FC5" w:rsidP="00187CF1">
            <w:pPr>
              <w:pStyle w:val="naisf"/>
              <w:spacing w:before="0" w:after="0"/>
              <w:ind w:firstLine="0"/>
              <w:jc w:val="center"/>
              <w:rPr>
                <w:b/>
                <w:sz w:val="28"/>
                <w:szCs w:val="28"/>
                <w:highlight w:val="yellow"/>
              </w:rPr>
            </w:pPr>
            <w:r>
              <w:rPr>
                <w:b/>
                <w:sz w:val="28"/>
                <w:szCs w:val="28"/>
              </w:rPr>
              <w:t>0</w:t>
            </w:r>
          </w:p>
        </w:tc>
        <w:tc>
          <w:tcPr>
            <w:tcW w:w="703" w:type="pct"/>
          </w:tcPr>
          <w:p w:rsidR="00E31846" w:rsidRPr="00E2556C" w:rsidRDefault="00B07FC5" w:rsidP="00B07FC5">
            <w:pPr>
              <w:pStyle w:val="naisf"/>
              <w:spacing w:before="0" w:after="0"/>
              <w:ind w:firstLine="0"/>
              <w:jc w:val="center"/>
              <w:rPr>
                <w:b/>
                <w:sz w:val="28"/>
                <w:szCs w:val="28"/>
                <w:highlight w:val="yellow"/>
              </w:rPr>
            </w:pPr>
            <w:r>
              <w:rPr>
                <w:b/>
                <w:sz w:val="28"/>
                <w:szCs w:val="28"/>
              </w:rPr>
              <w:t>0</w:t>
            </w: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3.1. valsts pamatbudžets</w:t>
            </w:r>
          </w:p>
        </w:tc>
        <w:tc>
          <w:tcPr>
            <w:tcW w:w="644" w:type="pct"/>
            <w:shd w:val="clear" w:color="auto" w:fill="auto"/>
            <w:vAlign w:val="center"/>
          </w:tcPr>
          <w:p w:rsidR="00E31846" w:rsidRPr="00E2556C" w:rsidRDefault="00017CF2" w:rsidP="005A53B8">
            <w:pPr>
              <w:pStyle w:val="naisf"/>
              <w:spacing w:before="0" w:after="0"/>
              <w:ind w:firstLine="0"/>
              <w:jc w:val="center"/>
              <w:rPr>
                <w:sz w:val="28"/>
                <w:szCs w:val="28"/>
              </w:rPr>
            </w:pPr>
            <w:r>
              <w:rPr>
                <w:sz w:val="28"/>
                <w:szCs w:val="28"/>
              </w:rPr>
              <w:t>0</w:t>
            </w:r>
          </w:p>
        </w:tc>
        <w:tc>
          <w:tcPr>
            <w:tcW w:w="703" w:type="pct"/>
            <w:vAlign w:val="center"/>
          </w:tcPr>
          <w:p w:rsidR="00E31846" w:rsidRPr="00E2556C" w:rsidRDefault="00E31846" w:rsidP="003F75B0">
            <w:pPr>
              <w:pStyle w:val="naisf"/>
              <w:spacing w:before="0" w:after="0"/>
              <w:ind w:firstLine="0"/>
              <w:jc w:val="center"/>
              <w:rPr>
                <w:b/>
                <w:sz w:val="28"/>
                <w:szCs w:val="28"/>
              </w:rPr>
            </w:pPr>
            <w:r w:rsidRPr="00E2556C">
              <w:rPr>
                <w:sz w:val="28"/>
                <w:szCs w:val="28"/>
              </w:rPr>
              <w:t>-</w:t>
            </w:r>
            <w:r>
              <w:rPr>
                <w:sz w:val="28"/>
                <w:szCs w:val="28"/>
              </w:rPr>
              <w:t>117</w:t>
            </w:r>
            <w:r w:rsidR="00017CF2">
              <w:rPr>
                <w:sz w:val="28"/>
                <w:szCs w:val="28"/>
              </w:rPr>
              <w:t>,0</w:t>
            </w:r>
          </w:p>
        </w:tc>
        <w:tc>
          <w:tcPr>
            <w:tcW w:w="703" w:type="pct"/>
            <w:vAlign w:val="center"/>
          </w:tcPr>
          <w:p w:rsidR="00E31846" w:rsidRPr="00E2556C" w:rsidRDefault="00B07FC5" w:rsidP="00187CF1">
            <w:pPr>
              <w:pStyle w:val="naisf"/>
              <w:spacing w:before="0" w:after="0"/>
              <w:ind w:firstLine="0"/>
              <w:jc w:val="center"/>
              <w:rPr>
                <w:b/>
                <w:sz w:val="28"/>
                <w:szCs w:val="28"/>
              </w:rPr>
            </w:pPr>
            <w:r>
              <w:rPr>
                <w:sz w:val="28"/>
                <w:szCs w:val="28"/>
              </w:rPr>
              <w:t>0</w:t>
            </w:r>
          </w:p>
        </w:tc>
        <w:tc>
          <w:tcPr>
            <w:tcW w:w="703" w:type="pct"/>
            <w:vAlign w:val="center"/>
          </w:tcPr>
          <w:p w:rsidR="00E31846" w:rsidRPr="00E2556C" w:rsidRDefault="00B07FC5" w:rsidP="00187CF1">
            <w:pPr>
              <w:pStyle w:val="naisf"/>
              <w:spacing w:before="0" w:after="0"/>
              <w:ind w:firstLine="0"/>
              <w:jc w:val="center"/>
              <w:rPr>
                <w:b/>
                <w:sz w:val="28"/>
                <w:szCs w:val="28"/>
              </w:rPr>
            </w:pPr>
            <w:r>
              <w:rPr>
                <w:sz w:val="28"/>
                <w:szCs w:val="28"/>
              </w:rPr>
              <w:t>0</w:t>
            </w:r>
          </w:p>
        </w:tc>
        <w:tc>
          <w:tcPr>
            <w:tcW w:w="703" w:type="pct"/>
            <w:vAlign w:val="center"/>
          </w:tcPr>
          <w:p w:rsidR="00E31846" w:rsidRPr="00E2556C" w:rsidRDefault="00B07FC5" w:rsidP="00187CF1">
            <w:pPr>
              <w:pStyle w:val="naisf"/>
              <w:spacing w:before="0" w:after="0"/>
              <w:ind w:firstLine="0"/>
              <w:jc w:val="center"/>
              <w:rPr>
                <w:b/>
                <w:sz w:val="28"/>
                <w:szCs w:val="28"/>
              </w:rPr>
            </w:pPr>
            <w:r>
              <w:rPr>
                <w:sz w:val="28"/>
                <w:szCs w:val="28"/>
              </w:rPr>
              <w:t>0</w:t>
            </w: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3.2. speciālais budžets</w:t>
            </w:r>
          </w:p>
        </w:tc>
        <w:tc>
          <w:tcPr>
            <w:tcW w:w="644" w:type="pct"/>
            <w:shd w:val="clear" w:color="auto" w:fill="auto"/>
            <w:vAlign w:val="center"/>
          </w:tcPr>
          <w:p w:rsidR="00E31846" w:rsidRPr="00E2556C" w:rsidRDefault="00E31846" w:rsidP="005A53B8">
            <w:pPr>
              <w:pStyle w:val="naisf"/>
              <w:spacing w:before="0" w:after="0"/>
              <w:ind w:firstLine="0"/>
              <w:jc w:val="center"/>
              <w:rPr>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 xml:space="preserve">3.3. pašvaldību budžets </w:t>
            </w:r>
          </w:p>
        </w:tc>
        <w:tc>
          <w:tcPr>
            <w:tcW w:w="644" w:type="pct"/>
            <w:shd w:val="clear" w:color="auto" w:fill="auto"/>
            <w:vAlign w:val="center"/>
          </w:tcPr>
          <w:p w:rsidR="00E31846" w:rsidRPr="00E2556C" w:rsidRDefault="00E31846" w:rsidP="005A53B8">
            <w:pPr>
              <w:pStyle w:val="naisf"/>
              <w:spacing w:before="0" w:after="0"/>
              <w:ind w:firstLine="0"/>
              <w:jc w:val="center"/>
              <w:rPr>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r>
      <w:tr w:rsidR="00E31846" w:rsidRPr="00E2556C" w:rsidTr="00CC4263">
        <w:trPr>
          <w:jc w:val="center"/>
        </w:trPr>
        <w:tc>
          <w:tcPr>
            <w:tcW w:w="1546" w:type="pct"/>
            <w:vMerge w:val="restart"/>
          </w:tcPr>
          <w:p w:rsidR="00E31846" w:rsidRPr="00E2556C" w:rsidRDefault="00E31846" w:rsidP="0034795A">
            <w:pPr>
              <w:rPr>
                <w:sz w:val="28"/>
                <w:szCs w:val="28"/>
              </w:rPr>
            </w:pPr>
            <w:r w:rsidRPr="00E2556C">
              <w:rPr>
                <w:sz w:val="28"/>
                <w:szCs w:val="28"/>
              </w:rPr>
              <w:t>4. Finanšu līdzekļi papildu izde</w:t>
            </w:r>
            <w:r w:rsidRPr="00E2556C">
              <w:rPr>
                <w:sz w:val="28"/>
                <w:szCs w:val="28"/>
              </w:rPr>
              <w:softHyphen/>
              <w:t>vumu finansēšanai (kompensējošu izdevumu samazinājumu norāda ar "+" zīmi)</w:t>
            </w:r>
          </w:p>
        </w:tc>
        <w:tc>
          <w:tcPr>
            <w:tcW w:w="644" w:type="pct"/>
            <w:vMerge w:val="restart"/>
            <w:vAlign w:val="center"/>
          </w:tcPr>
          <w:p w:rsidR="00E31846" w:rsidRPr="00E2556C" w:rsidRDefault="00E31846" w:rsidP="00C472EA">
            <w:pPr>
              <w:pStyle w:val="naisf"/>
              <w:spacing w:before="0" w:after="0"/>
              <w:ind w:firstLine="0"/>
              <w:jc w:val="center"/>
              <w:rPr>
                <w:sz w:val="28"/>
                <w:szCs w:val="28"/>
                <w:highlight w:val="yellow"/>
              </w:rPr>
            </w:pPr>
            <w:r w:rsidRPr="00E2556C">
              <w:rPr>
                <w:sz w:val="28"/>
                <w:szCs w:val="28"/>
              </w:rPr>
              <w:t>X</w:t>
            </w:r>
          </w:p>
        </w:tc>
        <w:tc>
          <w:tcPr>
            <w:tcW w:w="703" w:type="pct"/>
            <w:vMerge w:val="restart"/>
            <w:vAlign w:val="center"/>
          </w:tcPr>
          <w:p w:rsidR="00E31846" w:rsidRPr="00E2556C" w:rsidRDefault="00E31846" w:rsidP="00C472EA">
            <w:pPr>
              <w:pStyle w:val="naisf"/>
              <w:spacing w:before="0" w:after="0"/>
              <w:ind w:firstLine="0"/>
              <w:jc w:val="center"/>
              <w:rPr>
                <w:b/>
                <w:sz w:val="28"/>
                <w:szCs w:val="28"/>
              </w:rPr>
            </w:pPr>
            <w:r>
              <w:rPr>
                <w:b/>
                <w:sz w:val="28"/>
                <w:szCs w:val="28"/>
              </w:rPr>
              <w:t>117</w:t>
            </w:r>
          </w:p>
        </w:tc>
        <w:tc>
          <w:tcPr>
            <w:tcW w:w="703" w:type="pct"/>
            <w:vAlign w:val="center"/>
          </w:tcPr>
          <w:p w:rsidR="00E31846" w:rsidRPr="00E2556C" w:rsidRDefault="00E31846" w:rsidP="00DD2BEA">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Galvene"/>
              <w:jc w:val="center"/>
              <w:rPr>
                <w:b/>
                <w:sz w:val="28"/>
                <w:szCs w:val="28"/>
              </w:rPr>
            </w:pPr>
            <w:r w:rsidRPr="00E2556C">
              <w:rPr>
                <w:sz w:val="28"/>
                <w:szCs w:val="28"/>
              </w:rPr>
              <w:t>0</w:t>
            </w:r>
          </w:p>
        </w:tc>
      </w:tr>
      <w:tr w:rsidR="00E31846" w:rsidRPr="00E2556C" w:rsidTr="00CC4263">
        <w:trPr>
          <w:jc w:val="center"/>
        </w:trPr>
        <w:tc>
          <w:tcPr>
            <w:tcW w:w="1546" w:type="pct"/>
            <w:vMerge/>
          </w:tcPr>
          <w:p w:rsidR="00E31846" w:rsidRPr="00E2556C" w:rsidRDefault="00E31846" w:rsidP="0034795A">
            <w:pPr>
              <w:rPr>
                <w:sz w:val="28"/>
                <w:szCs w:val="28"/>
              </w:rPr>
            </w:pPr>
          </w:p>
        </w:tc>
        <w:tc>
          <w:tcPr>
            <w:tcW w:w="644" w:type="pct"/>
            <w:vMerge/>
          </w:tcPr>
          <w:p w:rsidR="00E31846" w:rsidRPr="00E2556C" w:rsidRDefault="00E31846" w:rsidP="006C4607">
            <w:pPr>
              <w:pStyle w:val="Galvene"/>
              <w:jc w:val="center"/>
              <w:rPr>
                <w:sz w:val="28"/>
                <w:szCs w:val="28"/>
                <w:highlight w:val="yellow"/>
              </w:rPr>
            </w:pPr>
          </w:p>
        </w:tc>
        <w:tc>
          <w:tcPr>
            <w:tcW w:w="703" w:type="pct"/>
            <w:vMerge/>
            <w:vAlign w:val="center"/>
          </w:tcPr>
          <w:p w:rsidR="00E31846" w:rsidRPr="00E2556C" w:rsidRDefault="00E31846" w:rsidP="005A53B8">
            <w:pPr>
              <w:pStyle w:val="naisf"/>
              <w:jc w:val="center"/>
              <w:rPr>
                <w:b/>
                <w:sz w:val="28"/>
                <w:szCs w:val="28"/>
              </w:rPr>
            </w:pP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Galvene"/>
              <w:jc w:val="center"/>
              <w:rPr>
                <w:b/>
                <w:sz w:val="28"/>
                <w:szCs w:val="28"/>
              </w:rPr>
            </w:pPr>
            <w:r w:rsidRPr="00E2556C">
              <w:rPr>
                <w:sz w:val="28"/>
                <w:szCs w:val="28"/>
              </w:rPr>
              <w:t>0</w:t>
            </w:r>
          </w:p>
        </w:tc>
      </w:tr>
      <w:tr w:rsidR="00E31846" w:rsidRPr="00E2556C" w:rsidTr="00CC4263">
        <w:trPr>
          <w:jc w:val="center"/>
        </w:trPr>
        <w:tc>
          <w:tcPr>
            <w:tcW w:w="1546" w:type="pct"/>
            <w:vMerge/>
          </w:tcPr>
          <w:p w:rsidR="00E31846" w:rsidRPr="00E2556C" w:rsidRDefault="00E31846" w:rsidP="0034795A">
            <w:pPr>
              <w:rPr>
                <w:sz w:val="28"/>
                <w:szCs w:val="28"/>
              </w:rPr>
            </w:pPr>
          </w:p>
        </w:tc>
        <w:tc>
          <w:tcPr>
            <w:tcW w:w="644" w:type="pct"/>
            <w:vMerge/>
          </w:tcPr>
          <w:p w:rsidR="00E31846" w:rsidRPr="00E2556C" w:rsidRDefault="00E31846" w:rsidP="006C4607">
            <w:pPr>
              <w:pStyle w:val="Galvene"/>
              <w:jc w:val="center"/>
              <w:rPr>
                <w:sz w:val="28"/>
                <w:szCs w:val="28"/>
                <w:highlight w:val="yellow"/>
              </w:rPr>
            </w:pPr>
          </w:p>
        </w:tc>
        <w:tc>
          <w:tcPr>
            <w:tcW w:w="703" w:type="pct"/>
            <w:vMerge/>
            <w:vAlign w:val="center"/>
          </w:tcPr>
          <w:p w:rsidR="00E31846" w:rsidRPr="00E2556C" w:rsidRDefault="00E31846" w:rsidP="005A53B8">
            <w:pPr>
              <w:pStyle w:val="naisf"/>
              <w:spacing w:before="0" w:after="0"/>
              <w:ind w:firstLine="0"/>
              <w:jc w:val="center"/>
              <w:rPr>
                <w:b/>
                <w:sz w:val="28"/>
                <w:szCs w:val="28"/>
              </w:rPr>
            </w:pPr>
          </w:p>
        </w:tc>
        <w:tc>
          <w:tcPr>
            <w:tcW w:w="703" w:type="pct"/>
            <w:vAlign w:val="center"/>
          </w:tcPr>
          <w:p w:rsidR="00E31846" w:rsidRPr="00B07FC5" w:rsidRDefault="00B07FC5" w:rsidP="005A53B8">
            <w:pPr>
              <w:pStyle w:val="naislab"/>
              <w:spacing w:before="0" w:after="0"/>
              <w:jc w:val="center"/>
              <w:rPr>
                <w:b/>
                <w:sz w:val="28"/>
                <w:szCs w:val="28"/>
              </w:rPr>
            </w:pPr>
            <w:r w:rsidRPr="00B07FC5">
              <w:rPr>
                <w:sz w:val="28"/>
                <w:szCs w:val="28"/>
              </w:rPr>
              <w:t>0</w:t>
            </w:r>
          </w:p>
        </w:tc>
        <w:tc>
          <w:tcPr>
            <w:tcW w:w="703" w:type="pct"/>
            <w:vAlign w:val="center"/>
          </w:tcPr>
          <w:p w:rsidR="00E31846" w:rsidRPr="00B07FC5" w:rsidRDefault="00B07FC5" w:rsidP="005A53B8">
            <w:pPr>
              <w:pStyle w:val="naislab"/>
              <w:spacing w:before="0" w:after="0"/>
              <w:jc w:val="center"/>
              <w:rPr>
                <w:b/>
                <w:sz w:val="28"/>
                <w:szCs w:val="28"/>
              </w:rPr>
            </w:pPr>
            <w:r w:rsidRPr="00B07FC5">
              <w:rPr>
                <w:sz w:val="28"/>
                <w:szCs w:val="28"/>
              </w:rPr>
              <w:t>0</w:t>
            </w:r>
          </w:p>
        </w:tc>
        <w:tc>
          <w:tcPr>
            <w:tcW w:w="703" w:type="pct"/>
            <w:vAlign w:val="center"/>
          </w:tcPr>
          <w:p w:rsidR="00E31846" w:rsidRPr="00B07FC5" w:rsidRDefault="00B07FC5" w:rsidP="005A53B8">
            <w:pPr>
              <w:pStyle w:val="Galvene"/>
              <w:jc w:val="center"/>
              <w:rPr>
                <w:b/>
                <w:sz w:val="28"/>
                <w:szCs w:val="28"/>
              </w:rPr>
            </w:pPr>
            <w:r w:rsidRPr="00B07FC5">
              <w:rPr>
                <w:sz w:val="28"/>
                <w:szCs w:val="28"/>
              </w:rPr>
              <w:t>0</w:t>
            </w: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5. Precizēta finansiālā ietekme:</w:t>
            </w:r>
          </w:p>
        </w:tc>
        <w:tc>
          <w:tcPr>
            <w:tcW w:w="644" w:type="pct"/>
            <w:vMerge w:val="restart"/>
            <w:vAlign w:val="center"/>
          </w:tcPr>
          <w:p w:rsidR="00E31846" w:rsidRPr="00E2556C" w:rsidRDefault="00E31846" w:rsidP="004617ED">
            <w:pPr>
              <w:pStyle w:val="Galvene"/>
              <w:jc w:val="center"/>
              <w:rPr>
                <w:sz w:val="28"/>
                <w:szCs w:val="28"/>
                <w:highlight w:val="yellow"/>
              </w:rPr>
            </w:pPr>
            <w:r w:rsidRPr="00E2556C">
              <w:rPr>
                <w:sz w:val="28"/>
                <w:szCs w:val="28"/>
              </w:rPr>
              <w:t>X</w:t>
            </w:r>
          </w:p>
        </w:tc>
        <w:tc>
          <w:tcPr>
            <w:tcW w:w="703" w:type="pct"/>
            <w:vAlign w:val="center"/>
          </w:tcPr>
          <w:p w:rsidR="00E31846" w:rsidRPr="00E2556C" w:rsidRDefault="00E31846" w:rsidP="005A53B8">
            <w:pPr>
              <w:pStyle w:val="naislab"/>
              <w:spacing w:before="0" w:after="0"/>
              <w:jc w:val="center"/>
              <w:rPr>
                <w:b/>
                <w:sz w:val="28"/>
                <w:szCs w:val="28"/>
              </w:rPr>
            </w:pPr>
            <w:r w:rsidRPr="00E2556C">
              <w:rPr>
                <w:b/>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Galvene"/>
              <w:jc w:val="center"/>
              <w:rPr>
                <w:b/>
                <w:sz w:val="28"/>
                <w:szCs w:val="28"/>
              </w:rPr>
            </w:pPr>
            <w:r w:rsidRPr="00E2556C">
              <w:rPr>
                <w:sz w:val="28"/>
                <w:szCs w:val="28"/>
              </w:rPr>
              <w:t>0</w:t>
            </w: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5.1. valsts pamatbudžets</w:t>
            </w:r>
          </w:p>
        </w:tc>
        <w:tc>
          <w:tcPr>
            <w:tcW w:w="644" w:type="pct"/>
            <w:vMerge/>
            <w:vAlign w:val="center"/>
          </w:tcPr>
          <w:p w:rsidR="00E31846" w:rsidRPr="00E2556C" w:rsidRDefault="00E31846" w:rsidP="006C4607">
            <w:pPr>
              <w:pStyle w:val="naisf"/>
              <w:spacing w:before="0" w:after="0"/>
              <w:ind w:firstLine="0"/>
              <w:jc w:val="center"/>
              <w:rPr>
                <w:sz w:val="28"/>
                <w:szCs w:val="28"/>
                <w:highlight w:val="yellow"/>
              </w:rPr>
            </w:pPr>
          </w:p>
        </w:tc>
        <w:tc>
          <w:tcPr>
            <w:tcW w:w="703" w:type="pct"/>
            <w:vAlign w:val="center"/>
          </w:tcPr>
          <w:p w:rsidR="00E31846" w:rsidRPr="00E2556C" w:rsidRDefault="00E31846" w:rsidP="005A53B8">
            <w:pPr>
              <w:pStyle w:val="naislab"/>
              <w:spacing w:before="0" w:after="0"/>
              <w:jc w:val="center"/>
              <w:rPr>
                <w:b/>
                <w:sz w:val="28"/>
                <w:szCs w:val="28"/>
              </w:rPr>
            </w:pPr>
            <w:r w:rsidRPr="00E2556C">
              <w:rPr>
                <w:b/>
                <w:sz w:val="28"/>
                <w:szCs w:val="28"/>
              </w:rPr>
              <w:t>0</w:t>
            </w:r>
          </w:p>
        </w:tc>
        <w:tc>
          <w:tcPr>
            <w:tcW w:w="703" w:type="pct"/>
            <w:vAlign w:val="center"/>
          </w:tcPr>
          <w:p w:rsidR="00E31846" w:rsidRPr="00E2556C" w:rsidRDefault="00E31846" w:rsidP="005A53B8">
            <w:pPr>
              <w:pStyle w:val="naislab"/>
              <w:spacing w:before="0" w:after="0"/>
              <w:jc w:val="center"/>
              <w:rPr>
                <w:b/>
                <w:sz w:val="28"/>
                <w:szCs w:val="28"/>
              </w:rPr>
            </w:pPr>
            <w:r w:rsidRPr="00E2556C">
              <w:rPr>
                <w:sz w:val="28"/>
                <w:szCs w:val="28"/>
              </w:rPr>
              <w:t>0</w:t>
            </w:r>
          </w:p>
        </w:tc>
        <w:tc>
          <w:tcPr>
            <w:tcW w:w="703" w:type="pct"/>
            <w:vAlign w:val="center"/>
          </w:tcPr>
          <w:p w:rsidR="00E31846" w:rsidRPr="00E2556C" w:rsidRDefault="00E31846" w:rsidP="005A53B8">
            <w:pPr>
              <w:pStyle w:val="naislab"/>
              <w:spacing w:before="0" w:after="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5.2. speciālais budžets</w:t>
            </w:r>
          </w:p>
        </w:tc>
        <w:tc>
          <w:tcPr>
            <w:tcW w:w="644" w:type="pct"/>
            <w:vMerge/>
            <w:vAlign w:val="center"/>
          </w:tcPr>
          <w:p w:rsidR="00E31846" w:rsidRPr="00E2556C" w:rsidRDefault="00E31846" w:rsidP="006C4607">
            <w:pPr>
              <w:pStyle w:val="naisf"/>
              <w:spacing w:before="0" w:after="0"/>
              <w:ind w:firstLine="0"/>
              <w:jc w:val="center"/>
              <w:rPr>
                <w:sz w:val="28"/>
                <w:szCs w:val="28"/>
                <w:highlight w:val="yellow"/>
              </w:rPr>
            </w:pP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 xml:space="preserve">5.3. pašvaldību budžets </w:t>
            </w:r>
          </w:p>
        </w:tc>
        <w:tc>
          <w:tcPr>
            <w:tcW w:w="644" w:type="pct"/>
            <w:vMerge/>
            <w:vAlign w:val="center"/>
          </w:tcPr>
          <w:p w:rsidR="00E31846" w:rsidRPr="00E2556C" w:rsidRDefault="00E31846" w:rsidP="006C4607">
            <w:pPr>
              <w:pStyle w:val="naisf"/>
              <w:spacing w:before="0" w:after="0"/>
              <w:ind w:firstLine="0"/>
              <w:jc w:val="center"/>
              <w:rPr>
                <w:sz w:val="28"/>
                <w:szCs w:val="28"/>
                <w:highlight w:val="yellow"/>
              </w:rPr>
            </w:pP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6. Detalizēts ieņēmumu un izdevu</w:t>
            </w:r>
            <w:r w:rsidRPr="00E2556C">
              <w:rPr>
                <w:sz w:val="28"/>
                <w:szCs w:val="28"/>
              </w:rPr>
              <w:softHyphen/>
              <w:t>mu aprēķins (ja nepieciešams, detalizētu ieņēmumu un izdevumu aprēķinu var pievienot anotācijas pielikumā):</w:t>
            </w:r>
          </w:p>
        </w:tc>
        <w:tc>
          <w:tcPr>
            <w:tcW w:w="3454" w:type="pct"/>
            <w:gridSpan w:val="5"/>
            <w:vMerge w:val="restart"/>
          </w:tcPr>
          <w:p w:rsidR="00E31846" w:rsidRPr="00E2556C" w:rsidRDefault="00E31846" w:rsidP="005D6031">
            <w:pPr>
              <w:pStyle w:val="naisf"/>
              <w:spacing w:before="0" w:after="0"/>
              <w:ind w:firstLine="0"/>
              <w:rPr>
                <w:sz w:val="28"/>
                <w:szCs w:val="28"/>
              </w:rPr>
            </w:pPr>
            <w:r>
              <w:rPr>
                <w:sz w:val="28"/>
                <w:szCs w:val="28"/>
              </w:rPr>
              <w:t>XXV Vispārējo latviešu Dziesmu svētku un XV Deju svētku procesa nodrošināšanai</w:t>
            </w:r>
            <w:r w:rsidRPr="00E2556C">
              <w:rPr>
                <w:sz w:val="28"/>
                <w:szCs w:val="28"/>
              </w:rPr>
              <w:t xml:space="preserve"> </w:t>
            </w:r>
            <w:r>
              <w:rPr>
                <w:sz w:val="28"/>
                <w:szCs w:val="28"/>
              </w:rPr>
              <w:t xml:space="preserve">nepieciešami </w:t>
            </w:r>
            <w:r w:rsidR="00645CF3">
              <w:rPr>
                <w:sz w:val="28"/>
                <w:szCs w:val="28"/>
              </w:rPr>
              <w:t xml:space="preserve">Ls </w:t>
            </w:r>
            <w:r w:rsidR="00645CF3" w:rsidRPr="00A76730">
              <w:rPr>
                <w:sz w:val="28"/>
                <w:szCs w:val="28"/>
              </w:rPr>
              <w:t>87</w:t>
            </w:r>
            <w:r w:rsidR="00645CF3">
              <w:rPr>
                <w:szCs w:val="28"/>
              </w:rPr>
              <w:t> </w:t>
            </w:r>
            <w:r w:rsidR="00645CF3" w:rsidRPr="00A76730">
              <w:rPr>
                <w:sz w:val="28"/>
                <w:szCs w:val="28"/>
              </w:rPr>
              <w:t>000</w:t>
            </w:r>
            <w:r w:rsidR="00645CF3">
              <w:rPr>
                <w:sz w:val="28"/>
                <w:szCs w:val="28"/>
              </w:rPr>
              <w:t xml:space="preserve"> un </w:t>
            </w:r>
            <w:r w:rsidR="00645CF3" w:rsidRPr="00A76730">
              <w:rPr>
                <w:sz w:val="28"/>
                <w:szCs w:val="28"/>
              </w:rPr>
              <w:t>Starptautiskā folkloras festivāla „Baltica – 2012” norisei</w:t>
            </w:r>
            <w:r w:rsidR="00645CF3">
              <w:rPr>
                <w:sz w:val="28"/>
                <w:szCs w:val="28"/>
              </w:rPr>
              <w:t xml:space="preserve"> nepieciešami Ls 30 000</w:t>
            </w:r>
            <w:r w:rsidRPr="00E2556C">
              <w:rPr>
                <w:sz w:val="28"/>
                <w:szCs w:val="28"/>
              </w:rPr>
              <w:t>. Detalizēt</w:t>
            </w:r>
            <w:r>
              <w:rPr>
                <w:sz w:val="28"/>
                <w:szCs w:val="28"/>
              </w:rPr>
              <w:t>s</w:t>
            </w:r>
            <w:r w:rsidRPr="00E2556C">
              <w:rPr>
                <w:sz w:val="28"/>
                <w:szCs w:val="28"/>
              </w:rPr>
              <w:t xml:space="preserve"> izdevumu aprēķin</w:t>
            </w:r>
            <w:r>
              <w:rPr>
                <w:sz w:val="28"/>
                <w:szCs w:val="28"/>
              </w:rPr>
              <w:t>s</w:t>
            </w:r>
            <w:r w:rsidRPr="00E2556C">
              <w:rPr>
                <w:sz w:val="28"/>
                <w:szCs w:val="28"/>
              </w:rPr>
              <w:t xml:space="preserve"> </w:t>
            </w:r>
            <w:r>
              <w:rPr>
                <w:sz w:val="28"/>
                <w:szCs w:val="28"/>
              </w:rPr>
              <w:t>sniegts rīkojuma projektam pievienotajā informācijā</w:t>
            </w:r>
            <w:r w:rsidRPr="00E2556C">
              <w:rPr>
                <w:sz w:val="28"/>
                <w:szCs w:val="28"/>
              </w:rPr>
              <w:t>.</w:t>
            </w:r>
          </w:p>
          <w:p w:rsidR="00E31846" w:rsidRPr="00227B3C" w:rsidRDefault="00E31846" w:rsidP="00DA34A8">
            <w:pPr>
              <w:pStyle w:val="naisf"/>
              <w:spacing w:before="0" w:after="0"/>
              <w:ind w:firstLine="0"/>
              <w:jc w:val="left"/>
              <w:rPr>
                <w:sz w:val="28"/>
                <w:szCs w:val="28"/>
                <w:highlight w:val="yellow"/>
                <w:u w:val="single"/>
              </w:rPr>
            </w:pP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6.1. detalizēts ieņēmumu aprēķins</w:t>
            </w:r>
          </w:p>
        </w:tc>
        <w:tc>
          <w:tcPr>
            <w:tcW w:w="3454" w:type="pct"/>
            <w:gridSpan w:val="5"/>
            <w:vMerge/>
          </w:tcPr>
          <w:p w:rsidR="00E31846" w:rsidRPr="00E2556C" w:rsidRDefault="00E31846" w:rsidP="006C4607">
            <w:pPr>
              <w:pStyle w:val="naisf"/>
              <w:spacing w:before="0" w:after="0"/>
              <w:ind w:firstLine="0"/>
              <w:rPr>
                <w:b/>
                <w:i/>
                <w:sz w:val="28"/>
                <w:szCs w:val="28"/>
                <w:highlight w:val="yellow"/>
              </w:rPr>
            </w:pP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6.2. detalizēts izdevumu aprēķins</w:t>
            </w:r>
          </w:p>
        </w:tc>
        <w:tc>
          <w:tcPr>
            <w:tcW w:w="3454" w:type="pct"/>
            <w:gridSpan w:val="5"/>
            <w:vMerge/>
          </w:tcPr>
          <w:p w:rsidR="00E31846" w:rsidRPr="00E2556C" w:rsidRDefault="00E31846" w:rsidP="006C4607">
            <w:pPr>
              <w:pStyle w:val="naisf"/>
              <w:spacing w:before="0" w:after="0"/>
              <w:ind w:firstLine="0"/>
              <w:rPr>
                <w:b/>
                <w:i/>
                <w:sz w:val="28"/>
                <w:szCs w:val="28"/>
                <w:highlight w:val="yellow"/>
              </w:rPr>
            </w:pPr>
          </w:p>
        </w:tc>
      </w:tr>
      <w:tr w:rsidR="00E31846" w:rsidRPr="00E2556C" w:rsidTr="00CC4263">
        <w:trPr>
          <w:jc w:val="center"/>
        </w:trPr>
        <w:tc>
          <w:tcPr>
            <w:tcW w:w="1546" w:type="pct"/>
          </w:tcPr>
          <w:p w:rsidR="00E31846" w:rsidRPr="00E2556C" w:rsidRDefault="00E31846" w:rsidP="0034795A">
            <w:pPr>
              <w:rPr>
                <w:sz w:val="28"/>
                <w:szCs w:val="28"/>
              </w:rPr>
            </w:pPr>
            <w:r w:rsidRPr="00E2556C">
              <w:rPr>
                <w:sz w:val="28"/>
                <w:szCs w:val="28"/>
              </w:rPr>
              <w:t>7. Cita informācija</w:t>
            </w:r>
          </w:p>
        </w:tc>
        <w:tc>
          <w:tcPr>
            <w:tcW w:w="3454" w:type="pct"/>
            <w:gridSpan w:val="5"/>
          </w:tcPr>
          <w:p w:rsidR="00AA7FA1" w:rsidRPr="00F7748F" w:rsidRDefault="00E31846" w:rsidP="00542E10">
            <w:pPr>
              <w:pStyle w:val="naisf"/>
              <w:tabs>
                <w:tab w:val="left" w:pos="4644"/>
              </w:tabs>
              <w:spacing w:before="0" w:after="0"/>
              <w:ind w:firstLine="0"/>
              <w:rPr>
                <w:sz w:val="28"/>
                <w:szCs w:val="28"/>
              </w:rPr>
            </w:pPr>
            <w:r w:rsidRPr="00E2556C">
              <w:rPr>
                <w:sz w:val="28"/>
                <w:szCs w:val="28"/>
              </w:rPr>
              <w:t xml:space="preserve">Izdevumus sedz no valsts budžeta programmas 02.00.00 „Līdzekļi neparedzētiem gadījumiem”. Atbilstoši Ministru kabineta 2009.gada 22.decembra noteikumiem Nr.1644 „Kārtība, kādā pieprasa un izlieto budžeta programmas „Līdzekļi neparedzētiem gadījumiem” līdzekļus” pēc Ministru kabineta rīkojuma projekta </w:t>
            </w:r>
            <w:r w:rsidRPr="00E2556C">
              <w:rPr>
                <w:sz w:val="28"/>
                <w:szCs w:val="28"/>
              </w:rPr>
              <w:lastRenderedPageBreak/>
              <w:t>pieņemšanas Kultūras ministrija iesniegs Finanšu ministrijā attiecīgu pieprasījumu.</w:t>
            </w:r>
          </w:p>
        </w:tc>
      </w:tr>
    </w:tbl>
    <w:p w:rsidR="002C7F41" w:rsidRPr="00E2556C" w:rsidRDefault="002C7F41" w:rsidP="00473CEF">
      <w:pPr>
        <w:pStyle w:val="naisf"/>
        <w:spacing w:before="0" w:after="0"/>
        <w:ind w:firstLine="0"/>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2"/>
        <w:gridCol w:w="4131"/>
        <w:gridCol w:w="4864"/>
      </w:tblGrid>
      <w:tr w:rsidR="0023436E" w:rsidRPr="00E2556C" w:rsidTr="00E2556C">
        <w:tc>
          <w:tcPr>
            <w:tcW w:w="5000" w:type="pct"/>
            <w:gridSpan w:val="3"/>
            <w:tcBorders>
              <w:top w:val="single" w:sz="4" w:space="0" w:color="auto"/>
            </w:tcBorders>
          </w:tcPr>
          <w:p w:rsidR="0023436E" w:rsidRPr="00E2556C" w:rsidRDefault="0023436E" w:rsidP="007D099D">
            <w:pPr>
              <w:pStyle w:val="naisnod"/>
              <w:spacing w:before="0" w:after="0"/>
              <w:ind w:left="57" w:right="57"/>
              <w:rPr>
                <w:sz w:val="28"/>
                <w:szCs w:val="28"/>
              </w:rPr>
            </w:pPr>
            <w:r w:rsidRPr="00E2556C">
              <w:rPr>
                <w:sz w:val="28"/>
                <w:szCs w:val="28"/>
              </w:rPr>
              <w:t>VII</w:t>
            </w:r>
            <w:r w:rsidR="000941C5" w:rsidRPr="00E2556C">
              <w:rPr>
                <w:sz w:val="28"/>
                <w:szCs w:val="28"/>
              </w:rPr>
              <w:t>.</w:t>
            </w:r>
            <w:r w:rsidRPr="00E2556C">
              <w:rPr>
                <w:sz w:val="28"/>
                <w:szCs w:val="28"/>
              </w:rPr>
              <w:t xml:space="preserve"> Tiesību akta projekta izpildes nodrošināšana un tās ietekme uz institūcijām</w:t>
            </w:r>
          </w:p>
        </w:tc>
      </w:tr>
      <w:tr w:rsidR="0023436E" w:rsidRPr="00E2556C" w:rsidTr="00E2556C">
        <w:trPr>
          <w:trHeight w:val="427"/>
        </w:trPr>
        <w:tc>
          <w:tcPr>
            <w:tcW w:w="24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1.</w:t>
            </w:r>
          </w:p>
        </w:tc>
        <w:tc>
          <w:tcPr>
            <w:tcW w:w="2182"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w:t>
            </w:r>
            <w:r w:rsidR="0023436E" w:rsidRPr="00E2556C">
              <w:rPr>
                <w:sz w:val="28"/>
                <w:szCs w:val="28"/>
              </w:rPr>
              <w:t xml:space="preserve">rojekta izpildē iesaistītās institūcijas </w:t>
            </w:r>
          </w:p>
        </w:tc>
        <w:tc>
          <w:tcPr>
            <w:tcW w:w="2569" w:type="pct"/>
          </w:tcPr>
          <w:p w:rsidR="0023436E" w:rsidRPr="00E2556C" w:rsidRDefault="00CE4665" w:rsidP="005D6031">
            <w:pPr>
              <w:pStyle w:val="naisnod"/>
              <w:spacing w:before="0" w:after="0"/>
              <w:ind w:left="57" w:right="57"/>
              <w:jc w:val="both"/>
              <w:rPr>
                <w:b w:val="0"/>
                <w:sz w:val="28"/>
                <w:szCs w:val="28"/>
              </w:rPr>
            </w:pPr>
            <w:r w:rsidRPr="00E2556C">
              <w:rPr>
                <w:b w:val="0"/>
                <w:color w:val="000000"/>
                <w:sz w:val="28"/>
                <w:szCs w:val="28"/>
              </w:rPr>
              <w:t xml:space="preserve">Kultūras </w:t>
            </w:r>
            <w:r w:rsidR="00C50194" w:rsidRPr="00E2556C">
              <w:rPr>
                <w:b w:val="0"/>
                <w:color w:val="000000"/>
                <w:sz w:val="28"/>
                <w:szCs w:val="28"/>
              </w:rPr>
              <w:t xml:space="preserve">ministrija un </w:t>
            </w:r>
            <w:r w:rsidR="00046D14" w:rsidRPr="00E2556C">
              <w:rPr>
                <w:b w:val="0"/>
                <w:color w:val="000000"/>
                <w:sz w:val="28"/>
                <w:szCs w:val="28"/>
              </w:rPr>
              <w:t>Finanšu ministrija</w:t>
            </w:r>
            <w:r w:rsidR="005D6031">
              <w:rPr>
                <w:b w:val="0"/>
                <w:color w:val="000000"/>
                <w:sz w:val="28"/>
                <w:szCs w:val="28"/>
              </w:rPr>
              <w:t>.</w:t>
            </w:r>
          </w:p>
        </w:tc>
      </w:tr>
      <w:tr w:rsidR="0023436E" w:rsidRPr="00E2556C" w:rsidTr="00A84E23">
        <w:trPr>
          <w:trHeight w:val="773"/>
        </w:trPr>
        <w:tc>
          <w:tcPr>
            <w:tcW w:w="24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2.</w:t>
            </w:r>
          </w:p>
        </w:tc>
        <w:tc>
          <w:tcPr>
            <w:tcW w:w="2182"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Projekta i</w:t>
            </w:r>
            <w:r w:rsidR="0023436E" w:rsidRPr="00E2556C">
              <w:rPr>
                <w:sz w:val="28"/>
                <w:szCs w:val="28"/>
              </w:rPr>
              <w:t xml:space="preserve">zpildes ietekme uz pārvaldes funkcijām </w:t>
            </w:r>
          </w:p>
        </w:tc>
        <w:tc>
          <w:tcPr>
            <w:tcW w:w="2569" w:type="pct"/>
          </w:tcPr>
          <w:p w:rsidR="0023436E" w:rsidRPr="00A84E23" w:rsidRDefault="008059B5" w:rsidP="00A84E23">
            <w:pPr>
              <w:pStyle w:val="Pamattekstaatkpe2"/>
              <w:spacing w:after="0" w:line="240" w:lineRule="auto"/>
              <w:ind w:left="0"/>
              <w:jc w:val="both"/>
              <w:rPr>
                <w:sz w:val="28"/>
                <w:szCs w:val="28"/>
              </w:rPr>
            </w:pPr>
            <w:r w:rsidRPr="00E2556C">
              <w:rPr>
                <w:sz w:val="28"/>
                <w:szCs w:val="28"/>
              </w:rPr>
              <w:t>Netiek paplašinātas esošo institūciju funkcijas.</w:t>
            </w:r>
          </w:p>
        </w:tc>
      </w:tr>
      <w:tr w:rsidR="0023436E" w:rsidRPr="00E2556C" w:rsidTr="00E2556C">
        <w:trPr>
          <w:trHeight w:val="725"/>
        </w:trPr>
        <w:tc>
          <w:tcPr>
            <w:tcW w:w="24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3.</w:t>
            </w:r>
          </w:p>
        </w:tc>
        <w:tc>
          <w:tcPr>
            <w:tcW w:w="2182"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Projekta iz</w:t>
            </w:r>
            <w:r w:rsidR="0023436E" w:rsidRPr="00E2556C">
              <w:rPr>
                <w:sz w:val="28"/>
                <w:szCs w:val="28"/>
              </w:rPr>
              <w:t>pildes ietekme uz pārvaldes institucionālo struktūru.</w:t>
            </w:r>
          </w:p>
          <w:p w:rsidR="0023436E" w:rsidRPr="00E2556C" w:rsidRDefault="006C4607" w:rsidP="007D099D">
            <w:pPr>
              <w:pStyle w:val="naisf"/>
              <w:spacing w:before="0" w:after="0"/>
              <w:ind w:left="57" w:right="57" w:firstLine="0"/>
              <w:jc w:val="left"/>
              <w:rPr>
                <w:sz w:val="28"/>
                <w:szCs w:val="28"/>
              </w:rPr>
            </w:pPr>
            <w:r w:rsidRPr="00E2556C">
              <w:rPr>
                <w:sz w:val="28"/>
                <w:szCs w:val="28"/>
              </w:rPr>
              <w:t>Jaunu institūciju izveide</w:t>
            </w:r>
          </w:p>
        </w:tc>
        <w:tc>
          <w:tcPr>
            <w:tcW w:w="2569" w:type="pct"/>
          </w:tcPr>
          <w:p w:rsidR="0023436E" w:rsidRPr="00E2556C" w:rsidRDefault="008059B5" w:rsidP="007D099D">
            <w:pPr>
              <w:pStyle w:val="naisnod"/>
              <w:spacing w:before="0" w:after="0"/>
              <w:ind w:left="57" w:right="57"/>
              <w:jc w:val="left"/>
              <w:rPr>
                <w:b w:val="0"/>
                <w:sz w:val="28"/>
                <w:szCs w:val="28"/>
              </w:rPr>
            </w:pPr>
            <w:r w:rsidRPr="00E2556C">
              <w:rPr>
                <w:b w:val="0"/>
                <w:sz w:val="28"/>
                <w:szCs w:val="28"/>
              </w:rPr>
              <w:t>Jaunas valsts institūcijas netiek radītas.</w:t>
            </w:r>
          </w:p>
        </w:tc>
      </w:tr>
      <w:tr w:rsidR="0023436E" w:rsidRPr="00E2556C" w:rsidTr="00E2556C">
        <w:trPr>
          <w:trHeight w:val="780"/>
        </w:trPr>
        <w:tc>
          <w:tcPr>
            <w:tcW w:w="24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4.</w:t>
            </w:r>
          </w:p>
        </w:tc>
        <w:tc>
          <w:tcPr>
            <w:tcW w:w="2182"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Projekta i</w:t>
            </w:r>
            <w:r w:rsidR="0023436E" w:rsidRPr="00E2556C">
              <w:rPr>
                <w:sz w:val="28"/>
                <w:szCs w:val="28"/>
              </w:rPr>
              <w:t>zpildes ietekme uz pārvaldes institucionālo struktūru.</w:t>
            </w:r>
          </w:p>
          <w:p w:rsidR="0023436E" w:rsidRPr="00E2556C" w:rsidRDefault="006C4607" w:rsidP="007D099D">
            <w:pPr>
              <w:pStyle w:val="naisf"/>
              <w:spacing w:before="0" w:after="0"/>
              <w:ind w:left="57" w:right="57" w:firstLine="0"/>
              <w:jc w:val="left"/>
              <w:rPr>
                <w:sz w:val="28"/>
                <w:szCs w:val="28"/>
              </w:rPr>
            </w:pPr>
            <w:r w:rsidRPr="00E2556C">
              <w:rPr>
                <w:sz w:val="28"/>
                <w:szCs w:val="28"/>
              </w:rPr>
              <w:t>Esošu institūciju likvidācija</w:t>
            </w:r>
          </w:p>
        </w:tc>
        <w:tc>
          <w:tcPr>
            <w:tcW w:w="2569" w:type="pct"/>
          </w:tcPr>
          <w:p w:rsidR="0023436E" w:rsidRPr="008D4DEC" w:rsidRDefault="008D4DEC" w:rsidP="007D099D">
            <w:pPr>
              <w:pStyle w:val="naisnod"/>
              <w:spacing w:before="0" w:after="0"/>
              <w:ind w:left="57" w:right="57"/>
              <w:jc w:val="left"/>
              <w:rPr>
                <w:b w:val="0"/>
                <w:sz w:val="28"/>
                <w:szCs w:val="28"/>
              </w:rPr>
            </w:pPr>
            <w:r w:rsidRPr="008D4DEC">
              <w:rPr>
                <w:b w:val="0"/>
                <w:sz w:val="28"/>
                <w:szCs w:val="28"/>
              </w:rPr>
              <w:t>Rīkojuma projekts šo jomu neskar.</w:t>
            </w:r>
          </w:p>
        </w:tc>
      </w:tr>
      <w:tr w:rsidR="0023436E" w:rsidRPr="00E2556C" w:rsidTr="00E2556C">
        <w:trPr>
          <w:trHeight w:val="703"/>
        </w:trPr>
        <w:tc>
          <w:tcPr>
            <w:tcW w:w="24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5.</w:t>
            </w:r>
          </w:p>
        </w:tc>
        <w:tc>
          <w:tcPr>
            <w:tcW w:w="2182"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Projekta i</w:t>
            </w:r>
            <w:r w:rsidR="0023436E" w:rsidRPr="00E2556C">
              <w:rPr>
                <w:sz w:val="28"/>
                <w:szCs w:val="28"/>
              </w:rPr>
              <w:t>zpildes ietekme uz pārvaldes institucionālo struktūru.</w:t>
            </w:r>
          </w:p>
          <w:p w:rsidR="0023436E" w:rsidRPr="00E2556C" w:rsidRDefault="0023436E" w:rsidP="007D099D">
            <w:pPr>
              <w:pStyle w:val="naisf"/>
              <w:spacing w:before="0" w:after="0"/>
              <w:ind w:left="57" w:right="57" w:firstLine="0"/>
              <w:jc w:val="left"/>
              <w:rPr>
                <w:sz w:val="28"/>
                <w:szCs w:val="28"/>
              </w:rPr>
            </w:pPr>
            <w:r w:rsidRPr="00E2556C">
              <w:rPr>
                <w:sz w:val="28"/>
                <w:szCs w:val="28"/>
              </w:rPr>
              <w:t>Esošu institūciju reorganizācija</w:t>
            </w:r>
          </w:p>
        </w:tc>
        <w:tc>
          <w:tcPr>
            <w:tcW w:w="2569" w:type="pct"/>
          </w:tcPr>
          <w:p w:rsidR="0023436E" w:rsidRPr="00E2556C" w:rsidRDefault="008D4DEC" w:rsidP="007D099D">
            <w:pPr>
              <w:pStyle w:val="naisnod"/>
              <w:spacing w:before="0" w:after="0"/>
              <w:ind w:left="57" w:right="57"/>
              <w:jc w:val="left"/>
              <w:rPr>
                <w:b w:val="0"/>
                <w:sz w:val="28"/>
                <w:szCs w:val="28"/>
              </w:rPr>
            </w:pPr>
            <w:r w:rsidRPr="008D4DEC">
              <w:rPr>
                <w:b w:val="0"/>
                <w:sz w:val="28"/>
                <w:szCs w:val="28"/>
              </w:rPr>
              <w:t>Rīkojuma projekts šo jomu neskar.</w:t>
            </w:r>
          </w:p>
        </w:tc>
      </w:tr>
      <w:tr w:rsidR="0023436E" w:rsidRPr="00E2556C" w:rsidTr="00A84E23">
        <w:trPr>
          <w:trHeight w:val="222"/>
        </w:trPr>
        <w:tc>
          <w:tcPr>
            <w:tcW w:w="249" w:type="pct"/>
          </w:tcPr>
          <w:p w:rsidR="0023436E" w:rsidRPr="00E2556C" w:rsidRDefault="00F63DAC" w:rsidP="007D099D">
            <w:pPr>
              <w:pStyle w:val="naiskr"/>
              <w:spacing w:before="0" w:after="0"/>
              <w:ind w:left="57" w:right="57"/>
              <w:rPr>
                <w:sz w:val="28"/>
                <w:szCs w:val="28"/>
              </w:rPr>
            </w:pPr>
            <w:r w:rsidRPr="00E2556C">
              <w:rPr>
                <w:sz w:val="28"/>
                <w:szCs w:val="28"/>
              </w:rPr>
              <w:t>6</w:t>
            </w:r>
            <w:r w:rsidR="0023436E" w:rsidRPr="00E2556C">
              <w:rPr>
                <w:sz w:val="28"/>
                <w:szCs w:val="28"/>
              </w:rPr>
              <w:t>.</w:t>
            </w:r>
          </w:p>
        </w:tc>
        <w:tc>
          <w:tcPr>
            <w:tcW w:w="2182" w:type="pct"/>
          </w:tcPr>
          <w:p w:rsidR="0023436E" w:rsidRPr="00E2556C" w:rsidRDefault="006C4607" w:rsidP="007D099D">
            <w:pPr>
              <w:pStyle w:val="naiskr"/>
              <w:spacing w:before="0" w:after="0"/>
              <w:ind w:left="57" w:right="57"/>
              <w:rPr>
                <w:sz w:val="28"/>
                <w:szCs w:val="28"/>
              </w:rPr>
            </w:pPr>
            <w:r w:rsidRPr="00E2556C">
              <w:rPr>
                <w:sz w:val="28"/>
                <w:szCs w:val="28"/>
              </w:rPr>
              <w:t>Cita informācija</w:t>
            </w:r>
          </w:p>
        </w:tc>
        <w:tc>
          <w:tcPr>
            <w:tcW w:w="2569" w:type="pct"/>
          </w:tcPr>
          <w:p w:rsidR="0023436E" w:rsidRPr="008D4DEC" w:rsidRDefault="00794411" w:rsidP="007D099D">
            <w:pPr>
              <w:pStyle w:val="naiskr"/>
              <w:spacing w:before="0" w:after="0"/>
              <w:ind w:left="57" w:right="57"/>
              <w:rPr>
                <w:sz w:val="28"/>
                <w:szCs w:val="28"/>
              </w:rPr>
            </w:pPr>
            <w:r>
              <w:rPr>
                <w:sz w:val="28"/>
                <w:szCs w:val="28"/>
              </w:rPr>
              <w:t>Nav</w:t>
            </w:r>
          </w:p>
        </w:tc>
      </w:tr>
    </w:tbl>
    <w:p w:rsidR="00D2417D" w:rsidRPr="00E2556C" w:rsidRDefault="00D2417D" w:rsidP="00D2417D">
      <w:pPr>
        <w:spacing w:before="75" w:after="75"/>
        <w:outlineLvl w:val="0"/>
        <w:rPr>
          <w:i/>
          <w:iCs/>
          <w:sz w:val="28"/>
          <w:szCs w:val="28"/>
        </w:rPr>
      </w:pPr>
      <w:r w:rsidRPr="00E2556C">
        <w:rPr>
          <w:i/>
          <w:iCs/>
          <w:sz w:val="28"/>
          <w:szCs w:val="28"/>
        </w:rPr>
        <w:t xml:space="preserve">Anotācijas </w:t>
      </w:r>
      <w:r>
        <w:rPr>
          <w:i/>
          <w:iCs/>
          <w:sz w:val="28"/>
          <w:szCs w:val="28"/>
        </w:rPr>
        <w:t xml:space="preserve">II, </w:t>
      </w:r>
      <w:r w:rsidRPr="00E2556C">
        <w:rPr>
          <w:i/>
          <w:iCs/>
          <w:sz w:val="28"/>
          <w:szCs w:val="28"/>
        </w:rPr>
        <w:t xml:space="preserve">IV, V un VI sadaļa </w:t>
      </w:r>
      <w:r>
        <w:rPr>
          <w:i/>
          <w:iCs/>
          <w:sz w:val="28"/>
          <w:szCs w:val="28"/>
        </w:rPr>
        <w:t>– projekts šīs jomas neskar.</w:t>
      </w:r>
      <w:r w:rsidRPr="00D2417D">
        <w:rPr>
          <w:i/>
          <w:iCs/>
        </w:rPr>
        <w:t xml:space="preserve"> </w:t>
      </w:r>
    </w:p>
    <w:p w:rsidR="00034C8A" w:rsidRDefault="00034C8A" w:rsidP="00034C8A">
      <w:pPr>
        <w:rPr>
          <w:sz w:val="28"/>
          <w:szCs w:val="28"/>
        </w:rPr>
      </w:pPr>
    </w:p>
    <w:p w:rsidR="00446C27" w:rsidRPr="00E2556C" w:rsidRDefault="008174F5" w:rsidP="00034C8A">
      <w:pPr>
        <w:ind w:firstLine="426"/>
        <w:rPr>
          <w:sz w:val="28"/>
          <w:szCs w:val="28"/>
        </w:rPr>
      </w:pPr>
      <w:r>
        <w:rPr>
          <w:sz w:val="28"/>
          <w:szCs w:val="28"/>
        </w:rPr>
        <w:t>Kultūras ministre</w:t>
      </w:r>
      <w:r>
        <w:rPr>
          <w:sz w:val="28"/>
          <w:szCs w:val="28"/>
        </w:rPr>
        <w:tab/>
      </w:r>
      <w:r>
        <w:rPr>
          <w:sz w:val="28"/>
          <w:szCs w:val="28"/>
        </w:rPr>
        <w:tab/>
      </w:r>
      <w:r>
        <w:rPr>
          <w:sz w:val="28"/>
          <w:szCs w:val="28"/>
        </w:rPr>
        <w:tab/>
      </w:r>
      <w:r>
        <w:rPr>
          <w:sz w:val="28"/>
          <w:szCs w:val="28"/>
        </w:rPr>
        <w:tab/>
      </w:r>
      <w:r>
        <w:rPr>
          <w:sz w:val="28"/>
          <w:szCs w:val="28"/>
        </w:rPr>
        <w:tab/>
      </w:r>
      <w:r w:rsidR="00446C27" w:rsidRPr="00E2556C">
        <w:rPr>
          <w:sz w:val="28"/>
          <w:szCs w:val="28"/>
        </w:rPr>
        <w:tab/>
      </w:r>
      <w:r>
        <w:rPr>
          <w:sz w:val="28"/>
          <w:szCs w:val="28"/>
        </w:rPr>
        <w:t>Ž.Jaunzeme - Grende</w:t>
      </w:r>
    </w:p>
    <w:p w:rsidR="00446C27" w:rsidRPr="00E2556C" w:rsidRDefault="00446C27" w:rsidP="00446C27">
      <w:pPr>
        <w:rPr>
          <w:sz w:val="28"/>
          <w:szCs w:val="28"/>
        </w:rPr>
      </w:pPr>
    </w:p>
    <w:p w:rsidR="008843CE" w:rsidRDefault="008C697B" w:rsidP="00D657D7">
      <w:pPr>
        <w:ind w:firstLine="426"/>
        <w:rPr>
          <w:sz w:val="28"/>
          <w:szCs w:val="28"/>
        </w:rPr>
      </w:pPr>
      <w:r w:rsidRPr="00E2556C">
        <w:rPr>
          <w:sz w:val="28"/>
          <w:szCs w:val="28"/>
        </w:rPr>
        <w:t>Vīza: Valsts sekretār</w:t>
      </w:r>
      <w:r w:rsidR="007E3378">
        <w:rPr>
          <w:sz w:val="28"/>
          <w:szCs w:val="28"/>
        </w:rPr>
        <w:t>s</w:t>
      </w:r>
      <w:r w:rsidR="00446C27" w:rsidRPr="00E2556C">
        <w:rPr>
          <w:sz w:val="28"/>
          <w:szCs w:val="28"/>
        </w:rPr>
        <w:tab/>
      </w:r>
      <w:r w:rsidR="00446C27" w:rsidRPr="00E2556C">
        <w:rPr>
          <w:sz w:val="28"/>
          <w:szCs w:val="28"/>
        </w:rPr>
        <w:tab/>
      </w:r>
      <w:r w:rsidR="00446C27" w:rsidRPr="00E2556C">
        <w:rPr>
          <w:sz w:val="28"/>
          <w:szCs w:val="28"/>
        </w:rPr>
        <w:tab/>
      </w:r>
      <w:r w:rsidR="00446C27" w:rsidRPr="00E2556C">
        <w:rPr>
          <w:sz w:val="28"/>
          <w:szCs w:val="28"/>
        </w:rPr>
        <w:tab/>
      </w:r>
      <w:r w:rsidR="00446C27" w:rsidRPr="00E2556C">
        <w:rPr>
          <w:sz w:val="28"/>
          <w:szCs w:val="28"/>
        </w:rPr>
        <w:tab/>
      </w:r>
      <w:r w:rsidR="007E3378">
        <w:rPr>
          <w:sz w:val="28"/>
          <w:szCs w:val="28"/>
        </w:rPr>
        <w:tab/>
      </w:r>
      <w:r w:rsidR="00E2556C" w:rsidRPr="00E2556C">
        <w:rPr>
          <w:sz w:val="28"/>
          <w:szCs w:val="28"/>
        </w:rPr>
        <w:t xml:space="preserve"> </w:t>
      </w:r>
      <w:r w:rsidR="007E3378">
        <w:rPr>
          <w:sz w:val="28"/>
          <w:szCs w:val="28"/>
        </w:rPr>
        <w:t>G.Puķītis</w:t>
      </w:r>
    </w:p>
    <w:p w:rsidR="008174F5" w:rsidRDefault="008174F5" w:rsidP="00D657D7">
      <w:pPr>
        <w:ind w:firstLine="426"/>
        <w:rPr>
          <w:sz w:val="28"/>
          <w:szCs w:val="28"/>
        </w:rPr>
      </w:pPr>
    </w:p>
    <w:p w:rsidR="008174F5" w:rsidRDefault="008174F5" w:rsidP="00D657D7">
      <w:pPr>
        <w:ind w:firstLine="426"/>
        <w:rPr>
          <w:sz w:val="28"/>
          <w:szCs w:val="28"/>
        </w:rPr>
      </w:pPr>
    </w:p>
    <w:bookmarkStart w:id="2" w:name="OLE_LINK1"/>
    <w:bookmarkStart w:id="3" w:name="OLE_LINK2"/>
    <w:p w:rsidR="00B069D7" w:rsidRPr="00E2556C" w:rsidRDefault="00A50C23" w:rsidP="00B069D7">
      <w:pPr>
        <w:pStyle w:val="Galvene"/>
        <w:tabs>
          <w:tab w:val="left" w:pos="720"/>
        </w:tabs>
        <w:rPr>
          <w:sz w:val="22"/>
          <w:szCs w:val="22"/>
        </w:rPr>
      </w:pPr>
      <w:r w:rsidRPr="00E2556C">
        <w:rPr>
          <w:sz w:val="22"/>
          <w:szCs w:val="22"/>
        </w:rPr>
        <w:fldChar w:fldCharType="begin"/>
      </w:r>
      <w:r w:rsidR="00B069D7" w:rsidRPr="00E2556C">
        <w:rPr>
          <w:sz w:val="22"/>
          <w:szCs w:val="22"/>
        </w:rPr>
        <w:instrText xml:space="preserve"> DATE  \@ "yyyy.MM.dd. H:mm"  \* MERGEFORMAT </w:instrText>
      </w:r>
      <w:r w:rsidRPr="00E2556C">
        <w:rPr>
          <w:sz w:val="22"/>
          <w:szCs w:val="22"/>
        </w:rPr>
        <w:fldChar w:fldCharType="separate"/>
      </w:r>
      <w:r w:rsidR="00AA3469">
        <w:rPr>
          <w:noProof/>
          <w:sz w:val="22"/>
          <w:szCs w:val="22"/>
        </w:rPr>
        <w:t>2012.05.24. 16:22</w:t>
      </w:r>
      <w:r w:rsidRPr="00E2556C">
        <w:rPr>
          <w:sz w:val="22"/>
          <w:szCs w:val="22"/>
        </w:rPr>
        <w:fldChar w:fldCharType="end"/>
      </w:r>
    </w:p>
    <w:p w:rsidR="00B069D7" w:rsidRPr="00E2556C" w:rsidRDefault="00E208DE" w:rsidP="00B069D7">
      <w:pPr>
        <w:pStyle w:val="Galvene"/>
        <w:tabs>
          <w:tab w:val="left" w:pos="780"/>
        </w:tabs>
        <w:rPr>
          <w:sz w:val="22"/>
          <w:szCs w:val="22"/>
        </w:rPr>
      </w:pPr>
      <w:r>
        <w:rPr>
          <w:sz w:val="22"/>
          <w:szCs w:val="22"/>
        </w:rPr>
        <w:t>10</w:t>
      </w:r>
      <w:r w:rsidR="00A52037">
        <w:rPr>
          <w:sz w:val="22"/>
          <w:szCs w:val="22"/>
        </w:rPr>
        <w:t>56</w:t>
      </w:r>
      <w:r w:rsidR="00B069D7" w:rsidRPr="00E2556C">
        <w:rPr>
          <w:sz w:val="22"/>
          <w:szCs w:val="22"/>
        </w:rPr>
        <w:tab/>
      </w:r>
    </w:p>
    <w:bookmarkEnd w:id="2"/>
    <w:bookmarkEnd w:id="3"/>
    <w:p w:rsidR="00E2556C" w:rsidRPr="00EE1725" w:rsidRDefault="00A50C23" w:rsidP="00E2556C">
      <w:pPr>
        <w:jc w:val="both"/>
        <w:rPr>
          <w:sz w:val="22"/>
          <w:szCs w:val="22"/>
        </w:rPr>
      </w:pPr>
      <w:r w:rsidRPr="00EE1725">
        <w:rPr>
          <w:sz w:val="22"/>
          <w:szCs w:val="22"/>
        </w:rPr>
        <w:fldChar w:fldCharType="begin"/>
      </w:r>
      <w:r w:rsidR="00E2556C" w:rsidRPr="00EE1725">
        <w:rPr>
          <w:sz w:val="22"/>
          <w:szCs w:val="22"/>
        </w:rPr>
        <w:instrText xml:space="preserve"> COMMENTS   \* MERGEFORMAT </w:instrText>
      </w:r>
      <w:r w:rsidRPr="00EE1725">
        <w:rPr>
          <w:sz w:val="22"/>
          <w:szCs w:val="22"/>
        </w:rPr>
        <w:fldChar w:fldCharType="separate"/>
      </w:r>
      <w:r w:rsidR="007E3378">
        <w:rPr>
          <w:sz w:val="22"/>
          <w:szCs w:val="22"/>
        </w:rPr>
        <w:t>I.Bula</w:t>
      </w:r>
    </w:p>
    <w:p w:rsidR="00E2556C" w:rsidRPr="00EE1725" w:rsidRDefault="00E2556C" w:rsidP="00E2556C">
      <w:pPr>
        <w:rPr>
          <w:sz w:val="22"/>
          <w:szCs w:val="22"/>
        </w:rPr>
      </w:pPr>
      <w:r w:rsidRPr="00EE1725">
        <w:rPr>
          <w:sz w:val="22"/>
          <w:szCs w:val="22"/>
        </w:rPr>
        <w:t>Tālr. 67330257; fakss 67330293</w:t>
      </w:r>
    </w:p>
    <w:p w:rsidR="0015060C" w:rsidRPr="0050584F" w:rsidRDefault="007E3378" w:rsidP="00B2317D">
      <w:pPr>
        <w:rPr>
          <w:sz w:val="22"/>
          <w:szCs w:val="22"/>
        </w:rPr>
      </w:pPr>
      <w:r>
        <w:rPr>
          <w:sz w:val="22"/>
          <w:szCs w:val="22"/>
        </w:rPr>
        <w:t>Inara.Bula</w:t>
      </w:r>
      <w:r w:rsidR="00E2556C" w:rsidRPr="00043D65">
        <w:rPr>
          <w:sz w:val="22"/>
          <w:szCs w:val="22"/>
        </w:rPr>
        <w:t>@km.gov.lv</w:t>
      </w:r>
      <w:r w:rsidR="00E2556C" w:rsidRPr="00EE1725">
        <w:rPr>
          <w:sz w:val="22"/>
          <w:szCs w:val="22"/>
        </w:rPr>
        <w:t xml:space="preserve">  </w:t>
      </w:r>
      <w:r w:rsidR="00A50C23" w:rsidRPr="00EE1725">
        <w:rPr>
          <w:sz w:val="22"/>
          <w:szCs w:val="22"/>
        </w:rPr>
        <w:fldChar w:fldCharType="end"/>
      </w:r>
    </w:p>
    <w:sectPr w:rsidR="0015060C" w:rsidRPr="0050584F" w:rsidSect="00570F28">
      <w:headerReference w:type="even" r:id="rId8"/>
      <w:headerReference w:type="default" r:id="rId9"/>
      <w:footerReference w:type="default" r:id="rId10"/>
      <w:footerReference w:type="first" r:id="rId11"/>
      <w:pgSz w:w="11906" w:h="16838" w:code="9"/>
      <w:pgMar w:top="964" w:right="1134" w:bottom="96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869" w:rsidRDefault="00AD4869">
      <w:r>
        <w:separator/>
      </w:r>
    </w:p>
  </w:endnote>
  <w:endnote w:type="continuationSeparator" w:id="0">
    <w:p w:rsidR="00AD4869" w:rsidRDefault="00AD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B2" w:rsidRPr="00E2556C" w:rsidRDefault="00A50C23" w:rsidP="00E2556C">
    <w:pPr>
      <w:pStyle w:val="Kjene"/>
      <w:jc w:val="both"/>
      <w:rPr>
        <w:sz w:val="22"/>
        <w:szCs w:val="22"/>
      </w:rPr>
    </w:pPr>
    <w:r w:rsidRPr="00E2556C">
      <w:rPr>
        <w:sz w:val="22"/>
        <w:szCs w:val="22"/>
      </w:rPr>
      <w:fldChar w:fldCharType="begin"/>
    </w:r>
    <w:r w:rsidR="00D62BB2" w:rsidRPr="00E2556C">
      <w:rPr>
        <w:sz w:val="22"/>
        <w:szCs w:val="22"/>
      </w:rPr>
      <w:instrText xml:space="preserve"> FILENAME </w:instrText>
    </w:r>
    <w:r w:rsidRPr="00E2556C">
      <w:rPr>
        <w:sz w:val="22"/>
        <w:szCs w:val="22"/>
      </w:rPr>
      <w:fldChar w:fldCharType="separate"/>
    </w:r>
    <w:r w:rsidR="00AA3469">
      <w:rPr>
        <w:noProof/>
        <w:sz w:val="22"/>
        <w:szCs w:val="22"/>
      </w:rPr>
      <w:t>KMAnot_240512_DZsv</w:t>
    </w:r>
    <w:r w:rsidRPr="00E2556C">
      <w:rPr>
        <w:sz w:val="22"/>
        <w:szCs w:val="22"/>
      </w:rPr>
      <w:fldChar w:fldCharType="end"/>
    </w:r>
    <w:fldSimple w:instr=" DOCPROPERTY  Title  \* MERGEFORMAT ">
      <w:r w:rsidR="000C7006">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B2" w:rsidRPr="00E2556C" w:rsidRDefault="00A50C23" w:rsidP="00E2556C">
    <w:pPr>
      <w:pStyle w:val="Kjene"/>
      <w:jc w:val="both"/>
      <w:rPr>
        <w:sz w:val="22"/>
        <w:szCs w:val="22"/>
      </w:rPr>
    </w:pPr>
    <w:r>
      <w:rPr>
        <w:sz w:val="22"/>
        <w:szCs w:val="22"/>
      </w:rPr>
      <w:fldChar w:fldCharType="begin"/>
    </w:r>
    <w:r w:rsidR="002F4EEB">
      <w:rPr>
        <w:sz w:val="22"/>
        <w:szCs w:val="22"/>
      </w:rPr>
      <w:instrText xml:space="preserve"> FILENAME  </w:instrText>
    </w:r>
    <w:r>
      <w:rPr>
        <w:sz w:val="22"/>
        <w:szCs w:val="22"/>
      </w:rPr>
      <w:fldChar w:fldCharType="separate"/>
    </w:r>
    <w:r w:rsidR="00F1700D">
      <w:rPr>
        <w:noProof/>
        <w:sz w:val="22"/>
        <w:szCs w:val="22"/>
      </w:rPr>
      <w:t>KMAnot_220512_DZsv</w:t>
    </w:r>
    <w:r>
      <w:rPr>
        <w:sz w:val="22"/>
        <w:szCs w:val="22"/>
      </w:rPr>
      <w:fldChar w:fldCharType="end"/>
    </w:r>
    <w:r w:rsidR="00D62BB2">
      <w:rPr>
        <w:sz w:val="22"/>
        <w:szCs w:val="22"/>
      </w:rPr>
      <w:t>;</w:t>
    </w:r>
    <w:r w:rsidR="00D62BB2" w:rsidRPr="00E2556C">
      <w:rPr>
        <w:sz w:val="22"/>
        <w:szCs w:val="22"/>
      </w:rPr>
      <w:t xml:space="preserve"> </w:t>
    </w:r>
    <w:fldSimple w:instr=" DOCPROPERTY  Title  \* MERGEFORMAT ">
      <w:r w:rsidR="000C7006">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869" w:rsidRDefault="00AD4869">
      <w:r>
        <w:separator/>
      </w:r>
    </w:p>
  </w:footnote>
  <w:footnote w:type="continuationSeparator" w:id="0">
    <w:p w:rsidR="00AD4869" w:rsidRDefault="00AD4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B2" w:rsidRDefault="00A50C23" w:rsidP="003C449B">
    <w:pPr>
      <w:pStyle w:val="Galvene"/>
      <w:framePr w:wrap="around" w:vAnchor="text" w:hAnchor="margin" w:xAlign="center" w:y="1"/>
      <w:rPr>
        <w:rStyle w:val="Lappusesnumurs"/>
      </w:rPr>
    </w:pPr>
    <w:r>
      <w:rPr>
        <w:rStyle w:val="Lappusesnumurs"/>
      </w:rPr>
      <w:fldChar w:fldCharType="begin"/>
    </w:r>
    <w:r w:rsidR="00D62BB2">
      <w:rPr>
        <w:rStyle w:val="Lappusesnumurs"/>
      </w:rPr>
      <w:instrText xml:space="preserve">PAGE  </w:instrText>
    </w:r>
    <w:r>
      <w:rPr>
        <w:rStyle w:val="Lappusesnumurs"/>
      </w:rPr>
      <w:fldChar w:fldCharType="end"/>
    </w:r>
  </w:p>
  <w:p w:rsidR="00D62BB2" w:rsidRDefault="00D62BB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B2" w:rsidRPr="00E2556C" w:rsidRDefault="00A50C23"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D62BB2" w:rsidRPr="00E2556C">
      <w:rPr>
        <w:rStyle w:val="Lappusesnumurs"/>
        <w:sz w:val="22"/>
        <w:szCs w:val="22"/>
      </w:rPr>
      <w:instrText xml:space="preserve">PAGE  </w:instrText>
    </w:r>
    <w:r w:rsidRPr="00E2556C">
      <w:rPr>
        <w:rStyle w:val="Lappusesnumurs"/>
        <w:sz w:val="22"/>
        <w:szCs w:val="22"/>
      </w:rPr>
      <w:fldChar w:fldCharType="separate"/>
    </w:r>
    <w:r w:rsidR="00AA3469">
      <w:rPr>
        <w:rStyle w:val="Lappusesnumurs"/>
        <w:noProof/>
        <w:sz w:val="22"/>
        <w:szCs w:val="22"/>
      </w:rPr>
      <w:t>4</w:t>
    </w:r>
    <w:r w:rsidRPr="00E2556C">
      <w:rPr>
        <w:rStyle w:val="Lappusesnumurs"/>
        <w:sz w:val="22"/>
        <w:szCs w:val="22"/>
      </w:rPr>
      <w:fldChar w:fldCharType="end"/>
    </w:r>
  </w:p>
  <w:p w:rsidR="00D62BB2" w:rsidRDefault="00D62BB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00C78A9"/>
    <w:multiLevelType w:val="hybridMultilevel"/>
    <w:tmpl w:val="F95E4C1E"/>
    <w:lvl w:ilvl="0" w:tplc="C2BE9B3C">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2B74381"/>
    <w:multiLevelType w:val="multilevel"/>
    <w:tmpl w:val="786A123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3"/>
  </w:num>
  <w:num w:numId="3">
    <w:abstractNumId w:val="3"/>
  </w:num>
  <w:num w:numId="4">
    <w:abstractNumId w:val="1"/>
  </w:num>
  <w:num w:numId="5">
    <w:abstractNumId w:val="0"/>
  </w:num>
  <w:num w:numId="6">
    <w:abstractNumId w:val="10"/>
  </w:num>
  <w:num w:numId="7">
    <w:abstractNumId w:val="14"/>
  </w:num>
  <w:num w:numId="8">
    <w:abstractNumId w:val="7"/>
  </w:num>
  <w:num w:numId="9">
    <w:abstractNumId w:val="2"/>
  </w:num>
  <w:num w:numId="10">
    <w:abstractNumId w:val="8"/>
  </w:num>
  <w:num w:numId="11">
    <w:abstractNumId w:val="9"/>
  </w:num>
  <w:num w:numId="12">
    <w:abstractNumId w:val="11"/>
  </w:num>
  <w:num w:numId="13">
    <w:abstractNumId w:val="12"/>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3FF4"/>
    <w:rsid w:val="00017CF2"/>
    <w:rsid w:val="00020FE1"/>
    <w:rsid w:val="00022E13"/>
    <w:rsid w:val="00027D88"/>
    <w:rsid w:val="00032388"/>
    <w:rsid w:val="00034C8A"/>
    <w:rsid w:val="00035CE2"/>
    <w:rsid w:val="00037FD3"/>
    <w:rsid w:val="00043D65"/>
    <w:rsid w:val="000459AF"/>
    <w:rsid w:val="00046D14"/>
    <w:rsid w:val="00050BFF"/>
    <w:rsid w:val="0005553B"/>
    <w:rsid w:val="000604D2"/>
    <w:rsid w:val="00071885"/>
    <w:rsid w:val="00071C70"/>
    <w:rsid w:val="000810D3"/>
    <w:rsid w:val="0009005E"/>
    <w:rsid w:val="000941C5"/>
    <w:rsid w:val="000A26EC"/>
    <w:rsid w:val="000A3425"/>
    <w:rsid w:val="000A5CE9"/>
    <w:rsid w:val="000A6451"/>
    <w:rsid w:val="000B064E"/>
    <w:rsid w:val="000B69CF"/>
    <w:rsid w:val="000C169B"/>
    <w:rsid w:val="000C7006"/>
    <w:rsid w:val="000C790C"/>
    <w:rsid w:val="000D04C8"/>
    <w:rsid w:val="000E4C63"/>
    <w:rsid w:val="000F061D"/>
    <w:rsid w:val="000F4794"/>
    <w:rsid w:val="00105373"/>
    <w:rsid w:val="001059C3"/>
    <w:rsid w:val="001121C1"/>
    <w:rsid w:val="00121DE4"/>
    <w:rsid w:val="00122053"/>
    <w:rsid w:val="00124F12"/>
    <w:rsid w:val="00132EB3"/>
    <w:rsid w:val="00144E3A"/>
    <w:rsid w:val="0015060C"/>
    <w:rsid w:val="0016018A"/>
    <w:rsid w:val="00161F0E"/>
    <w:rsid w:val="001646D8"/>
    <w:rsid w:val="00164F6E"/>
    <w:rsid w:val="00170E2A"/>
    <w:rsid w:val="00177394"/>
    <w:rsid w:val="00182C18"/>
    <w:rsid w:val="0018328E"/>
    <w:rsid w:val="00183CC2"/>
    <w:rsid w:val="001866EE"/>
    <w:rsid w:val="00187CF1"/>
    <w:rsid w:val="00187DFA"/>
    <w:rsid w:val="001900E4"/>
    <w:rsid w:val="00190F88"/>
    <w:rsid w:val="001A4066"/>
    <w:rsid w:val="001A6AE4"/>
    <w:rsid w:val="001B01FD"/>
    <w:rsid w:val="001B3421"/>
    <w:rsid w:val="001B4A71"/>
    <w:rsid w:val="001C6F24"/>
    <w:rsid w:val="001D5B54"/>
    <w:rsid w:val="001E1DBF"/>
    <w:rsid w:val="001E4639"/>
    <w:rsid w:val="001E4A7D"/>
    <w:rsid w:val="001F39A2"/>
    <w:rsid w:val="001F4209"/>
    <w:rsid w:val="001F43A8"/>
    <w:rsid w:val="001F5CD6"/>
    <w:rsid w:val="0020042B"/>
    <w:rsid w:val="0021263D"/>
    <w:rsid w:val="00213F0C"/>
    <w:rsid w:val="00214094"/>
    <w:rsid w:val="0021592D"/>
    <w:rsid w:val="00222D76"/>
    <w:rsid w:val="00223EB1"/>
    <w:rsid w:val="00227B3C"/>
    <w:rsid w:val="00231344"/>
    <w:rsid w:val="0023436E"/>
    <w:rsid w:val="002347C0"/>
    <w:rsid w:val="00240292"/>
    <w:rsid w:val="00241A6C"/>
    <w:rsid w:val="00242D2B"/>
    <w:rsid w:val="0024308C"/>
    <w:rsid w:val="00250D16"/>
    <w:rsid w:val="00253797"/>
    <w:rsid w:val="002578F5"/>
    <w:rsid w:val="00262E2B"/>
    <w:rsid w:val="00264968"/>
    <w:rsid w:val="002676A6"/>
    <w:rsid w:val="00270429"/>
    <w:rsid w:val="0027056B"/>
    <w:rsid w:val="002723E9"/>
    <w:rsid w:val="00277929"/>
    <w:rsid w:val="00277AD3"/>
    <w:rsid w:val="00283B82"/>
    <w:rsid w:val="002846E9"/>
    <w:rsid w:val="00284C34"/>
    <w:rsid w:val="0029066C"/>
    <w:rsid w:val="002973DB"/>
    <w:rsid w:val="002B469C"/>
    <w:rsid w:val="002B50DB"/>
    <w:rsid w:val="002C0532"/>
    <w:rsid w:val="002C12AB"/>
    <w:rsid w:val="002C7CAC"/>
    <w:rsid w:val="002C7F41"/>
    <w:rsid w:val="002D1AAF"/>
    <w:rsid w:val="002D3306"/>
    <w:rsid w:val="002D48AA"/>
    <w:rsid w:val="002D7BAA"/>
    <w:rsid w:val="002D7F54"/>
    <w:rsid w:val="002E3FF4"/>
    <w:rsid w:val="002F3BE4"/>
    <w:rsid w:val="002F4EEB"/>
    <w:rsid w:val="002F78C8"/>
    <w:rsid w:val="002F7D94"/>
    <w:rsid w:val="00301114"/>
    <w:rsid w:val="00301CF3"/>
    <w:rsid w:val="00304707"/>
    <w:rsid w:val="00305CD4"/>
    <w:rsid w:val="003155F1"/>
    <w:rsid w:val="0032715C"/>
    <w:rsid w:val="00337CA5"/>
    <w:rsid w:val="00342952"/>
    <w:rsid w:val="0034795A"/>
    <w:rsid w:val="00362478"/>
    <w:rsid w:val="00375B25"/>
    <w:rsid w:val="0037756E"/>
    <w:rsid w:val="0038132C"/>
    <w:rsid w:val="00390AAA"/>
    <w:rsid w:val="00396542"/>
    <w:rsid w:val="0039685B"/>
    <w:rsid w:val="003976CA"/>
    <w:rsid w:val="003A31A6"/>
    <w:rsid w:val="003A43BB"/>
    <w:rsid w:val="003A7F0C"/>
    <w:rsid w:val="003A7F79"/>
    <w:rsid w:val="003B2124"/>
    <w:rsid w:val="003B6404"/>
    <w:rsid w:val="003C449B"/>
    <w:rsid w:val="003C7874"/>
    <w:rsid w:val="003D1222"/>
    <w:rsid w:val="003D21FF"/>
    <w:rsid w:val="003D3B4A"/>
    <w:rsid w:val="003F0112"/>
    <w:rsid w:val="003F071A"/>
    <w:rsid w:val="003F160B"/>
    <w:rsid w:val="003F55BC"/>
    <w:rsid w:val="003F75B0"/>
    <w:rsid w:val="00400032"/>
    <w:rsid w:val="004004CD"/>
    <w:rsid w:val="00400B5B"/>
    <w:rsid w:val="00401FA5"/>
    <w:rsid w:val="00405A00"/>
    <w:rsid w:val="00420870"/>
    <w:rsid w:val="00432CDC"/>
    <w:rsid w:val="00432D0C"/>
    <w:rsid w:val="0043791B"/>
    <w:rsid w:val="00441483"/>
    <w:rsid w:val="00441BCB"/>
    <w:rsid w:val="00446C27"/>
    <w:rsid w:val="0045176A"/>
    <w:rsid w:val="00456034"/>
    <w:rsid w:val="00456332"/>
    <w:rsid w:val="004617ED"/>
    <w:rsid w:val="00461826"/>
    <w:rsid w:val="00461B3C"/>
    <w:rsid w:val="00473CEF"/>
    <w:rsid w:val="004800F9"/>
    <w:rsid w:val="0049134A"/>
    <w:rsid w:val="004A58CB"/>
    <w:rsid w:val="004B1795"/>
    <w:rsid w:val="004B455D"/>
    <w:rsid w:val="004B56DD"/>
    <w:rsid w:val="004C020F"/>
    <w:rsid w:val="004C1AFD"/>
    <w:rsid w:val="004C558B"/>
    <w:rsid w:val="004D04DE"/>
    <w:rsid w:val="004E6641"/>
    <w:rsid w:val="004F1F88"/>
    <w:rsid w:val="004F5F1B"/>
    <w:rsid w:val="00501A67"/>
    <w:rsid w:val="00502374"/>
    <w:rsid w:val="0050584F"/>
    <w:rsid w:val="005060A1"/>
    <w:rsid w:val="00511843"/>
    <w:rsid w:val="00512432"/>
    <w:rsid w:val="00516072"/>
    <w:rsid w:val="0052105F"/>
    <w:rsid w:val="005332EC"/>
    <w:rsid w:val="00534418"/>
    <w:rsid w:val="005353AB"/>
    <w:rsid w:val="00542E10"/>
    <w:rsid w:val="00543F42"/>
    <w:rsid w:val="005560BC"/>
    <w:rsid w:val="005573BE"/>
    <w:rsid w:val="00565444"/>
    <w:rsid w:val="00567B40"/>
    <w:rsid w:val="00570F28"/>
    <w:rsid w:val="00572700"/>
    <w:rsid w:val="00577AC1"/>
    <w:rsid w:val="00580468"/>
    <w:rsid w:val="00582231"/>
    <w:rsid w:val="0058310B"/>
    <w:rsid w:val="0058603B"/>
    <w:rsid w:val="0059431B"/>
    <w:rsid w:val="005947C5"/>
    <w:rsid w:val="005A39CC"/>
    <w:rsid w:val="005A4EE7"/>
    <w:rsid w:val="005A53B8"/>
    <w:rsid w:val="005B4730"/>
    <w:rsid w:val="005C795B"/>
    <w:rsid w:val="005D4A6E"/>
    <w:rsid w:val="005D6031"/>
    <w:rsid w:val="005E05D7"/>
    <w:rsid w:val="005E1FE5"/>
    <w:rsid w:val="005E29B4"/>
    <w:rsid w:val="005E41E7"/>
    <w:rsid w:val="005E450F"/>
    <w:rsid w:val="005E461A"/>
    <w:rsid w:val="005F267D"/>
    <w:rsid w:val="00613A3E"/>
    <w:rsid w:val="0062298A"/>
    <w:rsid w:val="00626514"/>
    <w:rsid w:val="00626589"/>
    <w:rsid w:val="006305BC"/>
    <w:rsid w:val="006339A0"/>
    <w:rsid w:val="006413A8"/>
    <w:rsid w:val="00642E56"/>
    <w:rsid w:val="00645CF3"/>
    <w:rsid w:val="00651E00"/>
    <w:rsid w:val="006715E9"/>
    <w:rsid w:val="00674572"/>
    <w:rsid w:val="006838E2"/>
    <w:rsid w:val="00684477"/>
    <w:rsid w:val="00687763"/>
    <w:rsid w:val="00692B0D"/>
    <w:rsid w:val="00693E0E"/>
    <w:rsid w:val="006A1AE3"/>
    <w:rsid w:val="006B7527"/>
    <w:rsid w:val="006C30E1"/>
    <w:rsid w:val="006C4607"/>
    <w:rsid w:val="006D0181"/>
    <w:rsid w:val="006D48F1"/>
    <w:rsid w:val="006E42C0"/>
    <w:rsid w:val="006E6A7B"/>
    <w:rsid w:val="006F45BE"/>
    <w:rsid w:val="007004FC"/>
    <w:rsid w:val="0070221E"/>
    <w:rsid w:val="00706670"/>
    <w:rsid w:val="00711F59"/>
    <w:rsid w:val="0072417C"/>
    <w:rsid w:val="00727043"/>
    <w:rsid w:val="007338FC"/>
    <w:rsid w:val="00734450"/>
    <w:rsid w:val="00745F67"/>
    <w:rsid w:val="0075039E"/>
    <w:rsid w:val="00752D9D"/>
    <w:rsid w:val="00754784"/>
    <w:rsid w:val="00757C6E"/>
    <w:rsid w:val="00762BDA"/>
    <w:rsid w:val="00764290"/>
    <w:rsid w:val="00774021"/>
    <w:rsid w:val="007805FD"/>
    <w:rsid w:val="00784422"/>
    <w:rsid w:val="00786FEC"/>
    <w:rsid w:val="00787D46"/>
    <w:rsid w:val="00794411"/>
    <w:rsid w:val="0079527F"/>
    <w:rsid w:val="00795602"/>
    <w:rsid w:val="00797A16"/>
    <w:rsid w:val="00797BEF"/>
    <w:rsid w:val="007A5E80"/>
    <w:rsid w:val="007B3B54"/>
    <w:rsid w:val="007B3FA0"/>
    <w:rsid w:val="007C07D9"/>
    <w:rsid w:val="007C0F2C"/>
    <w:rsid w:val="007C2545"/>
    <w:rsid w:val="007C29B8"/>
    <w:rsid w:val="007C2BCC"/>
    <w:rsid w:val="007C49B5"/>
    <w:rsid w:val="007C4EF0"/>
    <w:rsid w:val="007D099D"/>
    <w:rsid w:val="007D74CF"/>
    <w:rsid w:val="007E2664"/>
    <w:rsid w:val="007E3378"/>
    <w:rsid w:val="007E3ABF"/>
    <w:rsid w:val="007E5BFA"/>
    <w:rsid w:val="007E6689"/>
    <w:rsid w:val="007E731C"/>
    <w:rsid w:val="007F0224"/>
    <w:rsid w:val="007F0A03"/>
    <w:rsid w:val="0080022A"/>
    <w:rsid w:val="008059B5"/>
    <w:rsid w:val="00810040"/>
    <w:rsid w:val="008174F5"/>
    <w:rsid w:val="0082023A"/>
    <w:rsid w:val="00821A7A"/>
    <w:rsid w:val="008253F8"/>
    <w:rsid w:val="00831438"/>
    <w:rsid w:val="008325E4"/>
    <w:rsid w:val="00832720"/>
    <w:rsid w:val="00832A2B"/>
    <w:rsid w:val="00843277"/>
    <w:rsid w:val="00845811"/>
    <w:rsid w:val="008458A6"/>
    <w:rsid w:val="00846994"/>
    <w:rsid w:val="00850451"/>
    <w:rsid w:val="00852042"/>
    <w:rsid w:val="008534C9"/>
    <w:rsid w:val="0085599D"/>
    <w:rsid w:val="00873C8E"/>
    <w:rsid w:val="0087510C"/>
    <w:rsid w:val="008843CE"/>
    <w:rsid w:val="008968D2"/>
    <w:rsid w:val="0089738E"/>
    <w:rsid w:val="008B3C09"/>
    <w:rsid w:val="008B5FDB"/>
    <w:rsid w:val="008C50F4"/>
    <w:rsid w:val="008C5649"/>
    <w:rsid w:val="008C578F"/>
    <w:rsid w:val="008C697B"/>
    <w:rsid w:val="008D4DEC"/>
    <w:rsid w:val="008E103A"/>
    <w:rsid w:val="008E3FA2"/>
    <w:rsid w:val="008E44A2"/>
    <w:rsid w:val="008E697D"/>
    <w:rsid w:val="00903263"/>
    <w:rsid w:val="00906A21"/>
    <w:rsid w:val="009079C3"/>
    <w:rsid w:val="00910462"/>
    <w:rsid w:val="00915AB1"/>
    <w:rsid w:val="00915EAB"/>
    <w:rsid w:val="00917532"/>
    <w:rsid w:val="009235BA"/>
    <w:rsid w:val="00924023"/>
    <w:rsid w:val="00924B7E"/>
    <w:rsid w:val="00924CE2"/>
    <w:rsid w:val="00925B9F"/>
    <w:rsid w:val="009276A0"/>
    <w:rsid w:val="00931AED"/>
    <w:rsid w:val="009445A1"/>
    <w:rsid w:val="009476A3"/>
    <w:rsid w:val="0095334F"/>
    <w:rsid w:val="009543EC"/>
    <w:rsid w:val="00965897"/>
    <w:rsid w:val="0096765C"/>
    <w:rsid w:val="009727E4"/>
    <w:rsid w:val="009934C5"/>
    <w:rsid w:val="00994C0F"/>
    <w:rsid w:val="009A5A45"/>
    <w:rsid w:val="009B1BF6"/>
    <w:rsid w:val="009B22D7"/>
    <w:rsid w:val="009B2745"/>
    <w:rsid w:val="009B72ED"/>
    <w:rsid w:val="009C20B6"/>
    <w:rsid w:val="009C6DEB"/>
    <w:rsid w:val="009D1C6D"/>
    <w:rsid w:val="009D5597"/>
    <w:rsid w:val="009D6504"/>
    <w:rsid w:val="009E12D7"/>
    <w:rsid w:val="009E661A"/>
    <w:rsid w:val="009F7769"/>
    <w:rsid w:val="00A06781"/>
    <w:rsid w:val="00A071B2"/>
    <w:rsid w:val="00A074C3"/>
    <w:rsid w:val="00A1509C"/>
    <w:rsid w:val="00A16F4B"/>
    <w:rsid w:val="00A20B20"/>
    <w:rsid w:val="00A249B9"/>
    <w:rsid w:val="00A34260"/>
    <w:rsid w:val="00A50C23"/>
    <w:rsid w:val="00A52037"/>
    <w:rsid w:val="00A66FA7"/>
    <w:rsid w:val="00A70CFD"/>
    <w:rsid w:val="00A72A0B"/>
    <w:rsid w:val="00A74E07"/>
    <w:rsid w:val="00A76730"/>
    <w:rsid w:val="00A80518"/>
    <w:rsid w:val="00A81E42"/>
    <w:rsid w:val="00A84E23"/>
    <w:rsid w:val="00A864FE"/>
    <w:rsid w:val="00A86F41"/>
    <w:rsid w:val="00A87D04"/>
    <w:rsid w:val="00A92621"/>
    <w:rsid w:val="00A950C5"/>
    <w:rsid w:val="00AA19F9"/>
    <w:rsid w:val="00AA1D25"/>
    <w:rsid w:val="00AA31BB"/>
    <w:rsid w:val="00AA3469"/>
    <w:rsid w:val="00AA5F5C"/>
    <w:rsid w:val="00AA7FA1"/>
    <w:rsid w:val="00AB083B"/>
    <w:rsid w:val="00AB2B1A"/>
    <w:rsid w:val="00AB397F"/>
    <w:rsid w:val="00AB5832"/>
    <w:rsid w:val="00AC0E9F"/>
    <w:rsid w:val="00AC208C"/>
    <w:rsid w:val="00AC51F2"/>
    <w:rsid w:val="00AD3269"/>
    <w:rsid w:val="00AD4869"/>
    <w:rsid w:val="00AD5338"/>
    <w:rsid w:val="00AD67C7"/>
    <w:rsid w:val="00AE1FDB"/>
    <w:rsid w:val="00AE5066"/>
    <w:rsid w:val="00AE5E24"/>
    <w:rsid w:val="00AE61B7"/>
    <w:rsid w:val="00AE6CBA"/>
    <w:rsid w:val="00AE79AD"/>
    <w:rsid w:val="00AF35E4"/>
    <w:rsid w:val="00AF4F1F"/>
    <w:rsid w:val="00AF5CDE"/>
    <w:rsid w:val="00B033BE"/>
    <w:rsid w:val="00B069D7"/>
    <w:rsid w:val="00B07682"/>
    <w:rsid w:val="00B07FC5"/>
    <w:rsid w:val="00B11A57"/>
    <w:rsid w:val="00B171A4"/>
    <w:rsid w:val="00B211C3"/>
    <w:rsid w:val="00B2317D"/>
    <w:rsid w:val="00B23F47"/>
    <w:rsid w:val="00B244D1"/>
    <w:rsid w:val="00B25597"/>
    <w:rsid w:val="00B267B9"/>
    <w:rsid w:val="00B2698D"/>
    <w:rsid w:val="00B33E09"/>
    <w:rsid w:val="00B47C62"/>
    <w:rsid w:val="00B50708"/>
    <w:rsid w:val="00B50C68"/>
    <w:rsid w:val="00B51293"/>
    <w:rsid w:val="00B52B1E"/>
    <w:rsid w:val="00B55481"/>
    <w:rsid w:val="00B56C32"/>
    <w:rsid w:val="00B57ACF"/>
    <w:rsid w:val="00B64BB1"/>
    <w:rsid w:val="00B6787C"/>
    <w:rsid w:val="00B73166"/>
    <w:rsid w:val="00B8426C"/>
    <w:rsid w:val="00B91B8D"/>
    <w:rsid w:val="00B9481A"/>
    <w:rsid w:val="00B94E90"/>
    <w:rsid w:val="00BA4296"/>
    <w:rsid w:val="00BA6308"/>
    <w:rsid w:val="00BA7FB2"/>
    <w:rsid w:val="00BB0A82"/>
    <w:rsid w:val="00BB405A"/>
    <w:rsid w:val="00BB452D"/>
    <w:rsid w:val="00BB7C94"/>
    <w:rsid w:val="00BB7FCF"/>
    <w:rsid w:val="00BC0A9D"/>
    <w:rsid w:val="00BE1B4A"/>
    <w:rsid w:val="00BE707A"/>
    <w:rsid w:val="00BF40ED"/>
    <w:rsid w:val="00BF5BC2"/>
    <w:rsid w:val="00C10D70"/>
    <w:rsid w:val="00C1133D"/>
    <w:rsid w:val="00C12E78"/>
    <w:rsid w:val="00C2127F"/>
    <w:rsid w:val="00C27A08"/>
    <w:rsid w:val="00C31312"/>
    <w:rsid w:val="00C31E36"/>
    <w:rsid w:val="00C326C6"/>
    <w:rsid w:val="00C35295"/>
    <w:rsid w:val="00C3571F"/>
    <w:rsid w:val="00C36ADD"/>
    <w:rsid w:val="00C36E74"/>
    <w:rsid w:val="00C401C7"/>
    <w:rsid w:val="00C40595"/>
    <w:rsid w:val="00C41621"/>
    <w:rsid w:val="00C41861"/>
    <w:rsid w:val="00C43476"/>
    <w:rsid w:val="00C449FA"/>
    <w:rsid w:val="00C472EA"/>
    <w:rsid w:val="00C50194"/>
    <w:rsid w:val="00C5384F"/>
    <w:rsid w:val="00C55CF3"/>
    <w:rsid w:val="00C56964"/>
    <w:rsid w:val="00C627F0"/>
    <w:rsid w:val="00C62829"/>
    <w:rsid w:val="00C64477"/>
    <w:rsid w:val="00C656D5"/>
    <w:rsid w:val="00C67103"/>
    <w:rsid w:val="00C71BB9"/>
    <w:rsid w:val="00C90BBC"/>
    <w:rsid w:val="00C93F0D"/>
    <w:rsid w:val="00C94C28"/>
    <w:rsid w:val="00CA24B4"/>
    <w:rsid w:val="00CB0247"/>
    <w:rsid w:val="00CB0C37"/>
    <w:rsid w:val="00CB3440"/>
    <w:rsid w:val="00CC1692"/>
    <w:rsid w:val="00CC4263"/>
    <w:rsid w:val="00CD1346"/>
    <w:rsid w:val="00CD138B"/>
    <w:rsid w:val="00CD3E31"/>
    <w:rsid w:val="00CD74A3"/>
    <w:rsid w:val="00CE0527"/>
    <w:rsid w:val="00CE4665"/>
    <w:rsid w:val="00CE5B23"/>
    <w:rsid w:val="00CE5EF3"/>
    <w:rsid w:val="00CE671C"/>
    <w:rsid w:val="00CF0725"/>
    <w:rsid w:val="00CF70AD"/>
    <w:rsid w:val="00CF7729"/>
    <w:rsid w:val="00D00059"/>
    <w:rsid w:val="00D107FA"/>
    <w:rsid w:val="00D12275"/>
    <w:rsid w:val="00D126EF"/>
    <w:rsid w:val="00D12766"/>
    <w:rsid w:val="00D14869"/>
    <w:rsid w:val="00D20FF4"/>
    <w:rsid w:val="00D2417D"/>
    <w:rsid w:val="00D24C1C"/>
    <w:rsid w:val="00D24D2C"/>
    <w:rsid w:val="00D302D3"/>
    <w:rsid w:val="00D35881"/>
    <w:rsid w:val="00D36317"/>
    <w:rsid w:val="00D54BCE"/>
    <w:rsid w:val="00D62374"/>
    <w:rsid w:val="00D62BB2"/>
    <w:rsid w:val="00D657D7"/>
    <w:rsid w:val="00D76C6A"/>
    <w:rsid w:val="00D83B61"/>
    <w:rsid w:val="00D948BC"/>
    <w:rsid w:val="00DA34A8"/>
    <w:rsid w:val="00DA6846"/>
    <w:rsid w:val="00DA7DA5"/>
    <w:rsid w:val="00DB073B"/>
    <w:rsid w:val="00DB0BC2"/>
    <w:rsid w:val="00DB78F0"/>
    <w:rsid w:val="00DC0CEA"/>
    <w:rsid w:val="00DC2E43"/>
    <w:rsid w:val="00DD095C"/>
    <w:rsid w:val="00DD1020"/>
    <w:rsid w:val="00DD1330"/>
    <w:rsid w:val="00DD2BEA"/>
    <w:rsid w:val="00DE0B83"/>
    <w:rsid w:val="00DE1A81"/>
    <w:rsid w:val="00DE1C13"/>
    <w:rsid w:val="00DE4E10"/>
    <w:rsid w:val="00DE7646"/>
    <w:rsid w:val="00DF0411"/>
    <w:rsid w:val="00DF2C9F"/>
    <w:rsid w:val="00E02ABF"/>
    <w:rsid w:val="00E069DE"/>
    <w:rsid w:val="00E07E54"/>
    <w:rsid w:val="00E14995"/>
    <w:rsid w:val="00E179CD"/>
    <w:rsid w:val="00E208DE"/>
    <w:rsid w:val="00E23E8D"/>
    <w:rsid w:val="00E2556C"/>
    <w:rsid w:val="00E31846"/>
    <w:rsid w:val="00E37F98"/>
    <w:rsid w:val="00E46559"/>
    <w:rsid w:val="00E5736A"/>
    <w:rsid w:val="00E6670C"/>
    <w:rsid w:val="00E776E8"/>
    <w:rsid w:val="00E9069A"/>
    <w:rsid w:val="00E92C1F"/>
    <w:rsid w:val="00E95D4B"/>
    <w:rsid w:val="00EA2A60"/>
    <w:rsid w:val="00EB199F"/>
    <w:rsid w:val="00EB37CC"/>
    <w:rsid w:val="00EC23F7"/>
    <w:rsid w:val="00EC4BD8"/>
    <w:rsid w:val="00EC58D2"/>
    <w:rsid w:val="00EC5C95"/>
    <w:rsid w:val="00EC63EB"/>
    <w:rsid w:val="00ED412F"/>
    <w:rsid w:val="00ED6D36"/>
    <w:rsid w:val="00EE67E6"/>
    <w:rsid w:val="00EF36B2"/>
    <w:rsid w:val="00EF6727"/>
    <w:rsid w:val="00F1246B"/>
    <w:rsid w:val="00F12AF2"/>
    <w:rsid w:val="00F1700D"/>
    <w:rsid w:val="00F201EC"/>
    <w:rsid w:val="00F208A9"/>
    <w:rsid w:val="00F2552A"/>
    <w:rsid w:val="00F30A4D"/>
    <w:rsid w:val="00F41D75"/>
    <w:rsid w:val="00F44884"/>
    <w:rsid w:val="00F45A52"/>
    <w:rsid w:val="00F45B3B"/>
    <w:rsid w:val="00F5139D"/>
    <w:rsid w:val="00F530E5"/>
    <w:rsid w:val="00F55E53"/>
    <w:rsid w:val="00F63DAC"/>
    <w:rsid w:val="00F66191"/>
    <w:rsid w:val="00F7454F"/>
    <w:rsid w:val="00F7748F"/>
    <w:rsid w:val="00F77988"/>
    <w:rsid w:val="00F77F48"/>
    <w:rsid w:val="00F87398"/>
    <w:rsid w:val="00F929BF"/>
    <w:rsid w:val="00F97C00"/>
    <w:rsid w:val="00FA6743"/>
    <w:rsid w:val="00FB2199"/>
    <w:rsid w:val="00FB30F1"/>
    <w:rsid w:val="00FB53E7"/>
    <w:rsid w:val="00FC6DC4"/>
    <w:rsid w:val="00FD2A8A"/>
    <w:rsid w:val="00FD4389"/>
    <w:rsid w:val="00FE2837"/>
    <w:rsid w:val="00FE42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s>
</file>

<file path=word/webSettings.xml><?xml version="1.0" encoding="utf-8"?>
<w:webSettings xmlns:r="http://schemas.openxmlformats.org/officeDocument/2006/relationships" xmlns:w="http://schemas.openxmlformats.org/wordprocessingml/2006/main">
  <w:divs>
    <w:div w:id="5594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E437-0434-482D-81E7-D3090DA8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1056</Words>
  <Characters>6901</Characters>
  <Application>Microsoft Office Word</Application>
  <DocSecurity>0</DocSecurity>
  <Lines>384</Lines>
  <Paragraphs>193</Paragraphs>
  <ScaleCrop>false</ScaleCrop>
  <HeadingPairs>
    <vt:vector size="2" baseType="variant">
      <vt:variant>
        <vt:lpstr>Nosaukums</vt:lpstr>
      </vt:variant>
      <vt:variant>
        <vt:i4>1</vt:i4>
      </vt:variant>
    </vt:vector>
  </HeadingPairs>
  <TitlesOfParts>
    <vt:vector size="1" baseType="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rīkojuma projekta "Par finanšu līdzekļu piešķiršanu no valsts budžeta programmas "Līdzekļi neparedzētiem gadījumiem"" sākotnējās ietekmes novērtējuma ziņojums (anotācija)</dc:title>
  <dc:subject>Ministru kabineta rīkojuma projekta "Par finanšu līdzekļu piešķiršanu no valsts budžeta programmas "Līdzekļi neparedzētiem gadījumiem"" sākotnējās ietekmes novērtējuma ziņojums (anotācija)</dc:subject>
  <dc:creator>Arta Alberta</dc:creator>
  <dc:description>A.Alberta
67330257,
Arta.Alberta@km.gov.lv</dc:description>
  <cp:lastModifiedBy>InaraB</cp:lastModifiedBy>
  <cp:revision>4</cp:revision>
  <cp:lastPrinted>2012-05-15T07:36:00Z</cp:lastPrinted>
  <dcterms:created xsi:type="dcterms:W3CDTF">2012-05-24T08:53:00Z</dcterms:created>
  <dcterms:modified xsi:type="dcterms:W3CDTF">2012-05-24T13:23:00Z</dcterms:modified>
</cp:coreProperties>
</file>