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5444F" w14:textId="77777777" w:rsidR="00885444" w:rsidRPr="00F5458C" w:rsidRDefault="00885444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F9A6F2D" w14:textId="77777777" w:rsidR="00885444" w:rsidRPr="00F5458C" w:rsidRDefault="00885444" w:rsidP="00F5458C">
      <w:pPr>
        <w:tabs>
          <w:tab w:val="left" w:pos="6663"/>
        </w:tabs>
        <w:rPr>
          <w:sz w:val="28"/>
          <w:szCs w:val="28"/>
        </w:rPr>
      </w:pPr>
    </w:p>
    <w:p w14:paraId="62A80170" w14:textId="77777777" w:rsidR="00885444" w:rsidRPr="00F5458C" w:rsidRDefault="00885444" w:rsidP="00F5458C">
      <w:pPr>
        <w:tabs>
          <w:tab w:val="left" w:pos="6663"/>
        </w:tabs>
        <w:rPr>
          <w:sz w:val="28"/>
          <w:szCs w:val="28"/>
        </w:rPr>
      </w:pPr>
    </w:p>
    <w:p w14:paraId="624C1BB3" w14:textId="77777777" w:rsidR="00885444" w:rsidRPr="00F5458C" w:rsidRDefault="00885444" w:rsidP="00F5458C">
      <w:pPr>
        <w:tabs>
          <w:tab w:val="left" w:pos="6663"/>
        </w:tabs>
        <w:rPr>
          <w:sz w:val="28"/>
          <w:szCs w:val="28"/>
        </w:rPr>
      </w:pPr>
    </w:p>
    <w:p w14:paraId="1CCF7F17" w14:textId="77777777" w:rsidR="00885444" w:rsidRPr="00F5458C" w:rsidRDefault="00885444" w:rsidP="00F5458C">
      <w:pPr>
        <w:tabs>
          <w:tab w:val="left" w:pos="6663"/>
        </w:tabs>
        <w:rPr>
          <w:sz w:val="28"/>
          <w:szCs w:val="28"/>
        </w:rPr>
      </w:pPr>
    </w:p>
    <w:p w14:paraId="5F4B5FC2" w14:textId="718DB550" w:rsidR="00885444" w:rsidRPr="00885444" w:rsidRDefault="00885444" w:rsidP="00F5458C">
      <w:pPr>
        <w:tabs>
          <w:tab w:val="left" w:pos="6663"/>
        </w:tabs>
        <w:rPr>
          <w:sz w:val="28"/>
          <w:szCs w:val="28"/>
        </w:rPr>
      </w:pPr>
      <w:r w:rsidRPr="00885444">
        <w:rPr>
          <w:sz w:val="28"/>
          <w:szCs w:val="28"/>
        </w:rPr>
        <w:t xml:space="preserve">2013.gada </w:t>
      </w:r>
      <w:r w:rsidR="00F020BA">
        <w:rPr>
          <w:sz w:val="28"/>
          <w:szCs w:val="28"/>
        </w:rPr>
        <w:t>10.septembrī</w:t>
      </w:r>
      <w:r w:rsidRPr="00885444">
        <w:rPr>
          <w:sz w:val="28"/>
          <w:szCs w:val="28"/>
        </w:rPr>
        <w:tab/>
        <w:t>Noteikumi Nr.</w:t>
      </w:r>
      <w:r w:rsidR="00F020BA">
        <w:rPr>
          <w:sz w:val="28"/>
          <w:szCs w:val="28"/>
        </w:rPr>
        <w:t xml:space="preserve"> 794</w:t>
      </w:r>
    </w:p>
    <w:p w14:paraId="69A57D7A" w14:textId="2754420C" w:rsidR="00885444" w:rsidRPr="00F5458C" w:rsidRDefault="00885444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F020BA">
        <w:rPr>
          <w:sz w:val="28"/>
          <w:szCs w:val="28"/>
        </w:rPr>
        <w:t>48 31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09E7682A" w14:textId="77777777" w:rsidR="003B5581" w:rsidRPr="009167D7" w:rsidRDefault="003B5581" w:rsidP="003B5581">
      <w:pPr>
        <w:rPr>
          <w:sz w:val="28"/>
          <w:szCs w:val="28"/>
        </w:rPr>
      </w:pPr>
    </w:p>
    <w:p w14:paraId="09E7682C" w14:textId="54E33DB2" w:rsidR="00EA724C" w:rsidRPr="002F4FB6" w:rsidRDefault="00BF7E30" w:rsidP="002F4FB6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bookmarkStart w:id="1" w:name="OLE_LINK10"/>
      <w:bookmarkStart w:id="2" w:name="OLE_LINK11"/>
      <w:r w:rsidRPr="00BF7E30">
        <w:rPr>
          <w:b/>
          <w:bCs/>
          <w:sz w:val="28"/>
          <w:szCs w:val="28"/>
        </w:rPr>
        <w:t>Kultūras ministrijas publisko maksas pakalpojumu cenrādi</w:t>
      </w:r>
      <w:r w:rsidR="002F4FB6">
        <w:rPr>
          <w:b/>
          <w:bCs/>
          <w:sz w:val="28"/>
          <w:szCs w:val="28"/>
        </w:rPr>
        <w:t>s</w:t>
      </w:r>
    </w:p>
    <w:bookmarkEnd w:id="1"/>
    <w:bookmarkEnd w:id="2"/>
    <w:p w14:paraId="09E7682D" w14:textId="77777777" w:rsidR="00815F05" w:rsidRDefault="00815F05" w:rsidP="003B5581">
      <w:pPr>
        <w:pStyle w:val="naislab"/>
        <w:spacing w:before="0" w:after="0"/>
        <w:rPr>
          <w:sz w:val="28"/>
          <w:szCs w:val="28"/>
        </w:rPr>
      </w:pPr>
    </w:p>
    <w:p w14:paraId="09E7682E" w14:textId="77777777" w:rsidR="003B5581" w:rsidRDefault="003B5581" w:rsidP="003B5581">
      <w:pPr>
        <w:pStyle w:val="naislab"/>
        <w:spacing w:before="0" w:after="0"/>
        <w:rPr>
          <w:sz w:val="28"/>
          <w:szCs w:val="28"/>
        </w:rPr>
      </w:pPr>
      <w:r w:rsidRPr="009167D7">
        <w:rPr>
          <w:sz w:val="28"/>
          <w:szCs w:val="28"/>
        </w:rPr>
        <w:t xml:space="preserve">Izdoti saskaņā ar </w:t>
      </w:r>
    </w:p>
    <w:p w14:paraId="09E7682F" w14:textId="77777777" w:rsidR="0037722A" w:rsidRDefault="00EA6BF3" w:rsidP="0037722A">
      <w:pPr>
        <w:pStyle w:val="naislab"/>
        <w:spacing w:before="0" w:after="0"/>
        <w:rPr>
          <w:iCs/>
          <w:sz w:val="28"/>
          <w:szCs w:val="28"/>
        </w:rPr>
      </w:pPr>
      <w:r w:rsidRPr="00EA6BF3">
        <w:rPr>
          <w:iCs/>
          <w:sz w:val="28"/>
          <w:szCs w:val="28"/>
        </w:rPr>
        <w:t>Likuma par budžetu un finanšu</w:t>
      </w:r>
      <w:r w:rsidR="0037722A">
        <w:rPr>
          <w:iCs/>
          <w:sz w:val="28"/>
          <w:szCs w:val="28"/>
        </w:rPr>
        <w:t xml:space="preserve"> </w:t>
      </w:r>
      <w:r w:rsidRPr="00EA6BF3">
        <w:rPr>
          <w:iCs/>
          <w:sz w:val="28"/>
          <w:szCs w:val="28"/>
        </w:rPr>
        <w:t xml:space="preserve">vadību </w:t>
      </w:r>
    </w:p>
    <w:p w14:paraId="09E76830" w14:textId="77777777" w:rsidR="00EA6BF3" w:rsidRDefault="00EA6BF3" w:rsidP="0037722A">
      <w:pPr>
        <w:pStyle w:val="naislab"/>
        <w:spacing w:before="0" w:after="0"/>
        <w:rPr>
          <w:iCs/>
          <w:sz w:val="28"/>
          <w:szCs w:val="28"/>
        </w:rPr>
      </w:pPr>
      <w:r w:rsidRPr="00EA6BF3">
        <w:rPr>
          <w:iCs/>
          <w:sz w:val="28"/>
          <w:szCs w:val="28"/>
        </w:rPr>
        <w:t>5.panta devīto daļu</w:t>
      </w:r>
    </w:p>
    <w:p w14:paraId="09E76831" w14:textId="77777777" w:rsidR="00815F05" w:rsidRDefault="00815F05" w:rsidP="003B5581">
      <w:pPr>
        <w:pStyle w:val="naislab"/>
        <w:spacing w:before="0" w:after="0"/>
        <w:rPr>
          <w:iCs/>
          <w:sz w:val="28"/>
          <w:szCs w:val="28"/>
        </w:rPr>
      </w:pPr>
    </w:p>
    <w:p w14:paraId="09E76832" w14:textId="77777777" w:rsidR="00EA724C" w:rsidRPr="00EA724C" w:rsidRDefault="00EA724C" w:rsidP="00EA724C">
      <w:pPr>
        <w:pStyle w:val="naisf"/>
        <w:spacing w:before="0" w:after="0"/>
        <w:ind w:firstLine="708"/>
        <w:rPr>
          <w:sz w:val="28"/>
          <w:szCs w:val="28"/>
        </w:rPr>
      </w:pPr>
      <w:r w:rsidRPr="00EA724C">
        <w:rPr>
          <w:sz w:val="28"/>
          <w:szCs w:val="28"/>
        </w:rPr>
        <w:t>1.</w:t>
      </w:r>
      <w:r w:rsidR="0037722A">
        <w:rPr>
          <w:sz w:val="28"/>
          <w:szCs w:val="28"/>
        </w:rPr>
        <w:t> </w:t>
      </w:r>
      <w:r w:rsidRPr="00EA724C">
        <w:rPr>
          <w:sz w:val="28"/>
          <w:szCs w:val="28"/>
        </w:rPr>
        <w:t xml:space="preserve">Noteikumi nosaka </w:t>
      </w:r>
      <w:r w:rsidR="00A44D38">
        <w:rPr>
          <w:sz w:val="28"/>
          <w:szCs w:val="28"/>
        </w:rPr>
        <w:t>Kultūras ministrijas</w:t>
      </w:r>
      <w:r w:rsidRPr="00EA724C">
        <w:rPr>
          <w:sz w:val="28"/>
          <w:szCs w:val="28"/>
        </w:rPr>
        <w:t xml:space="preserve"> sniegto publisko maksas pakalpojumu cenrādi.</w:t>
      </w:r>
    </w:p>
    <w:p w14:paraId="0EE050A9" w14:textId="77777777" w:rsidR="002F4FB6" w:rsidRDefault="002F4FB6" w:rsidP="00A84CC9">
      <w:pPr>
        <w:ind w:firstLine="720"/>
        <w:jc w:val="both"/>
        <w:rPr>
          <w:sz w:val="28"/>
          <w:szCs w:val="28"/>
        </w:rPr>
      </w:pPr>
    </w:p>
    <w:p w14:paraId="09E76833" w14:textId="77777777" w:rsidR="00EA724C" w:rsidRDefault="00134C43" w:rsidP="00A84CC9">
      <w:pPr>
        <w:ind w:firstLine="720"/>
        <w:jc w:val="both"/>
        <w:rPr>
          <w:sz w:val="28"/>
          <w:szCs w:val="28"/>
        </w:rPr>
      </w:pPr>
      <w:r w:rsidRPr="00134C43">
        <w:rPr>
          <w:sz w:val="28"/>
          <w:szCs w:val="28"/>
        </w:rPr>
        <w:t xml:space="preserve">2. </w:t>
      </w:r>
      <w:r w:rsidR="00A44D38">
        <w:rPr>
          <w:sz w:val="28"/>
          <w:szCs w:val="28"/>
        </w:rPr>
        <w:t>Kultūras ministrija</w:t>
      </w:r>
      <w:r w:rsidRPr="00134C43">
        <w:rPr>
          <w:sz w:val="28"/>
          <w:szCs w:val="28"/>
        </w:rPr>
        <w:t xml:space="preserve"> sniedz publiskos maksas pakalpojumus saskaņā ar cenrādi (</w:t>
      </w:r>
      <w:hyperlink r:id="rId8" w:anchor="piel0" w:history="1">
        <w:r w:rsidRPr="00134C43">
          <w:rPr>
            <w:sz w:val="28"/>
            <w:szCs w:val="28"/>
          </w:rPr>
          <w:t>pielikums</w:t>
        </w:r>
      </w:hyperlink>
      <w:r w:rsidRPr="00134C43">
        <w:rPr>
          <w:sz w:val="28"/>
          <w:szCs w:val="28"/>
        </w:rPr>
        <w:t>).</w:t>
      </w:r>
    </w:p>
    <w:p w14:paraId="4E832807" w14:textId="77777777" w:rsidR="002F4FB6" w:rsidRDefault="002F4FB6" w:rsidP="00A44D38">
      <w:pPr>
        <w:pStyle w:val="naislab"/>
        <w:spacing w:before="0" w:after="0"/>
        <w:ind w:firstLine="708"/>
        <w:jc w:val="both"/>
        <w:rPr>
          <w:sz w:val="28"/>
          <w:szCs w:val="28"/>
        </w:rPr>
      </w:pPr>
      <w:bookmarkStart w:id="3" w:name="p-449691"/>
      <w:bookmarkStart w:id="4" w:name="p3"/>
      <w:bookmarkStart w:id="5" w:name="p-349539"/>
      <w:bookmarkEnd w:id="3"/>
      <w:bookmarkEnd w:id="4"/>
      <w:bookmarkEnd w:id="5"/>
    </w:p>
    <w:p w14:paraId="09E76834" w14:textId="56A44F8F" w:rsidR="00134C43" w:rsidRPr="001622EA" w:rsidRDefault="00A44D38" w:rsidP="00A44D38">
      <w:pPr>
        <w:pStyle w:val="naisla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4C43" w:rsidRPr="001622EA">
        <w:rPr>
          <w:sz w:val="28"/>
          <w:szCs w:val="28"/>
        </w:rPr>
        <w:t>. Atzīt par spēku zaudējušiem Ministru kabineta 201</w:t>
      </w:r>
      <w:r w:rsidR="001622EA" w:rsidRPr="001622EA">
        <w:rPr>
          <w:sz w:val="28"/>
          <w:szCs w:val="28"/>
        </w:rPr>
        <w:t>0</w:t>
      </w:r>
      <w:r w:rsidR="00134C43" w:rsidRPr="001622EA">
        <w:rPr>
          <w:sz w:val="28"/>
          <w:szCs w:val="28"/>
        </w:rPr>
        <w:t xml:space="preserve">.gada </w:t>
      </w:r>
      <w:r>
        <w:rPr>
          <w:sz w:val="28"/>
          <w:szCs w:val="28"/>
        </w:rPr>
        <w:t>28</w:t>
      </w:r>
      <w:r w:rsidR="00134C43" w:rsidRPr="001622EA">
        <w:rPr>
          <w:sz w:val="28"/>
          <w:szCs w:val="28"/>
        </w:rPr>
        <w:t>.</w:t>
      </w:r>
      <w:r>
        <w:rPr>
          <w:sz w:val="28"/>
          <w:szCs w:val="28"/>
        </w:rPr>
        <w:t>septembra</w:t>
      </w:r>
      <w:r w:rsidR="00134C43" w:rsidRPr="001622EA">
        <w:rPr>
          <w:sz w:val="28"/>
          <w:szCs w:val="28"/>
        </w:rPr>
        <w:t xml:space="preserve"> noteikumu</w:t>
      </w:r>
      <w:r w:rsidR="000A1E22" w:rsidRPr="001622EA">
        <w:rPr>
          <w:sz w:val="28"/>
          <w:szCs w:val="28"/>
        </w:rPr>
        <w:t>s Nr.</w:t>
      </w:r>
      <w:r>
        <w:rPr>
          <w:sz w:val="28"/>
          <w:szCs w:val="28"/>
        </w:rPr>
        <w:t>909</w:t>
      </w:r>
      <w:r w:rsidR="00134C43" w:rsidRPr="001622EA">
        <w:rPr>
          <w:sz w:val="28"/>
          <w:szCs w:val="28"/>
        </w:rPr>
        <w:t xml:space="preserve"> </w:t>
      </w:r>
      <w:r w:rsidR="00885444">
        <w:rPr>
          <w:sz w:val="28"/>
          <w:szCs w:val="28"/>
        </w:rPr>
        <w:t>"</w:t>
      </w:r>
      <w:r w:rsidRPr="00A44D38">
        <w:rPr>
          <w:bCs/>
          <w:sz w:val="28"/>
          <w:szCs w:val="28"/>
        </w:rPr>
        <w:t>Noteikumi par Kultūras ministrijas sniegto</w:t>
      </w:r>
      <w:r>
        <w:rPr>
          <w:bCs/>
          <w:sz w:val="28"/>
          <w:szCs w:val="28"/>
        </w:rPr>
        <w:t xml:space="preserve"> </w:t>
      </w:r>
      <w:r w:rsidRPr="00A44D38">
        <w:rPr>
          <w:bCs/>
          <w:sz w:val="28"/>
          <w:szCs w:val="28"/>
        </w:rPr>
        <w:t>publisko maksas pakalpojumu cenrādi</w:t>
      </w:r>
      <w:r w:rsidR="00885444">
        <w:rPr>
          <w:sz w:val="28"/>
          <w:szCs w:val="28"/>
        </w:rPr>
        <w:t>"</w:t>
      </w:r>
      <w:r w:rsidR="00134C43" w:rsidRPr="001622EA">
        <w:rPr>
          <w:sz w:val="28"/>
          <w:szCs w:val="28"/>
        </w:rPr>
        <w:t xml:space="preserve"> (Latvijas Vēstnesis, 201</w:t>
      </w:r>
      <w:r w:rsidR="001622EA">
        <w:rPr>
          <w:sz w:val="28"/>
          <w:szCs w:val="28"/>
        </w:rPr>
        <w:t>0</w:t>
      </w:r>
      <w:r w:rsidR="00134C43" w:rsidRPr="001622EA">
        <w:rPr>
          <w:sz w:val="28"/>
          <w:szCs w:val="28"/>
        </w:rPr>
        <w:t xml:space="preserve">, </w:t>
      </w:r>
      <w:r>
        <w:rPr>
          <w:sz w:val="28"/>
          <w:szCs w:val="28"/>
        </w:rPr>
        <w:t>156</w:t>
      </w:r>
      <w:r w:rsidR="00134C43" w:rsidRPr="001622EA">
        <w:rPr>
          <w:sz w:val="28"/>
          <w:szCs w:val="28"/>
        </w:rPr>
        <w:t>.nr.).</w:t>
      </w:r>
    </w:p>
    <w:p w14:paraId="18A37D12" w14:textId="77777777" w:rsidR="002F4FB6" w:rsidRDefault="002F4FB6" w:rsidP="00134C43">
      <w:pPr>
        <w:pStyle w:val="naisf"/>
        <w:spacing w:before="0" w:after="0"/>
        <w:ind w:firstLine="708"/>
        <w:rPr>
          <w:sz w:val="28"/>
          <w:szCs w:val="28"/>
        </w:rPr>
      </w:pPr>
    </w:p>
    <w:p w14:paraId="09E76835" w14:textId="21614A36" w:rsidR="00134C43" w:rsidRPr="00696FAF" w:rsidRDefault="00A44D38" w:rsidP="00134C43">
      <w:pPr>
        <w:pStyle w:val="naisf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134C43" w:rsidRPr="00696FAF">
        <w:rPr>
          <w:sz w:val="28"/>
          <w:szCs w:val="28"/>
        </w:rPr>
        <w:t>. S</w:t>
      </w:r>
      <w:r w:rsidR="002F4FB6">
        <w:rPr>
          <w:sz w:val="28"/>
          <w:szCs w:val="28"/>
        </w:rPr>
        <w:t xml:space="preserve">kaidras naudas maksājumiem, kurus </w:t>
      </w:r>
      <w:proofErr w:type="spellStart"/>
      <w:r w:rsidR="002F4FB6" w:rsidRPr="002F4FB6">
        <w:rPr>
          <w:i/>
          <w:sz w:val="28"/>
          <w:szCs w:val="28"/>
        </w:rPr>
        <w:t>Euro</w:t>
      </w:r>
      <w:proofErr w:type="spellEnd"/>
      <w:r w:rsidR="002F4FB6">
        <w:rPr>
          <w:sz w:val="28"/>
          <w:szCs w:val="28"/>
        </w:rPr>
        <w:t xml:space="preserve"> ieviešanas kārtības likumā noteiktajā</w:t>
      </w:r>
      <w:r w:rsidR="00134C43" w:rsidRPr="00696FAF">
        <w:rPr>
          <w:sz w:val="28"/>
          <w:szCs w:val="28"/>
        </w:rPr>
        <w:t xml:space="preserve"> vienla</w:t>
      </w:r>
      <w:r w:rsidR="002F4FB6">
        <w:rPr>
          <w:sz w:val="28"/>
          <w:szCs w:val="28"/>
        </w:rPr>
        <w:t>icīgas apgrozības periodā veic</w:t>
      </w:r>
      <w:r w:rsidR="00134C43" w:rsidRPr="00696FAF">
        <w:rPr>
          <w:sz w:val="28"/>
          <w:szCs w:val="28"/>
        </w:rPr>
        <w:t xml:space="preserve"> latos, piemēro Ministru kabineta</w:t>
      </w:r>
      <w:r w:rsidR="001622EA">
        <w:rPr>
          <w:sz w:val="28"/>
          <w:szCs w:val="28"/>
        </w:rPr>
        <w:t xml:space="preserve"> </w:t>
      </w:r>
      <w:r w:rsidR="001622EA" w:rsidRPr="001622EA">
        <w:rPr>
          <w:sz w:val="28"/>
          <w:szCs w:val="28"/>
        </w:rPr>
        <w:t>2010.gada</w:t>
      </w:r>
      <w:r>
        <w:rPr>
          <w:sz w:val="28"/>
          <w:szCs w:val="28"/>
        </w:rPr>
        <w:t xml:space="preserve"> 28</w:t>
      </w:r>
      <w:r w:rsidRPr="001622EA">
        <w:rPr>
          <w:sz w:val="28"/>
          <w:szCs w:val="28"/>
        </w:rPr>
        <w:t>.</w:t>
      </w:r>
      <w:r>
        <w:rPr>
          <w:sz w:val="28"/>
          <w:szCs w:val="28"/>
        </w:rPr>
        <w:t>septembra</w:t>
      </w:r>
      <w:r w:rsidRPr="001622EA">
        <w:rPr>
          <w:sz w:val="28"/>
          <w:szCs w:val="28"/>
        </w:rPr>
        <w:t xml:space="preserve"> noteikumus Nr.</w:t>
      </w:r>
      <w:r>
        <w:rPr>
          <w:sz w:val="28"/>
          <w:szCs w:val="28"/>
        </w:rPr>
        <w:t>909</w:t>
      </w:r>
      <w:r w:rsidRPr="001622EA">
        <w:rPr>
          <w:sz w:val="28"/>
          <w:szCs w:val="28"/>
        </w:rPr>
        <w:t xml:space="preserve"> </w:t>
      </w:r>
      <w:r w:rsidR="00885444">
        <w:rPr>
          <w:sz w:val="28"/>
          <w:szCs w:val="28"/>
        </w:rPr>
        <w:t>"</w:t>
      </w:r>
      <w:r w:rsidRPr="00A44D38">
        <w:rPr>
          <w:bCs/>
          <w:sz w:val="28"/>
          <w:szCs w:val="28"/>
        </w:rPr>
        <w:t>Noteikumi par Kultūras ministrijas sniegto</w:t>
      </w:r>
      <w:r>
        <w:rPr>
          <w:bCs/>
          <w:sz w:val="28"/>
          <w:szCs w:val="28"/>
        </w:rPr>
        <w:t xml:space="preserve"> </w:t>
      </w:r>
      <w:r w:rsidRPr="00A44D38">
        <w:rPr>
          <w:bCs/>
          <w:sz w:val="28"/>
          <w:szCs w:val="28"/>
        </w:rPr>
        <w:t>publisko maksas pakalpojumu cenrādi</w:t>
      </w:r>
      <w:r w:rsidR="00885444">
        <w:rPr>
          <w:sz w:val="28"/>
          <w:szCs w:val="28"/>
        </w:rPr>
        <w:t>"</w:t>
      </w:r>
      <w:r w:rsidR="00134C43" w:rsidRPr="00696FAF">
        <w:rPr>
          <w:sz w:val="28"/>
          <w:szCs w:val="28"/>
        </w:rPr>
        <w:t>.</w:t>
      </w:r>
    </w:p>
    <w:p w14:paraId="65F826EF" w14:textId="77777777" w:rsidR="002F4FB6" w:rsidRDefault="002F4FB6" w:rsidP="00A84CC9">
      <w:pPr>
        <w:ind w:firstLine="720"/>
        <w:jc w:val="both"/>
        <w:rPr>
          <w:sz w:val="28"/>
          <w:szCs w:val="28"/>
        </w:rPr>
      </w:pPr>
    </w:p>
    <w:p w14:paraId="09E76836" w14:textId="77777777" w:rsidR="003B5581" w:rsidRPr="005A4114" w:rsidRDefault="00A44D38" w:rsidP="00A84C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5581">
        <w:rPr>
          <w:sz w:val="28"/>
          <w:szCs w:val="28"/>
        </w:rPr>
        <w:t xml:space="preserve">. Noteikumi stājas spēkā </w:t>
      </w:r>
      <w:r w:rsidR="00CB6222">
        <w:rPr>
          <w:sz w:val="28"/>
          <w:szCs w:val="28"/>
        </w:rPr>
        <w:t>2014.gada 1.janvārī</w:t>
      </w:r>
      <w:r w:rsidR="003B5581">
        <w:rPr>
          <w:sz w:val="28"/>
          <w:szCs w:val="28"/>
        </w:rPr>
        <w:t>.</w:t>
      </w:r>
    </w:p>
    <w:p w14:paraId="09E76837" w14:textId="77777777" w:rsidR="003B5581" w:rsidRDefault="003B5581" w:rsidP="003B5581">
      <w:pPr>
        <w:pStyle w:val="naisf"/>
        <w:spacing w:before="0" w:after="0"/>
        <w:rPr>
          <w:sz w:val="28"/>
          <w:szCs w:val="28"/>
        </w:rPr>
      </w:pPr>
    </w:p>
    <w:p w14:paraId="09E76838" w14:textId="77777777" w:rsidR="003B5581" w:rsidRDefault="003B5581" w:rsidP="003B5581">
      <w:pPr>
        <w:pStyle w:val="naisf"/>
        <w:spacing w:before="0" w:after="0"/>
        <w:ind w:firstLine="0"/>
        <w:rPr>
          <w:sz w:val="28"/>
          <w:szCs w:val="28"/>
        </w:rPr>
      </w:pPr>
    </w:p>
    <w:p w14:paraId="6107F4CA" w14:textId="77777777" w:rsidR="00885444" w:rsidRDefault="00885444" w:rsidP="003B5581">
      <w:pPr>
        <w:pStyle w:val="naisf"/>
        <w:spacing w:before="0" w:after="0"/>
        <w:ind w:firstLine="0"/>
        <w:rPr>
          <w:sz w:val="28"/>
          <w:szCs w:val="28"/>
        </w:rPr>
      </w:pPr>
    </w:p>
    <w:p w14:paraId="09E76839" w14:textId="7DE3EF09" w:rsidR="00421E66" w:rsidRPr="00E71BA3" w:rsidRDefault="00421E66" w:rsidP="00947862">
      <w:pPr>
        <w:tabs>
          <w:tab w:val="left" w:pos="6521"/>
        </w:tabs>
        <w:ind w:firstLine="709"/>
        <w:rPr>
          <w:sz w:val="28"/>
          <w:szCs w:val="28"/>
        </w:rPr>
      </w:pPr>
      <w:r w:rsidRPr="00E71BA3">
        <w:rPr>
          <w:sz w:val="28"/>
          <w:szCs w:val="28"/>
        </w:rPr>
        <w:t>Ministru prezidents</w:t>
      </w:r>
      <w:r w:rsidRPr="00E71BA3">
        <w:rPr>
          <w:sz w:val="28"/>
          <w:szCs w:val="28"/>
        </w:rPr>
        <w:tab/>
      </w:r>
      <w:r w:rsidR="002F4FB6">
        <w:rPr>
          <w:sz w:val="28"/>
          <w:szCs w:val="28"/>
        </w:rPr>
        <w:t xml:space="preserve">Valdis </w:t>
      </w:r>
      <w:r w:rsidRPr="00E71BA3">
        <w:rPr>
          <w:sz w:val="28"/>
          <w:szCs w:val="28"/>
        </w:rPr>
        <w:t>Dombrovskis</w:t>
      </w:r>
    </w:p>
    <w:p w14:paraId="09E7683A" w14:textId="77777777" w:rsidR="00421E66" w:rsidRDefault="00421E66" w:rsidP="00947862">
      <w:pPr>
        <w:tabs>
          <w:tab w:val="left" w:pos="6521"/>
        </w:tabs>
        <w:ind w:firstLine="709"/>
        <w:rPr>
          <w:sz w:val="28"/>
          <w:szCs w:val="28"/>
        </w:rPr>
      </w:pPr>
    </w:p>
    <w:p w14:paraId="2C68C2F9" w14:textId="77777777" w:rsidR="00885444" w:rsidRDefault="00885444" w:rsidP="00947862">
      <w:pPr>
        <w:tabs>
          <w:tab w:val="left" w:pos="6521"/>
        </w:tabs>
        <w:ind w:firstLine="709"/>
        <w:rPr>
          <w:sz w:val="28"/>
          <w:szCs w:val="28"/>
        </w:rPr>
      </w:pPr>
    </w:p>
    <w:p w14:paraId="4A0C9DA1" w14:textId="77777777" w:rsidR="00885444" w:rsidRPr="00E71BA3" w:rsidRDefault="00885444" w:rsidP="00947862">
      <w:pPr>
        <w:tabs>
          <w:tab w:val="left" w:pos="6521"/>
        </w:tabs>
        <w:ind w:firstLine="709"/>
        <w:rPr>
          <w:sz w:val="28"/>
          <w:szCs w:val="28"/>
        </w:rPr>
      </w:pPr>
    </w:p>
    <w:p w14:paraId="3536CFBC" w14:textId="77777777" w:rsidR="00947862" w:rsidRDefault="00C170E0" w:rsidP="00947862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Kultūras ministr</w:t>
      </w:r>
      <w:r w:rsidR="00947862">
        <w:rPr>
          <w:sz w:val="28"/>
          <w:szCs w:val="28"/>
        </w:rPr>
        <w:t>a vietā –</w:t>
      </w:r>
    </w:p>
    <w:p w14:paraId="09E7683B" w14:textId="29DDEB4D" w:rsidR="00C170E0" w:rsidRDefault="00947862" w:rsidP="00947862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 w:rsidR="002F4FB6">
        <w:rPr>
          <w:sz w:val="28"/>
          <w:szCs w:val="28"/>
        </w:rPr>
        <w:tab/>
      </w:r>
      <w:r>
        <w:rPr>
          <w:sz w:val="28"/>
          <w:szCs w:val="28"/>
        </w:rPr>
        <w:t xml:space="preserve">Jānis </w:t>
      </w:r>
      <w:proofErr w:type="spellStart"/>
      <w:r>
        <w:rPr>
          <w:sz w:val="28"/>
          <w:szCs w:val="28"/>
        </w:rPr>
        <w:t>Bordāns</w:t>
      </w:r>
      <w:proofErr w:type="spellEnd"/>
    </w:p>
    <w:sectPr w:rsidR="00C170E0" w:rsidSect="0088544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76849" w14:textId="77777777" w:rsidR="00867C55" w:rsidRDefault="00867C55" w:rsidP="00CC6608">
      <w:r>
        <w:separator/>
      </w:r>
    </w:p>
  </w:endnote>
  <w:endnote w:type="continuationSeparator" w:id="0">
    <w:p w14:paraId="09E7684A" w14:textId="77777777" w:rsidR="00867C55" w:rsidRDefault="00867C55" w:rsidP="00CC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7684D" w14:textId="77777777" w:rsidR="00867C55" w:rsidRPr="001622EA" w:rsidRDefault="00867C55" w:rsidP="001622EA">
    <w:pPr>
      <w:pStyle w:val="naislab"/>
      <w:spacing w:before="0" w:after="0"/>
      <w:jc w:val="both"/>
      <w:rPr>
        <w:szCs w:val="22"/>
      </w:rPr>
    </w:pPr>
    <w:r w:rsidRPr="000A1E22">
      <w:rPr>
        <w:sz w:val="22"/>
        <w:szCs w:val="22"/>
      </w:rPr>
      <w:t>KMNot_270613_</w:t>
    </w:r>
    <w:r>
      <w:rPr>
        <w:sz w:val="22"/>
        <w:szCs w:val="22"/>
      </w:rPr>
      <w:t>RVKM</w:t>
    </w:r>
    <w:r w:rsidRPr="000A1E22">
      <w:rPr>
        <w:sz w:val="22"/>
        <w:szCs w:val="22"/>
      </w:rPr>
      <w:t>cen_</w:t>
    </w:r>
    <w:r>
      <w:rPr>
        <w:sz w:val="22"/>
        <w:szCs w:val="22"/>
      </w:rPr>
      <w:t>626</w:t>
    </w:r>
    <w:r w:rsidRPr="000A1E22">
      <w:rPr>
        <w:sz w:val="22"/>
        <w:szCs w:val="22"/>
      </w:rPr>
      <w:t>; Ministru kabineta noteikumu projekts „</w:t>
    </w:r>
    <w:r w:rsidRPr="000A1E22">
      <w:rPr>
        <w:bCs/>
        <w:sz w:val="22"/>
        <w:szCs w:val="22"/>
      </w:rPr>
      <w:t xml:space="preserve">Noteikumi par </w:t>
    </w:r>
    <w:r>
      <w:rPr>
        <w:bCs/>
        <w:sz w:val="22"/>
        <w:szCs w:val="22"/>
      </w:rPr>
      <w:t>Rīgas vēstures un kuģniecības muzeja</w:t>
    </w:r>
    <w:r w:rsidRPr="000A1E22">
      <w:rPr>
        <w:bCs/>
        <w:sz w:val="22"/>
        <w:szCs w:val="22"/>
      </w:rPr>
      <w:t xml:space="preserve"> sniegto publisko maksas pakalpojumu cenrādi</w:t>
    </w:r>
    <w:r w:rsidRPr="000A1E22"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7684E" w14:textId="7C4A2D3D" w:rsidR="00867C55" w:rsidRPr="00885444" w:rsidRDefault="00885444" w:rsidP="000A1E22">
    <w:pPr>
      <w:pStyle w:val="naislab"/>
      <w:spacing w:before="0" w:after="0"/>
      <w:jc w:val="both"/>
      <w:rPr>
        <w:sz w:val="16"/>
        <w:szCs w:val="16"/>
      </w:rPr>
    </w:pPr>
    <w:r w:rsidRPr="00885444">
      <w:rPr>
        <w:sz w:val="16"/>
        <w:szCs w:val="16"/>
      </w:rPr>
      <w:t>N2405_3</w:t>
    </w:r>
    <w:r w:rsidR="002F4FB6" w:rsidRPr="0088544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76847" w14:textId="77777777" w:rsidR="00867C55" w:rsidRDefault="00867C55" w:rsidP="00CC6608">
      <w:r>
        <w:separator/>
      </w:r>
    </w:p>
  </w:footnote>
  <w:footnote w:type="continuationSeparator" w:id="0">
    <w:p w14:paraId="09E76848" w14:textId="77777777" w:rsidR="00867C55" w:rsidRDefault="00867C55" w:rsidP="00CC6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7684B" w14:textId="77777777" w:rsidR="00867C55" w:rsidRPr="00421E66" w:rsidRDefault="00A37C3A" w:rsidP="00B75FF5">
    <w:pPr>
      <w:pStyle w:val="Header"/>
      <w:framePr w:wrap="auto" w:vAnchor="text" w:hAnchor="margin" w:xAlign="center" w:y="1"/>
      <w:rPr>
        <w:rStyle w:val="PageNumber"/>
        <w:sz w:val="22"/>
        <w:szCs w:val="22"/>
      </w:rPr>
    </w:pPr>
    <w:r w:rsidRPr="00421E66">
      <w:rPr>
        <w:rStyle w:val="PageNumber"/>
        <w:sz w:val="22"/>
        <w:szCs w:val="22"/>
      </w:rPr>
      <w:fldChar w:fldCharType="begin"/>
    </w:r>
    <w:r w:rsidR="00867C55" w:rsidRPr="00421E66">
      <w:rPr>
        <w:rStyle w:val="PageNumber"/>
        <w:sz w:val="22"/>
        <w:szCs w:val="22"/>
      </w:rPr>
      <w:instrText xml:space="preserve">PAGE  </w:instrText>
    </w:r>
    <w:r w:rsidRPr="00421E66">
      <w:rPr>
        <w:rStyle w:val="PageNumber"/>
        <w:sz w:val="22"/>
        <w:szCs w:val="22"/>
      </w:rPr>
      <w:fldChar w:fldCharType="separate"/>
    </w:r>
    <w:r w:rsidR="00F020BA">
      <w:rPr>
        <w:rStyle w:val="PageNumber"/>
        <w:noProof/>
        <w:sz w:val="22"/>
        <w:szCs w:val="22"/>
      </w:rPr>
      <w:t>2</w:t>
    </w:r>
    <w:r w:rsidRPr="00421E66">
      <w:rPr>
        <w:rStyle w:val="PageNumber"/>
        <w:sz w:val="22"/>
        <w:szCs w:val="22"/>
      </w:rPr>
      <w:fldChar w:fldCharType="end"/>
    </w:r>
  </w:p>
  <w:p w14:paraId="09E7684C" w14:textId="77777777" w:rsidR="00867C55" w:rsidRDefault="00867C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4E6F7" w14:textId="180EFD37" w:rsidR="00885444" w:rsidRDefault="00885444" w:rsidP="00885444">
    <w:pPr>
      <w:pStyle w:val="Header"/>
      <w:jc w:val="center"/>
    </w:pPr>
    <w:r>
      <w:rPr>
        <w:noProof/>
      </w:rPr>
      <w:drawing>
        <wp:inline distT="0" distB="0" distL="0" distR="0" wp14:anchorId="538D4692" wp14:editId="46C1E8DB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581"/>
    <w:rsid w:val="00034014"/>
    <w:rsid w:val="000A1E22"/>
    <w:rsid w:val="00102886"/>
    <w:rsid w:val="0011074A"/>
    <w:rsid w:val="00134C43"/>
    <w:rsid w:val="001622EA"/>
    <w:rsid w:val="00291EA9"/>
    <w:rsid w:val="002F4FB6"/>
    <w:rsid w:val="00304A17"/>
    <w:rsid w:val="00345179"/>
    <w:rsid w:val="0037465D"/>
    <w:rsid w:val="0037722A"/>
    <w:rsid w:val="003B5581"/>
    <w:rsid w:val="003D2BF0"/>
    <w:rsid w:val="003F3AAF"/>
    <w:rsid w:val="0040718C"/>
    <w:rsid w:val="00421E66"/>
    <w:rsid w:val="0049339F"/>
    <w:rsid w:val="004B46BA"/>
    <w:rsid w:val="004E17A2"/>
    <w:rsid w:val="004F7B31"/>
    <w:rsid w:val="005B3860"/>
    <w:rsid w:val="006444BC"/>
    <w:rsid w:val="006F10A6"/>
    <w:rsid w:val="00764734"/>
    <w:rsid w:val="007B67F6"/>
    <w:rsid w:val="00815F05"/>
    <w:rsid w:val="00831533"/>
    <w:rsid w:val="00867C55"/>
    <w:rsid w:val="00876FF1"/>
    <w:rsid w:val="00884209"/>
    <w:rsid w:val="00885444"/>
    <w:rsid w:val="00910568"/>
    <w:rsid w:val="009170BE"/>
    <w:rsid w:val="00947862"/>
    <w:rsid w:val="009661D2"/>
    <w:rsid w:val="009B6A89"/>
    <w:rsid w:val="009E3DE6"/>
    <w:rsid w:val="00A37C3A"/>
    <w:rsid w:val="00A44D38"/>
    <w:rsid w:val="00A84CC9"/>
    <w:rsid w:val="00A8678A"/>
    <w:rsid w:val="00AB7A3F"/>
    <w:rsid w:val="00B06540"/>
    <w:rsid w:val="00B15D22"/>
    <w:rsid w:val="00B715BF"/>
    <w:rsid w:val="00B75FF5"/>
    <w:rsid w:val="00B90A8D"/>
    <w:rsid w:val="00BB5191"/>
    <w:rsid w:val="00BB7AFC"/>
    <w:rsid w:val="00BC3632"/>
    <w:rsid w:val="00BC6146"/>
    <w:rsid w:val="00BF7E30"/>
    <w:rsid w:val="00C170E0"/>
    <w:rsid w:val="00C302E2"/>
    <w:rsid w:val="00CB6222"/>
    <w:rsid w:val="00CC6608"/>
    <w:rsid w:val="00D758E0"/>
    <w:rsid w:val="00DC6AB0"/>
    <w:rsid w:val="00DF4579"/>
    <w:rsid w:val="00E34AD7"/>
    <w:rsid w:val="00E935F7"/>
    <w:rsid w:val="00EA6BF3"/>
    <w:rsid w:val="00EA724C"/>
    <w:rsid w:val="00F020BA"/>
    <w:rsid w:val="00F40CD2"/>
    <w:rsid w:val="00FB1E59"/>
    <w:rsid w:val="00FC33FE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6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Normal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Normal"/>
    <w:rsid w:val="003B558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3B55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3B5581"/>
    <w:rPr>
      <w:rFonts w:cs="Times New Roman"/>
    </w:rPr>
  </w:style>
  <w:style w:type="character" w:styleId="Hyperlink">
    <w:name w:val="Hyperlink"/>
    <w:basedOn w:val="DefaultParagraphFont"/>
    <w:uiPriority w:val="99"/>
    <w:rsid w:val="003B55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Normal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Normal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134C43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fontsize21">
    <w:name w:val="fontsize21"/>
    <w:basedOn w:val="DefaultParagraphFont"/>
    <w:rsid w:val="00134C43"/>
    <w:rPr>
      <w:b w:val="0"/>
      <w:bCs w:val="0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4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1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04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03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06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9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1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7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3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2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5275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"Noteikumi par Kultūras ministrijas sniegtopublisko maksas pakalpojumu cenrādi"</vt:lpstr>
      <vt:lpstr>MK noteikumu projekts "Rīgas vēstures un kuģniecības muzeja sniegto publisko maksas pakalpojumu cenrādi"</vt:lpstr>
    </vt:vector>
  </TitlesOfParts>
  <Manager>G.Puķītis</Manager>
  <Company>LR Kultūras Ministrija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Kultūras ministrijas sniegtopublisko maksas pakalpojumu cenrādi"</dc:title>
  <dc:subject>KMNot_150813_KMcen_909_VSS-1181</dc:subject>
  <dc:creator>Daina Ratniece</dc:creator>
  <dc:description>Tālr. 67330305
daina.ratniece@km.gov.lv</dc:description>
  <cp:lastModifiedBy>Leontīne Babkina</cp:lastModifiedBy>
  <cp:revision>12</cp:revision>
  <cp:lastPrinted>2013-09-09T13:13:00Z</cp:lastPrinted>
  <dcterms:created xsi:type="dcterms:W3CDTF">2013-08-01T09:13:00Z</dcterms:created>
  <dcterms:modified xsi:type="dcterms:W3CDTF">2013-09-11T12:39:00Z</dcterms:modified>
</cp:coreProperties>
</file>