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5BBEE" w14:textId="77777777" w:rsidR="009C7819" w:rsidRPr="00AC7F50" w:rsidRDefault="009C7819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6D275D45" w14:textId="77777777" w:rsidR="009C7819" w:rsidRPr="00AC7F50" w:rsidRDefault="009C7819" w:rsidP="00105B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208AB" w14:textId="77777777" w:rsidR="009C7819" w:rsidRPr="00AC7F50" w:rsidRDefault="009C7819" w:rsidP="00105B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3517B" w14:textId="77777777" w:rsidR="009C7819" w:rsidRPr="00AC7F50" w:rsidRDefault="009C7819" w:rsidP="00105B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9887E" w14:textId="77777777" w:rsidR="009C7819" w:rsidRPr="00AC7F50" w:rsidRDefault="009C7819" w:rsidP="00105B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61514" w14:textId="6B0D0CA9" w:rsidR="009C7819" w:rsidRPr="00AC7F50" w:rsidRDefault="009C7819" w:rsidP="00105B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50">
        <w:rPr>
          <w:rFonts w:ascii="Times New Roman" w:hAnsi="Times New Roman" w:cs="Times New Roman"/>
          <w:sz w:val="28"/>
          <w:szCs w:val="28"/>
        </w:rPr>
        <w:t>2014. gada</w:t>
      </w:r>
      <w:proofErr w:type="gramStart"/>
      <w:r w:rsidRPr="00AC7F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C27C5">
        <w:rPr>
          <w:rFonts w:ascii="Times New Roman" w:hAnsi="Times New Roman" w:cs="Times New Roman"/>
          <w:sz w:val="28"/>
          <w:szCs w:val="28"/>
        </w:rPr>
        <w:t>4. februārī</w:t>
      </w:r>
      <w:r w:rsidRPr="00AC7F50">
        <w:rPr>
          <w:rFonts w:ascii="Times New Roman" w:hAnsi="Times New Roman" w:cs="Times New Roman"/>
          <w:sz w:val="28"/>
          <w:szCs w:val="28"/>
        </w:rPr>
        <w:tab/>
        <w:t>Rīkojums Nr.</w:t>
      </w:r>
      <w:r w:rsidR="00FC27C5">
        <w:rPr>
          <w:rFonts w:ascii="Times New Roman" w:hAnsi="Times New Roman" w:cs="Times New Roman"/>
          <w:sz w:val="28"/>
          <w:szCs w:val="28"/>
        </w:rPr>
        <w:t> 50</w:t>
      </w:r>
    </w:p>
    <w:p w14:paraId="297368CC" w14:textId="16F43389" w:rsidR="009C7819" w:rsidRPr="00AC7F50" w:rsidRDefault="009C7819" w:rsidP="00105B7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50">
        <w:rPr>
          <w:rFonts w:ascii="Times New Roman" w:hAnsi="Times New Roman" w:cs="Times New Roman"/>
          <w:sz w:val="28"/>
          <w:szCs w:val="28"/>
        </w:rPr>
        <w:t>Rīgā</w:t>
      </w:r>
      <w:r w:rsidRPr="00AC7F50">
        <w:rPr>
          <w:rFonts w:ascii="Times New Roman" w:hAnsi="Times New Roman" w:cs="Times New Roman"/>
          <w:sz w:val="28"/>
          <w:szCs w:val="28"/>
        </w:rPr>
        <w:tab/>
        <w:t>(prot. Nr.</w:t>
      </w:r>
      <w:r w:rsidR="00FC27C5">
        <w:rPr>
          <w:rFonts w:ascii="Times New Roman" w:hAnsi="Times New Roman" w:cs="Times New Roman"/>
          <w:sz w:val="28"/>
          <w:szCs w:val="28"/>
        </w:rPr>
        <w:t> 7</w:t>
      </w:r>
      <w:proofErr w:type="gramStart"/>
      <w:r w:rsidRPr="00AC7F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C27C5">
        <w:rPr>
          <w:rFonts w:ascii="Times New Roman" w:hAnsi="Times New Roman" w:cs="Times New Roman"/>
          <w:sz w:val="28"/>
          <w:szCs w:val="28"/>
        </w:rPr>
        <w:t>1 </w:t>
      </w:r>
      <w:r w:rsidRPr="00AC7F50">
        <w:rPr>
          <w:rFonts w:ascii="Times New Roman" w:hAnsi="Times New Roman" w:cs="Times New Roman"/>
          <w:sz w:val="28"/>
          <w:szCs w:val="28"/>
        </w:rPr>
        <w:t>. §)</w:t>
      </w:r>
    </w:p>
    <w:p w14:paraId="4B0930C3" w14:textId="77777777" w:rsidR="00BC45B6" w:rsidRPr="00D87949" w:rsidRDefault="00BC45B6" w:rsidP="00E73F7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0930C4" w14:textId="64134217" w:rsidR="00BC45B6" w:rsidRPr="00D87949" w:rsidRDefault="005763CD" w:rsidP="00E73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949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</w:t>
      </w:r>
      <w:r w:rsidR="00F60036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BC45B6" w:rsidRPr="00D87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45B6" w:rsidRPr="00D87949">
        <w:rPr>
          <w:rFonts w:ascii="Times New Roman" w:eastAsia="Times New Roman" w:hAnsi="Times New Roman" w:cs="Times New Roman"/>
          <w:b/>
          <w:sz w:val="28"/>
          <w:szCs w:val="28"/>
        </w:rPr>
        <w:t>Ministru kabineta 2012.</w:t>
      </w:r>
      <w:r w:rsidR="00F6003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BC45B6" w:rsidRPr="00D87949">
        <w:rPr>
          <w:rFonts w:ascii="Times New Roman" w:eastAsia="Times New Roman" w:hAnsi="Times New Roman" w:cs="Times New Roman"/>
          <w:b/>
          <w:sz w:val="28"/>
          <w:szCs w:val="28"/>
        </w:rPr>
        <w:t>gada 13.</w:t>
      </w:r>
      <w:r w:rsidR="00F6003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BC45B6" w:rsidRPr="00D87949">
        <w:rPr>
          <w:rFonts w:ascii="Times New Roman" w:eastAsia="Times New Roman" w:hAnsi="Times New Roman" w:cs="Times New Roman"/>
          <w:b/>
          <w:sz w:val="28"/>
          <w:szCs w:val="28"/>
        </w:rPr>
        <w:t>februāra rīkojumā Nr.</w:t>
      </w:r>
      <w:r w:rsidR="00F6003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BC45B6" w:rsidRPr="00D87949">
        <w:rPr>
          <w:rFonts w:ascii="Times New Roman" w:eastAsia="Times New Roman" w:hAnsi="Times New Roman" w:cs="Times New Roman"/>
          <w:b/>
          <w:sz w:val="28"/>
          <w:szCs w:val="28"/>
        </w:rPr>
        <w:t xml:space="preserve">72 </w:t>
      </w:r>
      <w:r w:rsidR="00F60036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BC45B6" w:rsidRPr="00D87949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AC7F50" w:rsidRPr="00D87949">
        <w:rPr>
          <w:rFonts w:ascii="Times New Roman" w:eastAsia="Times New Roman" w:hAnsi="Times New Roman" w:cs="Times New Roman"/>
          <w:b/>
          <w:sz w:val="28"/>
          <w:szCs w:val="28"/>
        </w:rPr>
        <w:t xml:space="preserve">Koncepciju </w:t>
      </w:r>
      <w:r w:rsidR="00BC45B6" w:rsidRPr="00D87949">
        <w:rPr>
          <w:rFonts w:ascii="Times New Roman" w:eastAsia="Times New Roman" w:hAnsi="Times New Roman" w:cs="Times New Roman"/>
          <w:b/>
          <w:sz w:val="28"/>
          <w:szCs w:val="28"/>
        </w:rPr>
        <w:t>par korupcijas risku samazināšanu valsts pārvaldes iestādēs un pašvaldībās</w:t>
      </w:r>
      <w:r w:rsidR="00F60036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4B0930C5" w14:textId="77777777" w:rsidR="00BC45B6" w:rsidRPr="00F60036" w:rsidRDefault="00BC45B6" w:rsidP="00E73F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0930C6" w14:textId="64519BA3" w:rsidR="00B71A24" w:rsidRPr="00D87949" w:rsidRDefault="00BC45B6" w:rsidP="00E73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9">
        <w:rPr>
          <w:rFonts w:ascii="Times New Roman" w:eastAsia="Times New Roman" w:hAnsi="Times New Roman" w:cs="Times New Roman"/>
          <w:sz w:val="28"/>
          <w:szCs w:val="28"/>
        </w:rPr>
        <w:t>Izd</w:t>
      </w:r>
      <w:bookmarkStart w:id="0" w:name="_GoBack"/>
      <w:bookmarkEnd w:id="0"/>
      <w:r w:rsidRPr="00D87949">
        <w:rPr>
          <w:rFonts w:ascii="Times New Roman" w:eastAsia="Times New Roman" w:hAnsi="Times New Roman" w:cs="Times New Roman"/>
          <w:sz w:val="28"/>
          <w:szCs w:val="28"/>
        </w:rPr>
        <w:t>arīt Ministru kabineta 2012.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7949">
        <w:rPr>
          <w:rFonts w:ascii="Times New Roman" w:eastAsia="Times New Roman" w:hAnsi="Times New Roman" w:cs="Times New Roman"/>
          <w:sz w:val="28"/>
          <w:szCs w:val="28"/>
        </w:rPr>
        <w:t>gada 13.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7949">
        <w:rPr>
          <w:rFonts w:ascii="Times New Roman" w:eastAsia="Times New Roman" w:hAnsi="Times New Roman" w:cs="Times New Roman"/>
          <w:sz w:val="28"/>
          <w:szCs w:val="28"/>
        </w:rPr>
        <w:t>februāra rīkojum</w:t>
      </w:r>
      <w:r w:rsidR="00D427BF" w:rsidRPr="00D87949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D87949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7949">
        <w:rPr>
          <w:rFonts w:ascii="Times New Roman" w:eastAsia="Times New Roman" w:hAnsi="Times New Roman" w:cs="Times New Roman"/>
          <w:sz w:val="28"/>
          <w:szCs w:val="28"/>
        </w:rPr>
        <w:t xml:space="preserve">72 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949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AC7F50" w:rsidRPr="00D87949">
        <w:rPr>
          <w:rFonts w:ascii="Times New Roman" w:eastAsia="Times New Roman" w:hAnsi="Times New Roman" w:cs="Times New Roman"/>
          <w:sz w:val="28"/>
          <w:szCs w:val="28"/>
        </w:rPr>
        <w:t xml:space="preserve">Koncepciju </w:t>
      </w:r>
      <w:r w:rsidRPr="00D87949">
        <w:rPr>
          <w:rFonts w:ascii="Times New Roman" w:eastAsia="Times New Roman" w:hAnsi="Times New Roman" w:cs="Times New Roman"/>
          <w:sz w:val="28"/>
          <w:szCs w:val="28"/>
        </w:rPr>
        <w:t>par korupcijas risku samazināšanu valsts pār</w:t>
      </w:r>
      <w:r w:rsidR="00B71A24" w:rsidRPr="00D87949">
        <w:rPr>
          <w:rFonts w:ascii="Times New Roman" w:eastAsia="Times New Roman" w:hAnsi="Times New Roman" w:cs="Times New Roman"/>
          <w:sz w:val="28"/>
          <w:szCs w:val="28"/>
        </w:rPr>
        <w:t>valdes iestādēs un pašvaldībās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949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2012, 25.</w:t>
      </w:r>
      <w:r w:rsidR="00B71A24" w:rsidRPr="00D879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949">
        <w:rPr>
          <w:rFonts w:ascii="Times New Roman" w:eastAsia="Times New Roman" w:hAnsi="Times New Roman" w:cs="Times New Roman"/>
          <w:sz w:val="28"/>
          <w:szCs w:val="28"/>
        </w:rPr>
        <w:t xml:space="preserve"> 181.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7949">
        <w:rPr>
          <w:rFonts w:ascii="Times New Roman" w:eastAsia="Times New Roman" w:hAnsi="Times New Roman" w:cs="Times New Roman"/>
          <w:sz w:val="28"/>
          <w:szCs w:val="28"/>
        </w:rPr>
        <w:t>nr.; 2013, 52., 62., 127.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7949">
        <w:rPr>
          <w:rFonts w:ascii="Times New Roman" w:eastAsia="Times New Roman" w:hAnsi="Times New Roman" w:cs="Times New Roman"/>
          <w:sz w:val="28"/>
          <w:szCs w:val="28"/>
        </w:rPr>
        <w:t>nr.) grozījumu</w:t>
      </w:r>
      <w:r w:rsidR="00A25DB4" w:rsidRPr="00D87949">
        <w:rPr>
          <w:rFonts w:ascii="Times New Roman" w:eastAsia="Times New Roman" w:hAnsi="Times New Roman" w:cs="Times New Roman"/>
          <w:sz w:val="28"/>
          <w:szCs w:val="28"/>
        </w:rPr>
        <w:t xml:space="preserve"> un a</w:t>
      </w:r>
      <w:r w:rsidR="00B71A24" w:rsidRPr="00D87949">
        <w:rPr>
          <w:rFonts w:ascii="Times New Roman" w:eastAsia="Times New Roman" w:hAnsi="Times New Roman" w:cs="Times New Roman"/>
          <w:sz w:val="28"/>
          <w:szCs w:val="28"/>
        </w:rPr>
        <w:t>izstāt 2.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1A24" w:rsidRPr="00D87949">
        <w:rPr>
          <w:rFonts w:ascii="Times New Roman" w:eastAsia="Times New Roman" w:hAnsi="Times New Roman" w:cs="Times New Roman"/>
          <w:sz w:val="28"/>
          <w:szCs w:val="28"/>
        </w:rPr>
        <w:t xml:space="preserve">punktā vārdus un skaitļus 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"</w:t>
      </w:r>
      <w:r w:rsidR="00B71A24" w:rsidRPr="00D87949">
        <w:rPr>
          <w:rFonts w:ascii="Times New Roman" w:eastAsia="Times New Roman" w:hAnsi="Times New Roman" w:cs="Times New Roman"/>
          <w:sz w:val="28"/>
          <w:szCs w:val="28"/>
        </w:rPr>
        <w:t>līdz 2013.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1A24" w:rsidRPr="00D87949">
        <w:rPr>
          <w:rFonts w:ascii="Times New Roman" w:eastAsia="Times New Roman" w:hAnsi="Times New Roman" w:cs="Times New Roman"/>
          <w:sz w:val="28"/>
          <w:szCs w:val="28"/>
        </w:rPr>
        <w:t>gada 30.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 s</w:t>
      </w:r>
      <w:r w:rsidR="00B71A24" w:rsidRPr="00D87949">
        <w:rPr>
          <w:rFonts w:ascii="Times New Roman" w:eastAsia="Times New Roman" w:hAnsi="Times New Roman" w:cs="Times New Roman"/>
          <w:sz w:val="28"/>
          <w:szCs w:val="28"/>
        </w:rPr>
        <w:t>eptembrim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"</w:t>
      </w:r>
      <w:r w:rsidR="00B71A24" w:rsidRPr="00D87949">
        <w:rPr>
          <w:rFonts w:ascii="Times New Roman" w:eastAsia="Times New Roman" w:hAnsi="Times New Roman" w:cs="Times New Roman"/>
          <w:sz w:val="28"/>
          <w:szCs w:val="28"/>
        </w:rPr>
        <w:t xml:space="preserve"> ar vārdiem un skaitļiem 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"</w:t>
      </w:r>
      <w:r w:rsidR="00B71A24" w:rsidRPr="00D87949">
        <w:rPr>
          <w:rFonts w:ascii="Times New Roman" w:eastAsia="Times New Roman" w:hAnsi="Times New Roman" w:cs="Times New Roman"/>
          <w:sz w:val="28"/>
          <w:szCs w:val="28"/>
        </w:rPr>
        <w:t>līdz 2014.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1A24" w:rsidRPr="00D87949">
        <w:rPr>
          <w:rFonts w:ascii="Times New Roman" w:eastAsia="Times New Roman" w:hAnsi="Times New Roman" w:cs="Times New Roman"/>
          <w:sz w:val="28"/>
          <w:szCs w:val="28"/>
        </w:rPr>
        <w:t>gada 31.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 d</w:t>
      </w:r>
      <w:r w:rsidR="00B71A24" w:rsidRPr="00D87949">
        <w:rPr>
          <w:rFonts w:ascii="Times New Roman" w:eastAsia="Times New Roman" w:hAnsi="Times New Roman" w:cs="Times New Roman"/>
          <w:sz w:val="28"/>
          <w:szCs w:val="28"/>
        </w:rPr>
        <w:t>ecembrim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"</w:t>
      </w:r>
      <w:r w:rsidR="00B71A24" w:rsidRPr="00D87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0930C7" w14:textId="77777777" w:rsidR="00BC45B6" w:rsidRPr="00D87949" w:rsidRDefault="00BC45B6" w:rsidP="00E73F7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930C8" w14:textId="77777777" w:rsidR="00A25DB4" w:rsidRDefault="00A25DB4" w:rsidP="00E73F7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E8A1E" w14:textId="77777777" w:rsidR="009C7819" w:rsidRPr="00D87949" w:rsidRDefault="009C7819" w:rsidP="00E73F7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930C9" w14:textId="77777777" w:rsidR="00BC45B6" w:rsidRPr="00D87949" w:rsidRDefault="00BC45B6" w:rsidP="009C781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9">
        <w:rPr>
          <w:rFonts w:ascii="Times New Roman" w:eastAsia="Times New Roman" w:hAnsi="Times New Roman" w:cs="Times New Roman"/>
          <w:sz w:val="28"/>
          <w:szCs w:val="28"/>
        </w:rPr>
        <w:t>Ministru prezident</w:t>
      </w:r>
      <w:r w:rsidR="00F6003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D87949">
        <w:rPr>
          <w:rFonts w:ascii="Times New Roman" w:eastAsia="Times New Roman" w:hAnsi="Times New Roman" w:cs="Times New Roman"/>
          <w:sz w:val="28"/>
          <w:szCs w:val="28"/>
        </w:rPr>
        <w:tab/>
      </w:r>
      <w:r w:rsidR="00F60036">
        <w:rPr>
          <w:rFonts w:ascii="Times New Roman" w:eastAsia="Times New Roman" w:hAnsi="Times New Roman" w:cs="Times New Roman"/>
          <w:sz w:val="28"/>
          <w:szCs w:val="28"/>
        </w:rPr>
        <w:t>Laimdota Straujuma</w:t>
      </w:r>
    </w:p>
    <w:p w14:paraId="4B0930CA" w14:textId="77777777" w:rsidR="00BC45B6" w:rsidRDefault="00BC45B6" w:rsidP="009C781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930CB" w14:textId="77777777" w:rsidR="00F60036" w:rsidRDefault="00F60036" w:rsidP="009C781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B970C" w14:textId="77777777" w:rsidR="009C7819" w:rsidRDefault="009C7819" w:rsidP="009C781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930CC" w14:textId="77777777" w:rsidR="00F60036" w:rsidRPr="00D87949" w:rsidRDefault="00F60036" w:rsidP="009C781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Tieslietu ministre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Baiba Broka</w:t>
      </w:r>
    </w:p>
    <w:sectPr w:rsidR="00F60036" w:rsidRPr="00D87949" w:rsidSect="00F60036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930CF" w14:textId="77777777" w:rsidR="00F45B3C" w:rsidRDefault="00F45B3C" w:rsidP="00463177">
      <w:pPr>
        <w:spacing w:after="0" w:line="240" w:lineRule="auto"/>
      </w:pPr>
      <w:r>
        <w:separator/>
      </w:r>
    </w:p>
  </w:endnote>
  <w:endnote w:type="continuationSeparator" w:id="0">
    <w:p w14:paraId="4B0930D0" w14:textId="77777777" w:rsidR="00F45B3C" w:rsidRDefault="00F45B3C" w:rsidP="0046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D8133" w14:textId="37BDFA3E" w:rsidR="009C7819" w:rsidRPr="009C7819" w:rsidRDefault="009C7819">
    <w:pPr>
      <w:pStyle w:val="Footer"/>
      <w:rPr>
        <w:rFonts w:ascii="Times New Roman" w:hAnsi="Times New Roman" w:cs="Times New Roman"/>
        <w:sz w:val="16"/>
        <w:szCs w:val="16"/>
      </w:rPr>
    </w:pPr>
    <w:r w:rsidRPr="009C7819">
      <w:rPr>
        <w:rFonts w:ascii="Times New Roman" w:hAnsi="Times New Roman" w:cs="Times New Roman"/>
        <w:sz w:val="16"/>
        <w:szCs w:val="16"/>
      </w:rPr>
      <w:t>R0040_4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930CD" w14:textId="77777777" w:rsidR="00F45B3C" w:rsidRDefault="00F45B3C" w:rsidP="00463177">
      <w:pPr>
        <w:spacing w:after="0" w:line="240" w:lineRule="auto"/>
      </w:pPr>
      <w:r>
        <w:separator/>
      </w:r>
    </w:p>
  </w:footnote>
  <w:footnote w:type="continuationSeparator" w:id="0">
    <w:p w14:paraId="4B0930CE" w14:textId="77777777" w:rsidR="00F45B3C" w:rsidRDefault="00F45B3C" w:rsidP="0046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8C60B" w14:textId="56BBD10B" w:rsidR="009C7819" w:rsidRDefault="009C7819" w:rsidP="009C7819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57E841E" wp14:editId="4E59667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A39"/>
    <w:multiLevelType w:val="hybridMultilevel"/>
    <w:tmpl w:val="7A301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5B6"/>
    <w:rsid w:val="00006938"/>
    <w:rsid w:val="00045391"/>
    <w:rsid w:val="00065D7C"/>
    <w:rsid w:val="000962DF"/>
    <w:rsid w:val="000C7B3C"/>
    <w:rsid w:val="00124F23"/>
    <w:rsid w:val="001A6009"/>
    <w:rsid w:val="001C0165"/>
    <w:rsid w:val="002E7BEC"/>
    <w:rsid w:val="00395BDA"/>
    <w:rsid w:val="003E1C91"/>
    <w:rsid w:val="003E40C9"/>
    <w:rsid w:val="003F15D2"/>
    <w:rsid w:val="00410FC7"/>
    <w:rsid w:val="00463177"/>
    <w:rsid w:val="004E0640"/>
    <w:rsid w:val="004E6CC5"/>
    <w:rsid w:val="00530A02"/>
    <w:rsid w:val="00534E1B"/>
    <w:rsid w:val="005763CD"/>
    <w:rsid w:val="005918C8"/>
    <w:rsid w:val="00591C57"/>
    <w:rsid w:val="005B3DDB"/>
    <w:rsid w:val="005B3F2B"/>
    <w:rsid w:val="00663EB5"/>
    <w:rsid w:val="00682A59"/>
    <w:rsid w:val="006B469F"/>
    <w:rsid w:val="006C258D"/>
    <w:rsid w:val="007E11B0"/>
    <w:rsid w:val="00840F93"/>
    <w:rsid w:val="0086201B"/>
    <w:rsid w:val="00885882"/>
    <w:rsid w:val="008A1873"/>
    <w:rsid w:val="008D6629"/>
    <w:rsid w:val="00977030"/>
    <w:rsid w:val="009C247E"/>
    <w:rsid w:val="009C3BAF"/>
    <w:rsid w:val="009C606F"/>
    <w:rsid w:val="009C7819"/>
    <w:rsid w:val="00A20333"/>
    <w:rsid w:val="00A226FD"/>
    <w:rsid w:val="00A25DB4"/>
    <w:rsid w:val="00AC7F50"/>
    <w:rsid w:val="00AF32B7"/>
    <w:rsid w:val="00B23389"/>
    <w:rsid w:val="00B43627"/>
    <w:rsid w:val="00B71A24"/>
    <w:rsid w:val="00B84B4B"/>
    <w:rsid w:val="00BC45B6"/>
    <w:rsid w:val="00C47F1D"/>
    <w:rsid w:val="00C554CE"/>
    <w:rsid w:val="00D427BF"/>
    <w:rsid w:val="00D43617"/>
    <w:rsid w:val="00D62B61"/>
    <w:rsid w:val="00D87949"/>
    <w:rsid w:val="00D91CB1"/>
    <w:rsid w:val="00DD1CD8"/>
    <w:rsid w:val="00E033C8"/>
    <w:rsid w:val="00E053BB"/>
    <w:rsid w:val="00E454DC"/>
    <w:rsid w:val="00E73F71"/>
    <w:rsid w:val="00E77EAF"/>
    <w:rsid w:val="00EF04A0"/>
    <w:rsid w:val="00F048C8"/>
    <w:rsid w:val="00F13645"/>
    <w:rsid w:val="00F45B3C"/>
    <w:rsid w:val="00F60036"/>
    <w:rsid w:val="00F83429"/>
    <w:rsid w:val="00FA256C"/>
    <w:rsid w:val="00FC27C5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3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4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B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3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17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E1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4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B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3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17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E1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KNAB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Grozījums Ministru kabineta 2012.gada 13.februāra rīkojumā Nr.72 „Par koncepciju par korupcijas risku samazināšanu valsts pārvaldes iestādēs un pašvaldībās"</dc:subject>
  <dc:creator>Andris Vitenburgs</dc:creator>
  <cp:lastModifiedBy>Linda Milenberga</cp:lastModifiedBy>
  <cp:revision>34</cp:revision>
  <cp:lastPrinted>2014-01-28T11:51:00Z</cp:lastPrinted>
  <dcterms:created xsi:type="dcterms:W3CDTF">2014-01-05T23:18:00Z</dcterms:created>
  <dcterms:modified xsi:type="dcterms:W3CDTF">2014-02-05T11:11:00Z</dcterms:modified>
</cp:coreProperties>
</file>