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05FCF" w14:textId="77777777" w:rsidR="00F85806" w:rsidRPr="00F5458C" w:rsidRDefault="00F85806" w:rsidP="00DF76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487BE4" w14:textId="77777777" w:rsidR="00F85806" w:rsidRPr="00F5458C" w:rsidRDefault="00F85806" w:rsidP="00DF76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C59EB0" w14:textId="77777777" w:rsidR="00F85806" w:rsidRPr="00F5458C" w:rsidRDefault="00F85806" w:rsidP="00DF76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659D02" w14:textId="77777777" w:rsidR="00F85806" w:rsidRPr="00F5458C" w:rsidRDefault="00F85806" w:rsidP="00DF76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450BC0" w14:textId="303B8F07" w:rsidR="00F85806" w:rsidRPr="00F85806" w:rsidRDefault="00F85806" w:rsidP="00DF768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06">
        <w:rPr>
          <w:rFonts w:ascii="Times New Roman" w:hAnsi="Times New Roman" w:cs="Times New Roman"/>
          <w:sz w:val="28"/>
          <w:szCs w:val="28"/>
        </w:rPr>
        <w:t xml:space="preserve">2013.gada </w:t>
      </w:r>
      <w:r w:rsidR="004A1031">
        <w:rPr>
          <w:rFonts w:ascii="Times New Roman" w:hAnsi="Times New Roman" w:cs="Times New Roman"/>
          <w:sz w:val="28"/>
          <w:szCs w:val="28"/>
          <w:lang w:val="en-US"/>
        </w:rPr>
        <w:t>17.decembrī</w:t>
      </w:r>
      <w:r w:rsidRPr="00F85806">
        <w:rPr>
          <w:rFonts w:ascii="Times New Roman" w:hAnsi="Times New Roman" w:cs="Times New Roman"/>
          <w:sz w:val="28"/>
          <w:szCs w:val="28"/>
        </w:rPr>
        <w:tab/>
        <w:t>Noteikumi Nr.</w:t>
      </w:r>
      <w:r w:rsidR="004A1031">
        <w:rPr>
          <w:rFonts w:ascii="Times New Roman" w:hAnsi="Times New Roman" w:cs="Times New Roman"/>
          <w:sz w:val="28"/>
          <w:szCs w:val="28"/>
        </w:rPr>
        <w:t xml:space="preserve"> 1478</w:t>
      </w:r>
    </w:p>
    <w:p w14:paraId="1BE09D2B" w14:textId="0F722371" w:rsidR="00F85806" w:rsidRPr="00F5458C" w:rsidRDefault="00F85806" w:rsidP="00DF7687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4A1031">
        <w:rPr>
          <w:rFonts w:ascii="Times New Roman" w:hAnsi="Times New Roman"/>
          <w:sz w:val="28"/>
          <w:szCs w:val="28"/>
        </w:rPr>
        <w:t>67 24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12FA3AFD" w14:textId="77777777" w:rsidR="00F85806" w:rsidRPr="000C3AB1" w:rsidRDefault="00F85806" w:rsidP="00DF7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2BAF5C7" w14:textId="77777777" w:rsidR="00E74EB7" w:rsidRDefault="00E74EB7" w:rsidP="00DF7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147226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Noteikumi par valsts sociālās apdrošināšanas </w:t>
      </w:r>
      <w:r w:rsidR="00263325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obligāto un brīvprātīgo </w:t>
      </w:r>
      <w:r w:rsidRPr="00147226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iemaksu objekta </w:t>
      </w:r>
      <w:r w:rsidR="00061303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minimālo un </w:t>
      </w:r>
      <w:r w:rsidRPr="00147226">
        <w:rPr>
          <w:rFonts w:ascii="Times New Roman" w:hAnsi="Times New Roman" w:cs="Times New Roman"/>
          <w:b/>
          <w:sz w:val="28"/>
          <w:szCs w:val="28"/>
          <w:lang w:eastAsia="lv-LV"/>
        </w:rPr>
        <w:t>maksimālo apmēru</w:t>
      </w:r>
    </w:p>
    <w:p w14:paraId="226C7A8C" w14:textId="77777777" w:rsidR="00F85806" w:rsidRPr="000C3AB1" w:rsidRDefault="00F85806" w:rsidP="00DF7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85C11EA" w14:textId="77777777" w:rsidR="00A92844" w:rsidRPr="00DF7687" w:rsidRDefault="00E74EB7" w:rsidP="00DF7687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DF7687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Izdoti saskaņā ar likuma </w:t>
      </w:r>
    </w:p>
    <w:p w14:paraId="32BAF5C8" w14:textId="7C6B5ED6" w:rsidR="00251492" w:rsidRPr="00DF7687" w:rsidRDefault="00DF7687" w:rsidP="00DF7687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hAnsi="Times New Roman" w:cs="Times New Roman"/>
          <w:iCs/>
          <w:sz w:val="28"/>
          <w:szCs w:val="28"/>
          <w:lang w:eastAsia="lv-LV"/>
        </w:rPr>
        <w:t>"</w:t>
      </w:r>
      <w:hyperlink r:id="rId8" w:tgtFrame="_blank" w:history="1">
        <w:r w:rsidR="00E74EB7" w:rsidRPr="00DF7687">
          <w:rPr>
            <w:rFonts w:ascii="Times New Roman" w:hAnsi="Times New Roman" w:cs="Times New Roman"/>
            <w:iCs/>
            <w:sz w:val="28"/>
            <w:szCs w:val="28"/>
            <w:lang w:eastAsia="lv-LV"/>
          </w:rPr>
          <w:t>Par valsts sociālo apdrošināšanu</w:t>
        </w:r>
      </w:hyperlink>
      <w:r>
        <w:rPr>
          <w:rFonts w:ascii="Times New Roman" w:hAnsi="Times New Roman" w:cs="Times New Roman"/>
          <w:iCs/>
          <w:sz w:val="28"/>
          <w:szCs w:val="28"/>
          <w:lang w:eastAsia="lv-LV"/>
        </w:rPr>
        <w:t>"</w:t>
      </w:r>
      <w:r w:rsidR="00E74EB7" w:rsidRPr="00DF7687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E74EB7" w:rsidRPr="00DF7687">
        <w:rPr>
          <w:rFonts w:ascii="Times New Roman" w:hAnsi="Times New Roman" w:cs="Times New Roman"/>
          <w:iCs/>
          <w:sz w:val="28"/>
          <w:szCs w:val="28"/>
          <w:lang w:eastAsia="lv-LV"/>
        </w:rPr>
        <w:br/>
        <w:t xml:space="preserve">14.panta </w:t>
      </w:r>
      <w:r w:rsidR="00106C1D" w:rsidRPr="00DF7687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otro, </w:t>
      </w:r>
      <w:r w:rsidR="00E74EB7" w:rsidRPr="00DF7687">
        <w:rPr>
          <w:rFonts w:ascii="Times New Roman" w:hAnsi="Times New Roman" w:cs="Times New Roman"/>
          <w:iCs/>
          <w:sz w:val="28"/>
          <w:szCs w:val="28"/>
          <w:lang w:eastAsia="lv-LV"/>
        </w:rPr>
        <w:t>piekto un sesto daļu</w:t>
      </w:r>
      <w:r w:rsidR="00251492" w:rsidRPr="00DF7687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0C3AB1" w:rsidRPr="00DF7687">
        <w:rPr>
          <w:rFonts w:ascii="Times New Roman" w:hAnsi="Times New Roman" w:cs="Times New Roman"/>
          <w:iCs/>
          <w:sz w:val="28"/>
          <w:szCs w:val="28"/>
          <w:lang w:eastAsia="lv-LV"/>
        </w:rPr>
        <w:t>un</w:t>
      </w:r>
    </w:p>
    <w:p w14:paraId="1F97F7F9" w14:textId="11296744" w:rsidR="00A92844" w:rsidRPr="00DF7687" w:rsidRDefault="00251492" w:rsidP="00DF7687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DF7687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Mikrouzņēmumu nodokļa likuma </w:t>
      </w:r>
    </w:p>
    <w:p w14:paraId="32BAF5C9" w14:textId="2410CCB9" w:rsidR="00E74EB7" w:rsidRPr="00DF7687" w:rsidRDefault="00251492" w:rsidP="00DF7687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DF7687">
        <w:rPr>
          <w:rFonts w:ascii="Times New Roman" w:hAnsi="Times New Roman" w:cs="Times New Roman"/>
          <w:iCs/>
          <w:sz w:val="28"/>
          <w:szCs w:val="28"/>
          <w:lang w:eastAsia="lv-LV"/>
        </w:rPr>
        <w:t>9.panta piekto daļu</w:t>
      </w:r>
    </w:p>
    <w:p w14:paraId="32BAF5CA" w14:textId="77777777" w:rsidR="00251492" w:rsidRPr="000C3AB1" w:rsidRDefault="00251492" w:rsidP="00DF7687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p w14:paraId="32BAF5CB" w14:textId="501ADB63" w:rsidR="00E74EB7" w:rsidRPr="00147226" w:rsidRDefault="00E74EB7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1" w:name="p-80287"/>
      <w:bookmarkStart w:id="2" w:name="p1"/>
      <w:bookmarkEnd w:id="1"/>
      <w:bookmarkEnd w:id="2"/>
      <w:r w:rsidRPr="00147226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0C3AB1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3A209A">
        <w:rPr>
          <w:rFonts w:ascii="Times New Roman" w:hAnsi="Times New Roman" w:cs="Times New Roman"/>
          <w:sz w:val="28"/>
          <w:szCs w:val="28"/>
          <w:lang w:eastAsia="lv-LV"/>
        </w:rPr>
        <w:t>N</w:t>
      </w:r>
      <w:r w:rsidRPr="00147226">
        <w:rPr>
          <w:rFonts w:ascii="Times New Roman" w:hAnsi="Times New Roman" w:cs="Times New Roman"/>
          <w:sz w:val="28"/>
          <w:szCs w:val="28"/>
          <w:lang w:eastAsia="lv-LV"/>
        </w:rPr>
        <w:t xml:space="preserve">oteikumi nosaka valsts sociālās apdrošināšanas </w:t>
      </w:r>
      <w:r w:rsidR="003A209A">
        <w:rPr>
          <w:rFonts w:ascii="Times New Roman" w:hAnsi="Times New Roman" w:cs="Times New Roman"/>
          <w:sz w:val="28"/>
          <w:szCs w:val="28"/>
          <w:lang w:eastAsia="lv-LV"/>
        </w:rPr>
        <w:t xml:space="preserve">obligāto </w:t>
      </w:r>
      <w:r w:rsidR="00263325">
        <w:rPr>
          <w:rFonts w:ascii="Times New Roman" w:hAnsi="Times New Roman" w:cs="Times New Roman"/>
          <w:sz w:val="28"/>
          <w:szCs w:val="28"/>
          <w:lang w:eastAsia="lv-LV"/>
        </w:rPr>
        <w:t xml:space="preserve">iemaksu objekta un brīvprātīgo apdrošināšanas </w:t>
      </w:r>
      <w:r w:rsidRPr="00147226">
        <w:rPr>
          <w:rFonts w:ascii="Times New Roman" w:hAnsi="Times New Roman" w:cs="Times New Roman"/>
          <w:sz w:val="28"/>
          <w:szCs w:val="28"/>
          <w:lang w:eastAsia="lv-LV"/>
        </w:rPr>
        <w:t xml:space="preserve">iemaksu </w:t>
      </w:r>
      <w:r w:rsidR="00550F56">
        <w:rPr>
          <w:rFonts w:ascii="Times New Roman" w:hAnsi="Times New Roman" w:cs="Times New Roman"/>
          <w:sz w:val="28"/>
          <w:szCs w:val="28"/>
          <w:lang w:eastAsia="lv-LV"/>
        </w:rPr>
        <w:t xml:space="preserve">objekta </w:t>
      </w:r>
      <w:r w:rsidR="00550F56" w:rsidRPr="00147226">
        <w:rPr>
          <w:rFonts w:ascii="Times New Roman" w:hAnsi="Times New Roman" w:cs="Times New Roman"/>
          <w:sz w:val="28"/>
          <w:szCs w:val="28"/>
          <w:lang w:eastAsia="lv-LV"/>
        </w:rPr>
        <w:t xml:space="preserve">(turpmāk </w:t>
      </w:r>
      <w:r w:rsidR="00B60774">
        <w:rPr>
          <w:rFonts w:ascii="Times New Roman" w:hAnsi="Times New Roman" w:cs="Times New Roman"/>
          <w:sz w:val="28"/>
          <w:szCs w:val="28"/>
          <w:lang w:eastAsia="lv-LV"/>
        </w:rPr>
        <w:t xml:space="preserve">abi </w:t>
      </w:r>
      <w:r w:rsidR="00A92844">
        <w:rPr>
          <w:rFonts w:ascii="Times New Roman" w:hAnsi="Times New Roman" w:cs="Times New Roman"/>
          <w:sz w:val="28"/>
          <w:szCs w:val="28"/>
          <w:lang w:eastAsia="lv-LV"/>
        </w:rPr>
        <w:t xml:space="preserve">kopā </w:t>
      </w:r>
      <w:r w:rsidR="00550F56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="00550F56" w:rsidRPr="00147226">
        <w:rPr>
          <w:rFonts w:ascii="Times New Roman" w:hAnsi="Times New Roman" w:cs="Times New Roman"/>
          <w:sz w:val="28"/>
          <w:szCs w:val="28"/>
          <w:lang w:eastAsia="lv-LV"/>
        </w:rPr>
        <w:t xml:space="preserve"> iemaksu</w:t>
      </w:r>
      <w:r w:rsidR="00550F56">
        <w:rPr>
          <w:rFonts w:ascii="Times New Roman" w:hAnsi="Times New Roman" w:cs="Times New Roman"/>
          <w:sz w:val="28"/>
          <w:szCs w:val="28"/>
          <w:lang w:eastAsia="lv-LV"/>
        </w:rPr>
        <w:t xml:space="preserve"> objekt</w:t>
      </w:r>
      <w:r w:rsidR="0034093F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550F56" w:rsidRPr="00147226">
        <w:rPr>
          <w:rFonts w:ascii="Times New Roman" w:hAnsi="Times New Roman" w:cs="Times New Roman"/>
          <w:sz w:val="28"/>
          <w:szCs w:val="28"/>
          <w:lang w:eastAsia="lv-LV"/>
        </w:rPr>
        <w:t xml:space="preserve">) </w:t>
      </w:r>
      <w:r w:rsidR="00061303">
        <w:rPr>
          <w:rFonts w:ascii="Times New Roman" w:hAnsi="Times New Roman" w:cs="Times New Roman"/>
          <w:sz w:val="28"/>
          <w:szCs w:val="28"/>
          <w:lang w:eastAsia="lv-LV"/>
        </w:rPr>
        <w:t xml:space="preserve">minimālo un </w:t>
      </w:r>
      <w:r w:rsidRPr="00147226">
        <w:rPr>
          <w:rFonts w:ascii="Times New Roman" w:hAnsi="Times New Roman" w:cs="Times New Roman"/>
          <w:sz w:val="28"/>
          <w:szCs w:val="28"/>
          <w:lang w:eastAsia="lv-LV"/>
        </w:rPr>
        <w:t>maksimālo apmēru un tā noteikšanas kārtību.</w:t>
      </w:r>
    </w:p>
    <w:p w14:paraId="5BF92AFA" w14:textId="77777777" w:rsidR="00DF7687" w:rsidRDefault="00DF7687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3" w:name="p-148219"/>
      <w:bookmarkStart w:id="4" w:name="p2"/>
      <w:bookmarkEnd w:id="3"/>
      <w:bookmarkEnd w:id="4"/>
    </w:p>
    <w:p w14:paraId="32BAF5CC" w14:textId="3C66A1B1" w:rsidR="00761BD7" w:rsidRDefault="00E74EB7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47226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="000C3AB1">
        <w:rPr>
          <w:rFonts w:ascii="Times New Roman" w:hAnsi="Times New Roman" w:cs="Times New Roman"/>
          <w:sz w:val="28"/>
          <w:szCs w:val="28"/>
          <w:lang w:eastAsia="lv-LV"/>
        </w:rPr>
        <w:t> I</w:t>
      </w:r>
      <w:r w:rsidR="00761BD7">
        <w:rPr>
          <w:rFonts w:ascii="Times New Roman" w:hAnsi="Times New Roman" w:cs="Times New Roman"/>
          <w:sz w:val="28"/>
          <w:szCs w:val="28"/>
          <w:lang w:eastAsia="lv-LV"/>
        </w:rPr>
        <w:t>emaksu objekta minimāl</w:t>
      </w:r>
      <w:r w:rsidR="00387E14">
        <w:rPr>
          <w:rFonts w:ascii="Times New Roman" w:hAnsi="Times New Roman" w:cs="Times New Roman"/>
          <w:sz w:val="28"/>
          <w:szCs w:val="28"/>
          <w:lang w:eastAsia="lv-LV"/>
        </w:rPr>
        <w:t xml:space="preserve">ais </w:t>
      </w:r>
      <w:r w:rsidR="000C3AB1">
        <w:rPr>
          <w:rFonts w:ascii="Times New Roman" w:hAnsi="Times New Roman" w:cs="Times New Roman"/>
          <w:sz w:val="28"/>
          <w:szCs w:val="28"/>
          <w:lang w:eastAsia="lv-LV"/>
        </w:rPr>
        <w:t xml:space="preserve">gada </w:t>
      </w:r>
      <w:r w:rsidR="00761BD7">
        <w:rPr>
          <w:rFonts w:ascii="Times New Roman" w:hAnsi="Times New Roman" w:cs="Times New Roman"/>
          <w:sz w:val="28"/>
          <w:szCs w:val="28"/>
          <w:lang w:eastAsia="lv-LV"/>
        </w:rPr>
        <w:t>apmēr</w:t>
      </w:r>
      <w:r w:rsidR="00387E14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761BD7">
        <w:rPr>
          <w:rFonts w:ascii="Times New Roman" w:hAnsi="Times New Roman" w:cs="Times New Roman"/>
          <w:sz w:val="28"/>
          <w:szCs w:val="28"/>
          <w:lang w:eastAsia="lv-LV"/>
        </w:rPr>
        <w:t xml:space="preserve"> pašnodarbinātaja</w:t>
      </w:r>
      <w:r w:rsidR="00B60774">
        <w:rPr>
          <w:rFonts w:ascii="Times New Roman" w:hAnsi="Times New Roman" w:cs="Times New Roman"/>
          <w:sz w:val="28"/>
          <w:szCs w:val="28"/>
          <w:lang w:eastAsia="lv-LV"/>
        </w:rPr>
        <w:t>m</w:t>
      </w:r>
      <w:r w:rsidR="00761BD7">
        <w:rPr>
          <w:rFonts w:ascii="Times New Roman" w:hAnsi="Times New Roman" w:cs="Times New Roman"/>
          <w:sz w:val="28"/>
          <w:szCs w:val="28"/>
          <w:lang w:eastAsia="lv-LV"/>
        </w:rPr>
        <w:t xml:space="preserve"> un </w:t>
      </w:r>
      <w:r w:rsidR="00761BD7" w:rsidRPr="00464E66">
        <w:rPr>
          <w:rFonts w:ascii="Times New Roman" w:hAnsi="Times New Roman" w:cs="Times New Roman"/>
          <w:sz w:val="28"/>
          <w:szCs w:val="28"/>
          <w:lang w:eastAsia="lv-LV"/>
        </w:rPr>
        <w:t>brīvprātīg</w:t>
      </w:r>
      <w:r w:rsidR="00B60774">
        <w:rPr>
          <w:rFonts w:ascii="Times New Roman" w:hAnsi="Times New Roman" w:cs="Times New Roman"/>
          <w:sz w:val="28"/>
          <w:szCs w:val="28"/>
          <w:lang w:eastAsia="lv-LV"/>
        </w:rPr>
        <w:t xml:space="preserve">i apdrošinātai personai </w:t>
      </w:r>
      <w:r w:rsidR="00387E14">
        <w:rPr>
          <w:rFonts w:ascii="Times New Roman" w:hAnsi="Times New Roman" w:cs="Times New Roman"/>
          <w:sz w:val="28"/>
          <w:szCs w:val="28"/>
          <w:lang w:eastAsia="lv-LV"/>
        </w:rPr>
        <w:t xml:space="preserve">ir </w:t>
      </w:r>
      <w:r w:rsidR="000C3AB1">
        <w:rPr>
          <w:rFonts w:ascii="Times New Roman" w:hAnsi="Times New Roman" w:cs="Times New Roman"/>
          <w:sz w:val="28"/>
          <w:szCs w:val="28"/>
          <w:lang w:eastAsia="lv-LV"/>
        </w:rPr>
        <w:t>12 </w:t>
      </w:r>
      <w:r w:rsidR="00761BD7">
        <w:rPr>
          <w:rFonts w:ascii="Times New Roman" w:hAnsi="Times New Roman" w:cs="Times New Roman"/>
          <w:sz w:val="28"/>
          <w:szCs w:val="28"/>
          <w:lang w:eastAsia="lv-LV"/>
        </w:rPr>
        <w:t>Ministru kabineta noteiktā</w:t>
      </w:r>
      <w:r w:rsidR="004A394E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761BD7">
        <w:rPr>
          <w:rFonts w:ascii="Times New Roman" w:hAnsi="Times New Roman" w:cs="Times New Roman"/>
          <w:sz w:val="28"/>
          <w:szCs w:val="28"/>
          <w:lang w:eastAsia="lv-LV"/>
        </w:rPr>
        <w:t xml:space="preserve"> minimālā</w:t>
      </w:r>
      <w:r w:rsidR="004A394E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761BD7">
        <w:rPr>
          <w:rFonts w:ascii="Times New Roman" w:hAnsi="Times New Roman" w:cs="Times New Roman"/>
          <w:sz w:val="28"/>
          <w:szCs w:val="28"/>
          <w:lang w:eastAsia="lv-LV"/>
        </w:rPr>
        <w:t xml:space="preserve"> mēneša darba alga</w:t>
      </w:r>
      <w:r w:rsidR="004A394E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761BD7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00F2ABD7" w14:textId="77777777" w:rsidR="00DF7687" w:rsidRDefault="00DF7687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2BAF5CD" w14:textId="47DF04D3" w:rsidR="00FF61BF" w:rsidRDefault="00761BD7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3.</w:t>
      </w:r>
      <w:r w:rsidR="000C3AB1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FF61BF">
        <w:rPr>
          <w:rFonts w:ascii="Times New Roman" w:hAnsi="Times New Roman" w:cs="Times New Roman"/>
          <w:sz w:val="28"/>
          <w:szCs w:val="28"/>
          <w:lang w:eastAsia="lv-LV"/>
        </w:rPr>
        <w:t xml:space="preserve">Pašnodarbinātajam un </w:t>
      </w:r>
      <w:r w:rsidR="00FF61BF" w:rsidRPr="00464E66">
        <w:rPr>
          <w:rFonts w:ascii="Times New Roman" w:hAnsi="Times New Roman" w:cs="Times New Roman"/>
          <w:sz w:val="28"/>
          <w:szCs w:val="28"/>
          <w:lang w:eastAsia="lv-LV"/>
        </w:rPr>
        <w:t>brīvprātīg</w:t>
      </w:r>
      <w:r w:rsidR="00FF61BF">
        <w:rPr>
          <w:rFonts w:ascii="Times New Roman" w:hAnsi="Times New Roman" w:cs="Times New Roman"/>
          <w:sz w:val="28"/>
          <w:szCs w:val="28"/>
          <w:lang w:eastAsia="lv-LV"/>
        </w:rPr>
        <w:t>i apdrošinātai personai, kurām attiecīgi pašnodarbinātās vai brīvprātīgi apdrošinātās personas statuss bijis mazāk par gadu, iemaksu objekta minimālo apmēr</w:t>
      </w:r>
      <w:r w:rsidR="004A394E">
        <w:rPr>
          <w:rFonts w:ascii="Times New Roman" w:hAnsi="Times New Roman" w:cs="Times New Roman"/>
          <w:sz w:val="28"/>
          <w:szCs w:val="28"/>
          <w:lang w:eastAsia="lv-LV"/>
        </w:rPr>
        <w:t>u nosaka</w:t>
      </w:r>
      <w:r w:rsidR="00FF61BF">
        <w:rPr>
          <w:rFonts w:ascii="Times New Roman" w:hAnsi="Times New Roman" w:cs="Times New Roman"/>
          <w:sz w:val="28"/>
          <w:szCs w:val="28"/>
          <w:lang w:eastAsia="lv-LV"/>
        </w:rPr>
        <w:t xml:space="preserve"> proporcionāl</w:t>
      </w:r>
      <w:r w:rsidR="004A394E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FF61BF">
        <w:rPr>
          <w:rFonts w:ascii="Times New Roman" w:hAnsi="Times New Roman" w:cs="Times New Roman"/>
          <w:sz w:val="28"/>
          <w:szCs w:val="28"/>
          <w:lang w:eastAsia="lv-LV"/>
        </w:rPr>
        <w:t xml:space="preserve"> to mēnešu skaitam, kuros personai kalendāra gadā bijis attiecīgi pašnodarbinātās vai brīvprātīgi apdrošinātās personas statuss.</w:t>
      </w:r>
    </w:p>
    <w:p w14:paraId="78B7039C" w14:textId="77777777" w:rsidR="00DF7687" w:rsidRDefault="00DF7687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2BAF5CE" w14:textId="2153C871" w:rsidR="00251492" w:rsidRDefault="009467BE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251492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0C3AB1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214295">
        <w:rPr>
          <w:rFonts w:ascii="Times New Roman" w:hAnsi="Times New Roman" w:cs="Times New Roman"/>
          <w:sz w:val="28"/>
          <w:szCs w:val="28"/>
          <w:lang w:eastAsia="lv-LV"/>
        </w:rPr>
        <w:t>Šo noteikumu 2. un 3.p</w:t>
      </w:r>
      <w:r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="00214295">
        <w:rPr>
          <w:rFonts w:ascii="Times New Roman" w:hAnsi="Times New Roman" w:cs="Times New Roman"/>
          <w:sz w:val="28"/>
          <w:szCs w:val="28"/>
          <w:lang w:eastAsia="lv-LV"/>
        </w:rPr>
        <w:t>nktā noteikt</w:t>
      </w:r>
      <w:r w:rsidR="004A394E">
        <w:rPr>
          <w:rFonts w:ascii="Times New Roman" w:hAnsi="Times New Roman" w:cs="Times New Roman"/>
          <w:sz w:val="28"/>
          <w:szCs w:val="28"/>
          <w:lang w:eastAsia="lv-LV"/>
        </w:rPr>
        <w:t>o</w:t>
      </w:r>
      <w:r w:rsidR="0021429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0C3AB1">
        <w:rPr>
          <w:rFonts w:ascii="Times New Roman" w:hAnsi="Times New Roman" w:cs="Times New Roman"/>
          <w:sz w:val="28"/>
          <w:szCs w:val="28"/>
          <w:lang w:eastAsia="lv-LV"/>
        </w:rPr>
        <w:t>attiecībā uz</w:t>
      </w:r>
      <w:r w:rsidR="004A394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214295">
        <w:rPr>
          <w:rFonts w:ascii="Times New Roman" w:hAnsi="Times New Roman" w:cs="Times New Roman"/>
          <w:sz w:val="28"/>
          <w:szCs w:val="28"/>
          <w:lang w:eastAsia="lv-LV"/>
        </w:rPr>
        <w:t>brīvprātīgo iemaksu objekta minimālo apmēr</w:t>
      </w:r>
      <w:r w:rsidR="004A394E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="00214295">
        <w:rPr>
          <w:rFonts w:ascii="Times New Roman" w:hAnsi="Times New Roman" w:cs="Times New Roman"/>
          <w:sz w:val="28"/>
          <w:szCs w:val="28"/>
          <w:lang w:eastAsia="lv-LV"/>
        </w:rPr>
        <w:t xml:space="preserve"> n</w:t>
      </w:r>
      <w:r w:rsidR="004A394E">
        <w:rPr>
          <w:rFonts w:ascii="Times New Roman" w:hAnsi="Times New Roman" w:cs="Times New Roman"/>
          <w:sz w:val="28"/>
          <w:szCs w:val="28"/>
          <w:lang w:eastAsia="lv-LV"/>
        </w:rPr>
        <w:t>eattiecina</w:t>
      </w:r>
      <w:r w:rsidR="00214295">
        <w:rPr>
          <w:rFonts w:ascii="Times New Roman" w:hAnsi="Times New Roman" w:cs="Times New Roman"/>
          <w:sz w:val="28"/>
          <w:szCs w:val="28"/>
          <w:lang w:eastAsia="lv-LV"/>
        </w:rPr>
        <w:t xml:space="preserve"> uz mikrouzņēmuma darbiniekiem, kuri brīvprātīgi pievienojušies sociālajai apdrošinā</w:t>
      </w:r>
      <w:r w:rsidR="00FF61BF">
        <w:rPr>
          <w:rFonts w:ascii="Times New Roman" w:hAnsi="Times New Roman" w:cs="Times New Roman"/>
          <w:sz w:val="28"/>
          <w:szCs w:val="28"/>
          <w:lang w:eastAsia="lv-LV"/>
        </w:rPr>
        <w:t>š</w:t>
      </w:r>
      <w:r w:rsidR="00214295">
        <w:rPr>
          <w:rFonts w:ascii="Times New Roman" w:hAnsi="Times New Roman" w:cs="Times New Roman"/>
          <w:sz w:val="28"/>
          <w:szCs w:val="28"/>
          <w:lang w:eastAsia="lv-LV"/>
        </w:rPr>
        <w:t xml:space="preserve">anai. </w:t>
      </w:r>
    </w:p>
    <w:p w14:paraId="201273D5" w14:textId="77777777" w:rsidR="00DF7687" w:rsidRDefault="00DF7687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2BAF5CF" w14:textId="1A7D5667" w:rsidR="008948F8" w:rsidRDefault="008948F8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5.</w:t>
      </w:r>
      <w:r w:rsidR="000C3AB1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147226">
        <w:rPr>
          <w:rFonts w:ascii="Times New Roman" w:hAnsi="Times New Roman" w:cs="Times New Roman"/>
          <w:sz w:val="28"/>
          <w:szCs w:val="28"/>
          <w:lang w:eastAsia="lv-LV"/>
        </w:rPr>
        <w:t>Iemaksu objekta maksimālais apmērs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147226">
        <w:rPr>
          <w:rFonts w:ascii="Times New Roman" w:hAnsi="Times New Roman" w:cs="Times New Roman"/>
          <w:sz w:val="28"/>
          <w:szCs w:val="28"/>
          <w:lang w:eastAsia="lv-LV"/>
        </w:rPr>
        <w:t xml:space="preserve">ir </w:t>
      </w:r>
      <w:r>
        <w:rPr>
          <w:rFonts w:ascii="Times New Roman" w:hAnsi="Times New Roman" w:cs="Times New Roman"/>
          <w:sz w:val="28"/>
          <w:szCs w:val="28"/>
          <w:lang w:eastAsia="lv-LV"/>
        </w:rPr>
        <w:t>46 400</w:t>
      </w:r>
      <w:r w:rsidRPr="00147226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17337F">
        <w:rPr>
          <w:rFonts w:ascii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B96DC2">
        <w:rPr>
          <w:rFonts w:ascii="Times New Roman" w:hAnsi="Times New Roman" w:cs="Times New Roman"/>
          <w:sz w:val="28"/>
          <w:szCs w:val="28"/>
          <w:lang w:eastAsia="lv-LV"/>
        </w:rPr>
        <w:t xml:space="preserve"> gadā</w:t>
      </w:r>
      <w:r>
        <w:rPr>
          <w:rFonts w:ascii="Times New Roman" w:hAnsi="Times New Roman" w:cs="Times New Roman"/>
          <w:i/>
          <w:sz w:val="28"/>
          <w:szCs w:val="28"/>
          <w:lang w:eastAsia="lv-LV"/>
        </w:rPr>
        <w:t>.</w:t>
      </w:r>
    </w:p>
    <w:p w14:paraId="7EF2707E" w14:textId="77777777" w:rsidR="00DF7687" w:rsidRDefault="00DF7687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-82558"/>
      <w:bookmarkStart w:id="6" w:name="p3"/>
      <w:bookmarkStart w:id="7" w:name="p-82563"/>
      <w:bookmarkStart w:id="8" w:name="p4.1"/>
      <w:bookmarkEnd w:id="5"/>
      <w:bookmarkEnd w:id="6"/>
      <w:bookmarkEnd w:id="7"/>
      <w:bookmarkEnd w:id="8"/>
    </w:p>
    <w:p w14:paraId="28A47AF2" w14:textId="63BD1C77" w:rsidR="00F80FFE" w:rsidRDefault="00F80FFE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7226">
        <w:rPr>
          <w:rFonts w:ascii="Times New Roman" w:hAnsi="Times New Roman" w:cs="Times New Roman"/>
          <w:sz w:val="28"/>
          <w:szCs w:val="28"/>
        </w:rPr>
        <w:t>.</w:t>
      </w:r>
      <w:r w:rsidR="000C3AB1">
        <w:rPr>
          <w:rFonts w:ascii="Times New Roman" w:hAnsi="Times New Roman" w:cs="Times New Roman"/>
          <w:sz w:val="28"/>
          <w:szCs w:val="28"/>
        </w:rPr>
        <w:t> </w:t>
      </w:r>
      <w:r w:rsidRPr="00147226">
        <w:rPr>
          <w:rFonts w:ascii="Times New Roman" w:hAnsi="Times New Roman" w:cs="Times New Roman"/>
          <w:sz w:val="28"/>
          <w:szCs w:val="28"/>
        </w:rPr>
        <w:t>Ja persona kalendāra gad</w:t>
      </w:r>
      <w:r w:rsidR="000C3AB1">
        <w:rPr>
          <w:rFonts w:ascii="Times New Roman" w:hAnsi="Times New Roman" w:cs="Times New Roman"/>
          <w:sz w:val="28"/>
          <w:szCs w:val="28"/>
        </w:rPr>
        <w:t>a laikā</w:t>
      </w:r>
      <w:r w:rsidRPr="00147226">
        <w:rPr>
          <w:rFonts w:ascii="Times New Roman" w:hAnsi="Times New Roman" w:cs="Times New Roman"/>
          <w:sz w:val="28"/>
          <w:szCs w:val="28"/>
        </w:rPr>
        <w:t xml:space="preserve"> bijusi </w:t>
      </w:r>
      <w:r>
        <w:rPr>
          <w:rFonts w:ascii="Times New Roman" w:hAnsi="Times New Roman" w:cs="Times New Roman"/>
          <w:sz w:val="28"/>
          <w:szCs w:val="28"/>
        </w:rPr>
        <w:t>vairākos apdrošinātas personas statusos (</w:t>
      </w:r>
      <w:r w:rsidRPr="00147226">
        <w:rPr>
          <w:rFonts w:ascii="Times New Roman" w:hAnsi="Times New Roman" w:cs="Times New Roman"/>
          <w:sz w:val="28"/>
          <w:szCs w:val="28"/>
        </w:rPr>
        <w:t xml:space="preserve">obligāti apdrošinātās personas statusā, brīvprātīgi apdrošinātās </w:t>
      </w:r>
      <w:r w:rsidRPr="00147226">
        <w:rPr>
          <w:rFonts w:ascii="Times New Roman" w:hAnsi="Times New Roman" w:cs="Times New Roman"/>
          <w:sz w:val="28"/>
          <w:szCs w:val="28"/>
        </w:rPr>
        <w:lastRenderedPageBreak/>
        <w:t xml:space="preserve">personas statusā, </w:t>
      </w:r>
      <w:r>
        <w:rPr>
          <w:rFonts w:ascii="Times New Roman" w:hAnsi="Times New Roman" w:cs="Times New Roman"/>
          <w:sz w:val="28"/>
          <w:szCs w:val="28"/>
        </w:rPr>
        <w:t>mikrouzņēmuma darbinieka statusā), iemaksu objekta maksimālais apmērs visos statusos kopā nepārsniedz kārtējam gadam noteikto iemaksu objekta maksimālo apmēru.</w:t>
      </w:r>
    </w:p>
    <w:p w14:paraId="3ADF6EA5" w14:textId="77777777" w:rsidR="00F80FFE" w:rsidRDefault="00F80FFE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2BAF5D0" w14:textId="44625E5D" w:rsidR="004A394E" w:rsidRDefault="00F80FFE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7</w:t>
      </w:r>
      <w:r w:rsidR="00E74EB7" w:rsidRPr="00147226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0C3AB1">
        <w:rPr>
          <w:rFonts w:ascii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Labklājības ministrija </w:t>
      </w:r>
      <w:r w:rsidRPr="00147226">
        <w:rPr>
          <w:rFonts w:ascii="Times New Roman" w:hAnsi="Times New Roman" w:cs="Times New Roman"/>
          <w:sz w:val="28"/>
          <w:szCs w:val="28"/>
          <w:lang w:eastAsia="lv-LV"/>
        </w:rPr>
        <w:t xml:space="preserve">katram kalendāra gadam </w:t>
      </w:r>
      <w:r>
        <w:rPr>
          <w:rFonts w:ascii="Times New Roman" w:hAnsi="Times New Roman" w:cs="Times New Roman"/>
          <w:sz w:val="28"/>
          <w:szCs w:val="28"/>
          <w:lang w:eastAsia="lv-LV"/>
        </w:rPr>
        <w:t>aprēķina</w:t>
      </w:r>
      <w:r w:rsidRPr="00147226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E74EB7" w:rsidRPr="00147226">
        <w:rPr>
          <w:rFonts w:ascii="Times New Roman" w:hAnsi="Times New Roman" w:cs="Times New Roman"/>
          <w:sz w:val="28"/>
          <w:szCs w:val="28"/>
          <w:lang w:eastAsia="lv-LV"/>
        </w:rPr>
        <w:t>emaksu objekta maksimāl</w:t>
      </w:r>
      <w:r w:rsidR="007E2AF1">
        <w:rPr>
          <w:rFonts w:ascii="Times New Roman" w:hAnsi="Times New Roman" w:cs="Times New Roman"/>
          <w:sz w:val="28"/>
          <w:szCs w:val="28"/>
          <w:lang w:eastAsia="lv-LV"/>
        </w:rPr>
        <w:t>o</w:t>
      </w:r>
      <w:r w:rsidR="00E74EB7" w:rsidRPr="00147226">
        <w:rPr>
          <w:rFonts w:ascii="Times New Roman" w:hAnsi="Times New Roman" w:cs="Times New Roman"/>
          <w:sz w:val="28"/>
          <w:szCs w:val="28"/>
          <w:lang w:eastAsia="lv-LV"/>
        </w:rPr>
        <w:t xml:space="preserve"> apmēr</w:t>
      </w:r>
      <w:r w:rsidR="007E2AF1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="004A394E">
        <w:rPr>
          <w:rFonts w:ascii="Times New Roman" w:hAnsi="Times New Roman" w:cs="Times New Roman"/>
          <w:sz w:val="28"/>
          <w:szCs w:val="28"/>
          <w:lang w:eastAsia="lv-LV"/>
        </w:rPr>
        <w:t>. Iemaksu objekta maksimālo apmēru</w:t>
      </w:r>
      <w:bookmarkStart w:id="9" w:name="p-80294"/>
      <w:bookmarkStart w:id="10" w:name="p5"/>
      <w:bookmarkStart w:id="11" w:name="p-80297"/>
      <w:bookmarkStart w:id="12" w:name="p7"/>
      <w:bookmarkEnd w:id="9"/>
      <w:bookmarkEnd w:id="10"/>
      <w:bookmarkEnd w:id="11"/>
      <w:bookmarkEnd w:id="12"/>
      <w:r w:rsidR="00E74EB7" w:rsidRPr="00147226">
        <w:rPr>
          <w:rFonts w:ascii="Times New Roman" w:hAnsi="Times New Roman" w:cs="Times New Roman"/>
          <w:sz w:val="28"/>
          <w:szCs w:val="28"/>
        </w:rPr>
        <w:t xml:space="preserve"> </w:t>
      </w:r>
      <w:r w:rsidR="004A394E">
        <w:rPr>
          <w:rFonts w:ascii="Times New Roman" w:hAnsi="Times New Roman" w:cs="Times New Roman"/>
          <w:sz w:val="28"/>
          <w:szCs w:val="28"/>
        </w:rPr>
        <w:t xml:space="preserve">aprēķina, </w:t>
      </w:r>
      <w:r w:rsidR="00E74EB7" w:rsidRPr="00147226">
        <w:rPr>
          <w:rFonts w:ascii="Times New Roman" w:hAnsi="Times New Roman" w:cs="Times New Roman"/>
          <w:sz w:val="28"/>
          <w:szCs w:val="28"/>
        </w:rPr>
        <w:t>piemēro</w:t>
      </w:r>
      <w:r w:rsidR="004A394E">
        <w:rPr>
          <w:rFonts w:ascii="Times New Roman" w:hAnsi="Times New Roman" w:cs="Times New Roman"/>
          <w:sz w:val="28"/>
          <w:szCs w:val="28"/>
        </w:rPr>
        <w:t>jot</w:t>
      </w:r>
      <w:r w:rsidR="00E74EB7" w:rsidRPr="00147226">
        <w:rPr>
          <w:rFonts w:ascii="Times New Roman" w:hAnsi="Times New Roman" w:cs="Times New Roman"/>
          <w:sz w:val="28"/>
          <w:szCs w:val="28"/>
        </w:rPr>
        <w:t xml:space="preserve"> </w:t>
      </w:r>
      <w:r w:rsidR="00E74EB7">
        <w:rPr>
          <w:rFonts w:ascii="Times New Roman" w:hAnsi="Times New Roman" w:cs="Times New Roman"/>
          <w:sz w:val="28"/>
          <w:szCs w:val="28"/>
        </w:rPr>
        <w:t xml:space="preserve">iepriekšējā </w:t>
      </w:r>
      <w:r w:rsidR="00E74EB7" w:rsidRPr="00147226">
        <w:rPr>
          <w:rFonts w:ascii="Times New Roman" w:hAnsi="Times New Roman" w:cs="Times New Roman"/>
          <w:sz w:val="28"/>
          <w:szCs w:val="28"/>
        </w:rPr>
        <w:t>kalendāra gada iemaksu objekta maksimālajam apmēram tautsaimniecībā nodarbināto</w:t>
      </w:r>
      <w:r w:rsidR="00E74EB7" w:rsidRPr="001472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4EB7" w:rsidRPr="00147226">
        <w:rPr>
          <w:rFonts w:ascii="Times New Roman" w:hAnsi="Times New Roman" w:cs="Times New Roman"/>
          <w:sz w:val="28"/>
          <w:szCs w:val="28"/>
        </w:rPr>
        <w:t xml:space="preserve">mēneša vidējo bruto darba samaksas (faktiskajās cenās) (turpmāk </w:t>
      </w:r>
      <w:r w:rsidR="000C3AB1">
        <w:rPr>
          <w:rFonts w:ascii="Times New Roman" w:hAnsi="Times New Roman" w:cs="Times New Roman"/>
          <w:sz w:val="28"/>
          <w:szCs w:val="28"/>
        </w:rPr>
        <w:t>–</w:t>
      </w:r>
      <w:r w:rsidR="00E74EB7" w:rsidRPr="00147226">
        <w:rPr>
          <w:rFonts w:ascii="Times New Roman" w:hAnsi="Times New Roman" w:cs="Times New Roman"/>
          <w:sz w:val="28"/>
          <w:szCs w:val="28"/>
        </w:rPr>
        <w:t xml:space="preserve"> darba samaksa) izmaiņu indeksu</w:t>
      </w:r>
      <w:r w:rsidR="004A39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D281DE" w14:textId="77777777" w:rsidR="00DF7687" w:rsidRDefault="00DF7687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BAF5D1" w14:textId="5ED39041" w:rsidR="00E74EB7" w:rsidRPr="00147226" w:rsidRDefault="00F80FFE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394E">
        <w:rPr>
          <w:rFonts w:ascii="Times New Roman" w:hAnsi="Times New Roman" w:cs="Times New Roman"/>
          <w:sz w:val="28"/>
          <w:szCs w:val="28"/>
        </w:rPr>
        <w:t>.</w:t>
      </w:r>
      <w:r w:rsidR="000C3AB1">
        <w:rPr>
          <w:rFonts w:ascii="Times New Roman" w:hAnsi="Times New Roman" w:cs="Times New Roman"/>
          <w:sz w:val="28"/>
          <w:szCs w:val="28"/>
        </w:rPr>
        <w:t> </w:t>
      </w:r>
      <w:r w:rsidR="004A394E">
        <w:rPr>
          <w:rFonts w:ascii="Times New Roman" w:hAnsi="Times New Roman" w:cs="Times New Roman"/>
          <w:sz w:val="28"/>
          <w:szCs w:val="28"/>
        </w:rPr>
        <w:t xml:space="preserve">Šo noteikumu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A394E">
        <w:rPr>
          <w:rFonts w:ascii="Times New Roman" w:hAnsi="Times New Roman" w:cs="Times New Roman"/>
          <w:sz w:val="28"/>
          <w:szCs w:val="28"/>
        </w:rPr>
        <w:t>.punktā minēto darba samaksas izmaiņu indeksu aprēķina, ņemot vērā</w:t>
      </w:r>
      <w:r w:rsidR="00E74EB7" w:rsidRPr="00147226">
        <w:rPr>
          <w:rFonts w:ascii="Times New Roman" w:hAnsi="Times New Roman" w:cs="Times New Roman"/>
          <w:sz w:val="28"/>
          <w:szCs w:val="28"/>
        </w:rPr>
        <w:t xml:space="preserve"> </w:t>
      </w:r>
      <w:r w:rsidR="004A394E" w:rsidRPr="00147226">
        <w:rPr>
          <w:rFonts w:ascii="Times New Roman" w:hAnsi="Times New Roman" w:cs="Times New Roman"/>
          <w:sz w:val="28"/>
          <w:szCs w:val="28"/>
        </w:rPr>
        <w:t>nākamajam kalendāra gadam</w:t>
      </w:r>
      <w:r w:rsidR="004A394E" w:rsidRPr="00147226" w:rsidDel="004A394E">
        <w:rPr>
          <w:rFonts w:ascii="Times New Roman" w:hAnsi="Times New Roman" w:cs="Times New Roman"/>
          <w:sz w:val="28"/>
          <w:szCs w:val="28"/>
        </w:rPr>
        <w:t xml:space="preserve"> </w:t>
      </w:r>
      <w:r w:rsidR="00E74EB7" w:rsidRPr="00147226">
        <w:rPr>
          <w:rFonts w:ascii="Times New Roman" w:hAnsi="Times New Roman" w:cs="Times New Roman"/>
          <w:sz w:val="28"/>
          <w:szCs w:val="28"/>
        </w:rPr>
        <w:t xml:space="preserve">Finanšu ministrijas prognozēto darba samaksas </w:t>
      </w:r>
      <w:r w:rsidR="00E74EB7" w:rsidRPr="00CD3723">
        <w:rPr>
          <w:rFonts w:ascii="Times New Roman" w:hAnsi="Times New Roman" w:cs="Times New Roman"/>
          <w:sz w:val="28"/>
          <w:szCs w:val="28"/>
        </w:rPr>
        <w:t>pieaugumu</w:t>
      </w:r>
      <w:r w:rsidR="00CD3723">
        <w:rPr>
          <w:rFonts w:ascii="Times New Roman" w:hAnsi="Times New Roman" w:cs="Times New Roman"/>
          <w:sz w:val="28"/>
          <w:szCs w:val="28"/>
        </w:rPr>
        <w:t xml:space="preserve"> vai samazinājumu</w:t>
      </w:r>
      <w:r w:rsidR="004A394E">
        <w:rPr>
          <w:rFonts w:ascii="Times New Roman" w:hAnsi="Times New Roman" w:cs="Times New Roman"/>
          <w:sz w:val="28"/>
          <w:szCs w:val="28"/>
        </w:rPr>
        <w:t xml:space="preserve">. </w:t>
      </w:r>
      <w:r w:rsidR="004A394E" w:rsidRPr="008948F8">
        <w:rPr>
          <w:rFonts w:ascii="Times New Roman" w:hAnsi="Times New Roman" w:cs="Times New Roman"/>
          <w:sz w:val="28"/>
          <w:szCs w:val="28"/>
        </w:rPr>
        <w:t>J</w:t>
      </w:r>
      <w:r w:rsidR="00E74EB7" w:rsidRPr="008948F8">
        <w:rPr>
          <w:rFonts w:ascii="Times New Roman" w:hAnsi="Times New Roman" w:cs="Times New Roman"/>
          <w:sz w:val="28"/>
          <w:szCs w:val="28"/>
        </w:rPr>
        <w:t>a iepriekšējā kalendāra gada faktiskais darba samaksas pieaugums</w:t>
      </w:r>
      <w:r w:rsidR="00CD3723" w:rsidRPr="008948F8">
        <w:rPr>
          <w:rFonts w:ascii="Times New Roman" w:hAnsi="Times New Roman" w:cs="Times New Roman"/>
          <w:sz w:val="28"/>
          <w:szCs w:val="28"/>
        </w:rPr>
        <w:t xml:space="preserve"> vai samazinājum</w:t>
      </w:r>
      <w:r w:rsidR="004A394E" w:rsidRPr="008948F8">
        <w:rPr>
          <w:rFonts w:ascii="Times New Roman" w:hAnsi="Times New Roman" w:cs="Times New Roman"/>
          <w:sz w:val="28"/>
          <w:szCs w:val="28"/>
        </w:rPr>
        <w:t>s</w:t>
      </w:r>
      <w:r w:rsidR="00E74EB7" w:rsidRPr="008948F8">
        <w:rPr>
          <w:rFonts w:ascii="Times New Roman" w:hAnsi="Times New Roman" w:cs="Times New Roman"/>
          <w:sz w:val="28"/>
          <w:szCs w:val="28"/>
        </w:rPr>
        <w:t xml:space="preserve"> ir lielāks vai mazāks, nekā iepriekš prognozēts, </w:t>
      </w:r>
      <w:r w:rsidR="004A394E" w:rsidRPr="008948F8">
        <w:rPr>
          <w:rFonts w:ascii="Times New Roman" w:hAnsi="Times New Roman" w:cs="Times New Roman"/>
          <w:sz w:val="28"/>
          <w:szCs w:val="28"/>
        </w:rPr>
        <w:t xml:space="preserve">aprēķinot darba samaksas izmaiņu indeksu, </w:t>
      </w:r>
      <w:r w:rsidR="00E74EB7" w:rsidRPr="008948F8">
        <w:rPr>
          <w:rFonts w:ascii="Times New Roman" w:hAnsi="Times New Roman" w:cs="Times New Roman"/>
          <w:sz w:val="28"/>
          <w:szCs w:val="28"/>
        </w:rPr>
        <w:t>ņem vērā darba samaksas pieauguma vai samazinājuma starpīb</w:t>
      </w:r>
      <w:r w:rsidR="003E6EF8" w:rsidRPr="008948F8">
        <w:rPr>
          <w:rFonts w:ascii="Times New Roman" w:hAnsi="Times New Roman" w:cs="Times New Roman"/>
          <w:sz w:val="28"/>
          <w:szCs w:val="28"/>
        </w:rPr>
        <w:t>u</w:t>
      </w:r>
      <w:r w:rsidR="00E74EB7" w:rsidRPr="008948F8">
        <w:rPr>
          <w:rFonts w:ascii="Times New Roman" w:hAnsi="Times New Roman" w:cs="Times New Roman"/>
          <w:sz w:val="28"/>
          <w:szCs w:val="28"/>
        </w:rPr>
        <w:t>,</w:t>
      </w:r>
      <w:r w:rsidR="00E74EB7" w:rsidRPr="00147226">
        <w:rPr>
          <w:rFonts w:ascii="Times New Roman" w:hAnsi="Times New Roman" w:cs="Times New Roman"/>
          <w:sz w:val="28"/>
          <w:szCs w:val="28"/>
        </w:rPr>
        <w:t xml:space="preserve"> izmantojot šādu formulu: </w:t>
      </w:r>
    </w:p>
    <w:p w14:paraId="7551FA42" w14:textId="77777777" w:rsidR="000C3AB1" w:rsidRDefault="000C3AB1" w:rsidP="00DF7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BAF5D2" w14:textId="77777777" w:rsidR="00E74EB7" w:rsidRDefault="00E74EB7" w:rsidP="00DF7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226">
        <w:rPr>
          <w:rFonts w:ascii="Times New Roman" w:hAnsi="Times New Roman" w:cs="Times New Roman"/>
          <w:sz w:val="28"/>
          <w:szCs w:val="28"/>
        </w:rPr>
        <w:t>D</w:t>
      </w:r>
      <w:r w:rsidRPr="00147226">
        <w:rPr>
          <w:rFonts w:ascii="Times New Roman" w:hAnsi="Times New Roman" w:cs="Times New Roman"/>
          <w:sz w:val="28"/>
          <w:szCs w:val="28"/>
          <w:vertAlign w:val="subscript"/>
        </w:rPr>
        <w:t>(t+1)progn</w:t>
      </w:r>
      <w:r w:rsidRPr="00147226">
        <w:rPr>
          <w:rFonts w:ascii="Times New Roman" w:hAnsi="Times New Roman" w:cs="Times New Roman"/>
          <w:sz w:val="28"/>
          <w:szCs w:val="28"/>
        </w:rPr>
        <w:t xml:space="preserve"> = (t</w:t>
      </w:r>
      <w:r w:rsidRPr="00147226">
        <w:rPr>
          <w:rFonts w:ascii="Times New Roman" w:hAnsi="Times New Roman" w:cs="Times New Roman"/>
          <w:sz w:val="28"/>
          <w:szCs w:val="28"/>
          <w:vertAlign w:val="subscript"/>
        </w:rPr>
        <w:t>m(t+1)progn</w:t>
      </w:r>
      <w:r w:rsidRPr="00147226"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 w:rsidRPr="00147226">
        <w:rPr>
          <w:rFonts w:ascii="Times New Roman" w:hAnsi="Times New Roman" w:cs="Times New Roman"/>
          <w:sz w:val="28"/>
          <w:szCs w:val="28"/>
        </w:rPr>
        <w:t>t</w:t>
      </w:r>
      <w:r w:rsidRPr="00147226">
        <w:rPr>
          <w:rFonts w:ascii="Times New Roman" w:hAnsi="Times New Roman" w:cs="Times New Roman"/>
          <w:sz w:val="28"/>
          <w:szCs w:val="28"/>
          <w:vertAlign w:val="subscript"/>
        </w:rPr>
        <w:t>m(t)fakt</w:t>
      </w:r>
      <w:proofErr w:type="spellEnd"/>
      <w:r w:rsidRPr="001472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47226">
        <w:rPr>
          <w:rFonts w:ascii="Times New Roman" w:hAnsi="Times New Roman" w:cs="Times New Roman"/>
          <w:sz w:val="28"/>
          <w:szCs w:val="28"/>
        </w:rPr>
        <w:t>t</w:t>
      </w:r>
      <w:r w:rsidRPr="00147226">
        <w:rPr>
          <w:rFonts w:ascii="Times New Roman" w:hAnsi="Times New Roman" w:cs="Times New Roman"/>
          <w:sz w:val="28"/>
          <w:szCs w:val="28"/>
          <w:vertAlign w:val="subscript"/>
        </w:rPr>
        <w:t>m(t)progn</w:t>
      </w:r>
      <w:proofErr w:type="spellEnd"/>
      <w:r w:rsidRPr="00147226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147226">
        <w:rPr>
          <w:rFonts w:ascii="Times New Roman" w:hAnsi="Times New Roman" w:cs="Times New Roman"/>
          <w:sz w:val="28"/>
          <w:szCs w:val="28"/>
        </w:rPr>
        <w:t>)</w:t>
      </w:r>
      <w:r w:rsidR="00D27B84">
        <w:rPr>
          <w:rFonts w:ascii="Times New Roman" w:hAnsi="Times New Roman" w:cs="Times New Roman"/>
          <w:sz w:val="28"/>
          <w:szCs w:val="28"/>
        </w:rPr>
        <w:t>)</w:t>
      </w:r>
      <w:r w:rsidRPr="00147226">
        <w:rPr>
          <w:rFonts w:ascii="Times New Roman" w:hAnsi="Times New Roman" w:cs="Times New Roman"/>
          <w:sz w:val="28"/>
          <w:szCs w:val="28"/>
        </w:rPr>
        <w:t xml:space="preserve"> +1, kur</w:t>
      </w:r>
    </w:p>
    <w:p w14:paraId="64FA9E5A" w14:textId="77777777" w:rsidR="000C3AB1" w:rsidRPr="00147226" w:rsidRDefault="000C3AB1" w:rsidP="00DF7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BAF5D3" w14:textId="0E0AE3A2" w:rsidR="003E6EF8" w:rsidRDefault="00E74EB7" w:rsidP="000C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226">
        <w:rPr>
          <w:rFonts w:ascii="Times New Roman" w:hAnsi="Times New Roman" w:cs="Times New Roman"/>
          <w:sz w:val="28"/>
          <w:szCs w:val="28"/>
        </w:rPr>
        <w:t>D</w:t>
      </w:r>
      <w:r w:rsidRPr="00147226">
        <w:rPr>
          <w:rFonts w:ascii="Times New Roman" w:hAnsi="Times New Roman" w:cs="Times New Roman"/>
          <w:sz w:val="28"/>
          <w:szCs w:val="28"/>
          <w:vertAlign w:val="subscript"/>
        </w:rPr>
        <w:t>(t+1)progn</w:t>
      </w:r>
      <w:r w:rsidRPr="00147226">
        <w:rPr>
          <w:rFonts w:ascii="Times New Roman" w:hAnsi="Times New Roman" w:cs="Times New Roman"/>
          <w:sz w:val="28"/>
          <w:szCs w:val="28"/>
        </w:rPr>
        <w:t xml:space="preserve"> </w:t>
      </w:r>
      <w:r w:rsidR="000C3AB1">
        <w:rPr>
          <w:rFonts w:ascii="Times New Roman" w:hAnsi="Times New Roman" w:cs="Times New Roman"/>
          <w:sz w:val="28"/>
          <w:szCs w:val="28"/>
        </w:rPr>
        <w:t>–</w:t>
      </w:r>
      <w:r w:rsidR="00432CAE">
        <w:rPr>
          <w:rFonts w:ascii="Times New Roman" w:hAnsi="Times New Roman" w:cs="Times New Roman"/>
          <w:sz w:val="28"/>
          <w:szCs w:val="28"/>
        </w:rPr>
        <w:t xml:space="preserve"> </w:t>
      </w:r>
      <w:r w:rsidRPr="00147226">
        <w:rPr>
          <w:rFonts w:ascii="Times New Roman" w:hAnsi="Times New Roman" w:cs="Times New Roman"/>
          <w:sz w:val="28"/>
          <w:szCs w:val="28"/>
        </w:rPr>
        <w:t xml:space="preserve">darba samaksas </w:t>
      </w:r>
      <w:r w:rsidR="003E6EF8">
        <w:rPr>
          <w:rFonts w:ascii="Times New Roman" w:hAnsi="Times New Roman" w:cs="Times New Roman"/>
          <w:sz w:val="28"/>
          <w:szCs w:val="28"/>
        </w:rPr>
        <w:t xml:space="preserve">izmaiņu </w:t>
      </w:r>
      <w:r w:rsidRPr="00147226">
        <w:rPr>
          <w:rFonts w:ascii="Times New Roman" w:hAnsi="Times New Roman" w:cs="Times New Roman"/>
          <w:sz w:val="28"/>
          <w:szCs w:val="28"/>
        </w:rPr>
        <w:t>indekss;</w:t>
      </w:r>
    </w:p>
    <w:p w14:paraId="32BAF5D4" w14:textId="6490551D" w:rsidR="00432CAE" w:rsidRPr="00CD3723" w:rsidRDefault="00E74EB7" w:rsidP="00DF7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226">
        <w:rPr>
          <w:rFonts w:ascii="Times New Roman" w:hAnsi="Times New Roman" w:cs="Times New Roman"/>
          <w:sz w:val="28"/>
          <w:szCs w:val="28"/>
        </w:rPr>
        <w:t>t</w:t>
      </w:r>
      <w:r w:rsidRPr="00147226">
        <w:rPr>
          <w:rFonts w:ascii="Times New Roman" w:hAnsi="Times New Roman" w:cs="Times New Roman"/>
          <w:sz w:val="28"/>
          <w:szCs w:val="28"/>
          <w:vertAlign w:val="subscript"/>
        </w:rPr>
        <w:t>m(t+1)progn</w:t>
      </w:r>
      <w:r w:rsidRPr="00147226">
        <w:rPr>
          <w:rFonts w:ascii="Times New Roman" w:hAnsi="Times New Roman" w:cs="Times New Roman"/>
          <w:sz w:val="28"/>
          <w:szCs w:val="28"/>
        </w:rPr>
        <w:t xml:space="preserve"> </w:t>
      </w:r>
      <w:r w:rsidR="000C3AB1">
        <w:rPr>
          <w:rFonts w:ascii="Times New Roman" w:hAnsi="Times New Roman" w:cs="Times New Roman"/>
          <w:sz w:val="28"/>
          <w:szCs w:val="28"/>
        </w:rPr>
        <w:t>–</w:t>
      </w:r>
      <w:r w:rsidRPr="00147226">
        <w:rPr>
          <w:rFonts w:ascii="Times New Roman" w:hAnsi="Times New Roman" w:cs="Times New Roman"/>
          <w:sz w:val="28"/>
          <w:szCs w:val="28"/>
        </w:rPr>
        <w:t xml:space="preserve"> nākamajam kalendāra gadam Finanšu ministrijas prognozētais darba </w:t>
      </w:r>
      <w:r w:rsidRPr="00CD3723">
        <w:rPr>
          <w:rFonts w:ascii="Times New Roman" w:hAnsi="Times New Roman" w:cs="Times New Roman"/>
          <w:sz w:val="28"/>
          <w:szCs w:val="28"/>
        </w:rPr>
        <w:t>samaksas pieaugums</w:t>
      </w:r>
      <w:r w:rsidR="00CD3723" w:rsidRPr="00CD3723">
        <w:rPr>
          <w:rFonts w:ascii="Times New Roman" w:hAnsi="Times New Roman" w:cs="Times New Roman"/>
          <w:sz w:val="28"/>
          <w:szCs w:val="28"/>
        </w:rPr>
        <w:t xml:space="preserve"> vai samazinājums</w:t>
      </w:r>
      <w:r w:rsidRPr="00CD3723">
        <w:rPr>
          <w:rFonts w:ascii="Times New Roman" w:hAnsi="Times New Roman" w:cs="Times New Roman"/>
          <w:sz w:val="28"/>
          <w:szCs w:val="28"/>
        </w:rPr>
        <w:t>;</w:t>
      </w:r>
    </w:p>
    <w:p w14:paraId="300F541E" w14:textId="77777777" w:rsidR="000C3AB1" w:rsidRDefault="00E74EB7" w:rsidP="00DF7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723">
        <w:rPr>
          <w:rFonts w:ascii="Times New Roman" w:hAnsi="Times New Roman" w:cs="Times New Roman"/>
          <w:sz w:val="28"/>
          <w:szCs w:val="28"/>
        </w:rPr>
        <w:t>t</w:t>
      </w:r>
      <w:r w:rsidRPr="00CD3723">
        <w:rPr>
          <w:rFonts w:ascii="Times New Roman" w:hAnsi="Times New Roman" w:cs="Times New Roman"/>
          <w:sz w:val="28"/>
          <w:szCs w:val="28"/>
          <w:vertAlign w:val="subscript"/>
        </w:rPr>
        <w:t>m(t)fakt</w:t>
      </w:r>
      <w:proofErr w:type="spellEnd"/>
      <w:r w:rsidRPr="00CD3723">
        <w:rPr>
          <w:rFonts w:ascii="Times New Roman" w:hAnsi="Times New Roman" w:cs="Times New Roman"/>
          <w:sz w:val="28"/>
          <w:szCs w:val="28"/>
        </w:rPr>
        <w:t xml:space="preserve"> </w:t>
      </w:r>
      <w:r w:rsidR="000C3AB1">
        <w:rPr>
          <w:rFonts w:ascii="Times New Roman" w:hAnsi="Times New Roman" w:cs="Times New Roman"/>
          <w:sz w:val="28"/>
          <w:szCs w:val="28"/>
        </w:rPr>
        <w:t>–</w:t>
      </w:r>
      <w:r w:rsidRPr="00CD3723">
        <w:rPr>
          <w:rFonts w:ascii="Times New Roman" w:hAnsi="Times New Roman" w:cs="Times New Roman"/>
          <w:sz w:val="28"/>
          <w:szCs w:val="28"/>
        </w:rPr>
        <w:t xml:space="preserve"> iepriekšējā kalendāra gada faktiskais darba samaksas pieaugums</w:t>
      </w:r>
      <w:r w:rsidR="00CD3723" w:rsidRPr="00CD3723">
        <w:rPr>
          <w:rFonts w:ascii="Times New Roman" w:hAnsi="Times New Roman" w:cs="Times New Roman"/>
          <w:sz w:val="28"/>
          <w:szCs w:val="28"/>
        </w:rPr>
        <w:t xml:space="preserve"> vai samazinājums</w:t>
      </w:r>
      <w:r w:rsidRPr="00CD3723">
        <w:rPr>
          <w:rFonts w:ascii="Times New Roman" w:hAnsi="Times New Roman" w:cs="Times New Roman"/>
          <w:sz w:val="28"/>
          <w:szCs w:val="28"/>
        </w:rPr>
        <w:t>;</w:t>
      </w:r>
    </w:p>
    <w:p w14:paraId="32BAF5D5" w14:textId="3320ED3B" w:rsidR="00464E66" w:rsidRDefault="00E74EB7" w:rsidP="00DF7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226">
        <w:rPr>
          <w:rFonts w:ascii="Times New Roman" w:hAnsi="Times New Roman" w:cs="Times New Roman"/>
          <w:sz w:val="28"/>
          <w:szCs w:val="28"/>
        </w:rPr>
        <w:t>t</w:t>
      </w:r>
      <w:r w:rsidRPr="00147226">
        <w:rPr>
          <w:rFonts w:ascii="Times New Roman" w:hAnsi="Times New Roman" w:cs="Times New Roman"/>
          <w:sz w:val="28"/>
          <w:szCs w:val="28"/>
          <w:vertAlign w:val="subscript"/>
        </w:rPr>
        <w:t>m(t)progn</w:t>
      </w:r>
      <w:proofErr w:type="spellEnd"/>
      <w:r w:rsidRPr="00147226">
        <w:rPr>
          <w:rFonts w:ascii="Times New Roman" w:hAnsi="Times New Roman" w:cs="Times New Roman"/>
          <w:sz w:val="28"/>
          <w:szCs w:val="28"/>
        </w:rPr>
        <w:t xml:space="preserve"> </w:t>
      </w:r>
      <w:r w:rsidR="000C3AB1">
        <w:rPr>
          <w:rFonts w:ascii="Times New Roman" w:hAnsi="Times New Roman" w:cs="Times New Roman"/>
          <w:sz w:val="28"/>
          <w:szCs w:val="28"/>
        </w:rPr>
        <w:t>–</w:t>
      </w:r>
      <w:r w:rsidRPr="00147226">
        <w:rPr>
          <w:rFonts w:ascii="Times New Roman" w:hAnsi="Times New Roman" w:cs="Times New Roman"/>
          <w:sz w:val="28"/>
          <w:szCs w:val="28"/>
        </w:rPr>
        <w:t xml:space="preserve"> iepriekšējam kalendāra gadam Finanšu ministrijas prognozētais darba samaksas pieaugum</w:t>
      </w:r>
      <w:r>
        <w:rPr>
          <w:rFonts w:ascii="Times New Roman" w:hAnsi="Times New Roman" w:cs="Times New Roman"/>
          <w:sz w:val="28"/>
          <w:szCs w:val="28"/>
        </w:rPr>
        <w:t>s</w:t>
      </w:r>
      <w:r w:rsidR="000C3AB1">
        <w:rPr>
          <w:rFonts w:ascii="Times New Roman" w:hAnsi="Times New Roman" w:cs="Times New Roman"/>
          <w:sz w:val="28"/>
          <w:szCs w:val="28"/>
        </w:rPr>
        <w:t>.</w:t>
      </w:r>
    </w:p>
    <w:p w14:paraId="67CCF14C" w14:textId="77777777" w:rsidR="00DF7687" w:rsidRDefault="00DF7687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BAF5D6" w14:textId="0DA709E5" w:rsidR="00E74EB7" w:rsidRPr="00147226" w:rsidRDefault="00F80FFE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7E14">
        <w:rPr>
          <w:rFonts w:ascii="Times New Roman" w:hAnsi="Times New Roman" w:cs="Times New Roman"/>
          <w:sz w:val="28"/>
          <w:szCs w:val="28"/>
        </w:rPr>
        <w:t>.</w:t>
      </w:r>
      <w:r w:rsidR="003A5B32">
        <w:rPr>
          <w:rFonts w:ascii="Times New Roman" w:hAnsi="Times New Roman" w:cs="Times New Roman"/>
          <w:sz w:val="28"/>
          <w:szCs w:val="28"/>
        </w:rPr>
        <w:t> </w:t>
      </w:r>
      <w:r w:rsidR="004A394E">
        <w:rPr>
          <w:rFonts w:ascii="Times New Roman" w:hAnsi="Times New Roman" w:cs="Times New Roman"/>
          <w:sz w:val="28"/>
          <w:szCs w:val="28"/>
        </w:rPr>
        <w:t>J</w:t>
      </w:r>
      <w:r w:rsidR="00E74EB7" w:rsidRPr="00147226">
        <w:rPr>
          <w:rFonts w:ascii="Times New Roman" w:hAnsi="Times New Roman" w:cs="Times New Roman"/>
          <w:sz w:val="28"/>
          <w:szCs w:val="28"/>
        </w:rPr>
        <w:t xml:space="preserve">a saskaņā ar šo noteikumu </w:t>
      </w:r>
      <w:r>
        <w:rPr>
          <w:rFonts w:ascii="Times New Roman" w:hAnsi="Times New Roman" w:cs="Times New Roman"/>
          <w:sz w:val="28"/>
          <w:szCs w:val="28"/>
        </w:rPr>
        <w:t>8</w:t>
      </w:r>
      <w:hyperlink r:id="rId9" w:anchor="p4#p4" w:history="1">
        <w:r w:rsidR="00E74EB7" w:rsidRPr="00DC3CAE">
          <w:rPr>
            <w:rFonts w:ascii="Times New Roman" w:hAnsi="Times New Roman" w:cs="Times New Roman"/>
            <w:color w:val="000000" w:themeColor="text1"/>
            <w:sz w:val="28"/>
            <w:szCs w:val="28"/>
          </w:rPr>
          <w:t>.punktu</w:t>
        </w:r>
      </w:hyperlink>
      <w:r w:rsidR="00E74EB7" w:rsidRPr="00DC3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EB7" w:rsidRPr="00147226">
        <w:rPr>
          <w:rFonts w:ascii="Times New Roman" w:hAnsi="Times New Roman" w:cs="Times New Roman"/>
          <w:sz w:val="28"/>
          <w:szCs w:val="28"/>
        </w:rPr>
        <w:t xml:space="preserve">aprēķinātais darba samaksas </w:t>
      </w:r>
      <w:r w:rsidR="0020447D">
        <w:rPr>
          <w:rFonts w:ascii="Times New Roman" w:hAnsi="Times New Roman" w:cs="Times New Roman"/>
          <w:sz w:val="28"/>
          <w:szCs w:val="28"/>
        </w:rPr>
        <w:t xml:space="preserve">izmaiņu </w:t>
      </w:r>
      <w:r w:rsidR="00E74EB7" w:rsidRPr="00147226">
        <w:rPr>
          <w:rFonts w:ascii="Times New Roman" w:hAnsi="Times New Roman" w:cs="Times New Roman"/>
          <w:sz w:val="28"/>
          <w:szCs w:val="28"/>
        </w:rPr>
        <w:t xml:space="preserve">indekss ir lielāks </w:t>
      </w:r>
      <w:r w:rsidR="00E74EB7">
        <w:rPr>
          <w:rFonts w:ascii="Times New Roman" w:hAnsi="Times New Roman" w:cs="Times New Roman"/>
          <w:sz w:val="28"/>
          <w:szCs w:val="28"/>
        </w:rPr>
        <w:t xml:space="preserve">vai mazāks </w:t>
      </w:r>
      <w:r w:rsidR="00E74EB7" w:rsidRPr="00147226">
        <w:rPr>
          <w:rFonts w:ascii="Times New Roman" w:hAnsi="Times New Roman" w:cs="Times New Roman"/>
          <w:sz w:val="28"/>
          <w:szCs w:val="28"/>
        </w:rPr>
        <w:t xml:space="preserve">par 1, </w:t>
      </w:r>
      <w:r w:rsidR="004A394E">
        <w:rPr>
          <w:rFonts w:ascii="Times New Roman" w:hAnsi="Times New Roman" w:cs="Times New Roman"/>
          <w:sz w:val="28"/>
          <w:szCs w:val="28"/>
        </w:rPr>
        <w:t xml:space="preserve">iemaksu objekta maksimālo apmēru </w:t>
      </w:r>
      <w:r w:rsidR="002F3FD9">
        <w:rPr>
          <w:rFonts w:ascii="Times New Roman" w:hAnsi="Times New Roman" w:cs="Times New Roman"/>
          <w:sz w:val="28"/>
          <w:szCs w:val="28"/>
        </w:rPr>
        <w:t xml:space="preserve">nākamajam kalendāra gadam </w:t>
      </w:r>
      <w:r w:rsidR="004A394E">
        <w:rPr>
          <w:rFonts w:ascii="Times New Roman" w:hAnsi="Times New Roman" w:cs="Times New Roman"/>
          <w:sz w:val="28"/>
          <w:szCs w:val="28"/>
        </w:rPr>
        <w:t xml:space="preserve">aprēķina, </w:t>
      </w:r>
      <w:r w:rsidR="00E74EB7" w:rsidRPr="00147226">
        <w:rPr>
          <w:rFonts w:ascii="Times New Roman" w:hAnsi="Times New Roman" w:cs="Times New Roman"/>
          <w:sz w:val="28"/>
          <w:szCs w:val="28"/>
        </w:rPr>
        <w:t xml:space="preserve">izmantojot šādu formulu: </w:t>
      </w:r>
    </w:p>
    <w:p w14:paraId="553BB712" w14:textId="77777777" w:rsidR="003A5B32" w:rsidRDefault="003A5B32" w:rsidP="00DF7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BAF5D7" w14:textId="77777777" w:rsidR="00E74EB7" w:rsidRDefault="00E74EB7" w:rsidP="00DF7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226">
        <w:rPr>
          <w:rFonts w:ascii="Times New Roman" w:hAnsi="Times New Roman" w:cs="Times New Roman"/>
          <w:sz w:val="28"/>
          <w:szCs w:val="28"/>
        </w:rPr>
        <w:t>I</w:t>
      </w:r>
      <w:r w:rsidRPr="00147226">
        <w:rPr>
          <w:rFonts w:ascii="Times New Roman" w:hAnsi="Times New Roman" w:cs="Times New Roman"/>
          <w:sz w:val="28"/>
          <w:szCs w:val="28"/>
          <w:vertAlign w:val="subscript"/>
        </w:rPr>
        <w:t>max(t+1)</w:t>
      </w:r>
      <w:r w:rsidRPr="001472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47226">
        <w:rPr>
          <w:rFonts w:ascii="Times New Roman" w:hAnsi="Times New Roman" w:cs="Times New Roman"/>
          <w:sz w:val="28"/>
          <w:szCs w:val="28"/>
        </w:rPr>
        <w:t>I</w:t>
      </w:r>
      <w:r w:rsidRPr="00147226">
        <w:rPr>
          <w:rFonts w:ascii="Times New Roman" w:hAnsi="Times New Roman" w:cs="Times New Roman"/>
          <w:sz w:val="28"/>
          <w:szCs w:val="28"/>
          <w:vertAlign w:val="subscript"/>
        </w:rPr>
        <w:t>max(t</w:t>
      </w:r>
      <w:proofErr w:type="spellEnd"/>
      <w:r w:rsidRPr="00147226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147226">
        <w:rPr>
          <w:rFonts w:ascii="Times New Roman" w:hAnsi="Times New Roman" w:cs="Times New Roman"/>
          <w:sz w:val="28"/>
          <w:szCs w:val="28"/>
        </w:rPr>
        <w:t xml:space="preserve"> x D</w:t>
      </w:r>
      <w:r w:rsidRPr="00147226">
        <w:rPr>
          <w:rFonts w:ascii="Times New Roman" w:hAnsi="Times New Roman" w:cs="Times New Roman"/>
          <w:sz w:val="28"/>
          <w:szCs w:val="28"/>
          <w:vertAlign w:val="subscript"/>
        </w:rPr>
        <w:t>(t+1)progn</w:t>
      </w:r>
      <w:r w:rsidRPr="00147226">
        <w:rPr>
          <w:rFonts w:ascii="Times New Roman" w:hAnsi="Times New Roman" w:cs="Times New Roman"/>
          <w:sz w:val="28"/>
          <w:szCs w:val="28"/>
        </w:rPr>
        <w:t>, kur</w:t>
      </w:r>
    </w:p>
    <w:p w14:paraId="6EEB2233" w14:textId="77777777" w:rsidR="003A5B32" w:rsidRPr="00147226" w:rsidRDefault="003A5B32" w:rsidP="00DF7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BAF5D8" w14:textId="37BA89FE" w:rsidR="00464E66" w:rsidRPr="003E6EF8" w:rsidRDefault="00E74EB7" w:rsidP="00DF7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226">
        <w:rPr>
          <w:rFonts w:ascii="Times New Roman" w:hAnsi="Times New Roman" w:cs="Times New Roman"/>
          <w:sz w:val="28"/>
          <w:szCs w:val="28"/>
        </w:rPr>
        <w:t>I</w:t>
      </w:r>
      <w:r w:rsidRPr="00147226">
        <w:rPr>
          <w:rFonts w:ascii="Times New Roman" w:hAnsi="Times New Roman" w:cs="Times New Roman"/>
          <w:sz w:val="28"/>
          <w:szCs w:val="28"/>
          <w:vertAlign w:val="subscript"/>
        </w:rPr>
        <w:t>max(t+1)</w:t>
      </w:r>
      <w:r w:rsidRPr="00147226">
        <w:rPr>
          <w:rFonts w:ascii="Times New Roman" w:hAnsi="Times New Roman" w:cs="Times New Roman"/>
          <w:sz w:val="28"/>
          <w:szCs w:val="28"/>
        </w:rPr>
        <w:t xml:space="preserve"> </w:t>
      </w:r>
      <w:r w:rsidR="003A5B32">
        <w:rPr>
          <w:rFonts w:ascii="Times New Roman" w:hAnsi="Times New Roman" w:cs="Times New Roman"/>
          <w:sz w:val="28"/>
          <w:szCs w:val="28"/>
        </w:rPr>
        <w:t>–</w:t>
      </w:r>
      <w:r w:rsidRPr="00147226">
        <w:rPr>
          <w:rFonts w:ascii="Times New Roman" w:hAnsi="Times New Roman" w:cs="Times New Roman"/>
          <w:sz w:val="28"/>
          <w:szCs w:val="28"/>
        </w:rPr>
        <w:t xml:space="preserve"> nākamā kalendāra gada </w:t>
      </w:r>
      <w:r w:rsidRPr="003E6EF8">
        <w:rPr>
          <w:rFonts w:ascii="Times New Roman" w:hAnsi="Times New Roman" w:cs="Times New Roman"/>
          <w:sz w:val="28"/>
          <w:szCs w:val="28"/>
        </w:rPr>
        <w:t>iemaksu objekta maksimālais apmērs;</w:t>
      </w:r>
    </w:p>
    <w:p w14:paraId="32BAF5D9" w14:textId="372F4804" w:rsidR="00432CAE" w:rsidRDefault="00E74EB7" w:rsidP="00DF7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EF8">
        <w:rPr>
          <w:rFonts w:ascii="Times New Roman" w:hAnsi="Times New Roman" w:cs="Times New Roman"/>
          <w:sz w:val="28"/>
          <w:szCs w:val="28"/>
        </w:rPr>
        <w:t>I</w:t>
      </w:r>
      <w:r w:rsidRPr="003E6EF8">
        <w:rPr>
          <w:rFonts w:ascii="Times New Roman" w:hAnsi="Times New Roman" w:cs="Times New Roman"/>
          <w:sz w:val="28"/>
          <w:szCs w:val="28"/>
          <w:vertAlign w:val="subscript"/>
        </w:rPr>
        <w:t>max(t</w:t>
      </w:r>
      <w:proofErr w:type="spellEnd"/>
      <w:r w:rsidRPr="003E6EF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3E6EF8">
        <w:rPr>
          <w:rFonts w:ascii="Times New Roman" w:hAnsi="Times New Roman" w:cs="Times New Roman"/>
          <w:sz w:val="28"/>
          <w:szCs w:val="28"/>
        </w:rPr>
        <w:t xml:space="preserve"> </w:t>
      </w:r>
      <w:r w:rsidR="003A5B32">
        <w:rPr>
          <w:rFonts w:ascii="Times New Roman" w:hAnsi="Times New Roman" w:cs="Times New Roman"/>
          <w:sz w:val="28"/>
          <w:szCs w:val="28"/>
        </w:rPr>
        <w:t>–</w:t>
      </w:r>
      <w:r w:rsidRPr="003E6EF8">
        <w:rPr>
          <w:rFonts w:ascii="Times New Roman" w:hAnsi="Times New Roman" w:cs="Times New Roman"/>
          <w:sz w:val="28"/>
          <w:szCs w:val="28"/>
        </w:rPr>
        <w:t xml:space="preserve"> iepriekšējā kalendāra gada iemaksu objekta maksimālais apmērs;</w:t>
      </w:r>
    </w:p>
    <w:p w14:paraId="32BAF5DA" w14:textId="7D70DCD1" w:rsidR="00E74EB7" w:rsidRPr="00147226" w:rsidRDefault="00E74EB7" w:rsidP="00DF76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7226">
        <w:rPr>
          <w:rFonts w:ascii="Times New Roman" w:hAnsi="Times New Roman" w:cs="Times New Roman"/>
          <w:sz w:val="28"/>
          <w:szCs w:val="28"/>
        </w:rPr>
        <w:t>D</w:t>
      </w:r>
      <w:r w:rsidRPr="00147226">
        <w:rPr>
          <w:rFonts w:ascii="Times New Roman" w:hAnsi="Times New Roman" w:cs="Times New Roman"/>
          <w:sz w:val="28"/>
          <w:szCs w:val="28"/>
          <w:vertAlign w:val="subscript"/>
        </w:rPr>
        <w:t>(t+1)progn</w:t>
      </w:r>
      <w:r w:rsidRPr="00147226">
        <w:rPr>
          <w:rFonts w:ascii="Times New Roman" w:hAnsi="Times New Roman" w:cs="Times New Roman"/>
          <w:sz w:val="28"/>
          <w:szCs w:val="28"/>
        </w:rPr>
        <w:t xml:space="preserve"> </w:t>
      </w:r>
      <w:r w:rsidR="003A5B32">
        <w:rPr>
          <w:rFonts w:ascii="Times New Roman" w:hAnsi="Times New Roman" w:cs="Times New Roman"/>
          <w:sz w:val="28"/>
          <w:szCs w:val="28"/>
        </w:rPr>
        <w:t>–</w:t>
      </w:r>
      <w:r w:rsidRPr="00147226">
        <w:rPr>
          <w:rFonts w:ascii="Times New Roman" w:hAnsi="Times New Roman" w:cs="Times New Roman"/>
          <w:sz w:val="28"/>
          <w:szCs w:val="28"/>
        </w:rPr>
        <w:t xml:space="preserve"> aprēķinātais darba samaksas </w:t>
      </w:r>
      <w:r w:rsidR="0020447D">
        <w:rPr>
          <w:rFonts w:ascii="Times New Roman" w:hAnsi="Times New Roman" w:cs="Times New Roman"/>
          <w:sz w:val="28"/>
          <w:szCs w:val="28"/>
        </w:rPr>
        <w:t xml:space="preserve">izmaiņu </w:t>
      </w:r>
      <w:r w:rsidRPr="00147226">
        <w:rPr>
          <w:rFonts w:ascii="Times New Roman" w:hAnsi="Times New Roman" w:cs="Times New Roman"/>
          <w:sz w:val="28"/>
          <w:szCs w:val="28"/>
        </w:rPr>
        <w:t>indekss</w:t>
      </w:r>
      <w:r w:rsidR="003A5B32">
        <w:rPr>
          <w:rFonts w:ascii="Times New Roman" w:hAnsi="Times New Roman" w:cs="Times New Roman"/>
          <w:sz w:val="28"/>
          <w:szCs w:val="28"/>
        </w:rPr>
        <w:t>.</w:t>
      </w:r>
    </w:p>
    <w:p w14:paraId="3C51CDAC" w14:textId="77777777" w:rsidR="00DF7687" w:rsidRDefault="00DF7687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BAF5DB" w14:textId="6E46886A" w:rsidR="00E74EB7" w:rsidRPr="00147226" w:rsidRDefault="00F80FFE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7E14">
        <w:rPr>
          <w:rFonts w:ascii="Times New Roman" w:hAnsi="Times New Roman" w:cs="Times New Roman"/>
          <w:sz w:val="28"/>
          <w:szCs w:val="28"/>
        </w:rPr>
        <w:t>.</w:t>
      </w:r>
      <w:r w:rsidR="003A5B32">
        <w:rPr>
          <w:rFonts w:ascii="Times New Roman" w:hAnsi="Times New Roman" w:cs="Times New Roman"/>
          <w:sz w:val="28"/>
          <w:szCs w:val="28"/>
        </w:rPr>
        <w:t> </w:t>
      </w:r>
      <w:r w:rsidR="004A394E">
        <w:rPr>
          <w:rFonts w:ascii="Times New Roman" w:hAnsi="Times New Roman" w:cs="Times New Roman"/>
          <w:sz w:val="28"/>
          <w:szCs w:val="28"/>
        </w:rPr>
        <w:t>Aprēķināto ie</w:t>
      </w:r>
      <w:r w:rsidR="00387E14" w:rsidRPr="00147226">
        <w:rPr>
          <w:rFonts w:ascii="Times New Roman" w:hAnsi="Times New Roman" w:cs="Times New Roman"/>
          <w:sz w:val="28"/>
          <w:szCs w:val="28"/>
          <w:lang w:eastAsia="lv-LV"/>
        </w:rPr>
        <w:t>maksu objekta maksimāl</w:t>
      </w:r>
      <w:r w:rsidR="00387E14">
        <w:rPr>
          <w:rFonts w:ascii="Times New Roman" w:hAnsi="Times New Roman" w:cs="Times New Roman"/>
          <w:sz w:val="28"/>
          <w:szCs w:val="28"/>
          <w:lang w:eastAsia="lv-LV"/>
        </w:rPr>
        <w:t>o</w:t>
      </w:r>
      <w:r w:rsidR="00387E14" w:rsidRPr="00147226">
        <w:rPr>
          <w:rFonts w:ascii="Times New Roman" w:hAnsi="Times New Roman" w:cs="Times New Roman"/>
          <w:sz w:val="28"/>
          <w:szCs w:val="28"/>
          <w:lang w:eastAsia="lv-LV"/>
        </w:rPr>
        <w:t xml:space="preserve"> apmēr</w:t>
      </w:r>
      <w:r w:rsidR="00387E14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="004A394E">
        <w:rPr>
          <w:rFonts w:ascii="Times New Roman" w:hAnsi="Times New Roman" w:cs="Times New Roman"/>
          <w:sz w:val="28"/>
          <w:szCs w:val="28"/>
          <w:lang w:eastAsia="lv-LV"/>
        </w:rPr>
        <w:t xml:space="preserve"> izsaka </w:t>
      </w:r>
      <w:proofErr w:type="spellStart"/>
      <w:r w:rsidR="004A394E" w:rsidRPr="008948F8">
        <w:rPr>
          <w:rFonts w:ascii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4A394E">
        <w:rPr>
          <w:rFonts w:ascii="Times New Roman" w:hAnsi="Times New Roman" w:cs="Times New Roman"/>
          <w:sz w:val="28"/>
          <w:szCs w:val="28"/>
          <w:lang w:eastAsia="lv-LV"/>
        </w:rPr>
        <w:t xml:space="preserve"> un </w:t>
      </w:r>
      <w:r w:rsidR="00E74EB7" w:rsidRPr="00147226">
        <w:rPr>
          <w:rFonts w:ascii="Times New Roman" w:hAnsi="Times New Roman" w:cs="Times New Roman"/>
          <w:sz w:val="28"/>
          <w:szCs w:val="28"/>
        </w:rPr>
        <w:t>noapaļo līdz veseliem simtiem</w:t>
      </w:r>
      <w:r w:rsidR="004A3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94E" w:rsidRPr="008948F8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4A394E">
        <w:rPr>
          <w:rFonts w:ascii="Times New Roman" w:hAnsi="Times New Roman" w:cs="Times New Roman"/>
          <w:sz w:val="28"/>
          <w:szCs w:val="28"/>
        </w:rPr>
        <w:t>.</w:t>
      </w:r>
      <w:r w:rsidR="004A394E" w:rsidRPr="00147226" w:rsidDel="004A39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C09E4" w14:textId="77777777" w:rsidR="00DF7687" w:rsidRDefault="00DF7687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BAF5DD" w14:textId="116FDF5B" w:rsidR="008948F8" w:rsidRDefault="009467BE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3FFC">
        <w:rPr>
          <w:rFonts w:ascii="Times New Roman" w:hAnsi="Times New Roman" w:cs="Times New Roman"/>
          <w:sz w:val="28"/>
          <w:szCs w:val="28"/>
        </w:rPr>
        <w:t>1</w:t>
      </w:r>
      <w:r w:rsidR="0020447D" w:rsidRPr="00464E66">
        <w:rPr>
          <w:rFonts w:ascii="Times New Roman" w:hAnsi="Times New Roman" w:cs="Times New Roman"/>
          <w:sz w:val="28"/>
          <w:szCs w:val="28"/>
        </w:rPr>
        <w:t>.</w:t>
      </w:r>
      <w:r w:rsidR="003A5B32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8948F8" w:rsidRPr="00147226">
        <w:rPr>
          <w:rFonts w:ascii="Times New Roman" w:hAnsi="Times New Roman" w:cs="Times New Roman"/>
          <w:sz w:val="28"/>
          <w:szCs w:val="28"/>
          <w:lang w:eastAsia="lv-LV"/>
        </w:rPr>
        <w:t>Iemaksu objekta maksimālais apmērs</w:t>
      </w:r>
      <w:r w:rsidR="008948F8">
        <w:rPr>
          <w:rFonts w:ascii="Times New Roman" w:hAnsi="Times New Roman" w:cs="Times New Roman"/>
          <w:sz w:val="28"/>
          <w:szCs w:val="28"/>
          <w:lang w:eastAsia="lv-LV"/>
        </w:rPr>
        <w:t xml:space="preserve"> 2014.gadam </w:t>
      </w:r>
      <w:r w:rsidR="008948F8" w:rsidRPr="00147226">
        <w:rPr>
          <w:rFonts w:ascii="Times New Roman" w:hAnsi="Times New Roman" w:cs="Times New Roman"/>
          <w:sz w:val="28"/>
          <w:szCs w:val="28"/>
          <w:lang w:eastAsia="lv-LV"/>
        </w:rPr>
        <w:t xml:space="preserve">ir </w:t>
      </w:r>
      <w:r w:rsidR="008948F8">
        <w:rPr>
          <w:rFonts w:ascii="Times New Roman" w:hAnsi="Times New Roman" w:cs="Times New Roman"/>
          <w:sz w:val="28"/>
          <w:szCs w:val="28"/>
          <w:lang w:eastAsia="lv-LV"/>
        </w:rPr>
        <w:t xml:space="preserve">noteikts, piemērojot </w:t>
      </w:r>
      <w:r w:rsidR="008948F8" w:rsidRPr="008948F8">
        <w:rPr>
          <w:rFonts w:ascii="Times New Roman" w:hAnsi="Times New Roman" w:cs="Times New Roman"/>
          <w:sz w:val="28"/>
          <w:szCs w:val="28"/>
          <w:lang w:eastAsia="lv-LV"/>
        </w:rPr>
        <w:t>2008</w:t>
      </w:r>
      <w:r w:rsidR="008948F8">
        <w:rPr>
          <w:rFonts w:ascii="Times New Roman" w:hAnsi="Times New Roman" w:cs="Times New Roman"/>
          <w:sz w:val="28"/>
          <w:szCs w:val="28"/>
          <w:lang w:eastAsia="lv-LV"/>
        </w:rPr>
        <w:t>.gada iemaksu objekta maksimālajam apmēram darba samaksas (faktiskajās cenās) izmaiņu indeksus 2009.</w:t>
      </w:r>
      <w:r w:rsidR="003A5B32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="008948F8">
        <w:rPr>
          <w:rFonts w:ascii="Times New Roman" w:hAnsi="Times New Roman" w:cs="Times New Roman"/>
          <w:sz w:val="28"/>
          <w:szCs w:val="28"/>
          <w:lang w:eastAsia="lv-LV"/>
        </w:rPr>
        <w:t>2014.gad</w:t>
      </w:r>
      <w:r w:rsidR="003A5B32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8948F8">
        <w:rPr>
          <w:rFonts w:ascii="Times New Roman" w:hAnsi="Times New Roman" w:cs="Times New Roman"/>
          <w:sz w:val="28"/>
          <w:szCs w:val="28"/>
          <w:lang w:eastAsia="lv-LV"/>
        </w:rPr>
        <w:t xml:space="preserve">m, kas aprēķināti, </w:t>
      </w:r>
      <w:r w:rsidR="008948F8">
        <w:rPr>
          <w:rFonts w:ascii="Times New Roman" w:hAnsi="Times New Roman" w:cs="Times New Roman"/>
          <w:sz w:val="28"/>
          <w:szCs w:val="28"/>
          <w:lang w:eastAsia="lv-LV"/>
        </w:rPr>
        <w:lastRenderedPageBreak/>
        <w:t xml:space="preserve">pamatojoties uz Finanšu ministrijas informāciju par faktisko un prognozēto darba samaksas pieaugumu attiecīgajos gados, un izteikts </w:t>
      </w:r>
      <w:proofErr w:type="spellStart"/>
      <w:r w:rsidR="008948F8" w:rsidRPr="00B27902">
        <w:rPr>
          <w:rFonts w:ascii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8948F8">
        <w:rPr>
          <w:rFonts w:ascii="Times New Roman" w:hAnsi="Times New Roman" w:cs="Times New Roman"/>
          <w:sz w:val="28"/>
          <w:szCs w:val="28"/>
          <w:lang w:eastAsia="lv-LV"/>
        </w:rPr>
        <w:t xml:space="preserve">, noapaļojot līdz veseliem simtiem </w:t>
      </w:r>
      <w:proofErr w:type="spellStart"/>
      <w:r w:rsidR="008948F8" w:rsidRPr="008948F8">
        <w:rPr>
          <w:rFonts w:ascii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8948F8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65243177" w14:textId="77777777" w:rsidR="00DF7687" w:rsidRDefault="00DF7687" w:rsidP="00DF76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2BAF5E0" w14:textId="052C373D" w:rsidR="005E1A19" w:rsidRDefault="004A394E" w:rsidP="00DF7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73F">
        <w:rPr>
          <w:rFonts w:ascii="Times New Roman" w:hAnsi="Times New Roman" w:cs="Times New Roman"/>
          <w:sz w:val="28"/>
          <w:szCs w:val="28"/>
          <w:lang w:eastAsia="lv-LV"/>
        </w:rPr>
        <w:t>1</w:t>
      </w:r>
      <w:r w:rsidR="00AC3FFC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4A6247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3A5B32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5E1A19">
        <w:rPr>
          <w:rFonts w:ascii="Times New Roman" w:hAnsi="Times New Roman" w:cs="Times New Roman"/>
          <w:sz w:val="28"/>
          <w:szCs w:val="28"/>
          <w:lang w:eastAsia="lv-LV"/>
        </w:rPr>
        <w:t xml:space="preserve">Atzīt par spēku zaudējušiem Ministru kabineta 2008.gada 2.decembra noteikumus Nr.992 </w:t>
      </w:r>
      <w:r w:rsidR="00DF7687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5E1A19">
        <w:rPr>
          <w:rFonts w:ascii="Times New Roman" w:hAnsi="Times New Roman" w:cs="Times New Roman"/>
          <w:sz w:val="28"/>
          <w:szCs w:val="28"/>
          <w:lang w:eastAsia="lv-LV"/>
        </w:rPr>
        <w:t>Noteikumi par valsts sociālās apdrošināšanas obligāto iemaksu objekta minimālo apmēru un tā noteikšanas kārtību pašnodarbinātajam</w:t>
      </w:r>
      <w:r w:rsidR="00DF7687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5E1A19">
        <w:rPr>
          <w:rFonts w:ascii="Times New Roman" w:hAnsi="Times New Roman" w:cs="Times New Roman"/>
          <w:sz w:val="28"/>
          <w:szCs w:val="28"/>
          <w:lang w:eastAsia="lv-LV"/>
        </w:rPr>
        <w:t xml:space="preserve"> (Latvijas Vēstnesis, 2008, 190.nr.)</w:t>
      </w:r>
      <w:r w:rsidR="003B511F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388A8091" w14:textId="77777777" w:rsidR="00DF7687" w:rsidRDefault="00DF7687" w:rsidP="00DF768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2BAF5E1" w14:textId="6EFFB57C" w:rsidR="00E74EB7" w:rsidRDefault="008948F8" w:rsidP="00DF768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</w:t>
      </w:r>
      <w:r w:rsidR="004A394E">
        <w:rPr>
          <w:rFonts w:ascii="Times New Roman" w:hAnsi="Times New Roman" w:cs="Times New Roman"/>
          <w:sz w:val="28"/>
          <w:szCs w:val="28"/>
          <w:lang w:eastAsia="lv-LV"/>
        </w:rPr>
        <w:t>3</w:t>
      </w:r>
      <w:r w:rsidR="0017337F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3A5B32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BE4298">
        <w:rPr>
          <w:rFonts w:ascii="Times New Roman" w:hAnsi="Times New Roman" w:cs="Times New Roman"/>
          <w:sz w:val="28"/>
          <w:szCs w:val="28"/>
          <w:lang w:eastAsia="lv-LV"/>
        </w:rPr>
        <w:t>Noteikumi stājas spēkā 2014.gada 1.janvārī.</w:t>
      </w:r>
    </w:p>
    <w:p w14:paraId="34730874" w14:textId="77777777" w:rsidR="00DF7687" w:rsidRDefault="00DF7687" w:rsidP="00DF768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C181272" w14:textId="77777777" w:rsidR="00DF7687" w:rsidRDefault="00DF7687" w:rsidP="00DF768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6095512" w14:textId="77777777" w:rsidR="00DF7687" w:rsidRDefault="00DF7687" w:rsidP="00DF768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E392A87" w14:textId="77777777" w:rsidR="00DF7687" w:rsidRPr="00BF3933" w:rsidRDefault="00DF7687" w:rsidP="00DF7687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7B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3E7E7B">
        <w:rPr>
          <w:rFonts w:ascii="Times New Roman" w:hAnsi="Times New Roman" w:cs="Times New Roman"/>
          <w:sz w:val="28"/>
          <w:szCs w:val="28"/>
          <w:lang w:val="lv-LV"/>
        </w:rPr>
        <w:t>V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aldis </w:t>
      </w:r>
      <w:proofErr w:type="spellStart"/>
      <w:r w:rsidRPr="003E7E7B">
        <w:rPr>
          <w:rFonts w:ascii="Times New Roman" w:hAnsi="Times New Roman" w:cs="Times New Roman"/>
          <w:sz w:val="28"/>
          <w:szCs w:val="28"/>
          <w:lang w:val="lv-LV"/>
        </w:rPr>
        <w:t>Dombr</w:t>
      </w:r>
      <w:r w:rsidRPr="00BF3933">
        <w:rPr>
          <w:rFonts w:ascii="Times New Roman" w:hAnsi="Times New Roman" w:cs="Times New Roman"/>
          <w:sz w:val="28"/>
          <w:szCs w:val="28"/>
        </w:rPr>
        <w:t>ovskis</w:t>
      </w:r>
      <w:proofErr w:type="spellEnd"/>
    </w:p>
    <w:p w14:paraId="52216E69" w14:textId="77777777" w:rsidR="00DF7687" w:rsidRDefault="00DF7687" w:rsidP="00DF768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95852A" w14:textId="77777777" w:rsidR="00DF7687" w:rsidRDefault="00DF7687" w:rsidP="00DF768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27FFC" w14:textId="77777777" w:rsidR="00DF7687" w:rsidRDefault="00DF7687" w:rsidP="00DF768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4DDAF" w14:textId="77777777" w:rsidR="00DF7687" w:rsidRDefault="00DF7687" w:rsidP="00DF768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7B">
        <w:rPr>
          <w:rFonts w:ascii="Times New Roman" w:hAnsi="Times New Roman" w:cs="Times New Roman"/>
          <w:sz w:val="28"/>
          <w:szCs w:val="28"/>
        </w:rPr>
        <w:t>Labklājības ministre</w:t>
      </w:r>
      <w:r w:rsidRPr="00566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93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lze </w:t>
      </w:r>
      <w:proofErr w:type="spellStart"/>
      <w:r w:rsidRPr="00BF3933">
        <w:rPr>
          <w:rFonts w:ascii="Times New Roman" w:hAnsi="Times New Roman" w:cs="Times New Roman"/>
          <w:sz w:val="28"/>
          <w:szCs w:val="28"/>
        </w:rPr>
        <w:t>Viņķele</w:t>
      </w:r>
      <w:proofErr w:type="spellEnd"/>
    </w:p>
    <w:sectPr w:rsidR="00DF7687" w:rsidSect="00F8580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AF5FA" w14:textId="77777777" w:rsidR="00E13052" w:rsidRDefault="00E13052" w:rsidP="00263325">
      <w:pPr>
        <w:spacing w:after="0" w:line="240" w:lineRule="auto"/>
      </w:pPr>
      <w:r>
        <w:separator/>
      </w:r>
    </w:p>
  </w:endnote>
  <w:endnote w:type="continuationSeparator" w:id="0">
    <w:p w14:paraId="32BAF5FB" w14:textId="77777777" w:rsidR="00E13052" w:rsidRDefault="00E13052" w:rsidP="0026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DC7D5" w14:textId="77777777" w:rsidR="00F85806" w:rsidRPr="00F85806" w:rsidRDefault="00F85806" w:rsidP="00F85806">
    <w:pPr>
      <w:pStyle w:val="Footer"/>
      <w:rPr>
        <w:sz w:val="16"/>
        <w:szCs w:val="16"/>
        <w:lang w:val="lv-LV"/>
      </w:rPr>
    </w:pPr>
    <w:r w:rsidRPr="00F85806">
      <w:rPr>
        <w:sz w:val="16"/>
        <w:szCs w:val="16"/>
        <w:lang w:val="lv-LV"/>
      </w:rPr>
      <w:t>N362</w:t>
    </w:r>
    <w:r>
      <w:rPr>
        <w:sz w:val="16"/>
        <w:szCs w:val="16"/>
        <w:lang w:val="lv-LV"/>
      </w:rPr>
      <w:t>8</w:t>
    </w:r>
    <w:r w:rsidRPr="00F85806">
      <w:rPr>
        <w:sz w:val="16"/>
        <w:szCs w:val="16"/>
        <w:lang w:val="lv-LV"/>
      </w:rPr>
      <w:t>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AF601" w14:textId="0468D551" w:rsidR="00FC38A8" w:rsidRPr="00F85806" w:rsidRDefault="00F85806">
    <w:pPr>
      <w:pStyle w:val="Footer"/>
      <w:rPr>
        <w:sz w:val="16"/>
        <w:szCs w:val="16"/>
        <w:lang w:val="lv-LV"/>
      </w:rPr>
    </w:pPr>
    <w:r w:rsidRPr="00F85806">
      <w:rPr>
        <w:sz w:val="16"/>
        <w:szCs w:val="16"/>
        <w:lang w:val="lv-LV"/>
      </w:rPr>
      <w:t>N362</w:t>
    </w:r>
    <w:r>
      <w:rPr>
        <w:sz w:val="16"/>
        <w:szCs w:val="16"/>
        <w:lang w:val="lv-LV"/>
      </w:rPr>
      <w:t>8</w:t>
    </w:r>
    <w:r w:rsidRPr="00F85806">
      <w:rPr>
        <w:sz w:val="16"/>
        <w:szCs w:val="16"/>
        <w:lang w:val="lv-LV"/>
      </w:rPr>
      <w:t>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AF5F8" w14:textId="77777777" w:rsidR="00E13052" w:rsidRDefault="00E13052" w:rsidP="00263325">
      <w:pPr>
        <w:spacing w:after="0" w:line="240" w:lineRule="auto"/>
      </w:pPr>
      <w:r>
        <w:separator/>
      </w:r>
    </w:p>
  </w:footnote>
  <w:footnote w:type="continuationSeparator" w:id="0">
    <w:p w14:paraId="32BAF5F9" w14:textId="77777777" w:rsidR="00E13052" w:rsidRDefault="00E13052" w:rsidP="0026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134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2BAF5FC" w14:textId="77777777" w:rsidR="00FC38A8" w:rsidRPr="003A5B32" w:rsidRDefault="00FC38A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5B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5B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5B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103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A5B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AF5FF" w14:textId="15199168" w:rsidR="00F81C18" w:rsidRDefault="00F85806" w:rsidP="00F85806">
    <w:pPr>
      <w:pStyle w:val="Header"/>
      <w:jc w:val="right"/>
    </w:pPr>
    <w:r>
      <w:rPr>
        <w:noProof/>
        <w:lang w:eastAsia="lv-LV"/>
      </w:rPr>
      <w:drawing>
        <wp:inline distT="0" distB="0" distL="0" distR="0" wp14:anchorId="1DC90A4B" wp14:editId="20D13637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AF600" w14:textId="77777777" w:rsidR="00F81C18" w:rsidRDefault="00F81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92"/>
    <w:rsid w:val="0003786C"/>
    <w:rsid w:val="00043D16"/>
    <w:rsid w:val="00061303"/>
    <w:rsid w:val="000C3AB1"/>
    <w:rsid w:val="00106C1D"/>
    <w:rsid w:val="001420BF"/>
    <w:rsid w:val="00147226"/>
    <w:rsid w:val="0015673F"/>
    <w:rsid w:val="0017337F"/>
    <w:rsid w:val="001E5160"/>
    <w:rsid w:val="0020447D"/>
    <w:rsid w:val="00214295"/>
    <w:rsid w:val="00243722"/>
    <w:rsid w:val="00251492"/>
    <w:rsid w:val="00262706"/>
    <w:rsid w:val="00263325"/>
    <w:rsid w:val="002A6ED1"/>
    <w:rsid w:val="002F3FD9"/>
    <w:rsid w:val="0034093F"/>
    <w:rsid w:val="00347A94"/>
    <w:rsid w:val="00354F39"/>
    <w:rsid w:val="003764CE"/>
    <w:rsid w:val="00387E14"/>
    <w:rsid w:val="00394926"/>
    <w:rsid w:val="003A209A"/>
    <w:rsid w:val="003A5B32"/>
    <w:rsid w:val="003B511F"/>
    <w:rsid w:val="003E6EF8"/>
    <w:rsid w:val="003F296C"/>
    <w:rsid w:val="00406F0D"/>
    <w:rsid w:val="00432CAE"/>
    <w:rsid w:val="004532E6"/>
    <w:rsid w:val="00464E66"/>
    <w:rsid w:val="004A1031"/>
    <w:rsid w:val="004A394E"/>
    <w:rsid w:val="004A61E7"/>
    <w:rsid w:val="004A6247"/>
    <w:rsid w:val="005063A5"/>
    <w:rsid w:val="00550F56"/>
    <w:rsid w:val="00560B0D"/>
    <w:rsid w:val="005E1A19"/>
    <w:rsid w:val="00667F72"/>
    <w:rsid w:val="00732383"/>
    <w:rsid w:val="00761BD7"/>
    <w:rsid w:val="007E2AF1"/>
    <w:rsid w:val="007F3B70"/>
    <w:rsid w:val="00850CE7"/>
    <w:rsid w:val="008948F8"/>
    <w:rsid w:val="008B200A"/>
    <w:rsid w:val="008D6FAA"/>
    <w:rsid w:val="008E51D9"/>
    <w:rsid w:val="008F2901"/>
    <w:rsid w:val="009467BE"/>
    <w:rsid w:val="009568A9"/>
    <w:rsid w:val="00973FD1"/>
    <w:rsid w:val="009A228F"/>
    <w:rsid w:val="00A07DB5"/>
    <w:rsid w:val="00A17298"/>
    <w:rsid w:val="00A53D56"/>
    <w:rsid w:val="00A860A7"/>
    <w:rsid w:val="00A92844"/>
    <w:rsid w:val="00AC3FFC"/>
    <w:rsid w:val="00B26B88"/>
    <w:rsid w:val="00B5075E"/>
    <w:rsid w:val="00B60774"/>
    <w:rsid w:val="00B96DC2"/>
    <w:rsid w:val="00BE0C20"/>
    <w:rsid w:val="00BE4298"/>
    <w:rsid w:val="00BF3B68"/>
    <w:rsid w:val="00C329B7"/>
    <w:rsid w:val="00CD3723"/>
    <w:rsid w:val="00D27B84"/>
    <w:rsid w:val="00D66FAD"/>
    <w:rsid w:val="00DA0E82"/>
    <w:rsid w:val="00DA33BC"/>
    <w:rsid w:val="00DC3CAE"/>
    <w:rsid w:val="00DF7687"/>
    <w:rsid w:val="00E13052"/>
    <w:rsid w:val="00E35B82"/>
    <w:rsid w:val="00E37694"/>
    <w:rsid w:val="00E74EB7"/>
    <w:rsid w:val="00EA20B2"/>
    <w:rsid w:val="00EC6C5E"/>
    <w:rsid w:val="00F04B4B"/>
    <w:rsid w:val="00F202D8"/>
    <w:rsid w:val="00F451F4"/>
    <w:rsid w:val="00F51092"/>
    <w:rsid w:val="00F54CFF"/>
    <w:rsid w:val="00F80FFE"/>
    <w:rsid w:val="00F81C18"/>
    <w:rsid w:val="00F85806"/>
    <w:rsid w:val="00F96322"/>
    <w:rsid w:val="00FC38A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BAF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F5109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F51092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NormalWeb">
    <w:name w:val="Normal (Web)"/>
    <w:basedOn w:val="Normal"/>
    <w:rsid w:val="000378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47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AE"/>
    <w:rPr>
      <w:b/>
      <w:bCs/>
      <w:sz w:val="20"/>
      <w:szCs w:val="20"/>
    </w:rPr>
  </w:style>
  <w:style w:type="character" w:styleId="Hyperlink">
    <w:name w:val="Hyperlink"/>
    <w:uiPriority w:val="99"/>
    <w:rsid w:val="00BE4298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BE429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E4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42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3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25"/>
  </w:style>
  <w:style w:type="paragraph" w:styleId="Revision">
    <w:name w:val="Revision"/>
    <w:hidden/>
    <w:uiPriority w:val="99"/>
    <w:semiHidden/>
    <w:rsid w:val="004A3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F5109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F51092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NormalWeb">
    <w:name w:val="Normal (Web)"/>
    <w:basedOn w:val="Normal"/>
    <w:rsid w:val="000378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47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AE"/>
    <w:rPr>
      <w:b/>
      <w:bCs/>
      <w:sz w:val="20"/>
      <w:szCs w:val="20"/>
    </w:rPr>
  </w:style>
  <w:style w:type="character" w:styleId="Hyperlink">
    <w:name w:val="Hyperlink"/>
    <w:uiPriority w:val="99"/>
    <w:rsid w:val="00BE4298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BE429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E4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42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3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25"/>
  </w:style>
  <w:style w:type="paragraph" w:styleId="Revision">
    <w:name w:val="Revision"/>
    <w:hidden/>
    <w:uiPriority w:val="99"/>
    <w:semiHidden/>
    <w:rsid w:val="004A3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494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5141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3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5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8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0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7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6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3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546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7819&amp;version_date=09.06.200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FAEA-88D8-4AB5-96EA-5B60DB92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2757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valsts sociālās apdrošināšanas obligāto iemaksu un brīvprā'tigo iemaksu objekta maksimālo apmēru"</vt:lpstr>
    </vt:vector>
  </TitlesOfParts>
  <Company>LM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sociālās apdrošināšanas obligāto iemaksu un brīvprā'tigo iemaksu objekta maksimālo apmēru"</dc:title>
  <dc:subject>Noteikumu projekts</dc:subject>
  <dc:creator>Jana Muizniece</dc:creator>
  <dc:description>S.Rucka tālr.67021562; Sandra.Rucka@lm.gov.lv</dc:description>
  <cp:lastModifiedBy>Leontīne Babkina</cp:lastModifiedBy>
  <cp:revision>13</cp:revision>
  <cp:lastPrinted>2013-12-11T11:29:00Z</cp:lastPrinted>
  <dcterms:created xsi:type="dcterms:W3CDTF">2013-12-05T12:40:00Z</dcterms:created>
  <dcterms:modified xsi:type="dcterms:W3CDTF">2013-12-19T05:52:00Z</dcterms:modified>
</cp:coreProperties>
</file>