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B48E7" w14:textId="77777777" w:rsidR="006C44C6" w:rsidRDefault="006C44C6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A6BF99" w14:textId="77777777" w:rsidR="006C44C6" w:rsidRPr="00F5458C" w:rsidRDefault="006C44C6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889352" w14:textId="77777777" w:rsidR="006C44C6" w:rsidRPr="00F5458C" w:rsidRDefault="006C44C6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887C9E" w14:textId="77777777" w:rsidR="006C44C6" w:rsidRPr="00F5458C" w:rsidRDefault="006C44C6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218C58" w14:textId="77777777" w:rsidR="006C44C6" w:rsidRPr="00F5458C" w:rsidRDefault="006C44C6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11E8BC" w14:textId="2AED2B03" w:rsidR="006C44C6" w:rsidRPr="00B008B2" w:rsidRDefault="006C44C6" w:rsidP="00F5458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8B2">
        <w:rPr>
          <w:rFonts w:ascii="Times New Roman" w:hAnsi="Times New Roman" w:cs="Times New Roman"/>
          <w:sz w:val="28"/>
          <w:szCs w:val="28"/>
        </w:rPr>
        <w:t xml:space="preserve">2013.gada </w:t>
      </w:r>
      <w:r w:rsidR="003F1F1B">
        <w:rPr>
          <w:rFonts w:ascii="Times New Roman" w:hAnsi="Times New Roman"/>
          <w:sz w:val="28"/>
          <w:szCs w:val="28"/>
        </w:rPr>
        <w:t>18.jūnijā</w:t>
      </w:r>
      <w:r w:rsidRPr="00B008B2">
        <w:rPr>
          <w:rFonts w:ascii="Times New Roman" w:hAnsi="Times New Roman" w:cs="Times New Roman"/>
          <w:sz w:val="28"/>
          <w:szCs w:val="28"/>
        </w:rPr>
        <w:tab/>
        <w:t>Noteikumi Nr.</w:t>
      </w:r>
      <w:r w:rsidR="003F1F1B">
        <w:rPr>
          <w:rFonts w:ascii="Times New Roman" w:hAnsi="Times New Roman" w:cs="Times New Roman"/>
          <w:sz w:val="28"/>
          <w:szCs w:val="28"/>
        </w:rPr>
        <w:t>318</w:t>
      </w:r>
    </w:p>
    <w:p w14:paraId="531A22D4" w14:textId="7965488C" w:rsidR="006C44C6" w:rsidRPr="00F5458C" w:rsidRDefault="006C44C6" w:rsidP="00F5458C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</w:t>
      </w:r>
      <w:r w:rsidR="003F1F1B">
        <w:rPr>
          <w:rFonts w:ascii="Times New Roman" w:hAnsi="Times New Roman"/>
          <w:sz w:val="28"/>
          <w:szCs w:val="28"/>
        </w:rPr>
        <w:t>35</w:t>
      </w:r>
      <w:r w:rsidRPr="00F5458C">
        <w:rPr>
          <w:rFonts w:ascii="Times New Roman" w:hAnsi="Times New Roman"/>
          <w:sz w:val="28"/>
          <w:szCs w:val="28"/>
        </w:rPr>
        <w:t xml:space="preserve">  </w:t>
      </w:r>
      <w:r w:rsidR="003F1F1B">
        <w:rPr>
          <w:rFonts w:ascii="Times New Roman" w:hAnsi="Times New Roman"/>
          <w:sz w:val="28"/>
          <w:szCs w:val="28"/>
        </w:rPr>
        <w:t>21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.§)</w:t>
      </w:r>
    </w:p>
    <w:p w14:paraId="7D75685A" w14:textId="77777777" w:rsidR="000E2DA0" w:rsidRPr="00B008B2" w:rsidRDefault="000E2DA0" w:rsidP="000E2DA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5AB3786" w14:textId="77777777" w:rsidR="00B008B2" w:rsidRDefault="000E2DA0" w:rsidP="000E2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2D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Grozījumi Ministru kabineta 1999.gada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29</w:t>
      </w:r>
      <w:r w:rsidRPr="000E2DA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jūnija</w:t>
      </w:r>
      <w:r w:rsidRPr="000E2D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noteikumos Nr.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237</w:t>
      </w:r>
      <w:r w:rsidRPr="000E2D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C44C6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Kārtība, kādā bijušajiem Latvijas Republikas Augstākās padomes deputātiem piešķiramas, izmaksājamas un pārrēķināmas speciālās </w:t>
      </w:r>
    </w:p>
    <w:p w14:paraId="7D75685C" w14:textId="447DFBA7" w:rsidR="000E2DA0" w:rsidRPr="000E2DA0" w:rsidRDefault="000E2DA0" w:rsidP="000E2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valsts pensijas</w:t>
      </w:r>
      <w:r w:rsidR="006C44C6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14:paraId="7D75685E" w14:textId="77777777" w:rsidR="000E2DA0" w:rsidRPr="00B008B2" w:rsidRDefault="000E2DA0" w:rsidP="000E2D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D75685F" w14:textId="77777777" w:rsidR="000E2DA0" w:rsidRPr="000E2DA0" w:rsidRDefault="000E2DA0" w:rsidP="000E2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E2DA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Izdoti saskaņā ar likuma</w:t>
      </w:r>
    </w:p>
    <w:p w14:paraId="073F9A1F" w14:textId="0F1213B9" w:rsidR="00B008B2" w:rsidRDefault="006C44C6" w:rsidP="000E2D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0E2DA0">
        <w:rPr>
          <w:rFonts w:ascii="Times New Roman" w:eastAsia="Times New Roman" w:hAnsi="Times New Roman" w:cs="Times New Roman"/>
          <w:bCs/>
          <w:sz w:val="28"/>
          <w:szCs w:val="28"/>
        </w:rPr>
        <w:t xml:space="preserve">Par Latvijas Republikas </w:t>
      </w:r>
      <w:r w:rsidR="00B008B2">
        <w:rPr>
          <w:rFonts w:ascii="Times New Roman" w:eastAsia="Times New Roman" w:hAnsi="Times New Roman" w:cs="Times New Roman"/>
          <w:bCs/>
          <w:sz w:val="28"/>
          <w:szCs w:val="28"/>
        </w:rPr>
        <w:t>Augstākās padomes</w:t>
      </w:r>
    </w:p>
    <w:p w14:paraId="657D2A5E" w14:textId="77777777" w:rsidR="00B008B2" w:rsidRDefault="00B008B2" w:rsidP="00B008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deputātu</w:t>
      </w:r>
      <w:r w:rsidRPr="00B008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tiesisko stāvokli un pensijām" </w:t>
      </w:r>
    </w:p>
    <w:p w14:paraId="7D756861" w14:textId="7D5926E4" w:rsidR="000E2DA0" w:rsidRPr="000E2DA0" w:rsidRDefault="00287613" w:rsidP="000E2D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8.pantu</w:t>
      </w:r>
    </w:p>
    <w:p w14:paraId="7D756862" w14:textId="77777777" w:rsidR="000E2DA0" w:rsidRPr="000E2DA0" w:rsidRDefault="000E2DA0" w:rsidP="000E2DA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2D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E2DA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E2DA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E2DA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E2DA0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14:paraId="7D756863" w14:textId="0DCF5163" w:rsidR="000E2DA0" w:rsidRPr="000E2DA0" w:rsidRDefault="000E2DA0" w:rsidP="00B0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2DA0">
        <w:rPr>
          <w:rFonts w:ascii="Times New Roman" w:eastAsia="Times New Roman" w:hAnsi="Times New Roman" w:cs="Times New Roman"/>
          <w:bCs/>
          <w:sz w:val="28"/>
          <w:szCs w:val="28"/>
        </w:rPr>
        <w:t xml:space="preserve">Izdarīt Ministru kabineta 1999.gada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29</w:t>
      </w:r>
      <w:r w:rsidRPr="000E2DA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jūnija noteikumos Nr.237</w:t>
      </w:r>
      <w:r w:rsidRPr="000E2D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C44C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Kārtīb</w:t>
      </w:r>
      <w:r w:rsidR="0041661F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kādā bijušajiem Latvijas Republikas Augstākās padomes deputātiem piešķiramas, izmaksājamas un pārrēķināmas speciālās valsts pensijas</w:t>
      </w:r>
      <w:r w:rsidR="006C44C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0E2D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661F">
        <w:rPr>
          <w:rFonts w:ascii="Times New Roman" w:eastAsia="Times New Roman" w:hAnsi="Times New Roman" w:cs="Times New Roman"/>
          <w:bCs/>
          <w:sz w:val="28"/>
          <w:szCs w:val="28"/>
        </w:rPr>
        <w:t xml:space="preserve">(Latvijas Vēstnesis, 1999, 217./219.nr.) </w:t>
      </w:r>
      <w:r w:rsidRPr="000E2DA0">
        <w:rPr>
          <w:rFonts w:ascii="Times New Roman" w:eastAsia="Times New Roman" w:hAnsi="Times New Roman" w:cs="Times New Roman"/>
          <w:bCs/>
          <w:sz w:val="28"/>
          <w:szCs w:val="28"/>
        </w:rPr>
        <w:t>šādus grozījumus:</w:t>
      </w:r>
    </w:p>
    <w:p w14:paraId="7D756864" w14:textId="77777777" w:rsidR="000E2DA0" w:rsidRPr="000E2DA0" w:rsidRDefault="000E2DA0" w:rsidP="000E2D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D756865" w14:textId="05AF965B" w:rsidR="000E2DA0" w:rsidRDefault="006C44C6" w:rsidP="006C44C6">
      <w:pPr>
        <w:tabs>
          <w:tab w:val="left" w:pos="1080"/>
        </w:tabs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1. </w:t>
      </w:r>
      <w:r w:rsidR="000E2DA0" w:rsidRPr="0001292C">
        <w:rPr>
          <w:rFonts w:ascii="Times New Roman" w:eastAsia="Times New Roman" w:hAnsi="Times New Roman" w:cs="Times New Roman"/>
          <w:bCs/>
          <w:sz w:val="28"/>
          <w:szCs w:val="28"/>
        </w:rPr>
        <w:t>Izteikt 2.punktu šādā redakcijā:</w:t>
      </w:r>
    </w:p>
    <w:p w14:paraId="7D756866" w14:textId="77777777" w:rsidR="00A00DA4" w:rsidRPr="0001292C" w:rsidRDefault="00A00DA4" w:rsidP="00A00DA4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D756867" w14:textId="5F6CE5B4" w:rsidR="00D74134" w:rsidRPr="00E9110C" w:rsidRDefault="006C44C6" w:rsidP="00A00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2F11FB" w:rsidRPr="00E9110C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B008B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819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sociālās apdrošināšanas aģentūra (turpmāk – aģentūra) nodrošina speciālās valsts pensijas piešķiršanu, izmaksu un pārrēķināšanu. </w:t>
      </w:r>
      <w:r w:rsidR="00FB5D8C" w:rsidRPr="00E911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Speciālās valsts pensijas piešķiršanai </w:t>
      </w:r>
      <w:r w:rsidR="008A236D" w:rsidRPr="00E911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deputāts </w:t>
      </w:r>
      <w:r w:rsidR="007C34CA" w:rsidRPr="00E9110C">
        <w:rPr>
          <w:rFonts w:ascii="Times New Roman" w:hAnsi="Times New Roman" w:cs="Times New Roman"/>
          <w:sz w:val="28"/>
          <w:szCs w:val="28"/>
        </w:rPr>
        <w:t xml:space="preserve">aģentūrā </w:t>
      </w:r>
      <w:r w:rsidR="00FB5D8C" w:rsidRPr="00E9110C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</w:t>
      </w:r>
      <w:r w:rsidR="00D74134" w:rsidRPr="00E9110C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7D756868" w14:textId="12F968DC" w:rsidR="00D74134" w:rsidRPr="00E9110C" w:rsidRDefault="00D74134" w:rsidP="00A00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9110C">
        <w:rPr>
          <w:rFonts w:ascii="Times New Roman" w:eastAsia="Times New Roman" w:hAnsi="Times New Roman" w:cs="Times New Roman"/>
          <w:sz w:val="28"/>
          <w:szCs w:val="28"/>
          <w:lang w:eastAsia="lv-LV"/>
        </w:rPr>
        <w:t>2.1.</w:t>
      </w:r>
      <w:r w:rsidR="00B008B2">
        <w:rPr>
          <w:rFonts w:ascii="Times New Roman" w:hAnsi="Times New Roman" w:cs="Times New Roman"/>
          <w:sz w:val="28"/>
          <w:szCs w:val="28"/>
        </w:rPr>
        <w:t> </w:t>
      </w:r>
      <w:r w:rsidR="0001292C" w:rsidRPr="00E9110C">
        <w:rPr>
          <w:rFonts w:ascii="Times New Roman" w:hAnsi="Times New Roman" w:cs="Times New Roman"/>
          <w:sz w:val="28"/>
          <w:szCs w:val="28"/>
        </w:rPr>
        <w:t xml:space="preserve">rakstisku </w:t>
      </w:r>
      <w:r w:rsidR="00B17E1B" w:rsidRPr="00E9110C">
        <w:rPr>
          <w:rFonts w:ascii="Times New Roman" w:hAnsi="Times New Roman" w:cs="Times New Roman"/>
          <w:sz w:val="28"/>
          <w:szCs w:val="28"/>
        </w:rPr>
        <w:t>iesniegumu (va</w:t>
      </w:r>
      <w:r w:rsidR="00DC7CCE" w:rsidRPr="00E9110C">
        <w:rPr>
          <w:rFonts w:ascii="Times New Roman" w:hAnsi="Times New Roman" w:cs="Times New Roman"/>
          <w:sz w:val="28"/>
          <w:szCs w:val="28"/>
        </w:rPr>
        <w:t xml:space="preserve">r izmantot aģentūras </w:t>
      </w:r>
      <w:r w:rsidR="00D819C2">
        <w:rPr>
          <w:rFonts w:ascii="Times New Roman" w:hAnsi="Times New Roman" w:cs="Times New Roman"/>
          <w:sz w:val="28"/>
          <w:szCs w:val="28"/>
        </w:rPr>
        <w:t xml:space="preserve">tīmekļa vietnē </w:t>
      </w:r>
      <w:proofErr w:type="spellStart"/>
      <w:r w:rsidR="00D819C2">
        <w:rPr>
          <w:rFonts w:ascii="Times New Roman" w:hAnsi="Times New Roman" w:cs="Times New Roman"/>
          <w:sz w:val="28"/>
          <w:szCs w:val="28"/>
        </w:rPr>
        <w:t>www</w:t>
      </w:r>
      <w:r w:rsidR="00DC7CCE" w:rsidRPr="00E9110C">
        <w:rPr>
          <w:rFonts w:ascii="Times New Roman" w:hAnsi="Times New Roman" w:cs="Times New Roman"/>
          <w:sz w:val="28"/>
          <w:szCs w:val="28"/>
        </w:rPr>
        <w:t>.vsaa.lv</w:t>
      </w:r>
      <w:proofErr w:type="spellEnd"/>
      <w:r w:rsidR="00B17E1B" w:rsidRPr="00E9110C">
        <w:rPr>
          <w:rFonts w:ascii="Times New Roman" w:hAnsi="Times New Roman" w:cs="Times New Roman"/>
          <w:sz w:val="28"/>
          <w:szCs w:val="28"/>
        </w:rPr>
        <w:t xml:space="preserve"> ievietoto veidlapu)</w:t>
      </w:r>
      <w:r w:rsidR="0001292C" w:rsidRPr="00E9110C">
        <w:rPr>
          <w:rFonts w:ascii="Times New Roman" w:hAnsi="Times New Roman" w:cs="Times New Roman"/>
          <w:sz w:val="28"/>
          <w:szCs w:val="28"/>
        </w:rPr>
        <w:t xml:space="preserve"> par speciālās </w:t>
      </w:r>
      <w:r w:rsidR="00616BAE" w:rsidRPr="00E9110C">
        <w:rPr>
          <w:rFonts w:ascii="Times New Roman" w:hAnsi="Times New Roman" w:cs="Times New Roman"/>
          <w:sz w:val="28"/>
          <w:szCs w:val="28"/>
        </w:rPr>
        <w:t xml:space="preserve">valsts </w:t>
      </w:r>
      <w:r w:rsidR="0001292C" w:rsidRPr="00E9110C">
        <w:rPr>
          <w:rFonts w:ascii="Times New Roman" w:hAnsi="Times New Roman" w:cs="Times New Roman"/>
          <w:sz w:val="28"/>
          <w:szCs w:val="28"/>
        </w:rPr>
        <w:t>pensijas piešķiršanu</w:t>
      </w:r>
      <w:r w:rsidRPr="00E9110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D756869" w14:textId="28984F26" w:rsidR="008802CA" w:rsidRPr="00E9110C" w:rsidRDefault="00D74134" w:rsidP="007C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0C">
        <w:rPr>
          <w:rFonts w:ascii="Times New Roman" w:eastAsia="Times New Roman" w:hAnsi="Times New Roman" w:cs="Times New Roman"/>
          <w:sz w:val="28"/>
          <w:szCs w:val="28"/>
          <w:lang w:eastAsia="lv-LV"/>
        </w:rPr>
        <w:t>2.2.</w:t>
      </w:r>
      <w:r w:rsidR="00B008B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47C05" w:rsidRPr="00E9110C">
        <w:rPr>
          <w:rFonts w:ascii="Times New Roman" w:eastAsia="Times New Roman" w:hAnsi="Times New Roman" w:cs="Times New Roman"/>
          <w:sz w:val="28"/>
          <w:szCs w:val="28"/>
          <w:lang w:eastAsia="lv-LV"/>
        </w:rPr>
        <w:t>apdrošināšanas stāžu apliecinoš</w:t>
      </w:r>
      <w:r w:rsidR="00B008B2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147C05" w:rsidRPr="00E911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47C05" w:rsidRPr="00E9110C">
        <w:rPr>
          <w:rFonts w:ascii="Times New Roman" w:hAnsi="Times New Roman" w:cs="Times New Roman"/>
          <w:sz w:val="28"/>
          <w:szCs w:val="28"/>
        </w:rPr>
        <w:t>dokumentu</w:t>
      </w:r>
      <w:r w:rsidR="00B11752" w:rsidRPr="00E9110C">
        <w:rPr>
          <w:rFonts w:ascii="Times New Roman" w:hAnsi="Times New Roman" w:cs="Times New Roman"/>
          <w:sz w:val="28"/>
          <w:szCs w:val="28"/>
        </w:rPr>
        <w:t xml:space="preserve"> kopijas, uzrādot oriģinālu</w:t>
      </w:r>
      <w:r w:rsidR="00B008B2">
        <w:rPr>
          <w:rFonts w:ascii="Times New Roman" w:hAnsi="Times New Roman" w:cs="Times New Roman"/>
          <w:sz w:val="28"/>
          <w:szCs w:val="28"/>
        </w:rPr>
        <w:t>s</w:t>
      </w:r>
      <w:r w:rsidR="00147C05" w:rsidRPr="00E9110C">
        <w:rPr>
          <w:rFonts w:ascii="Times New Roman" w:hAnsi="Times New Roman" w:cs="Times New Roman"/>
          <w:sz w:val="28"/>
          <w:szCs w:val="28"/>
        </w:rPr>
        <w:t xml:space="preserve">, ja speciālo valsts pensiju pieprasa piešķirt pirms </w:t>
      </w:r>
      <w:r w:rsidR="0041661F" w:rsidRPr="00E9110C">
        <w:rPr>
          <w:rFonts w:ascii="Times New Roman" w:hAnsi="Times New Roman" w:cs="Times New Roman"/>
          <w:sz w:val="28"/>
          <w:szCs w:val="28"/>
        </w:rPr>
        <w:t xml:space="preserve">likumā </w:t>
      </w:r>
      <w:r w:rsidR="006C44C6">
        <w:rPr>
          <w:rFonts w:ascii="Times New Roman" w:hAnsi="Times New Roman" w:cs="Times New Roman"/>
          <w:sz w:val="28"/>
          <w:szCs w:val="28"/>
        </w:rPr>
        <w:t>"</w:t>
      </w:r>
      <w:r w:rsidR="0041661F" w:rsidRPr="00E9110C">
        <w:rPr>
          <w:rFonts w:ascii="Times New Roman" w:hAnsi="Times New Roman" w:cs="Times New Roman"/>
          <w:sz w:val="28"/>
          <w:szCs w:val="28"/>
        </w:rPr>
        <w:t>Par valsts pensijām</w:t>
      </w:r>
      <w:r w:rsidR="006C44C6">
        <w:rPr>
          <w:rFonts w:ascii="Times New Roman" w:hAnsi="Times New Roman" w:cs="Times New Roman"/>
          <w:sz w:val="28"/>
          <w:szCs w:val="28"/>
        </w:rPr>
        <w:t>"</w:t>
      </w:r>
      <w:r w:rsidR="0041661F" w:rsidRPr="00E9110C">
        <w:rPr>
          <w:rFonts w:ascii="Times New Roman" w:hAnsi="Times New Roman" w:cs="Times New Roman"/>
          <w:sz w:val="28"/>
          <w:szCs w:val="28"/>
        </w:rPr>
        <w:t xml:space="preserve"> valsts vecuma pensijas piešķiršanai noteiktā </w:t>
      </w:r>
      <w:r w:rsidR="00147C05" w:rsidRPr="00E9110C">
        <w:rPr>
          <w:rFonts w:ascii="Times New Roman" w:hAnsi="Times New Roman" w:cs="Times New Roman"/>
          <w:sz w:val="28"/>
          <w:szCs w:val="28"/>
        </w:rPr>
        <w:t>vecuma</w:t>
      </w:r>
      <w:r w:rsidR="0041661F" w:rsidRPr="00E9110C">
        <w:rPr>
          <w:rFonts w:ascii="Times New Roman" w:hAnsi="Times New Roman" w:cs="Times New Roman"/>
          <w:sz w:val="28"/>
          <w:szCs w:val="28"/>
        </w:rPr>
        <w:t xml:space="preserve"> sasniegšanas</w:t>
      </w:r>
      <w:r w:rsidR="00147C05" w:rsidRPr="00E9110C">
        <w:rPr>
          <w:rFonts w:ascii="Times New Roman" w:hAnsi="Times New Roman" w:cs="Times New Roman"/>
          <w:sz w:val="28"/>
          <w:szCs w:val="28"/>
        </w:rPr>
        <w:t>.</w:t>
      </w:r>
      <w:r w:rsidR="006C44C6">
        <w:rPr>
          <w:rFonts w:ascii="Times New Roman" w:hAnsi="Times New Roman" w:cs="Times New Roman"/>
          <w:sz w:val="28"/>
          <w:szCs w:val="28"/>
        </w:rPr>
        <w:t>"</w:t>
      </w:r>
    </w:p>
    <w:p w14:paraId="7D75686A" w14:textId="77777777" w:rsidR="00322903" w:rsidRPr="00E9110C" w:rsidRDefault="00322903" w:rsidP="003229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D75686B" w14:textId="0D9E56B0" w:rsidR="008802CA" w:rsidRDefault="006C44C6" w:rsidP="006C44C6">
      <w:pPr>
        <w:tabs>
          <w:tab w:val="left" w:pos="1080"/>
        </w:tabs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2. </w:t>
      </w:r>
      <w:r w:rsidR="008802CA" w:rsidRPr="006C44C6">
        <w:rPr>
          <w:rFonts w:ascii="Times New Roman" w:eastAsia="Times New Roman" w:hAnsi="Times New Roman" w:cs="Times New Roman"/>
          <w:bCs/>
          <w:sz w:val="28"/>
          <w:szCs w:val="28"/>
        </w:rPr>
        <w:t xml:space="preserve">Papildināt 6.punktu ar otro teikumu šādā redakcijā: </w:t>
      </w:r>
    </w:p>
    <w:p w14:paraId="0E705D2E" w14:textId="77777777" w:rsidR="006C44C6" w:rsidRPr="006C44C6" w:rsidRDefault="006C44C6" w:rsidP="006C44C6">
      <w:pPr>
        <w:tabs>
          <w:tab w:val="left" w:pos="1080"/>
        </w:tabs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D75686C" w14:textId="171EEEDD" w:rsidR="00322903" w:rsidRPr="00E9110C" w:rsidRDefault="006C44C6" w:rsidP="008802CA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2137BD">
        <w:rPr>
          <w:rFonts w:ascii="Times New Roman" w:eastAsia="Times New Roman" w:hAnsi="Times New Roman" w:cs="Times New Roman"/>
          <w:sz w:val="28"/>
          <w:szCs w:val="28"/>
        </w:rPr>
        <w:t>Ja</w:t>
      </w:r>
      <w:r w:rsidR="005E40F8" w:rsidRPr="00E911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487" w:rsidRPr="00E9110C">
        <w:rPr>
          <w:rFonts w:ascii="Times New Roman" w:eastAsia="Times New Roman" w:hAnsi="Times New Roman" w:cs="Times New Roman"/>
          <w:sz w:val="28"/>
          <w:szCs w:val="28"/>
        </w:rPr>
        <w:t xml:space="preserve">speciālo </w:t>
      </w:r>
      <w:r w:rsidR="005E40F8" w:rsidRPr="00E9110C">
        <w:rPr>
          <w:rFonts w:ascii="Times New Roman" w:eastAsia="Times New Roman" w:hAnsi="Times New Roman" w:cs="Times New Roman"/>
          <w:sz w:val="28"/>
          <w:szCs w:val="28"/>
        </w:rPr>
        <w:t>valsts pensiju piešķir</w:t>
      </w:r>
      <w:r w:rsidR="00322903" w:rsidRPr="00E9110C">
        <w:rPr>
          <w:rFonts w:ascii="Times New Roman" w:eastAsia="Times New Roman" w:hAnsi="Times New Roman" w:cs="Times New Roman"/>
          <w:sz w:val="28"/>
          <w:szCs w:val="28"/>
        </w:rPr>
        <w:t xml:space="preserve"> vecumā, kurā personai būtu tiesības uz </w:t>
      </w:r>
      <w:r w:rsidR="00835487" w:rsidRPr="00E9110C">
        <w:rPr>
          <w:rFonts w:ascii="Times New Roman" w:eastAsia="Times New Roman" w:hAnsi="Times New Roman" w:cs="Times New Roman"/>
          <w:sz w:val="28"/>
          <w:szCs w:val="28"/>
        </w:rPr>
        <w:t xml:space="preserve">valsts </w:t>
      </w:r>
      <w:r w:rsidR="00322903" w:rsidRPr="00E9110C">
        <w:rPr>
          <w:rFonts w:ascii="Times New Roman" w:eastAsia="Times New Roman" w:hAnsi="Times New Roman" w:cs="Times New Roman"/>
          <w:sz w:val="28"/>
          <w:szCs w:val="28"/>
        </w:rPr>
        <w:t xml:space="preserve">vecuma pensiju priekšlaicīgi, </w:t>
      </w:r>
      <w:r w:rsidR="00322903" w:rsidRPr="00E9110C">
        <w:rPr>
          <w:rFonts w:ascii="Times New Roman" w:hAnsi="Times New Roman" w:cs="Times New Roman"/>
          <w:sz w:val="28"/>
          <w:szCs w:val="28"/>
        </w:rPr>
        <w:t xml:space="preserve">līdz valsts vecuma pensijas piešķiršanai </w:t>
      </w:r>
      <w:r w:rsidR="00322903" w:rsidRPr="00E9110C">
        <w:rPr>
          <w:rFonts w:ascii="Times New Roman" w:hAnsi="Times New Roman" w:cs="Times New Roman"/>
          <w:sz w:val="28"/>
          <w:szCs w:val="28"/>
        </w:rPr>
        <w:lastRenderedPageBreak/>
        <w:t xml:space="preserve">noteiktā vecuma sasniegšanai </w:t>
      </w:r>
      <w:r w:rsidR="002137BD" w:rsidRPr="00E9110C">
        <w:rPr>
          <w:rFonts w:ascii="Times New Roman" w:hAnsi="Times New Roman" w:cs="Times New Roman"/>
          <w:sz w:val="28"/>
          <w:szCs w:val="28"/>
        </w:rPr>
        <w:t xml:space="preserve">speciālo valsts pensiju </w:t>
      </w:r>
      <w:r w:rsidR="00322903" w:rsidRPr="00E9110C">
        <w:rPr>
          <w:rFonts w:ascii="Times New Roman" w:hAnsi="Times New Roman" w:cs="Times New Roman"/>
          <w:sz w:val="28"/>
          <w:szCs w:val="28"/>
        </w:rPr>
        <w:t>izmaksā</w:t>
      </w:r>
      <w:r w:rsidR="0039223A" w:rsidRPr="00E9110C">
        <w:rPr>
          <w:rFonts w:ascii="Times New Roman" w:hAnsi="Times New Roman" w:cs="Times New Roman"/>
          <w:sz w:val="28"/>
          <w:szCs w:val="28"/>
        </w:rPr>
        <w:t xml:space="preserve"> 50</w:t>
      </w:r>
      <w:r w:rsidR="00B008B2">
        <w:rPr>
          <w:rFonts w:ascii="Times New Roman" w:hAnsi="Times New Roman" w:cs="Times New Roman"/>
          <w:sz w:val="28"/>
          <w:szCs w:val="28"/>
        </w:rPr>
        <w:t> </w:t>
      </w:r>
      <w:r w:rsidR="00322903" w:rsidRPr="00E9110C">
        <w:rPr>
          <w:rFonts w:ascii="Times New Roman" w:hAnsi="Times New Roman" w:cs="Times New Roman"/>
          <w:sz w:val="28"/>
          <w:szCs w:val="28"/>
        </w:rPr>
        <w:t>procentu apmērā no piešķirtās speciālās</w:t>
      </w:r>
      <w:r w:rsidR="00835487" w:rsidRPr="00E9110C">
        <w:rPr>
          <w:rFonts w:ascii="Times New Roman" w:hAnsi="Times New Roman" w:cs="Times New Roman"/>
          <w:sz w:val="28"/>
          <w:szCs w:val="28"/>
        </w:rPr>
        <w:t xml:space="preserve"> valsts</w:t>
      </w:r>
      <w:r w:rsidR="00322903" w:rsidRPr="00E9110C">
        <w:rPr>
          <w:rFonts w:ascii="Times New Roman" w:hAnsi="Times New Roman" w:cs="Times New Roman"/>
          <w:sz w:val="28"/>
          <w:szCs w:val="28"/>
        </w:rPr>
        <w:t xml:space="preserve"> pensijas</w:t>
      </w:r>
      <w:r w:rsidR="002137BD">
        <w:rPr>
          <w:rFonts w:ascii="Times New Roman" w:hAnsi="Times New Roman" w:cs="Times New Roman"/>
          <w:sz w:val="28"/>
          <w:szCs w:val="28"/>
        </w:rPr>
        <w:t xml:space="preserve"> apmēra</w:t>
      </w:r>
      <w:r w:rsidR="00322903" w:rsidRPr="00E9110C">
        <w:rPr>
          <w:rFonts w:ascii="Times New Roman" w:hAnsi="Times New Roman" w:cs="Times New Roman"/>
          <w:sz w:val="28"/>
          <w:szCs w:val="28"/>
        </w:rPr>
        <w:t>.</w:t>
      </w:r>
      <w:r w:rsidR="00E468C6">
        <w:rPr>
          <w:rFonts w:ascii="Times New Roman" w:hAnsi="Times New Roman" w:cs="Times New Roman"/>
          <w:sz w:val="28"/>
          <w:szCs w:val="28"/>
        </w:rPr>
        <w:t>"</w:t>
      </w:r>
    </w:p>
    <w:p w14:paraId="7D75686D" w14:textId="77777777" w:rsidR="008802CA" w:rsidRPr="00E9110C" w:rsidRDefault="008802CA" w:rsidP="000403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D75686E" w14:textId="08A452ED" w:rsidR="00B17E1B" w:rsidRPr="006C44C6" w:rsidRDefault="006C44C6" w:rsidP="006C44C6">
      <w:pPr>
        <w:tabs>
          <w:tab w:val="left" w:pos="1134"/>
        </w:tabs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3. </w:t>
      </w:r>
      <w:r w:rsidR="00B17E1B" w:rsidRPr="006C44C6">
        <w:rPr>
          <w:rFonts w:ascii="Times New Roman" w:eastAsia="Times New Roman" w:hAnsi="Times New Roman" w:cs="Times New Roman"/>
          <w:bCs/>
          <w:sz w:val="28"/>
          <w:szCs w:val="28"/>
        </w:rPr>
        <w:t>Izteikt 8.punktu šādā redakcijā:</w:t>
      </w:r>
    </w:p>
    <w:p w14:paraId="7D75686F" w14:textId="77777777" w:rsidR="00147C05" w:rsidRDefault="00147C05" w:rsidP="00147C05">
      <w:pPr>
        <w:pStyle w:val="ListParagraph"/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D756870" w14:textId="2586D6E9" w:rsidR="00B17E1B" w:rsidRPr="00BD0E26" w:rsidRDefault="006C44C6" w:rsidP="00B17E1B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B17E1B" w:rsidRPr="00B17E1B">
        <w:rPr>
          <w:rFonts w:ascii="Times New Roman" w:eastAsia="Times New Roman" w:hAnsi="Times New Roman" w:cs="Times New Roman"/>
          <w:bCs/>
          <w:sz w:val="28"/>
          <w:szCs w:val="28"/>
        </w:rPr>
        <w:t>8.</w:t>
      </w:r>
      <w:r w:rsidR="00B008B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B17E1B" w:rsidRPr="00B17E1B">
        <w:rPr>
          <w:rFonts w:ascii="Times New Roman" w:hAnsi="Times New Roman" w:cs="Times New Roman"/>
          <w:sz w:val="28"/>
          <w:szCs w:val="28"/>
        </w:rPr>
        <w:t xml:space="preserve">Personām, kuras izbrauc uz pastāvīgu dzīvi ārvalstīs, piešķirto speciālo </w:t>
      </w:r>
      <w:r w:rsidR="0041661F">
        <w:rPr>
          <w:rFonts w:ascii="Times New Roman" w:hAnsi="Times New Roman" w:cs="Times New Roman"/>
          <w:sz w:val="28"/>
          <w:szCs w:val="28"/>
        </w:rPr>
        <w:t xml:space="preserve">valsts </w:t>
      </w:r>
      <w:r w:rsidR="00B17E1B" w:rsidRPr="00B17E1B">
        <w:rPr>
          <w:rFonts w:ascii="Times New Roman" w:hAnsi="Times New Roman" w:cs="Times New Roman"/>
          <w:sz w:val="28"/>
          <w:szCs w:val="28"/>
        </w:rPr>
        <w:t>pensiju izmaksā saskaņā ar likum</w:t>
      </w:r>
      <w:r w:rsidR="00E468C6">
        <w:rPr>
          <w:rFonts w:ascii="Times New Roman" w:hAnsi="Times New Roman" w:cs="Times New Roman"/>
          <w:sz w:val="28"/>
          <w:szCs w:val="28"/>
        </w:rPr>
        <w:t>ā</w:t>
      </w:r>
      <w:r w:rsidR="00B17E1B" w:rsidRPr="00B17E1B">
        <w:rPr>
          <w:rFonts w:ascii="Times New Roman" w:hAnsi="Times New Roman" w:cs="Times New Roman"/>
          <w:sz w:val="28"/>
          <w:szCs w:val="28"/>
        </w:rPr>
        <w:t xml:space="preserve"> </w:t>
      </w:r>
      <w:r w:rsidR="00B008B2">
        <w:rPr>
          <w:rFonts w:ascii="Times New Roman" w:hAnsi="Times New Roman" w:cs="Times New Roman"/>
          <w:sz w:val="28"/>
          <w:szCs w:val="28"/>
        </w:rPr>
        <w:t>"</w:t>
      </w:r>
      <w:hyperlink r:id="rId9" w:tgtFrame="_blank" w:history="1">
        <w:r w:rsidR="00B17E1B" w:rsidRPr="00BD0E26">
          <w:rPr>
            <w:rFonts w:ascii="Times New Roman" w:hAnsi="Times New Roman" w:cs="Times New Roman"/>
            <w:color w:val="000000" w:themeColor="text1"/>
            <w:sz w:val="28"/>
            <w:szCs w:val="28"/>
          </w:rPr>
          <w:t>Par valsts pensijām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B17E1B" w:rsidRPr="00BD0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73E" w:rsidRPr="00BD0E26">
        <w:rPr>
          <w:rFonts w:ascii="Times New Roman" w:hAnsi="Times New Roman" w:cs="Times New Roman"/>
          <w:color w:val="000000" w:themeColor="text1"/>
          <w:sz w:val="28"/>
          <w:szCs w:val="28"/>
        </w:rPr>
        <w:t>noteikt</w:t>
      </w:r>
      <w:r w:rsidR="0083073E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83073E" w:rsidRPr="00BD0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7E1B" w:rsidRPr="00BD0E26">
        <w:rPr>
          <w:rFonts w:ascii="Times New Roman" w:hAnsi="Times New Roman" w:cs="Times New Roman"/>
          <w:color w:val="000000" w:themeColor="text1"/>
          <w:sz w:val="28"/>
          <w:szCs w:val="28"/>
        </w:rPr>
        <w:t>valsts pensiju izmaksa</w:t>
      </w:r>
      <w:r w:rsidR="0083073E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B008B2" w:rsidRPr="00B008B2">
        <w:rPr>
          <w:rFonts w:ascii="Times New Roman" w:hAnsi="Times New Roman" w:cs="Times New Roman"/>
          <w:sz w:val="28"/>
          <w:szCs w:val="28"/>
        </w:rPr>
        <w:t xml:space="preserve"> </w:t>
      </w:r>
      <w:r w:rsidR="00B008B2">
        <w:rPr>
          <w:rFonts w:ascii="Times New Roman" w:hAnsi="Times New Roman" w:cs="Times New Roman"/>
          <w:sz w:val="28"/>
          <w:szCs w:val="28"/>
        </w:rPr>
        <w:t>kārtīb</w:t>
      </w:r>
      <w:r w:rsidR="00E468C6">
        <w:rPr>
          <w:rFonts w:ascii="Times New Roman" w:hAnsi="Times New Roman" w:cs="Times New Roman"/>
          <w:sz w:val="28"/>
          <w:szCs w:val="28"/>
        </w:rPr>
        <w:t>u</w:t>
      </w:r>
      <w:r w:rsidR="00B17E1B" w:rsidRPr="00BD0E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14:paraId="7D756871" w14:textId="77777777" w:rsidR="00D74134" w:rsidRDefault="00D74134" w:rsidP="00CD1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756872" w14:textId="77777777" w:rsidR="008802CA" w:rsidRDefault="008802CA" w:rsidP="00CD1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983FCA" w14:textId="77777777" w:rsidR="006C44C6" w:rsidRPr="00BD0E26" w:rsidRDefault="006C44C6" w:rsidP="00CD1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71FF79" w14:textId="276B95C9" w:rsidR="006C44C6" w:rsidRPr="007D5683" w:rsidRDefault="006C44C6" w:rsidP="00D71560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D5683">
        <w:rPr>
          <w:rFonts w:ascii="Times New Roman" w:eastAsia="Times New Roman" w:hAnsi="Times New Roman" w:cs="Times New Roman"/>
          <w:sz w:val="28"/>
          <w:szCs w:val="28"/>
          <w:lang w:val="en-US"/>
        </w:rPr>
        <w:t>Ministru</w:t>
      </w:r>
      <w:proofErr w:type="spellEnd"/>
      <w:r w:rsidRPr="007D56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5683">
        <w:rPr>
          <w:rFonts w:ascii="Times New Roman" w:eastAsia="Times New Roman" w:hAnsi="Times New Roman" w:cs="Times New Roman"/>
          <w:sz w:val="28"/>
          <w:szCs w:val="28"/>
          <w:lang w:val="en-US"/>
        </w:rPr>
        <w:t>prezidents</w:t>
      </w:r>
      <w:proofErr w:type="spellEnd"/>
      <w:r w:rsidRPr="006C44C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proofErr w:type="spellStart"/>
      <w:r w:rsidRPr="007D5683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D71560">
        <w:rPr>
          <w:rFonts w:ascii="Times New Roman" w:eastAsia="Times New Roman" w:hAnsi="Times New Roman" w:cs="Times New Roman"/>
          <w:sz w:val="28"/>
          <w:szCs w:val="28"/>
          <w:lang w:val="en-US"/>
        </w:rPr>
        <w:t>aldis</w:t>
      </w:r>
      <w:proofErr w:type="spellEnd"/>
      <w:r w:rsidR="00D7156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5683">
        <w:rPr>
          <w:rFonts w:ascii="Times New Roman" w:eastAsia="Times New Roman" w:hAnsi="Times New Roman" w:cs="Times New Roman"/>
          <w:sz w:val="28"/>
          <w:szCs w:val="28"/>
          <w:lang w:val="en-US"/>
        </w:rPr>
        <w:t>Dombrovskis</w:t>
      </w:r>
      <w:proofErr w:type="spellEnd"/>
    </w:p>
    <w:p w14:paraId="47EE3276" w14:textId="77777777" w:rsidR="006C44C6" w:rsidRDefault="006C44C6" w:rsidP="006C44C6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36F4631E" w14:textId="77777777" w:rsidR="006C44C6" w:rsidRDefault="006C44C6" w:rsidP="006C44C6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88B3F67" w14:textId="77777777" w:rsidR="006C44C6" w:rsidRPr="007D5683" w:rsidRDefault="006C44C6" w:rsidP="006C44C6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E92FF09" w14:textId="3D20AAEA" w:rsidR="004D6797" w:rsidRDefault="006C44C6" w:rsidP="00D71560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D5683">
        <w:rPr>
          <w:rFonts w:ascii="Times New Roman" w:eastAsia="Times New Roman" w:hAnsi="Times New Roman" w:cs="Times New Roman"/>
          <w:sz w:val="28"/>
          <w:szCs w:val="28"/>
          <w:lang w:val="en-US"/>
        </w:rPr>
        <w:t>Labklājības</w:t>
      </w:r>
      <w:proofErr w:type="spellEnd"/>
      <w:r w:rsidRPr="007D56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5683">
        <w:rPr>
          <w:rFonts w:ascii="Times New Roman" w:eastAsia="Times New Roman" w:hAnsi="Times New Roman" w:cs="Times New Roman"/>
          <w:sz w:val="28"/>
          <w:szCs w:val="28"/>
          <w:lang w:val="en-US"/>
        </w:rPr>
        <w:t>ministr</w:t>
      </w:r>
      <w:r w:rsidR="004D6797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spellEnd"/>
      <w:r w:rsidR="004D679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797">
        <w:rPr>
          <w:rFonts w:ascii="Times New Roman" w:eastAsia="Times New Roman" w:hAnsi="Times New Roman" w:cs="Times New Roman"/>
          <w:sz w:val="28"/>
          <w:szCs w:val="28"/>
          <w:lang w:val="en-US"/>
        </w:rPr>
        <w:t>vietā</w:t>
      </w:r>
      <w:proofErr w:type="spellEnd"/>
      <w:r w:rsidR="004D679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</w:t>
      </w:r>
    </w:p>
    <w:p w14:paraId="7D756873" w14:textId="033CCFF8" w:rsidR="00CD1F27" w:rsidRPr="004D6797" w:rsidRDefault="004D6797" w:rsidP="00D71560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zemkopības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ministre</w:t>
      </w:r>
      <w:proofErr w:type="spellEnd"/>
      <w:r w:rsidR="006C44C6" w:rsidRPr="006C44C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6C44C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Laimdota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Straujuma</w:t>
      </w:r>
      <w:proofErr w:type="spellEnd"/>
    </w:p>
    <w:sectPr w:rsidR="00CD1F27" w:rsidRPr="004D6797" w:rsidSect="006C44C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56889" w14:textId="77777777" w:rsidR="008E6A62" w:rsidRDefault="008E6A62" w:rsidP="007D5683">
      <w:pPr>
        <w:spacing w:after="0" w:line="240" w:lineRule="auto"/>
      </w:pPr>
      <w:r>
        <w:separator/>
      </w:r>
    </w:p>
  </w:endnote>
  <w:endnote w:type="continuationSeparator" w:id="0">
    <w:p w14:paraId="7D75688A" w14:textId="77777777" w:rsidR="008E6A62" w:rsidRDefault="008E6A62" w:rsidP="007D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A6A0D" w14:textId="77777777" w:rsidR="00435073" w:rsidRPr="006C44C6" w:rsidRDefault="00435073" w:rsidP="00435073">
    <w:pPr>
      <w:pStyle w:val="Footer"/>
      <w:rPr>
        <w:rFonts w:ascii="Times New Roman" w:hAnsi="Times New Roman" w:cs="Times New Roman"/>
        <w:sz w:val="16"/>
        <w:szCs w:val="16"/>
      </w:rPr>
    </w:pPr>
    <w:r w:rsidRPr="006C44C6">
      <w:rPr>
        <w:rFonts w:ascii="Times New Roman" w:hAnsi="Times New Roman" w:cs="Times New Roman"/>
        <w:sz w:val="16"/>
        <w:szCs w:val="16"/>
      </w:rPr>
      <w:t>N1096_3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CF3ED" w14:textId="3F0C2D9F" w:rsidR="006C44C6" w:rsidRPr="006C44C6" w:rsidRDefault="006C44C6">
    <w:pPr>
      <w:pStyle w:val="Footer"/>
      <w:rPr>
        <w:rFonts w:ascii="Times New Roman" w:hAnsi="Times New Roman" w:cs="Times New Roman"/>
        <w:sz w:val="16"/>
        <w:szCs w:val="16"/>
      </w:rPr>
    </w:pPr>
    <w:r w:rsidRPr="006C44C6">
      <w:rPr>
        <w:rFonts w:ascii="Times New Roman" w:hAnsi="Times New Roman" w:cs="Times New Roman"/>
        <w:sz w:val="16"/>
        <w:szCs w:val="16"/>
      </w:rPr>
      <w:t>N1096_3</w:t>
    </w:r>
    <w:r w:rsidR="00B008B2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B008B2">
      <w:rPr>
        <w:rFonts w:ascii="Times New Roman" w:hAnsi="Times New Roman" w:cs="Times New Roman"/>
        <w:sz w:val="16"/>
        <w:szCs w:val="16"/>
      </w:rPr>
      <w:t>v_sk</w:t>
    </w:r>
    <w:proofErr w:type="spellEnd"/>
    <w:r w:rsidR="00B008B2">
      <w:rPr>
        <w:rFonts w:ascii="Times New Roman" w:hAnsi="Times New Roman" w:cs="Times New Roman"/>
        <w:sz w:val="16"/>
        <w:szCs w:val="16"/>
      </w:rPr>
      <w:t xml:space="preserve">. = </w:t>
    </w:r>
    <w:r w:rsidR="00B008B2">
      <w:rPr>
        <w:rFonts w:ascii="Times New Roman" w:hAnsi="Times New Roman" w:cs="Times New Roman"/>
        <w:sz w:val="16"/>
        <w:szCs w:val="16"/>
      </w:rPr>
      <w:fldChar w:fldCharType="begin"/>
    </w:r>
    <w:r w:rsidR="00B008B2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="00B008B2">
      <w:rPr>
        <w:rFonts w:ascii="Times New Roman" w:hAnsi="Times New Roman" w:cs="Times New Roman"/>
        <w:sz w:val="16"/>
        <w:szCs w:val="16"/>
      </w:rPr>
      <w:fldChar w:fldCharType="separate"/>
    </w:r>
    <w:r w:rsidR="004D6797">
      <w:rPr>
        <w:rFonts w:ascii="Times New Roman" w:hAnsi="Times New Roman" w:cs="Times New Roman"/>
        <w:noProof/>
        <w:sz w:val="16"/>
        <w:szCs w:val="16"/>
      </w:rPr>
      <w:t>225</w:t>
    </w:r>
    <w:r w:rsidR="00B008B2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56887" w14:textId="77777777" w:rsidR="008E6A62" w:rsidRDefault="008E6A62" w:rsidP="007D5683">
      <w:pPr>
        <w:spacing w:after="0" w:line="240" w:lineRule="auto"/>
      </w:pPr>
      <w:r>
        <w:separator/>
      </w:r>
    </w:p>
  </w:footnote>
  <w:footnote w:type="continuationSeparator" w:id="0">
    <w:p w14:paraId="7D756888" w14:textId="77777777" w:rsidR="008E6A62" w:rsidRDefault="008E6A62" w:rsidP="007D5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99735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6832F57" w14:textId="612F9900" w:rsidR="006C44C6" w:rsidRPr="006C44C6" w:rsidRDefault="006C44C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C44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44C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C44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1F1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C44C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7A29779" w14:textId="63EC9C74" w:rsidR="006C44C6" w:rsidRDefault="006C44C6" w:rsidP="006C44C6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973F1" w14:textId="25626F0E" w:rsidR="006C44C6" w:rsidRDefault="006C44C6">
    <w:pPr>
      <w:pStyle w:val="Header"/>
    </w:pPr>
    <w:r>
      <w:rPr>
        <w:noProof/>
        <w:lang w:eastAsia="lv-LV"/>
      </w:rPr>
      <w:drawing>
        <wp:inline distT="0" distB="0" distL="0" distR="0" wp14:anchorId="50A0F814" wp14:editId="5EF984A4">
          <wp:extent cx="5448300" cy="1400175"/>
          <wp:effectExtent l="0" t="0" r="0" b="9525"/>
          <wp:docPr id="2" name="Picture 2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9E8"/>
    <w:multiLevelType w:val="hybridMultilevel"/>
    <w:tmpl w:val="A742169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6E5A8B"/>
    <w:multiLevelType w:val="hybridMultilevel"/>
    <w:tmpl w:val="4CC2300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490C49"/>
    <w:multiLevelType w:val="hybridMultilevel"/>
    <w:tmpl w:val="4CC2300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A0"/>
    <w:rsid w:val="0001292C"/>
    <w:rsid w:val="00024475"/>
    <w:rsid w:val="000403A3"/>
    <w:rsid w:val="000E2DA0"/>
    <w:rsid w:val="00147C05"/>
    <w:rsid w:val="002137BD"/>
    <w:rsid w:val="00267ACB"/>
    <w:rsid w:val="00287613"/>
    <w:rsid w:val="002A3BB6"/>
    <w:rsid w:val="002C2B84"/>
    <w:rsid w:val="002F11FB"/>
    <w:rsid w:val="00322903"/>
    <w:rsid w:val="00323E61"/>
    <w:rsid w:val="00357DE6"/>
    <w:rsid w:val="0039223A"/>
    <w:rsid w:val="003F1F1B"/>
    <w:rsid w:val="00413938"/>
    <w:rsid w:val="0041661F"/>
    <w:rsid w:val="00435073"/>
    <w:rsid w:val="00444BA9"/>
    <w:rsid w:val="0045039E"/>
    <w:rsid w:val="00462270"/>
    <w:rsid w:val="004D6797"/>
    <w:rsid w:val="00565BB2"/>
    <w:rsid w:val="005E40F8"/>
    <w:rsid w:val="00616BAE"/>
    <w:rsid w:val="00647086"/>
    <w:rsid w:val="006A099E"/>
    <w:rsid w:val="006C44C6"/>
    <w:rsid w:val="00752015"/>
    <w:rsid w:val="007B58ED"/>
    <w:rsid w:val="007B5EBD"/>
    <w:rsid w:val="007C34CA"/>
    <w:rsid w:val="007D5683"/>
    <w:rsid w:val="007E2446"/>
    <w:rsid w:val="00823B2B"/>
    <w:rsid w:val="0083073E"/>
    <w:rsid w:val="00835487"/>
    <w:rsid w:val="008802CA"/>
    <w:rsid w:val="008A236D"/>
    <w:rsid w:val="008E6A62"/>
    <w:rsid w:val="00991943"/>
    <w:rsid w:val="009E48E9"/>
    <w:rsid w:val="00A00DA4"/>
    <w:rsid w:val="00A441C8"/>
    <w:rsid w:val="00A73C4D"/>
    <w:rsid w:val="00B008B2"/>
    <w:rsid w:val="00B04943"/>
    <w:rsid w:val="00B11752"/>
    <w:rsid w:val="00B17E1B"/>
    <w:rsid w:val="00B56154"/>
    <w:rsid w:val="00BD0E26"/>
    <w:rsid w:val="00BE2E2F"/>
    <w:rsid w:val="00C75756"/>
    <w:rsid w:val="00CD1F27"/>
    <w:rsid w:val="00D24D9C"/>
    <w:rsid w:val="00D71560"/>
    <w:rsid w:val="00D74134"/>
    <w:rsid w:val="00D819C2"/>
    <w:rsid w:val="00DC7CCE"/>
    <w:rsid w:val="00E468C6"/>
    <w:rsid w:val="00E72E67"/>
    <w:rsid w:val="00E9110C"/>
    <w:rsid w:val="00F12685"/>
    <w:rsid w:val="00F2038A"/>
    <w:rsid w:val="00FB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756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3B2B"/>
    <w:rPr>
      <w:color w:val="0000FF"/>
      <w:u w:val="single"/>
    </w:rPr>
  </w:style>
  <w:style w:type="paragraph" w:customStyle="1" w:styleId="tv213">
    <w:name w:val="tv213"/>
    <w:basedOn w:val="Normal"/>
    <w:rsid w:val="00FB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tvp">
    <w:name w:val="tv213 tvp"/>
    <w:basedOn w:val="Normal"/>
    <w:rsid w:val="00CD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v213limenis2">
    <w:name w:val="tv213 limenis2"/>
    <w:basedOn w:val="Normal"/>
    <w:rsid w:val="00CD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v213limenis3">
    <w:name w:val="tv213 limenis3"/>
    <w:basedOn w:val="Normal"/>
    <w:rsid w:val="00CD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01292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D56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56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568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D56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683"/>
  </w:style>
  <w:style w:type="paragraph" w:styleId="Footer">
    <w:name w:val="footer"/>
    <w:basedOn w:val="Normal"/>
    <w:link w:val="FooterChar"/>
    <w:uiPriority w:val="99"/>
    <w:unhideWhenUsed/>
    <w:rsid w:val="007D56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683"/>
  </w:style>
  <w:style w:type="paragraph" w:styleId="BalloonText">
    <w:name w:val="Balloon Text"/>
    <w:basedOn w:val="Normal"/>
    <w:link w:val="BalloonTextChar"/>
    <w:uiPriority w:val="99"/>
    <w:semiHidden/>
    <w:unhideWhenUsed/>
    <w:rsid w:val="007D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2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E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E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E2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3B2B"/>
    <w:rPr>
      <w:color w:val="0000FF"/>
      <w:u w:val="single"/>
    </w:rPr>
  </w:style>
  <w:style w:type="paragraph" w:customStyle="1" w:styleId="tv213">
    <w:name w:val="tv213"/>
    <w:basedOn w:val="Normal"/>
    <w:rsid w:val="00FB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tvp">
    <w:name w:val="tv213 tvp"/>
    <w:basedOn w:val="Normal"/>
    <w:rsid w:val="00CD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v213limenis2">
    <w:name w:val="tv213 limenis2"/>
    <w:basedOn w:val="Normal"/>
    <w:rsid w:val="00CD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v213limenis3">
    <w:name w:val="tv213 limenis3"/>
    <w:basedOn w:val="Normal"/>
    <w:rsid w:val="00CD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01292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D56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56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568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D56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683"/>
  </w:style>
  <w:style w:type="paragraph" w:styleId="Footer">
    <w:name w:val="footer"/>
    <w:basedOn w:val="Normal"/>
    <w:link w:val="FooterChar"/>
    <w:uiPriority w:val="99"/>
    <w:unhideWhenUsed/>
    <w:rsid w:val="007D56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683"/>
  </w:style>
  <w:style w:type="paragraph" w:styleId="BalloonText">
    <w:name w:val="Balloon Text"/>
    <w:basedOn w:val="Normal"/>
    <w:link w:val="BalloonTextChar"/>
    <w:uiPriority w:val="99"/>
    <w:semiHidden/>
    <w:unhideWhenUsed/>
    <w:rsid w:val="007D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2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E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E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E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4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ikumi.lv/doc.php?id=38048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DA191-B57A-44F7-9AD1-4C76CD33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1287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</vt:lpstr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</dc:title>
  <dc:creator>Inese Upite;Labklājības ministrijas Sociālās apdrošināšanas departaments;tel. 67021556;e-pasts: inese.upite@lm.gov.lv</dc:creator>
  <dc:description>Grozījumi Ministru kabineta 1999.gada 29.jūnija 
noteikumos Nr. 237 „Kārtība, kādā bijušajiem Latvijas Republikas Augstākās padomes deputātiem piešķiramas, izmaksājamas un pārrēķināmas speciālās valsts pensijas”</dc:description>
  <cp:lastModifiedBy>Iveta Stafecka</cp:lastModifiedBy>
  <cp:revision>12</cp:revision>
  <cp:lastPrinted>2013-06-14T10:19:00Z</cp:lastPrinted>
  <dcterms:created xsi:type="dcterms:W3CDTF">2013-05-20T10:24:00Z</dcterms:created>
  <dcterms:modified xsi:type="dcterms:W3CDTF">2013-06-19T09:16:00Z</dcterms:modified>
</cp:coreProperties>
</file>