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1F70" w14:textId="5EE4B917" w:rsidR="00FB0C41" w:rsidRPr="003B5CD6" w:rsidRDefault="0083352B" w:rsidP="0083352B">
      <w:pPr>
        <w:jc w:val="center"/>
        <w:rPr>
          <w:b/>
          <w:sz w:val="28"/>
        </w:rPr>
      </w:pPr>
      <w:bookmarkStart w:id="0" w:name="OLE_LINK5"/>
      <w:bookmarkStart w:id="1" w:name="OLE_LINK6"/>
      <w:r>
        <w:rPr>
          <w:b/>
          <w:sz w:val="28"/>
        </w:rPr>
        <w:t>N</w:t>
      </w:r>
      <w:r w:rsidR="004C0229" w:rsidRPr="003B5CD6">
        <w:rPr>
          <w:b/>
          <w:sz w:val="28"/>
        </w:rPr>
        <w:t>oteikumu projekta</w:t>
      </w:r>
      <w:r>
        <w:rPr>
          <w:b/>
          <w:sz w:val="28"/>
        </w:rPr>
        <w:t xml:space="preserve"> </w:t>
      </w:r>
      <w:r w:rsidR="003B5CD6">
        <w:rPr>
          <w:b/>
          <w:sz w:val="28"/>
        </w:rPr>
        <w:t>"</w:t>
      </w:r>
      <w:r w:rsidR="004C0229" w:rsidRPr="003B5CD6">
        <w:rPr>
          <w:b/>
          <w:sz w:val="28"/>
        </w:rPr>
        <w:t>Grozījum</w:t>
      </w:r>
      <w:r w:rsidR="00B103B4" w:rsidRPr="003B5CD6">
        <w:rPr>
          <w:b/>
          <w:sz w:val="28"/>
        </w:rPr>
        <w:t>s</w:t>
      </w:r>
      <w:r w:rsidR="004C0229" w:rsidRPr="003B5CD6">
        <w:rPr>
          <w:b/>
          <w:sz w:val="28"/>
        </w:rPr>
        <w:t xml:space="preserve"> Ministru kabineta </w:t>
      </w:r>
      <w:r w:rsidR="00CF0FBA" w:rsidRPr="003B5CD6">
        <w:rPr>
          <w:b/>
          <w:sz w:val="28"/>
          <w:szCs w:val="28"/>
        </w:rPr>
        <w:t xml:space="preserve">2008.gada 2.jūnija noteikumos Nr.396 </w:t>
      </w:r>
      <w:r w:rsidR="003B5CD6">
        <w:rPr>
          <w:b/>
          <w:bCs/>
          <w:sz w:val="28"/>
          <w:szCs w:val="28"/>
        </w:rPr>
        <w:t>"</w:t>
      </w:r>
      <w:r w:rsidR="00CF0FBA" w:rsidRPr="003B5CD6">
        <w:rPr>
          <w:b/>
          <w:bCs/>
          <w:sz w:val="28"/>
          <w:szCs w:val="28"/>
        </w:rPr>
        <w:t xml:space="preserve">Noteikumi par darbības programmas </w:t>
      </w:r>
      <w:r w:rsidR="003B5CD6">
        <w:rPr>
          <w:b/>
          <w:bCs/>
          <w:sz w:val="28"/>
          <w:szCs w:val="28"/>
        </w:rPr>
        <w:t>"</w:t>
      </w:r>
      <w:r w:rsidR="00CF0FBA" w:rsidRPr="003B5CD6">
        <w:rPr>
          <w:b/>
          <w:bCs/>
          <w:sz w:val="28"/>
          <w:szCs w:val="28"/>
        </w:rPr>
        <w:t>Cilvēkresursi un nodarbinātība</w:t>
      </w:r>
      <w:r w:rsidR="003B5CD6">
        <w:rPr>
          <w:b/>
          <w:bCs/>
          <w:sz w:val="28"/>
          <w:szCs w:val="28"/>
        </w:rPr>
        <w:t>"</w:t>
      </w:r>
      <w:r w:rsidR="00CF0FBA" w:rsidRPr="003B5CD6">
        <w:rPr>
          <w:b/>
          <w:bCs/>
          <w:sz w:val="28"/>
          <w:szCs w:val="28"/>
        </w:rPr>
        <w:t xml:space="preserve"> papildinājuma apakšaktivitāti </w:t>
      </w:r>
      <w:r w:rsidR="003B5CD6">
        <w:rPr>
          <w:b/>
          <w:bCs/>
          <w:sz w:val="28"/>
          <w:szCs w:val="28"/>
        </w:rPr>
        <w:t>"</w:t>
      </w:r>
      <w:r w:rsidR="00CF0FBA" w:rsidRPr="003B5CD6">
        <w:rPr>
          <w:b/>
          <w:bCs/>
          <w:sz w:val="28"/>
          <w:szCs w:val="28"/>
        </w:rPr>
        <w:t>Sociālo partneru administratīvās kapacitātes stiprināšana</w:t>
      </w:r>
      <w:r w:rsidR="003B5CD6">
        <w:rPr>
          <w:b/>
          <w:bCs/>
          <w:sz w:val="28"/>
          <w:szCs w:val="28"/>
        </w:rPr>
        <w:t>"""</w:t>
      </w:r>
      <w:r w:rsidR="004C0229" w:rsidRPr="003B5CD6">
        <w:rPr>
          <w:b/>
          <w:sz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4C0229" w:rsidRPr="003B5CD6">
          <w:rPr>
            <w:b/>
            <w:sz w:val="28"/>
          </w:rPr>
          <w:t>ziņojums</w:t>
        </w:r>
      </w:smartTag>
      <w:r w:rsidR="004C0229" w:rsidRPr="003B5CD6">
        <w:rPr>
          <w:b/>
          <w:sz w:val="28"/>
        </w:rPr>
        <w:t xml:space="preserve"> (anotācija)</w:t>
      </w:r>
    </w:p>
    <w:p w14:paraId="7B541F71" w14:textId="77777777" w:rsidR="003A3D7E" w:rsidRPr="00A77385" w:rsidRDefault="003A3D7E" w:rsidP="00722DF8">
      <w:pPr>
        <w:jc w:val="center"/>
        <w:rPr>
          <w:b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769"/>
        <w:gridCol w:w="5872"/>
      </w:tblGrid>
      <w:tr w:rsidR="00BE09F3" w:rsidRPr="00812F62" w14:paraId="7B541F73" w14:textId="77777777" w:rsidTr="00050AFF">
        <w:trPr>
          <w:trHeight w:val="559"/>
        </w:trPr>
        <w:tc>
          <w:tcPr>
            <w:tcW w:w="9288" w:type="dxa"/>
            <w:gridSpan w:val="3"/>
            <w:vAlign w:val="center"/>
          </w:tcPr>
          <w:bookmarkEnd w:id="0"/>
          <w:bookmarkEnd w:id="1"/>
          <w:p w14:paraId="7B541F72" w14:textId="77777777" w:rsidR="00BE09F3" w:rsidRPr="00812F62" w:rsidRDefault="00BE09F3" w:rsidP="00411147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812F62">
              <w:rPr>
                <w:b/>
                <w:bCs/>
                <w:lang w:eastAsia="lv-LV" w:bidi="lo-LA"/>
              </w:rPr>
              <w:t>I. Tiesību akta projekta izstrādes nepieciešamība</w:t>
            </w:r>
          </w:p>
        </w:tc>
      </w:tr>
      <w:tr w:rsidR="00BE09F3" w:rsidRPr="00812F62" w14:paraId="7B541F77" w14:textId="77777777" w:rsidTr="00050AFF">
        <w:tc>
          <w:tcPr>
            <w:tcW w:w="647" w:type="dxa"/>
          </w:tcPr>
          <w:p w14:paraId="7B541F74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1.</w:t>
            </w:r>
          </w:p>
        </w:tc>
        <w:tc>
          <w:tcPr>
            <w:tcW w:w="2769" w:type="dxa"/>
          </w:tcPr>
          <w:p w14:paraId="7B541F75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Pamatojums</w:t>
            </w:r>
          </w:p>
        </w:tc>
        <w:tc>
          <w:tcPr>
            <w:tcW w:w="5872" w:type="dxa"/>
            <w:vAlign w:val="center"/>
          </w:tcPr>
          <w:p w14:paraId="7B541F76" w14:textId="079D9761" w:rsidR="00BE09F3" w:rsidRPr="00812F62" w:rsidRDefault="001F043F" w:rsidP="0083352B">
            <w:pPr>
              <w:ind w:right="170"/>
              <w:jc w:val="both"/>
            </w:pPr>
            <w:r>
              <w:t xml:space="preserve">Noteikumu projekts </w:t>
            </w:r>
            <w:r w:rsidR="003B5CD6">
              <w:t>"</w:t>
            </w:r>
            <w:r w:rsidRPr="006D3383">
              <w:t>Grozījum</w:t>
            </w:r>
            <w:r w:rsidR="009D1FE6">
              <w:t>s</w:t>
            </w:r>
            <w:r w:rsidRPr="006D3383">
              <w:t xml:space="preserve"> Ministru kabineta </w:t>
            </w:r>
            <w:r w:rsidR="00A77385" w:rsidRPr="001076DE">
              <w:rPr>
                <w:szCs w:val="28"/>
              </w:rPr>
              <w:t xml:space="preserve">2008.gada 2.jūnija noteikumos Nr.396 </w:t>
            </w:r>
            <w:r w:rsidR="003B5CD6">
              <w:rPr>
                <w:szCs w:val="28"/>
              </w:rPr>
              <w:t>"</w:t>
            </w:r>
            <w:r w:rsidR="00A77385" w:rsidRPr="001076DE">
              <w:rPr>
                <w:bCs/>
                <w:szCs w:val="28"/>
              </w:rPr>
              <w:t xml:space="preserve">Noteikumi par darbības programmas </w:t>
            </w:r>
            <w:r w:rsidR="003B5CD6">
              <w:rPr>
                <w:bCs/>
                <w:szCs w:val="28"/>
              </w:rPr>
              <w:t>"</w:t>
            </w:r>
            <w:r w:rsidR="00A77385" w:rsidRPr="001076DE">
              <w:rPr>
                <w:bCs/>
                <w:szCs w:val="28"/>
              </w:rPr>
              <w:t>Cilvēkresursi un nodarbinātība</w:t>
            </w:r>
            <w:r w:rsidR="003B5CD6">
              <w:rPr>
                <w:bCs/>
                <w:szCs w:val="28"/>
              </w:rPr>
              <w:t>"</w:t>
            </w:r>
            <w:r w:rsidR="00A77385" w:rsidRPr="001076DE">
              <w:rPr>
                <w:bCs/>
                <w:szCs w:val="28"/>
              </w:rPr>
              <w:t xml:space="preserve"> papildinājuma apakšaktivitāti </w:t>
            </w:r>
            <w:r w:rsidR="003B5CD6">
              <w:rPr>
                <w:bCs/>
                <w:szCs w:val="28"/>
              </w:rPr>
              <w:t>"</w:t>
            </w:r>
            <w:r w:rsidR="00A77385" w:rsidRPr="001076DE">
              <w:rPr>
                <w:bCs/>
                <w:szCs w:val="28"/>
              </w:rPr>
              <w:t>Sociālo partneru administratīvās kapacitātes stiprināšana</w:t>
            </w:r>
            <w:r w:rsidR="003B5CD6">
              <w:rPr>
                <w:bCs/>
                <w:szCs w:val="28"/>
              </w:rPr>
              <w:t>"""</w:t>
            </w:r>
            <w:r>
              <w:t xml:space="preserve"> (turpmāk – noteikumu projekts) sagatavots</w:t>
            </w:r>
            <w:r w:rsidRPr="00DE1B21">
              <w:t>, lai</w:t>
            </w:r>
            <w:r>
              <w:t xml:space="preserve"> </w:t>
            </w:r>
            <w:r w:rsidR="00E438B6">
              <w:t xml:space="preserve">nodrošinātu efektīvu finansējuma </w:t>
            </w:r>
            <w:r w:rsidR="00D55BDE">
              <w:t>apguvi un savlaicīgu</w:t>
            </w:r>
            <w:r w:rsidR="00C11C15">
              <w:t xml:space="preserve"> finansējuma </w:t>
            </w:r>
            <w:r w:rsidR="00D55BDE">
              <w:t>pārdali</w:t>
            </w:r>
            <w:r w:rsidR="00E438B6">
              <w:t xml:space="preserve"> starp Valsts kancelejas administrētajām Eiropas Sociālā fonda aktivitātēm</w:t>
            </w:r>
          </w:p>
        </w:tc>
      </w:tr>
      <w:tr w:rsidR="00BE09F3" w:rsidRPr="00812F62" w14:paraId="7B541F7E" w14:textId="77777777" w:rsidTr="00050AFF">
        <w:tc>
          <w:tcPr>
            <w:tcW w:w="647" w:type="dxa"/>
          </w:tcPr>
          <w:p w14:paraId="7B541F78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2.</w:t>
            </w:r>
          </w:p>
        </w:tc>
        <w:tc>
          <w:tcPr>
            <w:tcW w:w="2769" w:type="dxa"/>
          </w:tcPr>
          <w:p w14:paraId="7B541F79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Pašreizējā situācija un problēmas</w:t>
            </w:r>
          </w:p>
        </w:tc>
        <w:tc>
          <w:tcPr>
            <w:tcW w:w="5872" w:type="dxa"/>
            <w:vAlign w:val="center"/>
          </w:tcPr>
          <w:p w14:paraId="7B541F7A" w14:textId="768B9AEB" w:rsidR="00C11C15" w:rsidRDefault="00C11C15" w:rsidP="00BA7471">
            <w:pPr>
              <w:pStyle w:val="naiskr"/>
              <w:spacing w:before="0" w:beforeAutospacing="0" w:after="0" w:afterAutospacing="0"/>
              <w:ind w:right="170"/>
              <w:jc w:val="both"/>
            </w:pPr>
            <w:r>
              <w:t xml:space="preserve">1.5.2.2.1.apakšaktivitātē </w:t>
            </w:r>
            <w:r w:rsidR="003B5CD6">
              <w:t>"</w:t>
            </w:r>
            <w:r>
              <w:t>Sociālo partneru administratīvās kapacitātes stiprināšana</w:t>
            </w:r>
            <w:r w:rsidR="003B5CD6">
              <w:t>"</w:t>
            </w:r>
            <w:r>
              <w:t xml:space="preserve"> (turpmāk – 1.5.2.2.1.apakšaktivitāte) tiek īstenoti divi ierobežotas projektu atlases projekti, kuros kā finansējuma saņēmēji ir noteikti Latvijas Brīvo arodbiedrību savienība un Latvijas Darba devēju konfederācija. 1.5.2.2.1.apakšaktivitātes īstenošana</w:t>
            </w:r>
            <w:r w:rsidR="00FF122E">
              <w:t>s periods ir</w:t>
            </w:r>
            <w:r>
              <w:t xml:space="preserve"> </w:t>
            </w:r>
            <w:r w:rsidR="00716A3E">
              <w:t xml:space="preserve">noteikts </w:t>
            </w:r>
            <w:r>
              <w:t xml:space="preserve">līdz 2015.gada </w:t>
            </w:r>
            <w:r w:rsidR="00FF122E">
              <w:t>30.jūnijam.</w:t>
            </w:r>
          </w:p>
          <w:p w14:paraId="7B541F7B" w14:textId="43C5068E" w:rsidR="0076608A" w:rsidRDefault="0077282F" w:rsidP="00BA7471">
            <w:pPr>
              <w:pStyle w:val="naiskr"/>
              <w:spacing w:before="0" w:beforeAutospacing="0" w:after="0" w:afterAutospacing="0"/>
              <w:ind w:right="170"/>
              <w:jc w:val="both"/>
            </w:pPr>
            <w:r>
              <w:t>T</w:t>
            </w:r>
            <w:r w:rsidR="00FF122E">
              <w:t xml:space="preserve">ika </w:t>
            </w:r>
            <w:r w:rsidR="00C11C15">
              <w:t>veikt</w:t>
            </w:r>
            <w:r w:rsidR="00FF122E">
              <w:t>i</w:t>
            </w:r>
            <w:r w:rsidR="00C11C15">
              <w:t xml:space="preserve"> grozījumi Latvijas Darba devēju konfederācijas īstenotajā </w:t>
            </w:r>
            <w:r w:rsidR="00FF122E">
              <w:t xml:space="preserve">projektā </w:t>
            </w:r>
            <w:r w:rsidR="003B5CD6">
              <w:t>"</w:t>
            </w:r>
            <w:r w:rsidR="00C11C15">
              <w:t>LDDK administratīvās kapacitātes stiprināšana reģionos</w:t>
            </w:r>
            <w:r w:rsidR="003B5CD6">
              <w:t>"</w:t>
            </w:r>
            <w:r w:rsidR="0076608A">
              <w:t xml:space="preserve"> un</w:t>
            </w:r>
            <w:r w:rsidR="00C11C15">
              <w:t xml:space="preserve"> </w:t>
            </w:r>
            <w:r w:rsidR="00F83CB1" w:rsidRPr="00F83CB1">
              <w:t xml:space="preserve">Latvijas Brīvo arodbiedrību savienības </w:t>
            </w:r>
            <w:r w:rsidR="00F83CB1">
              <w:t xml:space="preserve">projektā </w:t>
            </w:r>
            <w:r w:rsidR="003B5CD6">
              <w:t>"</w:t>
            </w:r>
            <w:r w:rsidR="00F83CB1" w:rsidRPr="00F83CB1">
              <w:t>Latvijas Brīvo arodbiedrību savienības administratīvās kapacitātes stiprināšana</w:t>
            </w:r>
            <w:r w:rsidR="003B5CD6">
              <w:t>"</w:t>
            </w:r>
            <w:r w:rsidR="0083352B">
              <w:t>,</w:t>
            </w:r>
            <w:r w:rsidR="00F83CB1">
              <w:t xml:space="preserve"> un </w:t>
            </w:r>
            <w:r w:rsidR="00716A3E">
              <w:t>kopējo attiecināmo izmaksu summa samazināta</w:t>
            </w:r>
            <w:r w:rsidR="00C11C15">
              <w:t xml:space="preserve"> </w:t>
            </w:r>
            <w:r w:rsidR="0076608A">
              <w:t xml:space="preserve">par </w:t>
            </w:r>
            <w:r w:rsidR="00F83CB1">
              <w:t>6</w:t>
            </w:r>
            <w:r w:rsidR="00DA3DA0">
              <w:t> </w:t>
            </w:r>
            <w:r w:rsidR="00F83CB1">
              <w:t>64</w:t>
            </w:r>
            <w:r w:rsidR="00DA3DA0">
              <w:t>1, 79</w:t>
            </w:r>
            <w:r w:rsidR="00C11C15">
              <w:t xml:space="preserve"> LVL</w:t>
            </w:r>
            <w:r w:rsidR="0076608A">
              <w:t>. Finansējuma samazinājums saistīts ar neattiecināmo izmaksu konstatēšanu projekt</w:t>
            </w:r>
            <w:r w:rsidR="009B14EA">
              <w:t>os</w:t>
            </w:r>
            <w:r w:rsidR="0076608A">
              <w:t xml:space="preserve"> saistībā ar degvielas izmaksām, normatīvo aktu ekspertīzes izmaksām zinātnes un inovāciju jomā, publicitātes prasību neievērošanu un administratīvajām izmaksām.</w:t>
            </w:r>
          </w:p>
          <w:p w14:paraId="7B541F7C" w14:textId="7CF656C6" w:rsidR="000A1CB9" w:rsidRDefault="0076608A" w:rsidP="00BA7471">
            <w:pPr>
              <w:pStyle w:val="naiskr"/>
              <w:spacing w:before="0" w:beforeAutospacing="0" w:after="0" w:afterAutospacing="0"/>
              <w:ind w:right="170"/>
              <w:jc w:val="both"/>
            </w:pPr>
            <w:r>
              <w:t xml:space="preserve">Valsts kanceleja kā atbildīgā iestāde, izvērtējot tās pārziņā esošo Eiropas Sociālā fonda aktivitāšu un projektu īstenošanu, piedāvā </w:t>
            </w:r>
            <w:r w:rsidR="00461BFB">
              <w:t xml:space="preserve">par </w:t>
            </w:r>
            <w:r>
              <w:t>1.5.2.2.1.apakš</w:t>
            </w:r>
            <w:r w:rsidR="0083352B">
              <w:softHyphen/>
            </w:r>
            <w:r>
              <w:t xml:space="preserve">aktivitātē </w:t>
            </w:r>
            <w:r w:rsidR="00461BFB">
              <w:t xml:space="preserve">projekta grozījumu rezultātā atbrīvotā </w:t>
            </w:r>
            <w:r>
              <w:t>finansējum</w:t>
            </w:r>
            <w:r w:rsidR="00461BFB">
              <w:t>a daļu (</w:t>
            </w:r>
            <w:r w:rsidR="009B14EA">
              <w:t>6 64</w:t>
            </w:r>
            <w:r w:rsidR="00800B8C">
              <w:t>1</w:t>
            </w:r>
            <w:r w:rsidR="009B14EA">
              <w:t xml:space="preserve"> </w:t>
            </w:r>
            <w:r w:rsidR="00461BFB">
              <w:t>LVL)</w:t>
            </w:r>
            <w:r>
              <w:t xml:space="preserve"> samazināt 1.5.2.2.1.apakšaktivitātē pieejam</w:t>
            </w:r>
            <w:r w:rsidR="00461BFB">
              <w:t>o</w:t>
            </w:r>
            <w:r>
              <w:t xml:space="preserve"> finansējum</w:t>
            </w:r>
            <w:r w:rsidR="00461BFB">
              <w:t>u un veikt tā pārdali</w:t>
            </w:r>
            <w:r>
              <w:t xml:space="preserve"> </w:t>
            </w:r>
            <w:r w:rsidR="00461BFB">
              <w:t>uz 1.5.2.2.2.apakšaktivitāti</w:t>
            </w:r>
            <w:r>
              <w:t xml:space="preserve"> </w:t>
            </w:r>
            <w:r w:rsidR="003B5CD6">
              <w:t>"</w:t>
            </w:r>
            <w:r>
              <w:t>Nevalstisko organizāciju administratīvās kapacitātes stiprināšana</w:t>
            </w:r>
            <w:r w:rsidR="003B5CD6">
              <w:t>"</w:t>
            </w:r>
            <w:r>
              <w:t xml:space="preserve"> (turpmāk</w:t>
            </w:r>
            <w:r w:rsidR="00461BFB">
              <w:t xml:space="preserve"> </w:t>
            </w:r>
            <w:r w:rsidR="0083352B">
              <w:t>–</w:t>
            </w:r>
            <w:r>
              <w:t xml:space="preserve"> 1.5.2.2.2.apakšaktivitāte), </w:t>
            </w:r>
            <w:r w:rsidR="00461BFB">
              <w:t xml:space="preserve">tādējādi </w:t>
            </w:r>
            <w:r>
              <w:t xml:space="preserve">sekmējot </w:t>
            </w:r>
            <w:r w:rsidR="00D7064B">
              <w:t>d</w:t>
            </w:r>
            <w:r>
              <w:t xml:space="preserve">arbības programmas papildinājumā </w:t>
            </w:r>
            <w:r w:rsidR="003B5CD6">
              <w:t>"</w:t>
            </w:r>
            <w:r w:rsidRPr="00B75AB3">
              <w:t>Cilvēkresursi un nodarbinātība</w:t>
            </w:r>
            <w:r w:rsidR="003B5CD6">
              <w:t>"</w:t>
            </w:r>
            <w:r w:rsidRPr="00B75AB3">
              <w:t xml:space="preserve"> </w:t>
            </w:r>
            <w:r>
              <w:t>Valsts kancelejas administrētajās aktivitātēs un apakš</w:t>
            </w:r>
            <w:r w:rsidR="0083352B">
              <w:t>a</w:t>
            </w:r>
            <w:r>
              <w:t>ktivitātēs noteiktā finansējuma pilnīgu apguvi.</w:t>
            </w:r>
            <w:r w:rsidR="000A1CB9">
              <w:t xml:space="preserve"> </w:t>
            </w:r>
          </w:p>
          <w:p w14:paraId="7B541F7D" w14:textId="00FC8589" w:rsidR="008346EC" w:rsidRPr="00C871F1" w:rsidRDefault="000A1CB9" w:rsidP="0083352B">
            <w:pPr>
              <w:pStyle w:val="naiskr"/>
              <w:spacing w:before="0" w:beforeAutospacing="0" w:after="0" w:afterAutospacing="0"/>
              <w:ind w:right="170"/>
              <w:jc w:val="both"/>
              <w:rPr>
                <w:rStyle w:val="spelle"/>
              </w:rPr>
            </w:pPr>
            <w:r>
              <w:lastRenderedPageBreak/>
              <w:t>Priekšlikumu veikt pārdali uz 1.5.2.2.2.apakšaktivitāti Valsts kanceleja ierosina, ņemot vērā ļoti lielo projektu iesniedzēju aktivitāti un interesi par atbalsta saņemšanu šīs apakšaktivitātes ietvaros.</w:t>
            </w:r>
            <w:r w:rsidR="0076608A">
              <w:t xml:space="preserve"> </w:t>
            </w:r>
            <w:r>
              <w:t>P</w:t>
            </w:r>
            <w:r w:rsidR="0076608A" w:rsidRPr="00A63AC0">
              <w:t xml:space="preserve">ēdējās </w:t>
            </w:r>
            <w:r>
              <w:t>1.5.2.2.2.apakš</w:t>
            </w:r>
            <w:r w:rsidR="0083352B">
              <w:softHyphen/>
            </w:r>
            <w:r>
              <w:t xml:space="preserve">aktivitātes </w:t>
            </w:r>
            <w:r w:rsidR="0076608A" w:rsidRPr="00A63AC0">
              <w:t>atklātās projektu iesniegumu atlases kārtā tika iesniegti 249 projektu iesniegumi par kopējo attiecināmo izmaksu summu 4 958 264,50 LVL</w:t>
            </w:r>
            <w:r>
              <w:t>.</w:t>
            </w:r>
            <w:r w:rsidR="0076608A" w:rsidRPr="00A63AC0">
              <w:t xml:space="preserve"> </w:t>
            </w:r>
            <w:r>
              <w:t>A</w:t>
            </w:r>
            <w:r w:rsidR="0076608A" w:rsidRPr="00A63AC0">
              <w:t>tlasē pieejamais finansējums bija 710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007.63"/>
                <w:attr w:name="currency_text" w:val="LVL"/>
              </w:smartTagPr>
              <w:r w:rsidR="0076608A" w:rsidRPr="00A63AC0">
                <w:t>007,63 LVL</w:t>
              </w:r>
            </w:smartTag>
            <w:r w:rsidR="0076608A">
              <w:t xml:space="preserve">, līdz </w:t>
            </w:r>
            <w:r w:rsidR="002201EA">
              <w:t xml:space="preserve">ar to </w:t>
            </w:r>
            <w:r w:rsidR="0076608A" w:rsidRPr="00A63AC0">
              <w:t xml:space="preserve">pieprasījums </w:t>
            </w:r>
            <w:r w:rsidR="0076608A">
              <w:t xml:space="preserve">pēc finansējuma </w:t>
            </w:r>
            <w:r w:rsidR="0083352B">
              <w:t>septiņas</w:t>
            </w:r>
            <w:r w:rsidR="0076608A" w:rsidRPr="00A63AC0">
              <w:t xml:space="preserve"> reizes pārsniedza piedāvājumu. </w:t>
            </w:r>
            <w:r w:rsidR="0076608A">
              <w:t>Papildus norādām, ka š</w:t>
            </w:r>
            <w:r w:rsidR="0076608A" w:rsidRPr="00A63AC0">
              <w:t>īs atlases ietvaros</w:t>
            </w:r>
            <w:r>
              <w:t xml:space="preserve"> </w:t>
            </w:r>
            <w:r w:rsidR="00BA7471" w:rsidRPr="00A63AC0">
              <w:t>nepietiekama finansējuma dēļ ir noraidīti 129 projekti</w:t>
            </w:r>
            <w:r w:rsidR="00BA7471">
              <w:t>.</w:t>
            </w:r>
            <w:r>
              <w:t xml:space="preserve"> Analogas tendences bija vērojamas arī pirmajā un otrajā atklātajā projektu iesniegumu atlasē 1.5.2.2.2.apakšaktivitātē</w:t>
            </w:r>
          </w:p>
        </w:tc>
      </w:tr>
      <w:tr w:rsidR="00BE09F3" w:rsidRPr="00812F62" w14:paraId="7B541F82" w14:textId="77777777" w:rsidTr="00050AFF">
        <w:trPr>
          <w:trHeight w:val="478"/>
        </w:trPr>
        <w:tc>
          <w:tcPr>
            <w:tcW w:w="647" w:type="dxa"/>
          </w:tcPr>
          <w:p w14:paraId="7B541F7F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lastRenderedPageBreak/>
              <w:t> 3.</w:t>
            </w:r>
          </w:p>
        </w:tc>
        <w:tc>
          <w:tcPr>
            <w:tcW w:w="2769" w:type="dxa"/>
          </w:tcPr>
          <w:p w14:paraId="7B541F80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Saistītie politikas ietekmes novērtējumi un pētījumi</w:t>
            </w:r>
          </w:p>
        </w:tc>
        <w:tc>
          <w:tcPr>
            <w:tcW w:w="5872" w:type="dxa"/>
          </w:tcPr>
          <w:p w14:paraId="7B541F81" w14:textId="77777777" w:rsidR="00BE09F3" w:rsidRPr="004E3540" w:rsidRDefault="009A7369" w:rsidP="006771E6">
            <w:r w:rsidRPr="004E3540">
              <w:t>Nav attiecināms</w:t>
            </w:r>
          </w:p>
        </w:tc>
      </w:tr>
      <w:tr w:rsidR="00BE09F3" w:rsidRPr="00812F62" w14:paraId="7B541F86" w14:textId="77777777" w:rsidTr="00050AFF">
        <w:tc>
          <w:tcPr>
            <w:tcW w:w="647" w:type="dxa"/>
          </w:tcPr>
          <w:p w14:paraId="7B541F83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4.</w:t>
            </w:r>
          </w:p>
        </w:tc>
        <w:tc>
          <w:tcPr>
            <w:tcW w:w="2769" w:type="dxa"/>
          </w:tcPr>
          <w:p w14:paraId="7B541F84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Tiesiskā regulējuma mērķis un būtība</w:t>
            </w:r>
          </w:p>
        </w:tc>
        <w:tc>
          <w:tcPr>
            <w:tcW w:w="5872" w:type="dxa"/>
            <w:vAlign w:val="center"/>
          </w:tcPr>
          <w:p w14:paraId="7B541F85" w14:textId="729B7816" w:rsidR="00BE09F3" w:rsidRPr="00812F62" w:rsidRDefault="003E01E6" w:rsidP="0083352B">
            <w:pPr>
              <w:pStyle w:val="naiskr"/>
              <w:spacing w:before="0" w:beforeAutospacing="0" w:after="0" w:afterAutospacing="0"/>
              <w:ind w:right="170"/>
              <w:jc w:val="both"/>
            </w:pPr>
            <w:r>
              <w:t xml:space="preserve">Noteikumu projekts paredz veikt grozījumu </w:t>
            </w:r>
            <w:r w:rsidRPr="006D3383">
              <w:t xml:space="preserve">Ministru kabineta </w:t>
            </w:r>
            <w:r w:rsidR="00560E16" w:rsidRPr="001076DE">
              <w:rPr>
                <w:szCs w:val="28"/>
              </w:rPr>
              <w:t xml:space="preserve">2008.gada 2.jūnija noteikumos Nr.396 </w:t>
            </w:r>
            <w:r w:rsidR="003B5CD6">
              <w:rPr>
                <w:szCs w:val="28"/>
              </w:rPr>
              <w:t>"</w:t>
            </w:r>
            <w:r w:rsidR="00560E16" w:rsidRPr="001076DE">
              <w:rPr>
                <w:bCs/>
                <w:szCs w:val="28"/>
              </w:rPr>
              <w:t xml:space="preserve">Noteikumi par darbības programmas </w:t>
            </w:r>
            <w:r w:rsidR="003B5CD6">
              <w:rPr>
                <w:bCs/>
                <w:szCs w:val="28"/>
              </w:rPr>
              <w:t>"</w:t>
            </w:r>
            <w:r w:rsidR="00560E16" w:rsidRPr="001076DE">
              <w:rPr>
                <w:bCs/>
                <w:szCs w:val="28"/>
              </w:rPr>
              <w:t>Cilvēkresursi un nodarbinātība</w:t>
            </w:r>
            <w:r w:rsidR="003B5CD6">
              <w:rPr>
                <w:bCs/>
                <w:szCs w:val="28"/>
              </w:rPr>
              <w:t>"</w:t>
            </w:r>
            <w:r w:rsidR="00560E16" w:rsidRPr="001076DE">
              <w:rPr>
                <w:bCs/>
                <w:szCs w:val="28"/>
              </w:rPr>
              <w:t xml:space="preserve"> papildinājuma apakšaktivitāti </w:t>
            </w:r>
            <w:r w:rsidR="003B5CD6">
              <w:rPr>
                <w:bCs/>
                <w:szCs w:val="28"/>
              </w:rPr>
              <w:t>"</w:t>
            </w:r>
            <w:r w:rsidR="00560E16" w:rsidRPr="001076DE">
              <w:rPr>
                <w:bCs/>
                <w:szCs w:val="28"/>
              </w:rPr>
              <w:t>Sociālo partneru administratīvās kapacitātes stiprināšana</w:t>
            </w:r>
            <w:r w:rsidR="003B5CD6">
              <w:rPr>
                <w:bCs/>
                <w:szCs w:val="28"/>
              </w:rPr>
              <w:t>""</w:t>
            </w:r>
            <w:r>
              <w:t xml:space="preserve">, </w:t>
            </w:r>
            <w:r w:rsidR="00455AF2">
              <w:t>samazinot k</w:t>
            </w:r>
            <w:r w:rsidR="00455AF2" w:rsidRPr="00455AF2">
              <w:t>opēj</w:t>
            </w:r>
            <w:r w:rsidR="00455AF2">
              <w:t>o</w:t>
            </w:r>
            <w:r w:rsidR="00455AF2" w:rsidRPr="00455AF2">
              <w:t xml:space="preserve"> apakšaktivitāt</w:t>
            </w:r>
            <w:r w:rsidR="00455AF2">
              <w:t>ei</w:t>
            </w:r>
            <w:r w:rsidR="00455AF2" w:rsidRPr="00455AF2">
              <w:t xml:space="preserve"> pieejam</w:t>
            </w:r>
            <w:r w:rsidR="00455AF2">
              <w:t>o</w:t>
            </w:r>
            <w:r w:rsidR="00455AF2" w:rsidRPr="00455AF2">
              <w:t xml:space="preserve"> finansējum</w:t>
            </w:r>
            <w:r w:rsidR="00455AF2">
              <w:t xml:space="preserve">u </w:t>
            </w:r>
            <w:r w:rsidR="00455AF2" w:rsidRPr="00476837">
              <w:t>no 2 244 185 lat</w:t>
            </w:r>
            <w:r w:rsidR="004F28C7" w:rsidRPr="00476837">
              <w:t>iem</w:t>
            </w:r>
            <w:r w:rsidR="009A03F5">
              <w:t xml:space="preserve"> uz 2 23</w:t>
            </w:r>
            <w:r w:rsidR="00981E03">
              <w:t>7</w:t>
            </w:r>
            <w:r w:rsidR="009A03F5">
              <w:t> 5</w:t>
            </w:r>
            <w:r w:rsidR="00981E03">
              <w:t>44</w:t>
            </w:r>
            <w:r w:rsidR="009A03F5">
              <w:t xml:space="preserve"> latiem</w:t>
            </w:r>
            <w:r w:rsidR="004408E3">
              <w:t xml:space="preserve">, kā arī attiecīgi mainot </w:t>
            </w:r>
            <w:r w:rsidR="004408E3" w:rsidRPr="004408E3">
              <w:t>Eiropas Sociālā fonda finansējum</w:t>
            </w:r>
            <w:r w:rsidR="004408E3">
              <w:t>a un valsts budžeta finansējuma summas</w:t>
            </w:r>
          </w:p>
        </w:tc>
      </w:tr>
      <w:tr w:rsidR="009A7369" w:rsidRPr="00812F62" w14:paraId="7B541F8A" w14:textId="77777777" w:rsidTr="00050AFF">
        <w:tc>
          <w:tcPr>
            <w:tcW w:w="647" w:type="dxa"/>
          </w:tcPr>
          <w:p w14:paraId="7B541F87" w14:textId="77777777" w:rsidR="009A7369" w:rsidRPr="00812F62" w:rsidRDefault="009A7369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5.</w:t>
            </w:r>
          </w:p>
        </w:tc>
        <w:tc>
          <w:tcPr>
            <w:tcW w:w="2769" w:type="dxa"/>
          </w:tcPr>
          <w:p w14:paraId="7B541F88" w14:textId="77777777" w:rsidR="009A7369" w:rsidRPr="00812F62" w:rsidRDefault="009A7369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Projekta izstrādē iesaistītās institūcijas</w:t>
            </w:r>
          </w:p>
        </w:tc>
        <w:tc>
          <w:tcPr>
            <w:tcW w:w="5872" w:type="dxa"/>
            <w:vAlign w:val="center"/>
          </w:tcPr>
          <w:p w14:paraId="7B541F89" w14:textId="77777777" w:rsidR="009A7369" w:rsidRPr="00812F62" w:rsidRDefault="002A0D18" w:rsidP="00C33A5E">
            <w:pPr>
              <w:ind w:right="244"/>
              <w:jc w:val="both"/>
              <w:rPr>
                <w:iCs/>
              </w:rPr>
            </w:pPr>
            <w:r>
              <w:rPr>
                <w:iCs/>
              </w:rPr>
              <w:t>Valsts kancelejas Eiropas Savienības struktūrfondu departaments</w:t>
            </w:r>
          </w:p>
        </w:tc>
      </w:tr>
      <w:tr w:rsidR="009A7369" w:rsidRPr="00812F62" w14:paraId="7B541F8E" w14:textId="77777777" w:rsidTr="00050AFF">
        <w:tc>
          <w:tcPr>
            <w:tcW w:w="647" w:type="dxa"/>
          </w:tcPr>
          <w:p w14:paraId="7B541F8B" w14:textId="77777777" w:rsidR="009A7369" w:rsidRPr="00812F62" w:rsidRDefault="009A7369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6.</w:t>
            </w:r>
          </w:p>
        </w:tc>
        <w:tc>
          <w:tcPr>
            <w:tcW w:w="2769" w:type="dxa"/>
          </w:tcPr>
          <w:p w14:paraId="7B541F8C" w14:textId="77777777" w:rsidR="009A7369" w:rsidRPr="00812F62" w:rsidRDefault="009A7369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Iemesli, kādēļ netika nodrošināta sabiedrības līdzdalība</w:t>
            </w:r>
          </w:p>
        </w:tc>
        <w:tc>
          <w:tcPr>
            <w:tcW w:w="5872" w:type="dxa"/>
          </w:tcPr>
          <w:p w14:paraId="7B541F8D" w14:textId="77777777" w:rsidR="009A7369" w:rsidRPr="00812F62" w:rsidRDefault="00EE0BEA" w:rsidP="00EE0BEA">
            <w:r>
              <w:rPr>
                <w:iCs/>
              </w:rPr>
              <w:t>Nav attiecināms</w:t>
            </w:r>
          </w:p>
        </w:tc>
      </w:tr>
      <w:tr w:rsidR="00BE09F3" w:rsidRPr="00812F62" w14:paraId="7B541F92" w14:textId="77777777" w:rsidTr="00050AFF">
        <w:trPr>
          <w:trHeight w:val="70"/>
        </w:trPr>
        <w:tc>
          <w:tcPr>
            <w:tcW w:w="647" w:type="dxa"/>
          </w:tcPr>
          <w:p w14:paraId="7B541F8F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 7.</w:t>
            </w:r>
          </w:p>
        </w:tc>
        <w:tc>
          <w:tcPr>
            <w:tcW w:w="2769" w:type="dxa"/>
          </w:tcPr>
          <w:p w14:paraId="7B541F90" w14:textId="77777777" w:rsidR="00BE09F3" w:rsidRPr="00812F62" w:rsidRDefault="00BE09F3" w:rsidP="001E3003">
            <w:pPr>
              <w:spacing w:before="100" w:beforeAutospacing="1" w:after="100" w:afterAutospacing="1"/>
              <w:rPr>
                <w:lang w:eastAsia="lv-LV" w:bidi="lo-LA"/>
              </w:rPr>
            </w:pPr>
            <w:r w:rsidRPr="00812F62">
              <w:rPr>
                <w:lang w:eastAsia="lv-LV" w:bidi="lo-LA"/>
              </w:rPr>
              <w:t>Cita informācija</w:t>
            </w:r>
          </w:p>
        </w:tc>
        <w:tc>
          <w:tcPr>
            <w:tcW w:w="5872" w:type="dxa"/>
            <w:vAlign w:val="center"/>
          </w:tcPr>
          <w:p w14:paraId="7B541F91" w14:textId="77777777" w:rsidR="00014AFF" w:rsidRPr="00812F62" w:rsidRDefault="003E01E6" w:rsidP="00163922">
            <w:pPr>
              <w:jc w:val="both"/>
            </w:pPr>
            <w:r>
              <w:rPr>
                <w:iCs/>
              </w:rPr>
              <w:t>Nav</w:t>
            </w:r>
          </w:p>
        </w:tc>
      </w:tr>
      <w:tr w:rsidR="000C3D93" w:rsidRPr="00812F62" w14:paraId="7B541F94" w14:textId="77777777" w:rsidTr="00050AFF">
        <w:trPr>
          <w:trHeight w:val="70"/>
        </w:trPr>
        <w:tc>
          <w:tcPr>
            <w:tcW w:w="9288" w:type="dxa"/>
            <w:gridSpan w:val="3"/>
          </w:tcPr>
          <w:p w14:paraId="7B541F93" w14:textId="6609CECB" w:rsidR="000C3D93" w:rsidRPr="00030F58" w:rsidRDefault="000C3D93" w:rsidP="00D7064B">
            <w:pPr>
              <w:jc w:val="center"/>
            </w:pPr>
            <w:r>
              <w:t>Anotācijas II</w:t>
            </w:r>
            <w:r w:rsidR="00284E7F">
              <w:t xml:space="preserve">, </w:t>
            </w:r>
            <w:r w:rsidR="00F4758A">
              <w:t>III</w:t>
            </w:r>
            <w:r w:rsidR="00D7064B">
              <w:t xml:space="preserve"> sadaļa</w:t>
            </w:r>
            <w:proofErr w:type="gramStart"/>
            <w:r w:rsidR="00D7064B">
              <w:t xml:space="preserve"> </w:t>
            </w:r>
            <w:r w:rsidR="00A4195E">
              <w:t xml:space="preserve"> </w:t>
            </w:r>
            <w:proofErr w:type="gramEnd"/>
            <w:r>
              <w:t xml:space="preserve">– </w:t>
            </w:r>
            <w:r w:rsidR="00D3287A">
              <w:t>projekts šīs jomas neskar</w:t>
            </w:r>
          </w:p>
        </w:tc>
      </w:tr>
    </w:tbl>
    <w:p w14:paraId="7B541F95" w14:textId="77777777" w:rsidR="00623AE2" w:rsidRPr="007E0425" w:rsidRDefault="00623AE2" w:rsidP="00B9292C">
      <w:pPr>
        <w:autoSpaceDE w:val="0"/>
        <w:autoSpaceDN w:val="0"/>
        <w:adjustRightInd w:val="0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5918"/>
      </w:tblGrid>
      <w:tr w:rsidR="00A4195E" w:rsidRPr="009329FF" w14:paraId="7B541F97" w14:textId="77777777" w:rsidTr="0068511A">
        <w:trPr>
          <w:trHeight w:val="553"/>
        </w:trPr>
        <w:tc>
          <w:tcPr>
            <w:tcW w:w="9287" w:type="dxa"/>
            <w:gridSpan w:val="3"/>
            <w:shd w:val="clear" w:color="auto" w:fill="auto"/>
            <w:vAlign w:val="center"/>
          </w:tcPr>
          <w:p w14:paraId="7B541F96" w14:textId="77777777" w:rsidR="00A4195E" w:rsidRPr="009329FF" w:rsidRDefault="00A4195E" w:rsidP="0068511A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9329FF">
              <w:rPr>
                <w:b/>
                <w:lang w:bidi="lo-LA"/>
              </w:rPr>
              <w:t>IV. Tiesību akta projekta ietekme uz spēkā esošo tiesību normu sistēmu</w:t>
            </w:r>
          </w:p>
        </w:tc>
      </w:tr>
      <w:tr w:rsidR="00A4195E" w:rsidRPr="009329FF" w14:paraId="7B541F9B" w14:textId="77777777" w:rsidTr="0068511A">
        <w:tc>
          <w:tcPr>
            <w:tcW w:w="655" w:type="dxa"/>
            <w:shd w:val="clear" w:color="auto" w:fill="auto"/>
          </w:tcPr>
          <w:p w14:paraId="7B541F98" w14:textId="77777777" w:rsidR="00A4195E" w:rsidRPr="009329FF" w:rsidRDefault="00A4195E" w:rsidP="0068511A">
            <w:pPr>
              <w:spacing w:before="100" w:beforeAutospacing="1" w:after="100" w:afterAutospacing="1"/>
              <w:rPr>
                <w:lang w:bidi="lo-LA"/>
              </w:rPr>
            </w:pPr>
            <w:r w:rsidRPr="009329FF">
              <w:rPr>
                <w:lang w:bidi="lo-LA"/>
              </w:rPr>
              <w:t> 1.</w:t>
            </w:r>
          </w:p>
        </w:tc>
        <w:tc>
          <w:tcPr>
            <w:tcW w:w="2714" w:type="dxa"/>
            <w:shd w:val="clear" w:color="auto" w:fill="auto"/>
          </w:tcPr>
          <w:p w14:paraId="7B541F99" w14:textId="77777777" w:rsidR="00A4195E" w:rsidRPr="009329FF" w:rsidRDefault="00A4195E" w:rsidP="0068511A">
            <w:pPr>
              <w:spacing w:before="100" w:beforeAutospacing="1" w:after="100" w:afterAutospacing="1"/>
              <w:rPr>
                <w:lang w:bidi="lo-LA"/>
              </w:rPr>
            </w:pPr>
            <w:r w:rsidRPr="009329FF">
              <w:rPr>
                <w:lang w:bidi="lo-LA"/>
              </w:rPr>
              <w:t>Nepieciešamie saistītie tiesību aktu projekti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B541F9A" w14:textId="285EDCB5" w:rsidR="00A4195E" w:rsidRPr="00716A3E" w:rsidRDefault="00A4195E" w:rsidP="0035782E">
            <w:pPr>
              <w:pStyle w:val="NormalWeb"/>
              <w:jc w:val="both"/>
              <w:rPr>
                <w:rFonts w:ascii="Tahoma" w:hAnsi="Tahoma" w:cs="Tahoma"/>
                <w:color w:val="2A2A2A"/>
                <w:sz w:val="14"/>
                <w:szCs w:val="14"/>
                <w:lang w:val="lv-LV"/>
              </w:rPr>
            </w:pPr>
            <w:r w:rsidRPr="00716A3E">
              <w:rPr>
                <w:lang w:val="lv-LV"/>
              </w:rPr>
              <w:t xml:space="preserve">Nepieciešams veikt grozījumus </w:t>
            </w:r>
            <w:r w:rsidRPr="00716A3E">
              <w:rPr>
                <w:bCs/>
                <w:lang w:val="lv-LV"/>
              </w:rPr>
              <w:t xml:space="preserve">darbības programmas </w:t>
            </w:r>
            <w:r w:rsidR="003B5CD6">
              <w:rPr>
                <w:bCs/>
                <w:lang w:val="lv-LV"/>
              </w:rPr>
              <w:t>"</w:t>
            </w:r>
            <w:r w:rsidRPr="00716A3E">
              <w:rPr>
                <w:bCs/>
                <w:lang w:val="lv-LV"/>
              </w:rPr>
              <w:t>Cilvēkresursi un nodarbinātība</w:t>
            </w:r>
            <w:r w:rsidR="003B5CD6">
              <w:rPr>
                <w:bCs/>
                <w:lang w:val="lv-LV"/>
              </w:rPr>
              <w:t>"</w:t>
            </w:r>
            <w:r w:rsidRPr="00716A3E">
              <w:rPr>
                <w:bCs/>
                <w:lang w:val="lv-LV"/>
              </w:rPr>
              <w:t xml:space="preserve"> papildinājumā (apstiprināts ar </w:t>
            </w:r>
            <w:r w:rsidRPr="00716A3E">
              <w:rPr>
                <w:lang w:val="lv-LV"/>
              </w:rPr>
              <w:t xml:space="preserve">Ministru kabineta 2008.gada 9.aprīļa rīkojumu Nr.197 </w:t>
            </w:r>
            <w:r w:rsidR="003B5CD6">
              <w:rPr>
                <w:lang w:val="lv-LV"/>
              </w:rPr>
              <w:t>"</w:t>
            </w:r>
            <w:r w:rsidRPr="00716A3E">
              <w:rPr>
                <w:lang w:val="lv-LV"/>
              </w:rPr>
              <w:t xml:space="preserve">Par darbības programmas </w:t>
            </w:r>
            <w:r w:rsidR="003B5CD6">
              <w:rPr>
                <w:lang w:val="lv-LV"/>
              </w:rPr>
              <w:t>"</w:t>
            </w:r>
            <w:r w:rsidRPr="00716A3E">
              <w:rPr>
                <w:lang w:val="lv-LV"/>
              </w:rPr>
              <w:t>Cilvēkresursi un nodarbinātība</w:t>
            </w:r>
            <w:r w:rsidR="003B5CD6">
              <w:rPr>
                <w:lang w:val="lv-LV"/>
              </w:rPr>
              <w:t>"</w:t>
            </w:r>
            <w:r w:rsidRPr="00716A3E">
              <w:rPr>
                <w:lang w:val="lv-LV"/>
              </w:rPr>
              <w:t xml:space="preserve"> papildinājuma apstip</w:t>
            </w:r>
            <w:r w:rsidR="002E76B1" w:rsidRPr="00716A3E">
              <w:rPr>
                <w:lang w:val="lv-LV"/>
              </w:rPr>
              <w:t>rināšanu</w:t>
            </w:r>
            <w:r w:rsidR="003B5CD6">
              <w:rPr>
                <w:lang w:val="lv-LV"/>
              </w:rPr>
              <w:t>"</w:t>
            </w:r>
            <w:r w:rsidR="002E76B1" w:rsidRPr="00716A3E">
              <w:rPr>
                <w:lang w:val="lv-LV"/>
              </w:rPr>
              <w:t>), precizējot 1.5.2.2.1</w:t>
            </w:r>
            <w:r w:rsidRPr="00716A3E">
              <w:rPr>
                <w:lang w:val="lv-LV"/>
              </w:rPr>
              <w:t>. un 1.5.2.2.2.apakšaktivitātes finansējumu</w:t>
            </w:r>
            <w:r w:rsidRPr="00716A3E">
              <w:rPr>
                <w:bCs/>
                <w:lang w:val="lv-LV"/>
              </w:rPr>
              <w:t>. Noteikumu projekts izskatāms Ministru kabinetā vienlai</w:t>
            </w:r>
            <w:r w:rsidR="0083352B">
              <w:rPr>
                <w:bCs/>
                <w:lang w:val="lv-LV"/>
              </w:rPr>
              <w:t>kus</w:t>
            </w:r>
            <w:r w:rsidRPr="00716A3E">
              <w:rPr>
                <w:bCs/>
                <w:lang w:val="lv-LV"/>
              </w:rPr>
              <w:t xml:space="preserve"> ar grozījumiem darbības programmas </w:t>
            </w:r>
            <w:r w:rsidR="003B5CD6">
              <w:rPr>
                <w:bCs/>
                <w:lang w:val="lv-LV"/>
              </w:rPr>
              <w:t>"</w:t>
            </w:r>
            <w:r w:rsidRPr="00716A3E">
              <w:rPr>
                <w:bCs/>
                <w:lang w:val="lv-LV"/>
              </w:rPr>
              <w:t>Cilvēkresursi un nodarbinātība</w:t>
            </w:r>
            <w:r w:rsidR="003B5CD6">
              <w:rPr>
                <w:bCs/>
                <w:lang w:val="lv-LV"/>
              </w:rPr>
              <w:t>"</w:t>
            </w:r>
            <w:r w:rsidR="00632F9D">
              <w:rPr>
                <w:bCs/>
                <w:lang w:val="lv-LV"/>
              </w:rPr>
              <w:t xml:space="preserve"> papildinājumā</w:t>
            </w:r>
            <w:r w:rsidRPr="00716A3E">
              <w:rPr>
                <w:bCs/>
                <w:lang w:val="lv-LV"/>
              </w:rPr>
              <w:t xml:space="preserve">, grozījumiem Ministru kabineta </w:t>
            </w:r>
            <w:r w:rsidRPr="00716A3E">
              <w:rPr>
                <w:lang w:val="lv-LV"/>
              </w:rPr>
              <w:t>2008.gada 25.novembra notei</w:t>
            </w:r>
            <w:r w:rsidR="0083352B">
              <w:rPr>
                <w:lang w:val="lv-LV"/>
              </w:rPr>
              <w:softHyphen/>
            </w:r>
            <w:r w:rsidRPr="00716A3E">
              <w:rPr>
                <w:lang w:val="lv-LV"/>
              </w:rPr>
              <w:t>kumos Nr.963</w:t>
            </w:r>
            <w:proofErr w:type="gramStart"/>
            <w:r w:rsidRPr="00716A3E">
              <w:rPr>
                <w:lang w:val="lv-LV"/>
              </w:rPr>
              <w:t xml:space="preserve"> </w:t>
            </w:r>
            <w:r w:rsidR="00716A3E">
              <w:rPr>
                <w:lang w:val="lv-LV"/>
              </w:rPr>
              <w:t xml:space="preserve"> </w:t>
            </w:r>
            <w:proofErr w:type="gramEnd"/>
            <w:r w:rsidR="003B5CD6">
              <w:rPr>
                <w:lang w:val="lv-LV"/>
              </w:rPr>
              <w:t>"</w:t>
            </w:r>
            <w:r w:rsidRPr="00716A3E">
              <w:rPr>
                <w:lang w:val="lv-LV"/>
              </w:rPr>
              <w:t>Noteikumi par darbības pro</w:t>
            </w:r>
            <w:r w:rsidR="0083352B">
              <w:rPr>
                <w:lang w:val="lv-LV"/>
              </w:rPr>
              <w:softHyphen/>
            </w:r>
            <w:r w:rsidRPr="00716A3E">
              <w:rPr>
                <w:lang w:val="lv-LV"/>
              </w:rPr>
              <w:t>grammas</w:t>
            </w:r>
            <w:r w:rsidR="00716A3E">
              <w:rPr>
                <w:lang w:val="lv-LV"/>
              </w:rPr>
              <w:t xml:space="preserve"> </w:t>
            </w:r>
            <w:r w:rsidR="003B5CD6">
              <w:rPr>
                <w:lang w:val="lv-LV"/>
              </w:rPr>
              <w:t>"</w:t>
            </w:r>
            <w:r w:rsidRPr="00716A3E">
              <w:rPr>
                <w:lang w:val="lv-LV"/>
              </w:rPr>
              <w:t>Cilvēkresursi un nodarbinātība</w:t>
            </w:r>
            <w:r w:rsidR="003B5CD6">
              <w:rPr>
                <w:lang w:val="lv-LV"/>
              </w:rPr>
              <w:t>"</w:t>
            </w:r>
            <w:r w:rsidRPr="00716A3E">
              <w:rPr>
                <w:lang w:val="lv-LV"/>
              </w:rPr>
              <w:t xml:space="preserve"> papildinājuma 1.5.2.2.2.apakšaktivitāti </w:t>
            </w:r>
            <w:r w:rsidR="003B5CD6">
              <w:rPr>
                <w:lang w:val="lv-LV"/>
              </w:rPr>
              <w:t>"</w:t>
            </w:r>
            <w:r w:rsidRPr="00716A3E">
              <w:rPr>
                <w:bCs/>
                <w:lang w:val="lv-LV"/>
              </w:rPr>
              <w:t>Nevalstisko organizāciju administratīvās kapacitātes stiprināšana</w:t>
            </w:r>
            <w:r w:rsidR="003B5CD6">
              <w:rPr>
                <w:bCs/>
                <w:lang w:val="lv-LV"/>
              </w:rPr>
              <w:t>""</w:t>
            </w:r>
          </w:p>
        </w:tc>
      </w:tr>
      <w:tr w:rsidR="00A4195E" w:rsidRPr="009329FF" w14:paraId="7B541F9F" w14:textId="77777777" w:rsidTr="0068511A">
        <w:tc>
          <w:tcPr>
            <w:tcW w:w="655" w:type="dxa"/>
            <w:shd w:val="clear" w:color="auto" w:fill="auto"/>
          </w:tcPr>
          <w:p w14:paraId="7B541F9C" w14:textId="77777777" w:rsidR="00A4195E" w:rsidRPr="009329FF" w:rsidRDefault="00A4195E" w:rsidP="0068511A">
            <w:pPr>
              <w:spacing w:before="100" w:beforeAutospacing="1" w:after="100" w:afterAutospacing="1"/>
              <w:rPr>
                <w:lang w:bidi="lo-LA"/>
              </w:rPr>
            </w:pPr>
            <w:r w:rsidRPr="009329FF">
              <w:rPr>
                <w:lang w:bidi="lo-LA"/>
              </w:rPr>
              <w:t> 2.</w:t>
            </w:r>
          </w:p>
        </w:tc>
        <w:tc>
          <w:tcPr>
            <w:tcW w:w="2714" w:type="dxa"/>
            <w:shd w:val="clear" w:color="auto" w:fill="auto"/>
          </w:tcPr>
          <w:p w14:paraId="7B541F9D" w14:textId="77777777" w:rsidR="00A4195E" w:rsidRPr="009329FF" w:rsidRDefault="00A4195E" w:rsidP="0068511A">
            <w:pPr>
              <w:spacing w:before="100" w:beforeAutospacing="1" w:after="100" w:afterAutospacing="1"/>
              <w:rPr>
                <w:lang w:bidi="lo-LA"/>
              </w:rPr>
            </w:pPr>
            <w:r w:rsidRPr="009329FF">
              <w:rPr>
                <w:lang w:bidi="lo-LA"/>
              </w:rPr>
              <w:t>Cita informācija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7B541F9E" w14:textId="77777777" w:rsidR="00A4195E" w:rsidRPr="009329FF" w:rsidRDefault="00A4195E" w:rsidP="0068511A">
            <w:pPr>
              <w:autoSpaceDE w:val="0"/>
              <w:autoSpaceDN w:val="0"/>
              <w:adjustRightInd w:val="0"/>
              <w:jc w:val="both"/>
            </w:pPr>
            <w:r w:rsidRPr="009329FF">
              <w:t>Nav</w:t>
            </w:r>
          </w:p>
        </w:tc>
      </w:tr>
      <w:tr w:rsidR="00A4195E" w:rsidRPr="00BC4092" w14:paraId="7B541FA1" w14:textId="77777777" w:rsidTr="0068511A">
        <w:tc>
          <w:tcPr>
            <w:tcW w:w="9287" w:type="dxa"/>
            <w:gridSpan w:val="3"/>
            <w:shd w:val="clear" w:color="auto" w:fill="auto"/>
          </w:tcPr>
          <w:p w14:paraId="7B541FA0" w14:textId="214F1E36" w:rsidR="00A4195E" w:rsidRPr="00BC4092" w:rsidRDefault="00A4195E" w:rsidP="00D706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lastRenderedPageBreak/>
              <w:t xml:space="preserve">Anotācijas V, VI un VII sadaļa – </w:t>
            </w:r>
            <w:r w:rsidR="00D3287A">
              <w:t>projekts šīs jomas neskar</w:t>
            </w:r>
          </w:p>
        </w:tc>
      </w:tr>
    </w:tbl>
    <w:p w14:paraId="7B541FA2" w14:textId="77777777" w:rsidR="007F2B5D" w:rsidRDefault="007F2B5D" w:rsidP="00B9292C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7B541FA3" w14:textId="77777777" w:rsidR="00543658" w:rsidRDefault="00543658" w:rsidP="00B9292C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66F8C410" w14:textId="77777777" w:rsidR="003B5CD6" w:rsidRPr="00AA6148" w:rsidRDefault="003B5CD6" w:rsidP="00B9292C">
      <w:pPr>
        <w:autoSpaceDE w:val="0"/>
        <w:autoSpaceDN w:val="0"/>
        <w:adjustRightInd w:val="0"/>
        <w:rPr>
          <w:noProof/>
          <w:sz w:val="28"/>
          <w:szCs w:val="28"/>
        </w:rPr>
      </w:pPr>
    </w:p>
    <w:p w14:paraId="7B541FA4" w14:textId="2B172EC6" w:rsidR="008D4C8F" w:rsidRPr="00B97513" w:rsidRDefault="000C2614" w:rsidP="00D7064B">
      <w:pPr>
        <w:pStyle w:val="Signature"/>
        <w:widowControl/>
        <w:tabs>
          <w:tab w:val="left" w:pos="6663"/>
          <w:tab w:val="left" w:pos="6820"/>
        </w:tabs>
        <w:spacing w:before="0"/>
        <w:ind w:firstLine="709"/>
        <w:rPr>
          <w:color w:val="000000"/>
          <w:sz w:val="28"/>
          <w:szCs w:val="28"/>
          <w:lang w:val="lv-LV"/>
        </w:rPr>
      </w:pPr>
      <w:r w:rsidRPr="00B97513">
        <w:rPr>
          <w:color w:val="000000"/>
          <w:sz w:val="28"/>
          <w:szCs w:val="28"/>
          <w:lang w:val="lv-LV"/>
        </w:rPr>
        <w:t xml:space="preserve">Ministru </w:t>
      </w:r>
      <w:bookmarkStart w:id="2" w:name="_GoBack"/>
      <w:bookmarkEnd w:id="2"/>
      <w:r w:rsidRPr="00B97513">
        <w:rPr>
          <w:color w:val="000000"/>
          <w:sz w:val="28"/>
          <w:szCs w:val="28"/>
          <w:lang w:val="lv-LV"/>
        </w:rPr>
        <w:t>prezident</w:t>
      </w:r>
      <w:r w:rsidR="00D7064B" w:rsidRPr="00B97513">
        <w:rPr>
          <w:color w:val="000000"/>
          <w:sz w:val="28"/>
          <w:szCs w:val="28"/>
          <w:lang w:val="lv-LV"/>
        </w:rPr>
        <w:t>s</w:t>
      </w:r>
      <w:r w:rsidR="008D4C8F" w:rsidRPr="00B97513">
        <w:rPr>
          <w:color w:val="000000"/>
          <w:sz w:val="28"/>
          <w:szCs w:val="28"/>
          <w:lang w:val="lv-LV"/>
        </w:rPr>
        <w:tab/>
      </w:r>
      <w:proofErr w:type="spellStart"/>
      <w:r w:rsidR="00D7064B" w:rsidRPr="00B97513">
        <w:rPr>
          <w:sz w:val="28"/>
          <w:szCs w:val="28"/>
        </w:rPr>
        <w:t>V.Dombrovskis</w:t>
      </w:r>
      <w:proofErr w:type="spellEnd"/>
    </w:p>
    <w:p w14:paraId="7B541FA5" w14:textId="77777777" w:rsidR="008D4C8F" w:rsidRPr="00AA6148" w:rsidRDefault="008D4C8F" w:rsidP="003B5CD6">
      <w:pPr>
        <w:pStyle w:val="EnvelopeReturn"/>
        <w:tabs>
          <w:tab w:val="left" w:pos="6663"/>
        </w:tabs>
        <w:ind w:firstLine="709"/>
        <w:rPr>
          <w:color w:val="000000"/>
          <w:sz w:val="28"/>
          <w:szCs w:val="28"/>
        </w:rPr>
      </w:pPr>
    </w:p>
    <w:p w14:paraId="708686AE" w14:textId="77777777" w:rsidR="003B5CD6" w:rsidRPr="00AA6148" w:rsidRDefault="003B5CD6" w:rsidP="003B5CD6">
      <w:pPr>
        <w:pStyle w:val="EnvelopeReturn"/>
        <w:tabs>
          <w:tab w:val="left" w:pos="6663"/>
        </w:tabs>
        <w:ind w:firstLine="709"/>
        <w:rPr>
          <w:color w:val="000000"/>
          <w:sz w:val="28"/>
          <w:szCs w:val="28"/>
        </w:rPr>
      </w:pPr>
    </w:p>
    <w:p w14:paraId="73E9BE7D" w14:textId="77777777" w:rsidR="003B5CD6" w:rsidRPr="00AA6148" w:rsidRDefault="003B5CD6" w:rsidP="003B5CD6">
      <w:pPr>
        <w:pStyle w:val="EnvelopeReturn"/>
        <w:tabs>
          <w:tab w:val="left" w:pos="6663"/>
        </w:tabs>
        <w:ind w:firstLine="709"/>
        <w:rPr>
          <w:color w:val="000000"/>
          <w:sz w:val="28"/>
          <w:szCs w:val="28"/>
        </w:rPr>
      </w:pPr>
    </w:p>
    <w:p w14:paraId="42916563" w14:textId="77777777" w:rsidR="003B5CD6" w:rsidRPr="00AA6148" w:rsidRDefault="008D4C8F" w:rsidP="003B5CD6">
      <w:pPr>
        <w:pStyle w:val="Signature"/>
        <w:widowControl/>
        <w:tabs>
          <w:tab w:val="left" w:pos="6663"/>
          <w:tab w:val="left" w:pos="6820"/>
        </w:tabs>
        <w:spacing w:before="0"/>
        <w:ind w:firstLine="709"/>
        <w:rPr>
          <w:color w:val="000000"/>
          <w:sz w:val="28"/>
          <w:szCs w:val="28"/>
          <w:lang w:val="lv-LV"/>
        </w:rPr>
      </w:pPr>
      <w:r w:rsidRPr="00AA6148">
        <w:rPr>
          <w:color w:val="000000"/>
          <w:sz w:val="28"/>
          <w:szCs w:val="28"/>
          <w:lang w:val="lv-LV"/>
        </w:rPr>
        <w:t>Vizē:</w:t>
      </w:r>
    </w:p>
    <w:p w14:paraId="7B541FA6" w14:textId="058C006B" w:rsidR="008D4C8F" w:rsidRPr="00AA6148" w:rsidRDefault="008D4C8F" w:rsidP="003B5CD6">
      <w:pPr>
        <w:pStyle w:val="Signature"/>
        <w:widowControl/>
        <w:tabs>
          <w:tab w:val="left" w:pos="6663"/>
          <w:tab w:val="left" w:pos="6820"/>
        </w:tabs>
        <w:spacing w:before="0"/>
        <w:ind w:firstLine="709"/>
        <w:rPr>
          <w:color w:val="000000"/>
          <w:sz w:val="28"/>
          <w:szCs w:val="28"/>
          <w:lang w:val="lv-LV"/>
        </w:rPr>
      </w:pPr>
      <w:r w:rsidRPr="00AA6148">
        <w:rPr>
          <w:color w:val="000000"/>
          <w:sz w:val="28"/>
          <w:szCs w:val="28"/>
          <w:lang w:val="lv-LV"/>
        </w:rPr>
        <w:t>Valsts kancelejas direktore</w:t>
      </w:r>
      <w:r w:rsidRPr="00AA6148">
        <w:rPr>
          <w:color w:val="000000"/>
          <w:sz w:val="28"/>
          <w:szCs w:val="28"/>
          <w:u w:val="single"/>
          <w:lang w:val="lv-LV"/>
        </w:rPr>
        <w:tab/>
      </w:r>
      <w:r w:rsidR="00DB0CBE" w:rsidRPr="00AA6148">
        <w:rPr>
          <w:color w:val="000000"/>
          <w:sz w:val="28"/>
          <w:szCs w:val="28"/>
          <w:lang w:val="lv-LV"/>
        </w:rPr>
        <w:t>E.Dreimane</w:t>
      </w:r>
    </w:p>
    <w:p w14:paraId="7B541FA7" w14:textId="77777777" w:rsidR="008D4C8F" w:rsidRPr="003B5CD6" w:rsidRDefault="008D4C8F" w:rsidP="008D4C8F">
      <w:pPr>
        <w:jc w:val="both"/>
        <w:rPr>
          <w:color w:val="000000"/>
          <w:sz w:val="32"/>
          <w:szCs w:val="28"/>
        </w:rPr>
      </w:pPr>
    </w:p>
    <w:p w14:paraId="7B541FA8" w14:textId="77777777" w:rsidR="008D4C8F" w:rsidRDefault="008D4C8F" w:rsidP="008D4C8F">
      <w:pPr>
        <w:jc w:val="both"/>
        <w:rPr>
          <w:color w:val="000000"/>
          <w:sz w:val="28"/>
          <w:szCs w:val="28"/>
        </w:rPr>
      </w:pPr>
    </w:p>
    <w:p w14:paraId="7B541FA9" w14:textId="0F0FE052" w:rsidR="00EC132E" w:rsidRPr="0068574A" w:rsidRDefault="005801F6" w:rsidP="00EC132E">
      <w:pPr>
        <w:jc w:val="both"/>
        <w:rPr>
          <w:color w:val="000000"/>
        </w:rPr>
      </w:pPr>
      <w:r w:rsidRPr="0068574A">
        <w:rPr>
          <w:color w:val="000000"/>
        </w:rPr>
        <w:fldChar w:fldCharType="begin"/>
      </w:r>
      <w:r w:rsidR="00EC132E" w:rsidRPr="0068574A">
        <w:rPr>
          <w:color w:val="000000"/>
        </w:rPr>
        <w:instrText xml:space="preserve"> TIME  \@ "yyyy.MM.dd. H:mm"  \* MERGEFORMAT </w:instrText>
      </w:r>
      <w:r w:rsidRPr="0068574A">
        <w:rPr>
          <w:color w:val="000000"/>
        </w:rPr>
        <w:fldChar w:fldCharType="separate"/>
      </w:r>
      <w:r w:rsidR="00B97513">
        <w:rPr>
          <w:noProof/>
          <w:color w:val="000000"/>
        </w:rPr>
        <w:t>2012.12.14. 11:14</w:t>
      </w:r>
      <w:r w:rsidRPr="0068574A">
        <w:rPr>
          <w:color w:val="000000"/>
        </w:rPr>
        <w:fldChar w:fldCharType="end"/>
      </w:r>
    </w:p>
    <w:p w14:paraId="7B541FAA" w14:textId="6FA6C894" w:rsidR="00EC132E" w:rsidRPr="0068574A" w:rsidRDefault="0083352B" w:rsidP="00EC132E">
      <w:pPr>
        <w:jc w:val="both"/>
        <w:rPr>
          <w:color w:val="000000"/>
        </w:rPr>
      </w:pPr>
      <w:r>
        <w:rPr>
          <w:color w:val="000000"/>
        </w:rPr>
        <w:t>54</w:t>
      </w:r>
      <w:r w:rsidR="005439D9">
        <w:rPr>
          <w:color w:val="000000"/>
        </w:rPr>
        <w:t>7</w:t>
      </w:r>
    </w:p>
    <w:p w14:paraId="7B541FAB" w14:textId="6DEBEDD4" w:rsidR="00EC132E" w:rsidRPr="0068574A" w:rsidRDefault="00EC132E" w:rsidP="00EC132E">
      <w:pPr>
        <w:jc w:val="both"/>
        <w:rPr>
          <w:color w:val="000000"/>
        </w:rPr>
      </w:pPr>
      <w:r>
        <w:rPr>
          <w:color w:val="000000"/>
        </w:rPr>
        <w:t xml:space="preserve">Garkalne </w:t>
      </w:r>
      <w:r w:rsidRPr="0068574A">
        <w:rPr>
          <w:color w:val="000000"/>
        </w:rPr>
        <w:t>670829</w:t>
      </w:r>
      <w:r>
        <w:rPr>
          <w:color w:val="000000"/>
        </w:rPr>
        <w:t>50</w:t>
      </w:r>
    </w:p>
    <w:p w14:paraId="7B541FAC" w14:textId="77777777" w:rsidR="00EC132E" w:rsidRPr="0068574A" w:rsidRDefault="00EC132E" w:rsidP="00EC132E">
      <w:pPr>
        <w:jc w:val="both"/>
        <w:rPr>
          <w:color w:val="000000"/>
        </w:rPr>
      </w:pPr>
      <w:r>
        <w:rPr>
          <w:color w:val="000000"/>
        </w:rPr>
        <w:t>maruta.garkalne</w:t>
      </w:r>
      <w:r w:rsidRPr="0068574A">
        <w:rPr>
          <w:color w:val="000000"/>
        </w:rPr>
        <w:t>@mk.gov.lv</w:t>
      </w:r>
    </w:p>
    <w:p w14:paraId="7B541FAD" w14:textId="77777777" w:rsidR="00B15208" w:rsidRDefault="00B15208" w:rsidP="00812F62">
      <w:pPr>
        <w:jc w:val="both"/>
      </w:pPr>
    </w:p>
    <w:sectPr w:rsidR="00B15208" w:rsidSect="003B5CD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1FB0" w14:textId="77777777" w:rsidR="00800B8C" w:rsidRDefault="00800B8C">
      <w:r>
        <w:separator/>
      </w:r>
    </w:p>
  </w:endnote>
  <w:endnote w:type="continuationSeparator" w:id="0">
    <w:p w14:paraId="7B541FB1" w14:textId="77777777" w:rsidR="00800B8C" w:rsidRDefault="008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1FB6" w14:textId="77777777" w:rsidR="00800B8C" w:rsidRDefault="005801F6" w:rsidP="007273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0B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41FB7" w14:textId="77777777" w:rsidR="00800B8C" w:rsidRDefault="00800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9C64" w14:textId="77777777" w:rsidR="003B5CD6" w:rsidRPr="003B5CD6" w:rsidRDefault="003B5CD6" w:rsidP="003B5CD6">
    <w:pPr>
      <w:pStyle w:val="Footer"/>
      <w:rPr>
        <w:sz w:val="16"/>
      </w:rPr>
    </w:pPr>
    <w:r w:rsidRPr="003B5CD6">
      <w:rPr>
        <w:sz w:val="16"/>
      </w:rPr>
      <w:fldChar w:fldCharType="begin"/>
    </w:r>
    <w:r w:rsidRPr="003B5CD6">
      <w:rPr>
        <w:sz w:val="16"/>
      </w:rPr>
      <w:instrText xml:space="preserve"> FILENAME  \* MERGEFORMAT </w:instrText>
    </w:r>
    <w:r w:rsidRPr="003B5CD6">
      <w:rPr>
        <w:sz w:val="16"/>
      </w:rPr>
      <w:fldChar w:fldCharType="separate"/>
    </w:r>
    <w:r w:rsidR="00B97513">
      <w:rPr>
        <w:noProof/>
        <w:sz w:val="16"/>
      </w:rPr>
      <w:t>MKAnot_groz396_0612201220121213151333</w:t>
    </w:r>
    <w:r w:rsidRPr="003B5CD6">
      <w:rPr>
        <w:sz w:val="16"/>
      </w:rPr>
      <w:fldChar w:fldCharType="end"/>
    </w:r>
    <w:r>
      <w:rPr>
        <w:sz w:val="16"/>
      </w:rPr>
      <w:t xml:space="preserve"> (66194)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1FB9" w14:textId="7D1A363F" w:rsidR="00800B8C" w:rsidRPr="003B5CD6" w:rsidRDefault="003B5CD6" w:rsidP="003B5CD6">
    <w:pPr>
      <w:pStyle w:val="Footer"/>
      <w:rPr>
        <w:sz w:val="16"/>
      </w:rPr>
    </w:pPr>
    <w:r w:rsidRPr="003B5CD6">
      <w:rPr>
        <w:sz w:val="16"/>
      </w:rPr>
      <w:fldChar w:fldCharType="begin"/>
    </w:r>
    <w:r w:rsidRPr="003B5CD6">
      <w:rPr>
        <w:sz w:val="16"/>
      </w:rPr>
      <w:instrText xml:space="preserve"> FILENAME  \* MERGEFORMAT </w:instrText>
    </w:r>
    <w:r w:rsidRPr="003B5CD6">
      <w:rPr>
        <w:sz w:val="16"/>
      </w:rPr>
      <w:fldChar w:fldCharType="separate"/>
    </w:r>
    <w:r w:rsidR="00B97513">
      <w:rPr>
        <w:noProof/>
        <w:sz w:val="16"/>
      </w:rPr>
      <w:t>MKAnot_groz396_0612201220121213151333</w:t>
    </w:r>
    <w:r w:rsidRPr="003B5CD6">
      <w:rPr>
        <w:sz w:val="16"/>
      </w:rPr>
      <w:fldChar w:fldCharType="end"/>
    </w:r>
    <w:r>
      <w:rPr>
        <w:sz w:val="16"/>
      </w:rPr>
      <w:t xml:space="preserve"> (66194)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1FAE" w14:textId="77777777" w:rsidR="00800B8C" w:rsidRDefault="00800B8C">
      <w:r>
        <w:separator/>
      </w:r>
    </w:p>
  </w:footnote>
  <w:footnote w:type="continuationSeparator" w:id="0">
    <w:p w14:paraId="7B541FAF" w14:textId="77777777" w:rsidR="00800B8C" w:rsidRDefault="0080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1FB2" w14:textId="77777777" w:rsidR="00800B8C" w:rsidRDefault="005801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0B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41FB3" w14:textId="77777777" w:rsidR="00800B8C" w:rsidRDefault="00800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1FB4" w14:textId="77777777" w:rsidR="00800B8C" w:rsidRDefault="005801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0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51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B541FB5" w14:textId="77777777" w:rsidR="00800B8C" w:rsidRDefault="00800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3EC36"/>
    <w:multiLevelType w:val="hybridMultilevel"/>
    <w:tmpl w:val="BE8F31D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06E3C5"/>
    <w:multiLevelType w:val="hybridMultilevel"/>
    <w:tmpl w:val="05B74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068E4"/>
    <w:multiLevelType w:val="hybridMultilevel"/>
    <w:tmpl w:val="1B281138"/>
    <w:lvl w:ilvl="0" w:tplc="0A442D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97AAB9"/>
    <w:multiLevelType w:val="hybridMultilevel"/>
    <w:tmpl w:val="CE04E48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AD667C"/>
    <w:multiLevelType w:val="hybridMultilevel"/>
    <w:tmpl w:val="F2F07DE8"/>
    <w:lvl w:ilvl="0" w:tplc="522018A4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E4A066E"/>
    <w:multiLevelType w:val="hybridMultilevel"/>
    <w:tmpl w:val="F4A60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5A11"/>
    <w:multiLevelType w:val="hybridMultilevel"/>
    <w:tmpl w:val="5DB446D4"/>
    <w:lvl w:ilvl="0" w:tplc="040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3E8113A9"/>
    <w:multiLevelType w:val="hybridMultilevel"/>
    <w:tmpl w:val="A364C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D67C2"/>
    <w:multiLevelType w:val="multilevel"/>
    <w:tmpl w:val="B2D0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65F24"/>
    <w:multiLevelType w:val="multilevel"/>
    <w:tmpl w:val="1022568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60CA6653"/>
    <w:multiLevelType w:val="hybridMultilevel"/>
    <w:tmpl w:val="75CEC788"/>
    <w:lvl w:ilvl="0" w:tplc="921E26C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8D2364"/>
    <w:multiLevelType w:val="multilevel"/>
    <w:tmpl w:val="D8582576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8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2">
    <w:nsid w:val="694D0D6B"/>
    <w:multiLevelType w:val="hybridMultilevel"/>
    <w:tmpl w:val="397E18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1E26C0">
      <w:start w:val="19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13ABC"/>
    <w:multiLevelType w:val="hybridMultilevel"/>
    <w:tmpl w:val="1022568E"/>
    <w:lvl w:ilvl="0" w:tplc="51246AE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A1C"/>
    <w:rsid w:val="000006CF"/>
    <w:rsid w:val="00003E67"/>
    <w:rsid w:val="000046F0"/>
    <w:rsid w:val="00010573"/>
    <w:rsid w:val="0001496E"/>
    <w:rsid w:val="00014AFF"/>
    <w:rsid w:val="00016BD9"/>
    <w:rsid w:val="00017DF7"/>
    <w:rsid w:val="00022523"/>
    <w:rsid w:val="0002354F"/>
    <w:rsid w:val="0002399E"/>
    <w:rsid w:val="00023A89"/>
    <w:rsid w:val="00023BA6"/>
    <w:rsid w:val="00023EAD"/>
    <w:rsid w:val="000244D3"/>
    <w:rsid w:val="0002480A"/>
    <w:rsid w:val="000305BF"/>
    <w:rsid w:val="00030F58"/>
    <w:rsid w:val="00031B47"/>
    <w:rsid w:val="00032A9F"/>
    <w:rsid w:val="000331F5"/>
    <w:rsid w:val="000350F7"/>
    <w:rsid w:val="000401EE"/>
    <w:rsid w:val="00040261"/>
    <w:rsid w:val="00040280"/>
    <w:rsid w:val="0004188B"/>
    <w:rsid w:val="000419AE"/>
    <w:rsid w:val="00041B6B"/>
    <w:rsid w:val="0004341C"/>
    <w:rsid w:val="00044751"/>
    <w:rsid w:val="00044811"/>
    <w:rsid w:val="000461A6"/>
    <w:rsid w:val="00046263"/>
    <w:rsid w:val="00046C46"/>
    <w:rsid w:val="0004791C"/>
    <w:rsid w:val="00050AFF"/>
    <w:rsid w:val="00050B11"/>
    <w:rsid w:val="000518C5"/>
    <w:rsid w:val="00051A1C"/>
    <w:rsid w:val="0005514A"/>
    <w:rsid w:val="00055582"/>
    <w:rsid w:val="0005631C"/>
    <w:rsid w:val="0005680A"/>
    <w:rsid w:val="00060FDE"/>
    <w:rsid w:val="00062879"/>
    <w:rsid w:val="00062E81"/>
    <w:rsid w:val="00062F13"/>
    <w:rsid w:val="00066669"/>
    <w:rsid w:val="000700EC"/>
    <w:rsid w:val="000703FA"/>
    <w:rsid w:val="000710BF"/>
    <w:rsid w:val="00074C50"/>
    <w:rsid w:val="00075C90"/>
    <w:rsid w:val="00075FE6"/>
    <w:rsid w:val="0007617E"/>
    <w:rsid w:val="0008105E"/>
    <w:rsid w:val="0008118C"/>
    <w:rsid w:val="00081E56"/>
    <w:rsid w:val="00082220"/>
    <w:rsid w:val="0008397F"/>
    <w:rsid w:val="0008683C"/>
    <w:rsid w:val="00087094"/>
    <w:rsid w:val="000876AA"/>
    <w:rsid w:val="00087787"/>
    <w:rsid w:val="00087829"/>
    <w:rsid w:val="00087912"/>
    <w:rsid w:val="000879A1"/>
    <w:rsid w:val="00092C08"/>
    <w:rsid w:val="00092C69"/>
    <w:rsid w:val="00092E26"/>
    <w:rsid w:val="00093955"/>
    <w:rsid w:val="00093E32"/>
    <w:rsid w:val="00094743"/>
    <w:rsid w:val="00094A86"/>
    <w:rsid w:val="00094D29"/>
    <w:rsid w:val="00094F8F"/>
    <w:rsid w:val="0009711C"/>
    <w:rsid w:val="000A0B0B"/>
    <w:rsid w:val="000A1230"/>
    <w:rsid w:val="000A1CB9"/>
    <w:rsid w:val="000A2285"/>
    <w:rsid w:val="000A249F"/>
    <w:rsid w:val="000A2643"/>
    <w:rsid w:val="000A3D7C"/>
    <w:rsid w:val="000A632A"/>
    <w:rsid w:val="000A6B35"/>
    <w:rsid w:val="000A7B2A"/>
    <w:rsid w:val="000B0A3D"/>
    <w:rsid w:val="000C0894"/>
    <w:rsid w:val="000C0BD5"/>
    <w:rsid w:val="000C11F7"/>
    <w:rsid w:val="000C1806"/>
    <w:rsid w:val="000C2614"/>
    <w:rsid w:val="000C326C"/>
    <w:rsid w:val="000C328B"/>
    <w:rsid w:val="000C3D93"/>
    <w:rsid w:val="000C62B6"/>
    <w:rsid w:val="000C69A8"/>
    <w:rsid w:val="000C7F03"/>
    <w:rsid w:val="000D10A0"/>
    <w:rsid w:val="000D3507"/>
    <w:rsid w:val="000D40AC"/>
    <w:rsid w:val="000D5A1E"/>
    <w:rsid w:val="000D74E7"/>
    <w:rsid w:val="000E2002"/>
    <w:rsid w:val="000E6D22"/>
    <w:rsid w:val="000F079B"/>
    <w:rsid w:val="000F099A"/>
    <w:rsid w:val="000F0B0D"/>
    <w:rsid w:val="000F2535"/>
    <w:rsid w:val="000F42B4"/>
    <w:rsid w:val="001002FD"/>
    <w:rsid w:val="0010214A"/>
    <w:rsid w:val="001022F4"/>
    <w:rsid w:val="00102B64"/>
    <w:rsid w:val="00104722"/>
    <w:rsid w:val="00106B9B"/>
    <w:rsid w:val="00106FF3"/>
    <w:rsid w:val="001108E9"/>
    <w:rsid w:val="00111190"/>
    <w:rsid w:val="0011122E"/>
    <w:rsid w:val="0011132A"/>
    <w:rsid w:val="0011185E"/>
    <w:rsid w:val="00111D17"/>
    <w:rsid w:val="00113E50"/>
    <w:rsid w:val="0011484C"/>
    <w:rsid w:val="00115C48"/>
    <w:rsid w:val="00117BB9"/>
    <w:rsid w:val="0012089E"/>
    <w:rsid w:val="00120D4B"/>
    <w:rsid w:val="00121708"/>
    <w:rsid w:val="00121FD3"/>
    <w:rsid w:val="001229F0"/>
    <w:rsid w:val="00122CE9"/>
    <w:rsid w:val="00124003"/>
    <w:rsid w:val="001256B8"/>
    <w:rsid w:val="0012598D"/>
    <w:rsid w:val="001268E7"/>
    <w:rsid w:val="00130286"/>
    <w:rsid w:val="0013083A"/>
    <w:rsid w:val="00130B15"/>
    <w:rsid w:val="00132010"/>
    <w:rsid w:val="00132477"/>
    <w:rsid w:val="00132673"/>
    <w:rsid w:val="001342F6"/>
    <w:rsid w:val="001343E2"/>
    <w:rsid w:val="0013473F"/>
    <w:rsid w:val="00140B73"/>
    <w:rsid w:val="001420EE"/>
    <w:rsid w:val="0014373C"/>
    <w:rsid w:val="001437C1"/>
    <w:rsid w:val="001445AA"/>
    <w:rsid w:val="00150CB5"/>
    <w:rsid w:val="00151B06"/>
    <w:rsid w:val="00151E3F"/>
    <w:rsid w:val="001526CD"/>
    <w:rsid w:val="00152866"/>
    <w:rsid w:val="0016187F"/>
    <w:rsid w:val="0016188D"/>
    <w:rsid w:val="00162A40"/>
    <w:rsid w:val="001635D6"/>
    <w:rsid w:val="00163922"/>
    <w:rsid w:val="0016725E"/>
    <w:rsid w:val="00172E1B"/>
    <w:rsid w:val="00173657"/>
    <w:rsid w:val="00173DB7"/>
    <w:rsid w:val="00174F93"/>
    <w:rsid w:val="00175FE2"/>
    <w:rsid w:val="00176498"/>
    <w:rsid w:val="001777FC"/>
    <w:rsid w:val="0018006E"/>
    <w:rsid w:val="00180ACF"/>
    <w:rsid w:val="00180D14"/>
    <w:rsid w:val="001819B4"/>
    <w:rsid w:val="00182AA3"/>
    <w:rsid w:val="00183B82"/>
    <w:rsid w:val="00184C32"/>
    <w:rsid w:val="00185B8D"/>
    <w:rsid w:val="00187BCA"/>
    <w:rsid w:val="00190E51"/>
    <w:rsid w:val="00191D21"/>
    <w:rsid w:val="00193692"/>
    <w:rsid w:val="001942EB"/>
    <w:rsid w:val="001950BA"/>
    <w:rsid w:val="00195FE5"/>
    <w:rsid w:val="00197678"/>
    <w:rsid w:val="001A033A"/>
    <w:rsid w:val="001A22CB"/>
    <w:rsid w:val="001A28C3"/>
    <w:rsid w:val="001A3B62"/>
    <w:rsid w:val="001A4476"/>
    <w:rsid w:val="001A4899"/>
    <w:rsid w:val="001A4EE7"/>
    <w:rsid w:val="001A5F95"/>
    <w:rsid w:val="001A788A"/>
    <w:rsid w:val="001B02E4"/>
    <w:rsid w:val="001B0FB3"/>
    <w:rsid w:val="001B1DEC"/>
    <w:rsid w:val="001B22FB"/>
    <w:rsid w:val="001B7153"/>
    <w:rsid w:val="001C02F2"/>
    <w:rsid w:val="001C07E0"/>
    <w:rsid w:val="001C11EA"/>
    <w:rsid w:val="001C457A"/>
    <w:rsid w:val="001C493F"/>
    <w:rsid w:val="001C5F71"/>
    <w:rsid w:val="001C68E9"/>
    <w:rsid w:val="001D0025"/>
    <w:rsid w:val="001D2D91"/>
    <w:rsid w:val="001D2F3C"/>
    <w:rsid w:val="001D3051"/>
    <w:rsid w:val="001D3987"/>
    <w:rsid w:val="001D49E8"/>
    <w:rsid w:val="001D6102"/>
    <w:rsid w:val="001D6DB1"/>
    <w:rsid w:val="001E155F"/>
    <w:rsid w:val="001E20B3"/>
    <w:rsid w:val="001E29B6"/>
    <w:rsid w:val="001E3003"/>
    <w:rsid w:val="001E32B2"/>
    <w:rsid w:val="001E4130"/>
    <w:rsid w:val="001E4513"/>
    <w:rsid w:val="001E4F69"/>
    <w:rsid w:val="001E6859"/>
    <w:rsid w:val="001E6CEC"/>
    <w:rsid w:val="001E7088"/>
    <w:rsid w:val="001E7771"/>
    <w:rsid w:val="001F043F"/>
    <w:rsid w:val="001F1DDC"/>
    <w:rsid w:val="001F1DDE"/>
    <w:rsid w:val="001F2F1B"/>
    <w:rsid w:val="001F31EB"/>
    <w:rsid w:val="001F39B6"/>
    <w:rsid w:val="001F6BC5"/>
    <w:rsid w:val="001F76D3"/>
    <w:rsid w:val="00201E54"/>
    <w:rsid w:val="0020206A"/>
    <w:rsid w:val="00202099"/>
    <w:rsid w:val="002032BC"/>
    <w:rsid w:val="00203522"/>
    <w:rsid w:val="002035FB"/>
    <w:rsid w:val="00203770"/>
    <w:rsid w:val="00204015"/>
    <w:rsid w:val="002044AA"/>
    <w:rsid w:val="00205006"/>
    <w:rsid w:val="00205E6A"/>
    <w:rsid w:val="002070E9"/>
    <w:rsid w:val="002105B1"/>
    <w:rsid w:val="00210B37"/>
    <w:rsid w:val="0021148A"/>
    <w:rsid w:val="00212070"/>
    <w:rsid w:val="00212F97"/>
    <w:rsid w:val="00216724"/>
    <w:rsid w:val="00217191"/>
    <w:rsid w:val="002171EA"/>
    <w:rsid w:val="00217705"/>
    <w:rsid w:val="002201EA"/>
    <w:rsid w:val="002209CB"/>
    <w:rsid w:val="00221576"/>
    <w:rsid w:val="0022195A"/>
    <w:rsid w:val="00226A91"/>
    <w:rsid w:val="002308B5"/>
    <w:rsid w:val="00231B6A"/>
    <w:rsid w:val="00232CEC"/>
    <w:rsid w:val="00233132"/>
    <w:rsid w:val="00234B35"/>
    <w:rsid w:val="002352C7"/>
    <w:rsid w:val="00235360"/>
    <w:rsid w:val="0023643A"/>
    <w:rsid w:val="00236630"/>
    <w:rsid w:val="00236F7C"/>
    <w:rsid w:val="00237112"/>
    <w:rsid w:val="00241EAF"/>
    <w:rsid w:val="0024294B"/>
    <w:rsid w:val="00243493"/>
    <w:rsid w:val="0024551A"/>
    <w:rsid w:val="00245E4D"/>
    <w:rsid w:val="0024688C"/>
    <w:rsid w:val="00250E14"/>
    <w:rsid w:val="00251191"/>
    <w:rsid w:val="00252F83"/>
    <w:rsid w:val="00253E28"/>
    <w:rsid w:val="00260F8B"/>
    <w:rsid w:val="00262B6A"/>
    <w:rsid w:val="0026440F"/>
    <w:rsid w:val="00266AD1"/>
    <w:rsid w:val="00266BCE"/>
    <w:rsid w:val="00266ED7"/>
    <w:rsid w:val="002714D7"/>
    <w:rsid w:val="0027154E"/>
    <w:rsid w:val="00272DE6"/>
    <w:rsid w:val="00273157"/>
    <w:rsid w:val="002732F1"/>
    <w:rsid w:val="002742A1"/>
    <w:rsid w:val="00275599"/>
    <w:rsid w:val="00281723"/>
    <w:rsid w:val="00282642"/>
    <w:rsid w:val="002834E5"/>
    <w:rsid w:val="002845C6"/>
    <w:rsid w:val="00284E7F"/>
    <w:rsid w:val="0028551C"/>
    <w:rsid w:val="00285823"/>
    <w:rsid w:val="0028615F"/>
    <w:rsid w:val="00286694"/>
    <w:rsid w:val="00290C29"/>
    <w:rsid w:val="0029194F"/>
    <w:rsid w:val="00291DAD"/>
    <w:rsid w:val="00291E72"/>
    <w:rsid w:val="0029403B"/>
    <w:rsid w:val="0029530B"/>
    <w:rsid w:val="00297DDD"/>
    <w:rsid w:val="002A0184"/>
    <w:rsid w:val="002A0D18"/>
    <w:rsid w:val="002A1432"/>
    <w:rsid w:val="002A324E"/>
    <w:rsid w:val="002A46CA"/>
    <w:rsid w:val="002A49D0"/>
    <w:rsid w:val="002A5752"/>
    <w:rsid w:val="002A725C"/>
    <w:rsid w:val="002B0032"/>
    <w:rsid w:val="002B0EC5"/>
    <w:rsid w:val="002B1D08"/>
    <w:rsid w:val="002B2135"/>
    <w:rsid w:val="002B2650"/>
    <w:rsid w:val="002B29C1"/>
    <w:rsid w:val="002B3DFA"/>
    <w:rsid w:val="002B5A80"/>
    <w:rsid w:val="002B5D9A"/>
    <w:rsid w:val="002B6C72"/>
    <w:rsid w:val="002C1341"/>
    <w:rsid w:val="002C13CF"/>
    <w:rsid w:val="002C3857"/>
    <w:rsid w:val="002C3F14"/>
    <w:rsid w:val="002C43D5"/>
    <w:rsid w:val="002C5D12"/>
    <w:rsid w:val="002C605B"/>
    <w:rsid w:val="002C6AD5"/>
    <w:rsid w:val="002C70CF"/>
    <w:rsid w:val="002C7215"/>
    <w:rsid w:val="002D0DEF"/>
    <w:rsid w:val="002D169C"/>
    <w:rsid w:val="002D1C64"/>
    <w:rsid w:val="002D2859"/>
    <w:rsid w:val="002D33E0"/>
    <w:rsid w:val="002D3F36"/>
    <w:rsid w:val="002D410E"/>
    <w:rsid w:val="002D48B0"/>
    <w:rsid w:val="002D4BCF"/>
    <w:rsid w:val="002D5967"/>
    <w:rsid w:val="002D599A"/>
    <w:rsid w:val="002E1C0E"/>
    <w:rsid w:val="002E2478"/>
    <w:rsid w:val="002E4977"/>
    <w:rsid w:val="002E64EC"/>
    <w:rsid w:val="002E6680"/>
    <w:rsid w:val="002E70B4"/>
    <w:rsid w:val="002E76B1"/>
    <w:rsid w:val="002F1089"/>
    <w:rsid w:val="002F1C53"/>
    <w:rsid w:val="002F25D5"/>
    <w:rsid w:val="002F2C30"/>
    <w:rsid w:val="002F32C3"/>
    <w:rsid w:val="002F35E2"/>
    <w:rsid w:val="002F3C9C"/>
    <w:rsid w:val="002F3DAD"/>
    <w:rsid w:val="002F4AA1"/>
    <w:rsid w:val="002F55B9"/>
    <w:rsid w:val="002F5894"/>
    <w:rsid w:val="002F5C8A"/>
    <w:rsid w:val="002F6DDC"/>
    <w:rsid w:val="0030386F"/>
    <w:rsid w:val="00303ECC"/>
    <w:rsid w:val="00304FB3"/>
    <w:rsid w:val="003053E2"/>
    <w:rsid w:val="0031089B"/>
    <w:rsid w:val="00312F4F"/>
    <w:rsid w:val="00313587"/>
    <w:rsid w:val="00313C18"/>
    <w:rsid w:val="0032178A"/>
    <w:rsid w:val="003223CD"/>
    <w:rsid w:val="003225AA"/>
    <w:rsid w:val="00323085"/>
    <w:rsid w:val="003233AF"/>
    <w:rsid w:val="00323DD9"/>
    <w:rsid w:val="00323E40"/>
    <w:rsid w:val="00327F2F"/>
    <w:rsid w:val="00330380"/>
    <w:rsid w:val="003312B4"/>
    <w:rsid w:val="00332010"/>
    <w:rsid w:val="00332500"/>
    <w:rsid w:val="00334633"/>
    <w:rsid w:val="0033566F"/>
    <w:rsid w:val="00340B9C"/>
    <w:rsid w:val="0034346D"/>
    <w:rsid w:val="0034660F"/>
    <w:rsid w:val="00350BD6"/>
    <w:rsid w:val="00352565"/>
    <w:rsid w:val="003536D5"/>
    <w:rsid w:val="00355CEB"/>
    <w:rsid w:val="0035782E"/>
    <w:rsid w:val="0036029D"/>
    <w:rsid w:val="003615C2"/>
    <w:rsid w:val="0036166B"/>
    <w:rsid w:val="00361AAB"/>
    <w:rsid w:val="0036313C"/>
    <w:rsid w:val="00363DC2"/>
    <w:rsid w:val="00365A5C"/>
    <w:rsid w:val="00367BFD"/>
    <w:rsid w:val="00371CAB"/>
    <w:rsid w:val="00371CD2"/>
    <w:rsid w:val="003720ED"/>
    <w:rsid w:val="00372200"/>
    <w:rsid w:val="00374E68"/>
    <w:rsid w:val="00375726"/>
    <w:rsid w:val="00376CD4"/>
    <w:rsid w:val="00377438"/>
    <w:rsid w:val="0038256D"/>
    <w:rsid w:val="00382E9B"/>
    <w:rsid w:val="003845AB"/>
    <w:rsid w:val="00384797"/>
    <w:rsid w:val="00384D18"/>
    <w:rsid w:val="00386E5C"/>
    <w:rsid w:val="00390E46"/>
    <w:rsid w:val="003915EA"/>
    <w:rsid w:val="0039199D"/>
    <w:rsid w:val="00391A0D"/>
    <w:rsid w:val="00392AD8"/>
    <w:rsid w:val="00393926"/>
    <w:rsid w:val="00394632"/>
    <w:rsid w:val="00394AC9"/>
    <w:rsid w:val="00395167"/>
    <w:rsid w:val="00397A86"/>
    <w:rsid w:val="003A0022"/>
    <w:rsid w:val="003A19D1"/>
    <w:rsid w:val="003A33E3"/>
    <w:rsid w:val="003A3D7E"/>
    <w:rsid w:val="003A4FD6"/>
    <w:rsid w:val="003A5810"/>
    <w:rsid w:val="003A58AA"/>
    <w:rsid w:val="003A69D2"/>
    <w:rsid w:val="003A71D9"/>
    <w:rsid w:val="003A743D"/>
    <w:rsid w:val="003B27A7"/>
    <w:rsid w:val="003B3AF0"/>
    <w:rsid w:val="003B5988"/>
    <w:rsid w:val="003B5CD6"/>
    <w:rsid w:val="003B6E5D"/>
    <w:rsid w:val="003C1A61"/>
    <w:rsid w:val="003C1A7F"/>
    <w:rsid w:val="003C1FAF"/>
    <w:rsid w:val="003C558E"/>
    <w:rsid w:val="003C71C8"/>
    <w:rsid w:val="003D127A"/>
    <w:rsid w:val="003D19D5"/>
    <w:rsid w:val="003D2B10"/>
    <w:rsid w:val="003D2D26"/>
    <w:rsid w:val="003D55EC"/>
    <w:rsid w:val="003D6FF6"/>
    <w:rsid w:val="003E01E6"/>
    <w:rsid w:val="003E093F"/>
    <w:rsid w:val="003E1C44"/>
    <w:rsid w:val="003E5FE9"/>
    <w:rsid w:val="003E6BA0"/>
    <w:rsid w:val="003F02B2"/>
    <w:rsid w:val="003F1D51"/>
    <w:rsid w:val="003F2102"/>
    <w:rsid w:val="003F2C24"/>
    <w:rsid w:val="003F2C9C"/>
    <w:rsid w:val="003F4890"/>
    <w:rsid w:val="003F64ED"/>
    <w:rsid w:val="003F6E3D"/>
    <w:rsid w:val="003F7881"/>
    <w:rsid w:val="003F7B8E"/>
    <w:rsid w:val="0040092E"/>
    <w:rsid w:val="00401374"/>
    <w:rsid w:val="00402AEB"/>
    <w:rsid w:val="004030DC"/>
    <w:rsid w:val="00403525"/>
    <w:rsid w:val="004039F0"/>
    <w:rsid w:val="00404336"/>
    <w:rsid w:val="00406460"/>
    <w:rsid w:val="00406A38"/>
    <w:rsid w:val="00407067"/>
    <w:rsid w:val="00407AD9"/>
    <w:rsid w:val="004106D1"/>
    <w:rsid w:val="00411147"/>
    <w:rsid w:val="00412639"/>
    <w:rsid w:val="00413FE9"/>
    <w:rsid w:val="00415285"/>
    <w:rsid w:val="00416AAD"/>
    <w:rsid w:val="00422021"/>
    <w:rsid w:val="00423ACB"/>
    <w:rsid w:val="004242A4"/>
    <w:rsid w:val="00425F1A"/>
    <w:rsid w:val="00425FA9"/>
    <w:rsid w:val="00427E7B"/>
    <w:rsid w:val="0043331C"/>
    <w:rsid w:val="00435509"/>
    <w:rsid w:val="0043575E"/>
    <w:rsid w:val="00437540"/>
    <w:rsid w:val="0043756A"/>
    <w:rsid w:val="004408E3"/>
    <w:rsid w:val="00443CA4"/>
    <w:rsid w:val="00444DC2"/>
    <w:rsid w:val="00445515"/>
    <w:rsid w:val="00445E18"/>
    <w:rsid w:val="00451DF3"/>
    <w:rsid w:val="00452170"/>
    <w:rsid w:val="00452DC4"/>
    <w:rsid w:val="0045306C"/>
    <w:rsid w:val="004543CC"/>
    <w:rsid w:val="0045495E"/>
    <w:rsid w:val="00455AF2"/>
    <w:rsid w:val="0045670D"/>
    <w:rsid w:val="00456B51"/>
    <w:rsid w:val="004576E9"/>
    <w:rsid w:val="004612BD"/>
    <w:rsid w:val="004614BE"/>
    <w:rsid w:val="00461752"/>
    <w:rsid w:val="00461BFB"/>
    <w:rsid w:val="0046222A"/>
    <w:rsid w:val="00463138"/>
    <w:rsid w:val="00463E49"/>
    <w:rsid w:val="0046746C"/>
    <w:rsid w:val="0047035C"/>
    <w:rsid w:val="0047129B"/>
    <w:rsid w:val="0047285A"/>
    <w:rsid w:val="00472A01"/>
    <w:rsid w:val="00472AC0"/>
    <w:rsid w:val="004733BB"/>
    <w:rsid w:val="00476837"/>
    <w:rsid w:val="00476A6E"/>
    <w:rsid w:val="00480AFD"/>
    <w:rsid w:val="0048171A"/>
    <w:rsid w:val="004832CE"/>
    <w:rsid w:val="0048347F"/>
    <w:rsid w:val="004837AB"/>
    <w:rsid w:val="0048532F"/>
    <w:rsid w:val="00487AEB"/>
    <w:rsid w:val="00490092"/>
    <w:rsid w:val="00495D38"/>
    <w:rsid w:val="00497CBE"/>
    <w:rsid w:val="004A289F"/>
    <w:rsid w:val="004A303C"/>
    <w:rsid w:val="004A3942"/>
    <w:rsid w:val="004A41D5"/>
    <w:rsid w:val="004A455D"/>
    <w:rsid w:val="004A60A4"/>
    <w:rsid w:val="004A60DF"/>
    <w:rsid w:val="004A67A3"/>
    <w:rsid w:val="004A7420"/>
    <w:rsid w:val="004A7929"/>
    <w:rsid w:val="004B0DBD"/>
    <w:rsid w:val="004B232E"/>
    <w:rsid w:val="004B2405"/>
    <w:rsid w:val="004B3557"/>
    <w:rsid w:val="004B4C51"/>
    <w:rsid w:val="004B5FCF"/>
    <w:rsid w:val="004B6222"/>
    <w:rsid w:val="004B6226"/>
    <w:rsid w:val="004C0229"/>
    <w:rsid w:val="004C0B9C"/>
    <w:rsid w:val="004C242C"/>
    <w:rsid w:val="004C6D39"/>
    <w:rsid w:val="004C73B9"/>
    <w:rsid w:val="004D014F"/>
    <w:rsid w:val="004D2AEE"/>
    <w:rsid w:val="004D3760"/>
    <w:rsid w:val="004D5B1B"/>
    <w:rsid w:val="004D6038"/>
    <w:rsid w:val="004D6813"/>
    <w:rsid w:val="004D7897"/>
    <w:rsid w:val="004E1B75"/>
    <w:rsid w:val="004E3019"/>
    <w:rsid w:val="004E3540"/>
    <w:rsid w:val="004E37E9"/>
    <w:rsid w:val="004E45DA"/>
    <w:rsid w:val="004F28C7"/>
    <w:rsid w:val="004F3397"/>
    <w:rsid w:val="004F3D53"/>
    <w:rsid w:val="004F3F9F"/>
    <w:rsid w:val="004F3FAE"/>
    <w:rsid w:val="004F68A9"/>
    <w:rsid w:val="0050114B"/>
    <w:rsid w:val="00502C2B"/>
    <w:rsid w:val="00503B34"/>
    <w:rsid w:val="00504667"/>
    <w:rsid w:val="00505E68"/>
    <w:rsid w:val="00506220"/>
    <w:rsid w:val="00506AD6"/>
    <w:rsid w:val="00507B6B"/>
    <w:rsid w:val="00511421"/>
    <w:rsid w:val="00511CEB"/>
    <w:rsid w:val="00511FD2"/>
    <w:rsid w:val="0051270C"/>
    <w:rsid w:val="00515706"/>
    <w:rsid w:val="005212B1"/>
    <w:rsid w:val="00523024"/>
    <w:rsid w:val="00523695"/>
    <w:rsid w:val="005245AA"/>
    <w:rsid w:val="00524751"/>
    <w:rsid w:val="00525855"/>
    <w:rsid w:val="00526E50"/>
    <w:rsid w:val="00527A13"/>
    <w:rsid w:val="00530D0A"/>
    <w:rsid w:val="00531C98"/>
    <w:rsid w:val="00532D60"/>
    <w:rsid w:val="0053301A"/>
    <w:rsid w:val="00533845"/>
    <w:rsid w:val="00534EF5"/>
    <w:rsid w:val="005354AE"/>
    <w:rsid w:val="00536F46"/>
    <w:rsid w:val="0054229B"/>
    <w:rsid w:val="0054254F"/>
    <w:rsid w:val="00543658"/>
    <w:rsid w:val="0054383D"/>
    <w:rsid w:val="005439D9"/>
    <w:rsid w:val="005456A4"/>
    <w:rsid w:val="00545862"/>
    <w:rsid w:val="005473E7"/>
    <w:rsid w:val="00550437"/>
    <w:rsid w:val="00553314"/>
    <w:rsid w:val="005540B9"/>
    <w:rsid w:val="005548BD"/>
    <w:rsid w:val="005557A1"/>
    <w:rsid w:val="00556A19"/>
    <w:rsid w:val="00557784"/>
    <w:rsid w:val="00560E16"/>
    <w:rsid w:val="0056168A"/>
    <w:rsid w:val="00562116"/>
    <w:rsid w:val="0056303D"/>
    <w:rsid w:val="00564B00"/>
    <w:rsid w:val="00565F33"/>
    <w:rsid w:val="00570845"/>
    <w:rsid w:val="00570F82"/>
    <w:rsid w:val="005715E6"/>
    <w:rsid w:val="00572022"/>
    <w:rsid w:val="005727D4"/>
    <w:rsid w:val="00572B38"/>
    <w:rsid w:val="005749A7"/>
    <w:rsid w:val="00574E54"/>
    <w:rsid w:val="00574FA8"/>
    <w:rsid w:val="0057502B"/>
    <w:rsid w:val="005759D8"/>
    <w:rsid w:val="005801F6"/>
    <w:rsid w:val="00580558"/>
    <w:rsid w:val="00581270"/>
    <w:rsid w:val="00582808"/>
    <w:rsid w:val="00584D91"/>
    <w:rsid w:val="00585F96"/>
    <w:rsid w:val="00592472"/>
    <w:rsid w:val="00594261"/>
    <w:rsid w:val="0059541B"/>
    <w:rsid w:val="00595DFB"/>
    <w:rsid w:val="005968B7"/>
    <w:rsid w:val="005979F9"/>
    <w:rsid w:val="005A0203"/>
    <w:rsid w:val="005A0358"/>
    <w:rsid w:val="005A5899"/>
    <w:rsid w:val="005A5968"/>
    <w:rsid w:val="005A64CD"/>
    <w:rsid w:val="005A6E26"/>
    <w:rsid w:val="005B073D"/>
    <w:rsid w:val="005B0982"/>
    <w:rsid w:val="005B143B"/>
    <w:rsid w:val="005B2CE0"/>
    <w:rsid w:val="005B4AA4"/>
    <w:rsid w:val="005C0F88"/>
    <w:rsid w:val="005C4E76"/>
    <w:rsid w:val="005C5317"/>
    <w:rsid w:val="005D05D8"/>
    <w:rsid w:val="005D106F"/>
    <w:rsid w:val="005D2CAC"/>
    <w:rsid w:val="005D3DEE"/>
    <w:rsid w:val="005D4D8A"/>
    <w:rsid w:val="005D7226"/>
    <w:rsid w:val="005E1132"/>
    <w:rsid w:val="005E22B7"/>
    <w:rsid w:val="005E4FC2"/>
    <w:rsid w:val="005E627E"/>
    <w:rsid w:val="005E648D"/>
    <w:rsid w:val="005E6A79"/>
    <w:rsid w:val="005F02A8"/>
    <w:rsid w:val="005F5711"/>
    <w:rsid w:val="006002F0"/>
    <w:rsid w:val="006007D6"/>
    <w:rsid w:val="006017BB"/>
    <w:rsid w:val="0060202A"/>
    <w:rsid w:val="00602082"/>
    <w:rsid w:val="0060304D"/>
    <w:rsid w:val="00603A61"/>
    <w:rsid w:val="00603B17"/>
    <w:rsid w:val="00607597"/>
    <w:rsid w:val="00611AAB"/>
    <w:rsid w:val="00611B0E"/>
    <w:rsid w:val="00612FE3"/>
    <w:rsid w:val="00617EAE"/>
    <w:rsid w:val="00621CE5"/>
    <w:rsid w:val="00621F61"/>
    <w:rsid w:val="00623154"/>
    <w:rsid w:val="00623AE2"/>
    <w:rsid w:val="00624C92"/>
    <w:rsid w:val="00624CE3"/>
    <w:rsid w:val="00626EFE"/>
    <w:rsid w:val="006303F8"/>
    <w:rsid w:val="0063122B"/>
    <w:rsid w:val="00632F9D"/>
    <w:rsid w:val="00633A90"/>
    <w:rsid w:val="00633D7B"/>
    <w:rsid w:val="00634A76"/>
    <w:rsid w:val="00635F13"/>
    <w:rsid w:val="00636F5B"/>
    <w:rsid w:val="0063793C"/>
    <w:rsid w:val="00640263"/>
    <w:rsid w:val="00641585"/>
    <w:rsid w:val="006419FF"/>
    <w:rsid w:val="0064310B"/>
    <w:rsid w:val="00643D50"/>
    <w:rsid w:val="00643EA4"/>
    <w:rsid w:val="006446A6"/>
    <w:rsid w:val="006450C2"/>
    <w:rsid w:val="00645213"/>
    <w:rsid w:val="00645C03"/>
    <w:rsid w:val="00646424"/>
    <w:rsid w:val="00650DCC"/>
    <w:rsid w:val="006526A1"/>
    <w:rsid w:val="00653354"/>
    <w:rsid w:val="00653419"/>
    <w:rsid w:val="006559AC"/>
    <w:rsid w:val="00656B85"/>
    <w:rsid w:val="00656CBC"/>
    <w:rsid w:val="00656CC3"/>
    <w:rsid w:val="00656EA7"/>
    <w:rsid w:val="0065733C"/>
    <w:rsid w:val="00657610"/>
    <w:rsid w:val="006605C7"/>
    <w:rsid w:val="0066117F"/>
    <w:rsid w:val="00662DF2"/>
    <w:rsid w:val="00666E06"/>
    <w:rsid w:val="00667A3B"/>
    <w:rsid w:val="00670776"/>
    <w:rsid w:val="00670D7F"/>
    <w:rsid w:val="00672058"/>
    <w:rsid w:val="006721D7"/>
    <w:rsid w:val="00672634"/>
    <w:rsid w:val="006726FB"/>
    <w:rsid w:val="00673220"/>
    <w:rsid w:val="00674E83"/>
    <w:rsid w:val="00674EA6"/>
    <w:rsid w:val="0067660E"/>
    <w:rsid w:val="006771E6"/>
    <w:rsid w:val="006771FC"/>
    <w:rsid w:val="00677529"/>
    <w:rsid w:val="00681332"/>
    <w:rsid w:val="0068511A"/>
    <w:rsid w:val="0068626A"/>
    <w:rsid w:val="0068746E"/>
    <w:rsid w:val="00687949"/>
    <w:rsid w:val="00687FC1"/>
    <w:rsid w:val="00692632"/>
    <w:rsid w:val="00694C8F"/>
    <w:rsid w:val="0069565D"/>
    <w:rsid w:val="0069680F"/>
    <w:rsid w:val="00696EFF"/>
    <w:rsid w:val="006A35B8"/>
    <w:rsid w:val="006A497A"/>
    <w:rsid w:val="006A5E10"/>
    <w:rsid w:val="006A60F3"/>
    <w:rsid w:val="006A64E5"/>
    <w:rsid w:val="006B1174"/>
    <w:rsid w:val="006B1587"/>
    <w:rsid w:val="006B2120"/>
    <w:rsid w:val="006B2CDB"/>
    <w:rsid w:val="006B2E7E"/>
    <w:rsid w:val="006B2FB5"/>
    <w:rsid w:val="006B3FEE"/>
    <w:rsid w:val="006B5F39"/>
    <w:rsid w:val="006B669A"/>
    <w:rsid w:val="006B7013"/>
    <w:rsid w:val="006B72E0"/>
    <w:rsid w:val="006C006F"/>
    <w:rsid w:val="006C21D2"/>
    <w:rsid w:val="006C5479"/>
    <w:rsid w:val="006C7DDE"/>
    <w:rsid w:val="006D0547"/>
    <w:rsid w:val="006D276F"/>
    <w:rsid w:val="006D3EC5"/>
    <w:rsid w:val="006D45E1"/>
    <w:rsid w:val="006D4755"/>
    <w:rsid w:val="006D54C7"/>
    <w:rsid w:val="006D7A15"/>
    <w:rsid w:val="006E0234"/>
    <w:rsid w:val="006E3193"/>
    <w:rsid w:val="006E6D40"/>
    <w:rsid w:val="006E6F24"/>
    <w:rsid w:val="006E719B"/>
    <w:rsid w:val="006E7387"/>
    <w:rsid w:val="006F13BE"/>
    <w:rsid w:val="006F291D"/>
    <w:rsid w:val="006F45D6"/>
    <w:rsid w:val="006F507E"/>
    <w:rsid w:val="006F55BB"/>
    <w:rsid w:val="00702990"/>
    <w:rsid w:val="007044DA"/>
    <w:rsid w:val="00704D5E"/>
    <w:rsid w:val="00705713"/>
    <w:rsid w:val="00706F65"/>
    <w:rsid w:val="00707BDE"/>
    <w:rsid w:val="00707DCB"/>
    <w:rsid w:val="00710816"/>
    <w:rsid w:val="007115B6"/>
    <w:rsid w:val="00713DE8"/>
    <w:rsid w:val="00713FE4"/>
    <w:rsid w:val="00715B84"/>
    <w:rsid w:val="00716A3E"/>
    <w:rsid w:val="00717D11"/>
    <w:rsid w:val="00720668"/>
    <w:rsid w:val="00721A69"/>
    <w:rsid w:val="00722800"/>
    <w:rsid w:val="00722DF8"/>
    <w:rsid w:val="00723AD0"/>
    <w:rsid w:val="0072739C"/>
    <w:rsid w:val="00727B39"/>
    <w:rsid w:val="00735911"/>
    <w:rsid w:val="00735CEF"/>
    <w:rsid w:val="00735F67"/>
    <w:rsid w:val="007407E9"/>
    <w:rsid w:val="00740F76"/>
    <w:rsid w:val="00741C62"/>
    <w:rsid w:val="00744650"/>
    <w:rsid w:val="00746B57"/>
    <w:rsid w:val="00752565"/>
    <w:rsid w:val="00752662"/>
    <w:rsid w:val="00752C2A"/>
    <w:rsid w:val="007545DD"/>
    <w:rsid w:val="007560F0"/>
    <w:rsid w:val="007565E0"/>
    <w:rsid w:val="00757C4D"/>
    <w:rsid w:val="00760F9F"/>
    <w:rsid w:val="00763141"/>
    <w:rsid w:val="007652CA"/>
    <w:rsid w:val="0076608A"/>
    <w:rsid w:val="007667EC"/>
    <w:rsid w:val="00770756"/>
    <w:rsid w:val="00771460"/>
    <w:rsid w:val="00771DF1"/>
    <w:rsid w:val="0077282F"/>
    <w:rsid w:val="007812D1"/>
    <w:rsid w:val="00781671"/>
    <w:rsid w:val="007839C3"/>
    <w:rsid w:val="00784736"/>
    <w:rsid w:val="0078572B"/>
    <w:rsid w:val="00787D01"/>
    <w:rsid w:val="00790A31"/>
    <w:rsid w:val="007916E7"/>
    <w:rsid w:val="0079215A"/>
    <w:rsid w:val="00792C43"/>
    <w:rsid w:val="00793465"/>
    <w:rsid w:val="00793901"/>
    <w:rsid w:val="007952DD"/>
    <w:rsid w:val="00797404"/>
    <w:rsid w:val="007A0784"/>
    <w:rsid w:val="007A122F"/>
    <w:rsid w:val="007A17C8"/>
    <w:rsid w:val="007A1919"/>
    <w:rsid w:val="007A53B4"/>
    <w:rsid w:val="007A5FB2"/>
    <w:rsid w:val="007A6232"/>
    <w:rsid w:val="007A6598"/>
    <w:rsid w:val="007A7013"/>
    <w:rsid w:val="007A7C8B"/>
    <w:rsid w:val="007B2107"/>
    <w:rsid w:val="007B5209"/>
    <w:rsid w:val="007B5C03"/>
    <w:rsid w:val="007C0858"/>
    <w:rsid w:val="007C211E"/>
    <w:rsid w:val="007C4095"/>
    <w:rsid w:val="007C4099"/>
    <w:rsid w:val="007C4A52"/>
    <w:rsid w:val="007C4B8E"/>
    <w:rsid w:val="007C4C74"/>
    <w:rsid w:val="007C57CD"/>
    <w:rsid w:val="007C782F"/>
    <w:rsid w:val="007D021B"/>
    <w:rsid w:val="007D132E"/>
    <w:rsid w:val="007D28CF"/>
    <w:rsid w:val="007D3BCC"/>
    <w:rsid w:val="007D4B95"/>
    <w:rsid w:val="007D4C79"/>
    <w:rsid w:val="007D5722"/>
    <w:rsid w:val="007D703B"/>
    <w:rsid w:val="007D7B79"/>
    <w:rsid w:val="007E0425"/>
    <w:rsid w:val="007E0B71"/>
    <w:rsid w:val="007E1AB1"/>
    <w:rsid w:val="007E21EC"/>
    <w:rsid w:val="007E2BDE"/>
    <w:rsid w:val="007E5047"/>
    <w:rsid w:val="007E63FA"/>
    <w:rsid w:val="007E649D"/>
    <w:rsid w:val="007F1156"/>
    <w:rsid w:val="007F2A84"/>
    <w:rsid w:val="007F2B5D"/>
    <w:rsid w:val="007F3581"/>
    <w:rsid w:val="007F72A8"/>
    <w:rsid w:val="007F7C4B"/>
    <w:rsid w:val="00800B8C"/>
    <w:rsid w:val="00804E4E"/>
    <w:rsid w:val="00805AF2"/>
    <w:rsid w:val="008061A5"/>
    <w:rsid w:val="00807584"/>
    <w:rsid w:val="0081067C"/>
    <w:rsid w:val="00810E47"/>
    <w:rsid w:val="00812F62"/>
    <w:rsid w:val="008134E4"/>
    <w:rsid w:val="0081374A"/>
    <w:rsid w:val="008164E0"/>
    <w:rsid w:val="00817F1B"/>
    <w:rsid w:val="00820CDF"/>
    <w:rsid w:val="0082170C"/>
    <w:rsid w:val="00822D82"/>
    <w:rsid w:val="00822DAF"/>
    <w:rsid w:val="00825EF0"/>
    <w:rsid w:val="00826192"/>
    <w:rsid w:val="0082743E"/>
    <w:rsid w:val="00831928"/>
    <w:rsid w:val="00832F8E"/>
    <w:rsid w:val="0083352B"/>
    <w:rsid w:val="00833D31"/>
    <w:rsid w:val="008344CF"/>
    <w:rsid w:val="008346EC"/>
    <w:rsid w:val="00835294"/>
    <w:rsid w:val="008361C3"/>
    <w:rsid w:val="00837DF6"/>
    <w:rsid w:val="00837E60"/>
    <w:rsid w:val="00841D0C"/>
    <w:rsid w:val="00841E0F"/>
    <w:rsid w:val="00842F1F"/>
    <w:rsid w:val="00844751"/>
    <w:rsid w:val="008447F2"/>
    <w:rsid w:val="0084592A"/>
    <w:rsid w:val="00847124"/>
    <w:rsid w:val="008477DD"/>
    <w:rsid w:val="00847CC8"/>
    <w:rsid w:val="00850D9A"/>
    <w:rsid w:val="008530B9"/>
    <w:rsid w:val="00854D50"/>
    <w:rsid w:val="00860888"/>
    <w:rsid w:val="0086170A"/>
    <w:rsid w:val="0086248E"/>
    <w:rsid w:val="00864C89"/>
    <w:rsid w:val="00866635"/>
    <w:rsid w:val="0087221E"/>
    <w:rsid w:val="0087453A"/>
    <w:rsid w:val="00874B9F"/>
    <w:rsid w:val="00874EED"/>
    <w:rsid w:val="008751D7"/>
    <w:rsid w:val="00875DE7"/>
    <w:rsid w:val="00877D36"/>
    <w:rsid w:val="0088309F"/>
    <w:rsid w:val="008832C4"/>
    <w:rsid w:val="00883458"/>
    <w:rsid w:val="00884187"/>
    <w:rsid w:val="00885691"/>
    <w:rsid w:val="00890451"/>
    <w:rsid w:val="00890A41"/>
    <w:rsid w:val="00895AAA"/>
    <w:rsid w:val="00896E66"/>
    <w:rsid w:val="008974D5"/>
    <w:rsid w:val="00897FD3"/>
    <w:rsid w:val="008A00D4"/>
    <w:rsid w:val="008A1044"/>
    <w:rsid w:val="008A3670"/>
    <w:rsid w:val="008A4CDA"/>
    <w:rsid w:val="008A4E49"/>
    <w:rsid w:val="008A4E9F"/>
    <w:rsid w:val="008A4FA7"/>
    <w:rsid w:val="008A5924"/>
    <w:rsid w:val="008A652A"/>
    <w:rsid w:val="008A6BF2"/>
    <w:rsid w:val="008A7545"/>
    <w:rsid w:val="008B01C6"/>
    <w:rsid w:val="008B0868"/>
    <w:rsid w:val="008B2B87"/>
    <w:rsid w:val="008B2F47"/>
    <w:rsid w:val="008B34C0"/>
    <w:rsid w:val="008B37F0"/>
    <w:rsid w:val="008B3998"/>
    <w:rsid w:val="008B7445"/>
    <w:rsid w:val="008B75DB"/>
    <w:rsid w:val="008C10FA"/>
    <w:rsid w:val="008C2339"/>
    <w:rsid w:val="008C2477"/>
    <w:rsid w:val="008C2C5E"/>
    <w:rsid w:val="008C3050"/>
    <w:rsid w:val="008C3D9E"/>
    <w:rsid w:val="008C41B7"/>
    <w:rsid w:val="008C432F"/>
    <w:rsid w:val="008C5A12"/>
    <w:rsid w:val="008C5DA9"/>
    <w:rsid w:val="008D0876"/>
    <w:rsid w:val="008D2886"/>
    <w:rsid w:val="008D35AB"/>
    <w:rsid w:val="008D3D75"/>
    <w:rsid w:val="008D4C8F"/>
    <w:rsid w:val="008D69E8"/>
    <w:rsid w:val="008D774B"/>
    <w:rsid w:val="008E007A"/>
    <w:rsid w:val="008E02CB"/>
    <w:rsid w:val="008E0800"/>
    <w:rsid w:val="008E2128"/>
    <w:rsid w:val="008E2D79"/>
    <w:rsid w:val="008E4ED4"/>
    <w:rsid w:val="008E593B"/>
    <w:rsid w:val="008E60A1"/>
    <w:rsid w:val="008E6C07"/>
    <w:rsid w:val="008F1146"/>
    <w:rsid w:val="008F3100"/>
    <w:rsid w:val="008F32EF"/>
    <w:rsid w:val="008F3F39"/>
    <w:rsid w:val="008F4E95"/>
    <w:rsid w:val="008F738A"/>
    <w:rsid w:val="008F7EE4"/>
    <w:rsid w:val="00903AF4"/>
    <w:rsid w:val="009048CA"/>
    <w:rsid w:val="00906472"/>
    <w:rsid w:val="009072E8"/>
    <w:rsid w:val="00907682"/>
    <w:rsid w:val="00907FDA"/>
    <w:rsid w:val="0091213A"/>
    <w:rsid w:val="009125C8"/>
    <w:rsid w:val="00912CDC"/>
    <w:rsid w:val="0091361D"/>
    <w:rsid w:val="00913A35"/>
    <w:rsid w:val="00913F09"/>
    <w:rsid w:val="00914B80"/>
    <w:rsid w:val="00915159"/>
    <w:rsid w:val="00916CCF"/>
    <w:rsid w:val="00916CEF"/>
    <w:rsid w:val="00921A8D"/>
    <w:rsid w:val="00921E2B"/>
    <w:rsid w:val="00922EB3"/>
    <w:rsid w:val="009239C5"/>
    <w:rsid w:val="009257DB"/>
    <w:rsid w:val="0092787E"/>
    <w:rsid w:val="00927B54"/>
    <w:rsid w:val="009327BE"/>
    <w:rsid w:val="00934387"/>
    <w:rsid w:val="00934CE1"/>
    <w:rsid w:val="00936A42"/>
    <w:rsid w:val="00937B91"/>
    <w:rsid w:val="00941855"/>
    <w:rsid w:val="00942202"/>
    <w:rsid w:val="009422B9"/>
    <w:rsid w:val="00947C31"/>
    <w:rsid w:val="009513CE"/>
    <w:rsid w:val="00952C19"/>
    <w:rsid w:val="0095449B"/>
    <w:rsid w:val="00954E9D"/>
    <w:rsid w:val="00955292"/>
    <w:rsid w:val="009561E1"/>
    <w:rsid w:val="009566DF"/>
    <w:rsid w:val="00956BE0"/>
    <w:rsid w:val="00961509"/>
    <w:rsid w:val="009663BC"/>
    <w:rsid w:val="009669AC"/>
    <w:rsid w:val="00967573"/>
    <w:rsid w:val="00971CF8"/>
    <w:rsid w:val="009728EA"/>
    <w:rsid w:val="009729CC"/>
    <w:rsid w:val="00977C9D"/>
    <w:rsid w:val="00981E03"/>
    <w:rsid w:val="00981FF2"/>
    <w:rsid w:val="00982293"/>
    <w:rsid w:val="009848F8"/>
    <w:rsid w:val="00984ECF"/>
    <w:rsid w:val="0098570E"/>
    <w:rsid w:val="00985CC2"/>
    <w:rsid w:val="00987B37"/>
    <w:rsid w:val="00987BA6"/>
    <w:rsid w:val="00990850"/>
    <w:rsid w:val="00991D8E"/>
    <w:rsid w:val="00995E0F"/>
    <w:rsid w:val="0099755D"/>
    <w:rsid w:val="009A03F5"/>
    <w:rsid w:val="009A06F4"/>
    <w:rsid w:val="009A1AD8"/>
    <w:rsid w:val="009A3B53"/>
    <w:rsid w:val="009A4137"/>
    <w:rsid w:val="009A690C"/>
    <w:rsid w:val="009A7369"/>
    <w:rsid w:val="009A75B8"/>
    <w:rsid w:val="009B0A7B"/>
    <w:rsid w:val="009B0E4A"/>
    <w:rsid w:val="009B14EA"/>
    <w:rsid w:val="009B2734"/>
    <w:rsid w:val="009B3E22"/>
    <w:rsid w:val="009B4456"/>
    <w:rsid w:val="009B4D86"/>
    <w:rsid w:val="009B5142"/>
    <w:rsid w:val="009B5305"/>
    <w:rsid w:val="009B7177"/>
    <w:rsid w:val="009B7188"/>
    <w:rsid w:val="009B78CA"/>
    <w:rsid w:val="009C3139"/>
    <w:rsid w:val="009C449D"/>
    <w:rsid w:val="009C4F84"/>
    <w:rsid w:val="009C568F"/>
    <w:rsid w:val="009C70D7"/>
    <w:rsid w:val="009C7705"/>
    <w:rsid w:val="009C7DED"/>
    <w:rsid w:val="009C7F06"/>
    <w:rsid w:val="009D02B6"/>
    <w:rsid w:val="009D0F62"/>
    <w:rsid w:val="009D1FE6"/>
    <w:rsid w:val="009D4640"/>
    <w:rsid w:val="009D58E8"/>
    <w:rsid w:val="009D6D8F"/>
    <w:rsid w:val="009E053A"/>
    <w:rsid w:val="009E2D89"/>
    <w:rsid w:val="009E3028"/>
    <w:rsid w:val="009E4020"/>
    <w:rsid w:val="009E4655"/>
    <w:rsid w:val="009F1B0A"/>
    <w:rsid w:val="009F2063"/>
    <w:rsid w:val="009F297E"/>
    <w:rsid w:val="009F2D95"/>
    <w:rsid w:val="009F3DDB"/>
    <w:rsid w:val="009F411E"/>
    <w:rsid w:val="009F52EB"/>
    <w:rsid w:val="009F5349"/>
    <w:rsid w:val="009F681B"/>
    <w:rsid w:val="009F68D4"/>
    <w:rsid w:val="009F6950"/>
    <w:rsid w:val="009F6FFC"/>
    <w:rsid w:val="009F7206"/>
    <w:rsid w:val="009F75CA"/>
    <w:rsid w:val="00A00C4F"/>
    <w:rsid w:val="00A03770"/>
    <w:rsid w:val="00A05C48"/>
    <w:rsid w:val="00A06121"/>
    <w:rsid w:val="00A0723C"/>
    <w:rsid w:val="00A0772D"/>
    <w:rsid w:val="00A07B3B"/>
    <w:rsid w:val="00A11B1F"/>
    <w:rsid w:val="00A11DF0"/>
    <w:rsid w:val="00A12CFF"/>
    <w:rsid w:val="00A1405D"/>
    <w:rsid w:val="00A15840"/>
    <w:rsid w:val="00A2076A"/>
    <w:rsid w:val="00A20B68"/>
    <w:rsid w:val="00A25691"/>
    <w:rsid w:val="00A259C5"/>
    <w:rsid w:val="00A31701"/>
    <w:rsid w:val="00A33677"/>
    <w:rsid w:val="00A3480D"/>
    <w:rsid w:val="00A34A05"/>
    <w:rsid w:val="00A35D22"/>
    <w:rsid w:val="00A3645C"/>
    <w:rsid w:val="00A3740D"/>
    <w:rsid w:val="00A374FB"/>
    <w:rsid w:val="00A41115"/>
    <w:rsid w:val="00A4195E"/>
    <w:rsid w:val="00A425F0"/>
    <w:rsid w:val="00A45172"/>
    <w:rsid w:val="00A456AA"/>
    <w:rsid w:val="00A478CF"/>
    <w:rsid w:val="00A47ABD"/>
    <w:rsid w:val="00A52F66"/>
    <w:rsid w:val="00A53705"/>
    <w:rsid w:val="00A53E1A"/>
    <w:rsid w:val="00A56161"/>
    <w:rsid w:val="00A573C2"/>
    <w:rsid w:val="00A5789D"/>
    <w:rsid w:val="00A61668"/>
    <w:rsid w:val="00A642A8"/>
    <w:rsid w:val="00A64929"/>
    <w:rsid w:val="00A666EA"/>
    <w:rsid w:val="00A678BC"/>
    <w:rsid w:val="00A67BC9"/>
    <w:rsid w:val="00A723F7"/>
    <w:rsid w:val="00A745BF"/>
    <w:rsid w:val="00A7474F"/>
    <w:rsid w:val="00A74F92"/>
    <w:rsid w:val="00A7585E"/>
    <w:rsid w:val="00A75DBC"/>
    <w:rsid w:val="00A75FE0"/>
    <w:rsid w:val="00A76668"/>
    <w:rsid w:val="00A77385"/>
    <w:rsid w:val="00A82B3C"/>
    <w:rsid w:val="00A82CE2"/>
    <w:rsid w:val="00A86DA7"/>
    <w:rsid w:val="00A86F66"/>
    <w:rsid w:val="00A95059"/>
    <w:rsid w:val="00A95CF7"/>
    <w:rsid w:val="00A9791B"/>
    <w:rsid w:val="00AA5FB6"/>
    <w:rsid w:val="00AA6148"/>
    <w:rsid w:val="00AA7901"/>
    <w:rsid w:val="00AB2A1F"/>
    <w:rsid w:val="00AB380B"/>
    <w:rsid w:val="00AB433B"/>
    <w:rsid w:val="00AB4BCB"/>
    <w:rsid w:val="00AB551F"/>
    <w:rsid w:val="00AB5542"/>
    <w:rsid w:val="00AB7CE1"/>
    <w:rsid w:val="00AC05C7"/>
    <w:rsid w:val="00AC0B8D"/>
    <w:rsid w:val="00AC1E2C"/>
    <w:rsid w:val="00AC51C4"/>
    <w:rsid w:val="00AD07E9"/>
    <w:rsid w:val="00AD4A55"/>
    <w:rsid w:val="00AD4AEA"/>
    <w:rsid w:val="00AD528C"/>
    <w:rsid w:val="00AD63DB"/>
    <w:rsid w:val="00AE0DCA"/>
    <w:rsid w:val="00AE2E33"/>
    <w:rsid w:val="00AE36AE"/>
    <w:rsid w:val="00AE7341"/>
    <w:rsid w:val="00AE78B8"/>
    <w:rsid w:val="00AF025F"/>
    <w:rsid w:val="00AF0E10"/>
    <w:rsid w:val="00AF1BE8"/>
    <w:rsid w:val="00AF1DE6"/>
    <w:rsid w:val="00AF44AF"/>
    <w:rsid w:val="00AF53F0"/>
    <w:rsid w:val="00AF74AB"/>
    <w:rsid w:val="00B04B2A"/>
    <w:rsid w:val="00B06149"/>
    <w:rsid w:val="00B103B4"/>
    <w:rsid w:val="00B115B5"/>
    <w:rsid w:val="00B115D0"/>
    <w:rsid w:val="00B13C3A"/>
    <w:rsid w:val="00B15208"/>
    <w:rsid w:val="00B15601"/>
    <w:rsid w:val="00B15B83"/>
    <w:rsid w:val="00B16A64"/>
    <w:rsid w:val="00B223EB"/>
    <w:rsid w:val="00B23B86"/>
    <w:rsid w:val="00B25A49"/>
    <w:rsid w:val="00B27A84"/>
    <w:rsid w:val="00B31260"/>
    <w:rsid w:val="00B3195A"/>
    <w:rsid w:val="00B31994"/>
    <w:rsid w:val="00B319F8"/>
    <w:rsid w:val="00B33365"/>
    <w:rsid w:val="00B33C07"/>
    <w:rsid w:val="00B3546D"/>
    <w:rsid w:val="00B3568D"/>
    <w:rsid w:val="00B35D3A"/>
    <w:rsid w:val="00B35F98"/>
    <w:rsid w:val="00B3622E"/>
    <w:rsid w:val="00B40722"/>
    <w:rsid w:val="00B419D8"/>
    <w:rsid w:val="00B43465"/>
    <w:rsid w:val="00B435FC"/>
    <w:rsid w:val="00B43976"/>
    <w:rsid w:val="00B43D3B"/>
    <w:rsid w:val="00B509FB"/>
    <w:rsid w:val="00B50FF5"/>
    <w:rsid w:val="00B516DB"/>
    <w:rsid w:val="00B52380"/>
    <w:rsid w:val="00B52A17"/>
    <w:rsid w:val="00B52F1B"/>
    <w:rsid w:val="00B5458B"/>
    <w:rsid w:val="00B55987"/>
    <w:rsid w:val="00B56FBC"/>
    <w:rsid w:val="00B57EE4"/>
    <w:rsid w:val="00B62302"/>
    <w:rsid w:val="00B632A3"/>
    <w:rsid w:val="00B6722B"/>
    <w:rsid w:val="00B70FC8"/>
    <w:rsid w:val="00B712D0"/>
    <w:rsid w:val="00B71713"/>
    <w:rsid w:val="00B720D0"/>
    <w:rsid w:val="00B722C7"/>
    <w:rsid w:val="00B72F5F"/>
    <w:rsid w:val="00B73DB6"/>
    <w:rsid w:val="00B74996"/>
    <w:rsid w:val="00B75FAB"/>
    <w:rsid w:val="00B76575"/>
    <w:rsid w:val="00B76F4B"/>
    <w:rsid w:val="00B81376"/>
    <w:rsid w:val="00B81520"/>
    <w:rsid w:val="00B8184B"/>
    <w:rsid w:val="00B818EB"/>
    <w:rsid w:val="00B831C5"/>
    <w:rsid w:val="00B84473"/>
    <w:rsid w:val="00B8465B"/>
    <w:rsid w:val="00B84FF5"/>
    <w:rsid w:val="00B8503D"/>
    <w:rsid w:val="00B8509B"/>
    <w:rsid w:val="00B85177"/>
    <w:rsid w:val="00B923BE"/>
    <w:rsid w:val="00B9292C"/>
    <w:rsid w:val="00B92F97"/>
    <w:rsid w:val="00B95B2B"/>
    <w:rsid w:val="00B95B41"/>
    <w:rsid w:val="00B961A5"/>
    <w:rsid w:val="00B96CE1"/>
    <w:rsid w:val="00B97513"/>
    <w:rsid w:val="00BA0CE5"/>
    <w:rsid w:val="00BA2CD0"/>
    <w:rsid w:val="00BA3412"/>
    <w:rsid w:val="00BA6835"/>
    <w:rsid w:val="00BA7471"/>
    <w:rsid w:val="00BB0B79"/>
    <w:rsid w:val="00BB3A3A"/>
    <w:rsid w:val="00BB61CF"/>
    <w:rsid w:val="00BB68CD"/>
    <w:rsid w:val="00BB7397"/>
    <w:rsid w:val="00BB788F"/>
    <w:rsid w:val="00BC0D89"/>
    <w:rsid w:val="00BC3F5B"/>
    <w:rsid w:val="00BC4092"/>
    <w:rsid w:val="00BC4231"/>
    <w:rsid w:val="00BC528F"/>
    <w:rsid w:val="00BC5649"/>
    <w:rsid w:val="00BC6E3E"/>
    <w:rsid w:val="00BC7204"/>
    <w:rsid w:val="00BD02D2"/>
    <w:rsid w:val="00BD290C"/>
    <w:rsid w:val="00BE05D8"/>
    <w:rsid w:val="00BE09F3"/>
    <w:rsid w:val="00BE0C68"/>
    <w:rsid w:val="00BE2DB0"/>
    <w:rsid w:val="00BE320E"/>
    <w:rsid w:val="00BE3636"/>
    <w:rsid w:val="00BE44FA"/>
    <w:rsid w:val="00BE4BE4"/>
    <w:rsid w:val="00BF1C44"/>
    <w:rsid w:val="00BF309E"/>
    <w:rsid w:val="00BF385C"/>
    <w:rsid w:val="00BF3978"/>
    <w:rsid w:val="00BF3BC6"/>
    <w:rsid w:val="00BF3C31"/>
    <w:rsid w:val="00BF41FA"/>
    <w:rsid w:val="00BF50B0"/>
    <w:rsid w:val="00BF56F8"/>
    <w:rsid w:val="00BF5CC3"/>
    <w:rsid w:val="00BF6461"/>
    <w:rsid w:val="00BF74B8"/>
    <w:rsid w:val="00C01058"/>
    <w:rsid w:val="00C01D30"/>
    <w:rsid w:val="00C02558"/>
    <w:rsid w:val="00C04C2C"/>
    <w:rsid w:val="00C06827"/>
    <w:rsid w:val="00C10E75"/>
    <w:rsid w:val="00C11C15"/>
    <w:rsid w:val="00C136C0"/>
    <w:rsid w:val="00C138CE"/>
    <w:rsid w:val="00C1604E"/>
    <w:rsid w:val="00C17B13"/>
    <w:rsid w:val="00C17C5A"/>
    <w:rsid w:val="00C21D87"/>
    <w:rsid w:val="00C220B4"/>
    <w:rsid w:val="00C23677"/>
    <w:rsid w:val="00C24972"/>
    <w:rsid w:val="00C24B96"/>
    <w:rsid w:val="00C26649"/>
    <w:rsid w:val="00C267DD"/>
    <w:rsid w:val="00C3055C"/>
    <w:rsid w:val="00C31204"/>
    <w:rsid w:val="00C3125C"/>
    <w:rsid w:val="00C31A86"/>
    <w:rsid w:val="00C3226E"/>
    <w:rsid w:val="00C33018"/>
    <w:rsid w:val="00C33A5E"/>
    <w:rsid w:val="00C3434D"/>
    <w:rsid w:val="00C362C2"/>
    <w:rsid w:val="00C36450"/>
    <w:rsid w:val="00C37452"/>
    <w:rsid w:val="00C37760"/>
    <w:rsid w:val="00C40C12"/>
    <w:rsid w:val="00C40CF6"/>
    <w:rsid w:val="00C40D44"/>
    <w:rsid w:val="00C41B42"/>
    <w:rsid w:val="00C439BF"/>
    <w:rsid w:val="00C4486F"/>
    <w:rsid w:val="00C45455"/>
    <w:rsid w:val="00C45CF2"/>
    <w:rsid w:val="00C461E6"/>
    <w:rsid w:val="00C5021D"/>
    <w:rsid w:val="00C51ADC"/>
    <w:rsid w:val="00C52487"/>
    <w:rsid w:val="00C53E8C"/>
    <w:rsid w:val="00C541AC"/>
    <w:rsid w:val="00C553BE"/>
    <w:rsid w:val="00C5750D"/>
    <w:rsid w:val="00C5785D"/>
    <w:rsid w:val="00C63A40"/>
    <w:rsid w:val="00C64A4B"/>
    <w:rsid w:val="00C65542"/>
    <w:rsid w:val="00C661F8"/>
    <w:rsid w:val="00C6663F"/>
    <w:rsid w:val="00C67598"/>
    <w:rsid w:val="00C71AC1"/>
    <w:rsid w:val="00C71E4B"/>
    <w:rsid w:val="00C722E4"/>
    <w:rsid w:val="00C74370"/>
    <w:rsid w:val="00C772C8"/>
    <w:rsid w:val="00C77E43"/>
    <w:rsid w:val="00C826AF"/>
    <w:rsid w:val="00C83002"/>
    <w:rsid w:val="00C85131"/>
    <w:rsid w:val="00C861C1"/>
    <w:rsid w:val="00C871F1"/>
    <w:rsid w:val="00C922F6"/>
    <w:rsid w:val="00C9282F"/>
    <w:rsid w:val="00C93C39"/>
    <w:rsid w:val="00C94C21"/>
    <w:rsid w:val="00C95269"/>
    <w:rsid w:val="00C97483"/>
    <w:rsid w:val="00CA0795"/>
    <w:rsid w:val="00CA110B"/>
    <w:rsid w:val="00CA13C3"/>
    <w:rsid w:val="00CA193D"/>
    <w:rsid w:val="00CA19D7"/>
    <w:rsid w:val="00CA229E"/>
    <w:rsid w:val="00CA2C99"/>
    <w:rsid w:val="00CA2CE9"/>
    <w:rsid w:val="00CA3348"/>
    <w:rsid w:val="00CA3654"/>
    <w:rsid w:val="00CA6069"/>
    <w:rsid w:val="00CB0270"/>
    <w:rsid w:val="00CB09A7"/>
    <w:rsid w:val="00CB3D31"/>
    <w:rsid w:val="00CB476D"/>
    <w:rsid w:val="00CB4A5A"/>
    <w:rsid w:val="00CB6196"/>
    <w:rsid w:val="00CB6467"/>
    <w:rsid w:val="00CB6BCB"/>
    <w:rsid w:val="00CB7251"/>
    <w:rsid w:val="00CC14E4"/>
    <w:rsid w:val="00CC353E"/>
    <w:rsid w:val="00CC3C46"/>
    <w:rsid w:val="00CC4507"/>
    <w:rsid w:val="00CC5E6F"/>
    <w:rsid w:val="00CC6303"/>
    <w:rsid w:val="00CC74E5"/>
    <w:rsid w:val="00CD1E1F"/>
    <w:rsid w:val="00CD31C3"/>
    <w:rsid w:val="00CD424F"/>
    <w:rsid w:val="00CD48F4"/>
    <w:rsid w:val="00CD7164"/>
    <w:rsid w:val="00CD740C"/>
    <w:rsid w:val="00CE00A3"/>
    <w:rsid w:val="00CE0325"/>
    <w:rsid w:val="00CE042A"/>
    <w:rsid w:val="00CE0D9D"/>
    <w:rsid w:val="00CE14D4"/>
    <w:rsid w:val="00CE2B42"/>
    <w:rsid w:val="00CE3B93"/>
    <w:rsid w:val="00CE3CF6"/>
    <w:rsid w:val="00CE7987"/>
    <w:rsid w:val="00CF0FBA"/>
    <w:rsid w:val="00CF40A7"/>
    <w:rsid w:val="00CF47F3"/>
    <w:rsid w:val="00CF613A"/>
    <w:rsid w:val="00CF7299"/>
    <w:rsid w:val="00CF7434"/>
    <w:rsid w:val="00D01272"/>
    <w:rsid w:val="00D0263B"/>
    <w:rsid w:val="00D0282E"/>
    <w:rsid w:val="00D0309B"/>
    <w:rsid w:val="00D0369B"/>
    <w:rsid w:val="00D041AD"/>
    <w:rsid w:val="00D042B6"/>
    <w:rsid w:val="00D05230"/>
    <w:rsid w:val="00D057C9"/>
    <w:rsid w:val="00D05E51"/>
    <w:rsid w:val="00D0659C"/>
    <w:rsid w:val="00D078A1"/>
    <w:rsid w:val="00D07D69"/>
    <w:rsid w:val="00D114CB"/>
    <w:rsid w:val="00D121E5"/>
    <w:rsid w:val="00D12566"/>
    <w:rsid w:val="00D1273D"/>
    <w:rsid w:val="00D1442D"/>
    <w:rsid w:val="00D147EB"/>
    <w:rsid w:val="00D15DDC"/>
    <w:rsid w:val="00D16984"/>
    <w:rsid w:val="00D16D57"/>
    <w:rsid w:val="00D177BC"/>
    <w:rsid w:val="00D17B99"/>
    <w:rsid w:val="00D2060A"/>
    <w:rsid w:val="00D20CD7"/>
    <w:rsid w:val="00D24255"/>
    <w:rsid w:val="00D2440C"/>
    <w:rsid w:val="00D2651F"/>
    <w:rsid w:val="00D27A64"/>
    <w:rsid w:val="00D306F3"/>
    <w:rsid w:val="00D30B81"/>
    <w:rsid w:val="00D31AA0"/>
    <w:rsid w:val="00D3287A"/>
    <w:rsid w:val="00D32B01"/>
    <w:rsid w:val="00D33416"/>
    <w:rsid w:val="00D33BEB"/>
    <w:rsid w:val="00D359FC"/>
    <w:rsid w:val="00D41AA3"/>
    <w:rsid w:val="00D4246D"/>
    <w:rsid w:val="00D4399A"/>
    <w:rsid w:val="00D43CBB"/>
    <w:rsid w:val="00D45B34"/>
    <w:rsid w:val="00D473C0"/>
    <w:rsid w:val="00D50E4C"/>
    <w:rsid w:val="00D50E74"/>
    <w:rsid w:val="00D55B52"/>
    <w:rsid w:val="00D55B8D"/>
    <w:rsid w:val="00D55BDE"/>
    <w:rsid w:val="00D606F0"/>
    <w:rsid w:val="00D60B19"/>
    <w:rsid w:val="00D62F85"/>
    <w:rsid w:val="00D65492"/>
    <w:rsid w:val="00D66297"/>
    <w:rsid w:val="00D704F7"/>
    <w:rsid w:val="00D7064B"/>
    <w:rsid w:val="00D70E1B"/>
    <w:rsid w:val="00D7292D"/>
    <w:rsid w:val="00D75260"/>
    <w:rsid w:val="00D75358"/>
    <w:rsid w:val="00D75F98"/>
    <w:rsid w:val="00D7651B"/>
    <w:rsid w:val="00D80C2E"/>
    <w:rsid w:val="00D8102D"/>
    <w:rsid w:val="00D81390"/>
    <w:rsid w:val="00D82E71"/>
    <w:rsid w:val="00D83E2F"/>
    <w:rsid w:val="00D857C5"/>
    <w:rsid w:val="00D86DE6"/>
    <w:rsid w:val="00D8799C"/>
    <w:rsid w:val="00D87BBB"/>
    <w:rsid w:val="00D912B1"/>
    <w:rsid w:val="00D949FE"/>
    <w:rsid w:val="00D94E36"/>
    <w:rsid w:val="00D96021"/>
    <w:rsid w:val="00DA2F3A"/>
    <w:rsid w:val="00DA3DA0"/>
    <w:rsid w:val="00DA5DF8"/>
    <w:rsid w:val="00DA62C6"/>
    <w:rsid w:val="00DB01CE"/>
    <w:rsid w:val="00DB0CBE"/>
    <w:rsid w:val="00DB1AAD"/>
    <w:rsid w:val="00DB2ABA"/>
    <w:rsid w:val="00DB3C2D"/>
    <w:rsid w:val="00DB44B0"/>
    <w:rsid w:val="00DB4848"/>
    <w:rsid w:val="00DB4E32"/>
    <w:rsid w:val="00DB574B"/>
    <w:rsid w:val="00DB63B9"/>
    <w:rsid w:val="00DB6C48"/>
    <w:rsid w:val="00DB7BC2"/>
    <w:rsid w:val="00DC14D7"/>
    <w:rsid w:val="00DD0944"/>
    <w:rsid w:val="00DD2256"/>
    <w:rsid w:val="00DD2393"/>
    <w:rsid w:val="00DD60E5"/>
    <w:rsid w:val="00DD7CDF"/>
    <w:rsid w:val="00DE3623"/>
    <w:rsid w:val="00DE42A2"/>
    <w:rsid w:val="00DE4791"/>
    <w:rsid w:val="00DE5236"/>
    <w:rsid w:val="00DE5BAB"/>
    <w:rsid w:val="00DE6093"/>
    <w:rsid w:val="00DE69ED"/>
    <w:rsid w:val="00DF0074"/>
    <w:rsid w:val="00DF0395"/>
    <w:rsid w:val="00DF183F"/>
    <w:rsid w:val="00DF1D54"/>
    <w:rsid w:val="00DF2479"/>
    <w:rsid w:val="00DF4002"/>
    <w:rsid w:val="00DF5418"/>
    <w:rsid w:val="00DF5921"/>
    <w:rsid w:val="00DF5B54"/>
    <w:rsid w:val="00DF6C15"/>
    <w:rsid w:val="00DF751E"/>
    <w:rsid w:val="00E03758"/>
    <w:rsid w:val="00E04AF5"/>
    <w:rsid w:val="00E0543B"/>
    <w:rsid w:val="00E05863"/>
    <w:rsid w:val="00E0672A"/>
    <w:rsid w:val="00E1053D"/>
    <w:rsid w:val="00E10794"/>
    <w:rsid w:val="00E12271"/>
    <w:rsid w:val="00E129A6"/>
    <w:rsid w:val="00E13AE0"/>
    <w:rsid w:val="00E13BBE"/>
    <w:rsid w:val="00E141A7"/>
    <w:rsid w:val="00E1441E"/>
    <w:rsid w:val="00E14A69"/>
    <w:rsid w:val="00E14B5C"/>
    <w:rsid w:val="00E15B9B"/>
    <w:rsid w:val="00E165C9"/>
    <w:rsid w:val="00E177DE"/>
    <w:rsid w:val="00E207AF"/>
    <w:rsid w:val="00E24823"/>
    <w:rsid w:val="00E27A85"/>
    <w:rsid w:val="00E32DB2"/>
    <w:rsid w:val="00E3474A"/>
    <w:rsid w:val="00E438B6"/>
    <w:rsid w:val="00E46C46"/>
    <w:rsid w:val="00E472C5"/>
    <w:rsid w:val="00E5049F"/>
    <w:rsid w:val="00E50676"/>
    <w:rsid w:val="00E507E3"/>
    <w:rsid w:val="00E532A2"/>
    <w:rsid w:val="00E53506"/>
    <w:rsid w:val="00E535EE"/>
    <w:rsid w:val="00E553AD"/>
    <w:rsid w:val="00E564A1"/>
    <w:rsid w:val="00E57F0C"/>
    <w:rsid w:val="00E60C9D"/>
    <w:rsid w:val="00E60DB9"/>
    <w:rsid w:val="00E63CC0"/>
    <w:rsid w:val="00E66A0C"/>
    <w:rsid w:val="00E675BE"/>
    <w:rsid w:val="00E7042B"/>
    <w:rsid w:val="00E71719"/>
    <w:rsid w:val="00E72F02"/>
    <w:rsid w:val="00E738C0"/>
    <w:rsid w:val="00E741C5"/>
    <w:rsid w:val="00E75D38"/>
    <w:rsid w:val="00E75E75"/>
    <w:rsid w:val="00E76692"/>
    <w:rsid w:val="00E77306"/>
    <w:rsid w:val="00E80B62"/>
    <w:rsid w:val="00E80E9B"/>
    <w:rsid w:val="00E81442"/>
    <w:rsid w:val="00E82C17"/>
    <w:rsid w:val="00E84508"/>
    <w:rsid w:val="00E8620C"/>
    <w:rsid w:val="00E8678B"/>
    <w:rsid w:val="00E86CDC"/>
    <w:rsid w:val="00E87D80"/>
    <w:rsid w:val="00E931DC"/>
    <w:rsid w:val="00EA0248"/>
    <w:rsid w:val="00EA0DDF"/>
    <w:rsid w:val="00EA0EC1"/>
    <w:rsid w:val="00EA12B1"/>
    <w:rsid w:val="00EA2165"/>
    <w:rsid w:val="00EA4808"/>
    <w:rsid w:val="00EA7A6F"/>
    <w:rsid w:val="00EB1AC1"/>
    <w:rsid w:val="00EB1F0F"/>
    <w:rsid w:val="00EB4803"/>
    <w:rsid w:val="00EB52B7"/>
    <w:rsid w:val="00EB5D54"/>
    <w:rsid w:val="00EC132E"/>
    <w:rsid w:val="00EC19AA"/>
    <w:rsid w:val="00EC21C0"/>
    <w:rsid w:val="00EC3C23"/>
    <w:rsid w:val="00EC3D25"/>
    <w:rsid w:val="00EC3F34"/>
    <w:rsid w:val="00EC466F"/>
    <w:rsid w:val="00EC5193"/>
    <w:rsid w:val="00EC6394"/>
    <w:rsid w:val="00EC6D23"/>
    <w:rsid w:val="00EC7219"/>
    <w:rsid w:val="00ED0C64"/>
    <w:rsid w:val="00ED1F3B"/>
    <w:rsid w:val="00ED5237"/>
    <w:rsid w:val="00ED6914"/>
    <w:rsid w:val="00ED7219"/>
    <w:rsid w:val="00EE0BEA"/>
    <w:rsid w:val="00EE4281"/>
    <w:rsid w:val="00EE43E2"/>
    <w:rsid w:val="00EE4DD8"/>
    <w:rsid w:val="00EE662E"/>
    <w:rsid w:val="00EF2BB1"/>
    <w:rsid w:val="00EF3E07"/>
    <w:rsid w:val="00EF6C84"/>
    <w:rsid w:val="00EF6E2F"/>
    <w:rsid w:val="00F000FB"/>
    <w:rsid w:val="00F05A22"/>
    <w:rsid w:val="00F05C68"/>
    <w:rsid w:val="00F06176"/>
    <w:rsid w:val="00F0696F"/>
    <w:rsid w:val="00F11797"/>
    <w:rsid w:val="00F120F0"/>
    <w:rsid w:val="00F12899"/>
    <w:rsid w:val="00F13E3B"/>
    <w:rsid w:val="00F16864"/>
    <w:rsid w:val="00F17C34"/>
    <w:rsid w:val="00F20140"/>
    <w:rsid w:val="00F21799"/>
    <w:rsid w:val="00F21EB4"/>
    <w:rsid w:val="00F23FD7"/>
    <w:rsid w:val="00F25F18"/>
    <w:rsid w:val="00F2684A"/>
    <w:rsid w:val="00F26FA6"/>
    <w:rsid w:val="00F31326"/>
    <w:rsid w:val="00F33D25"/>
    <w:rsid w:val="00F362C5"/>
    <w:rsid w:val="00F36C7D"/>
    <w:rsid w:val="00F40558"/>
    <w:rsid w:val="00F459FA"/>
    <w:rsid w:val="00F46706"/>
    <w:rsid w:val="00F4758A"/>
    <w:rsid w:val="00F50B42"/>
    <w:rsid w:val="00F528B4"/>
    <w:rsid w:val="00F563E0"/>
    <w:rsid w:val="00F618D6"/>
    <w:rsid w:val="00F61B80"/>
    <w:rsid w:val="00F62B10"/>
    <w:rsid w:val="00F62D9F"/>
    <w:rsid w:val="00F6306B"/>
    <w:rsid w:val="00F639C8"/>
    <w:rsid w:val="00F65AD8"/>
    <w:rsid w:val="00F70B7F"/>
    <w:rsid w:val="00F71F3E"/>
    <w:rsid w:val="00F72C4D"/>
    <w:rsid w:val="00F738E9"/>
    <w:rsid w:val="00F7428B"/>
    <w:rsid w:val="00F758FB"/>
    <w:rsid w:val="00F766CD"/>
    <w:rsid w:val="00F77604"/>
    <w:rsid w:val="00F82EF7"/>
    <w:rsid w:val="00F83C8A"/>
    <w:rsid w:val="00F83CB1"/>
    <w:rsid w:val="00F846D8"/>
    <w:rsid w:val="00F8579C"/>
    <w:rsid w:val="00F85C3A"/>
    <w:rsid w:val="00F85EFE"/>
    <w:rsid w:val="00F866BC"/>
    <w:rsid w:val="00F87A21"/>
    <w:rsid w:val="00F87BFB"/>
    <w:rsid w:val="00F9044E"/>
    <w:rsid w:val="00F9050D"/>
    <w:rsid w:val="00F90A99"/>
    <w:rsid w:val="00F924F5"/>
    <w:rsid w:val="00F92599"/>
    <w:rsid w:val="00F92883"/>
    <w:rsid w:val="00F92D1C"/>
    <w:rsid w:val="00F93ADD"/>
    <w:rsid w:val="00F94630"/>
    <w:rsid w:val="00F95A51"/>
    <w:rsid w:val="00F96301"/>
    <w:rsid w:val="00F96978"/>
    <w:rsid w:val="00F9787F"/>
    <w:rsid w:val="00FA00A1"/>
    <w:rsid w:val="00FA07D5"/>
    <w:rsid w:val="00FA15E0"/>
    <w:rsid w:val="00FA23E0"/>
    <w:rsid w:val="00FA3EB8"/>
    <w:rsid w:val="00FA4A96"/>
    <w:rsid w:val="00FA52EA"/>
    <w:rsid w:val="00FA6EF1"/>
    <w:rsid w:val="00FB0C41"/>
    <w:rsid w:val="00FB14D0"/>
    <w:rsid w:val="00FB61D2"/>
    <w:rsid w:val="00FB6BE5"/>
    <w:rsid w:val="00FC035A"/>
    <w:rsid w:val="00FC23EB"/>
    <w:rsid w:val="00FC430C"/>
    <w:rsid w:val="00FC5C6A"/>
    <w:rsid w:val="00FD036F"/>
    <w:rsid w:val="00FD056E"/>
    <w:rsid w:val="00FD080B"/>
    <w:rsid w:val="00FD0BEF"/>
    <w:rsid w:val="00FD208F"/>
    <w:rsid w:val="00FD243E"/>
    <w:rsid w:val="00FD40D7"/>
    <w:rsid w:val="00FD495A"/>
    <w:rsid w:val="00FD5F2B"/>
    <w:rsid w:val="00FE0FCD"/>
    <w:rsid w:val="00FE2CFB"/>
    <w:rsid w:val="00FE3954"/>
    <w:rsid w:val="00FF122E"/>
    <w:rsid w:val="00FF29AD"/>
    <w:rsid w:val="00FF3B3C"/>
    <w:rsid w:val="00FF3E8A"/>
    <w:rsid w:val="00FF471C"/>
    <w:rsid w:val="00FF4FB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martTagType w:namespaceuri="schemas-tilde-lv/tildestengine" w:name="veidnes"/>
  <w:shapeDefaults>
    <o:shapedefaults v:ext="edit" spidmax="17409"/>
    <o:shapelayout v:ext="edit">
      <o:idmap v:ext="edit" data="1"/>
    </o:shapelayout>
  </w:shapeDefaults>
  <w:decimalSymbol w:val=","/>
  <w:listSeparator w:val=";"/>
  <w14:docId w14:val="7B541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3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273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2650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273D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273D"/>
    <w:pPr>
      <w:keepNext/>
      <w:ind w:left="3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273D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D1273D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4Char">
    <w:name w:val="Heading 4 Char"/>
    <w:link w:val="Heading4"/>
    <w:uiPriority w:val="9"/>
    <w:semiHidden/>
    <w:rsid w:val="00D1273D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D1273D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7Char">
    <w:name w:val="Heading 7 Char"/>
    <w:link w:val="Heading7"/>
    <w:uiPriority w:val="9"/>
    <w:semiHidden/>
    <w:rsid w:val="00D1273D"/>
    <w:rPr>
      <w:rFonts w:ascii="Calibri" w:eastAsia="Times New Roman" w:hAnsi="Calibri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5548B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locked/>
    <w:rsid w:val="007A7C8B"/>
    <w:rPr>
      <w:rFonts w:cs="Times New Roman"/>
      <w:lang w:val="lv-LV" w:eastAsia="lv-LV" w:bidi="ar-SA"/>
    </w:rPr>
  </w:style>
  <w:style w:type="paragraph" w:styleId="EnvelopeAddress">
    <w:name w:val="envelope address"/>
    <w:basedOn w:val="Normal"/>
    <w:uiPriority w:val="99"/>
    <w:rsid w:val="00D1273D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36"/>
      <w:szCs w:val="36"/>
    </w:rPr>
  </w:style>
  <w:style w:type="paragraph" w:styleId="EnvelopeReturn">
    <w:name w:val="envelope return"/>
    <w:basedOn w:val="Normal"/>
    <w:uiPriority w:val="99"/>
    <w:rsid w:val="00D1273D"/>
    <w:rPr>
      <w:rFonts w:ascii="Garamond" w:hAnsi="Garamond" w:cs="Arial"/>
      <w:b/>
    </w:rPr>
  </w:style>
  <w:style w:type="paragraph" w:styleId="BodyText2">
    <w:name w:val="Body Text 2"/>
    <w:basedOn w:val="Normal"/>
    <w:link w:val="BodyText2Char"/>
    <w:uiPriority w:val="99"/>
    <w:rsid w:val="00D1273D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D1273D"/>
    <w:rPr>
      <w:sz w:val="24"/>
      <w:szCs w:val="24"/>
      <w:lang w:val="lv-LV"/>
    </w:rPr>
  </w:style>
  <w:style w:type="paragraph" w:styleId="NormalWeb">
    <w:name w:val="Normal (Web)"/>
    <w:basedOn w:val="Normal"/>
    <w:uiPriority w:val="99"/>
    <w:rsid w:val="00D1273D"/>
    <w:pPr>
      <w:spacing w:before="100" w:beforeAutospacing="1" w:after="100" w:afterAutospacing="1"/>
    </w:pPr>
    <w:rPr>
      <w:lang w:val="en-GB"/>
    </w:rPr>
  </w:style>
  <w:style w:type="paragraph" w:customStyle="1" w:styleId="naisc">
    <w:name w:val="naisc"/>
    <w:basedOn w:val="Normal"/>
    <w:rsid w:val="00D1273D"/>
    <w:pPr>
      <w:spacing w:before="100" w:beforeAutospacing="1" w:after="100" w:afterAutospacing="1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273D"/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rsid w:val="00D127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1273D"/>
    <w:rPr>
      <w:sz w:val="24"/>
      <w:szCs w:val="24"/>
      <w:lang w:val="lv-LV"/>
    </w:rPr>
  </w:style>
  <w:style w:type="character" w:styleId="PageNumber">
    <w:name w:val="page number"/>
    <w:uiPriority w:val="99"/>
    <w:rsid w:val="00D1273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1273D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D1273D"/>
    <w:rPr>
      <w:sz w:val="24"/>
      <w:szCs w:val="24"/>
      <w:lang w:val="lv-LV"/>
    </w:rPr>
  </w:style>
  <w:style w:type="character" w:styleId="Hyperlink">
    <w:name w:val="Hyperlink"/>
    <w:uiPriority w:val="99"/>
    <w:rsid w:val="00D1273D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FC430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G4">
    <w:name w:val="G4"/>
    <w:basedOn w:val="Normal"/>
    <w:autoRedefine/>
    <w:uiPriority w:val="99"/>
    <w:rsid w:val="001D3987"/>
    <w:pPr>
      <w:jc w:val="both"/>
    </w:pPr>
  </w:style>
  <w:style w:type="paragraph" w:customStyle="1" w:styleId="xl24">
    <w:name w:val="xl24"/>
    <w:basedOn w:val="Normal"/>
    <w:uiPriority w:val="99"/>
    <w:rsid w:val="002B2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GB"/>
    </w:rPr>
  </w:style>
  <w:style w:type="character" w:styleId="FollowedHyperlink">
    <w:name w:val="FollowedHyperlink"/>
    <w:uiPriority w:val="99"/>
    <w:rsid w:val="00184C32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EC21C0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1F6BC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1273D"/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59541B"/>
    <w:rPr>
      <w:sz w:val="20"/>
      <w:szCs w:val="20"/>
      <w:lang w:eastAsia="lv-LV"/>
    </w:rPr>
  </w:style>
  <w:style w:type="paragraph" w:customStyle="1" w:styleId="CharChar4Char1">
    <w:name w:val="Char Char4 Char1"/>
    <w:basedOn w:val="Normal"/>
    <w:next w:val="BlockText"/>
    <w:uiPriority w:val="99"/>
    <w:rsid w:val="0064026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9541B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162A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2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273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73D"/>
    <w:rPr>
      <w:b/>
      <w:bCs/>
      <w:sz w:val="20"/>
      <w:szCs w:val="20"/>
      <w:lang w:val="lv-LV"/>
    </w:rPr>
  </w:style>
  <w:style w:type="paragraph" w:customStyle="1" w:styleId="CharChar4Char">
    <w:name w:val="Char Char4 Char"/>
    <w:basedOn w:val="Normal"/>
    <w:next w:val="BlockText"/>
    <w:uiPriority w:val="99"/>
    <w:rsid w:val="0032178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32178A"/>
    <w:pPr>
      <w:spacing w:after="120"/>
      <w:ind w:left="1440" w:right="1440"/>
    </w:pPr>
  </w:style>
  <w:style w:type="paragraph" w:customStyle="1" w:styleId="EE-H3">
    <w:name w:val="EE-H3"/>
    <w:basedOn w:val="Normal"/>
    <w:autoRedefine/>
    <w:uiPriority w:val="99"/>
    <w:rsid w:val="00D0369B"/>
    <w:pPr>
      <w:ind w:right="6"/>
      <w:jc w:val="both"/>
    </w:pPr>
    <w:rPr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7C4095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CharChar4CharCharCharChar">
    <w:name w:val="Char Char4 Char Char Char Char"/>
    <w:basedOn w:val="Normal"/>
    <w:next w:val="BlockText"/>
    <w:rsid w:val="007E21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1">
    <w:name w:val="1"/>
    <w:basedOn w:val="Normal"/>
    <w:rsid w:val="00FD495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0518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rsid w:val="0090647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nod">
    <w:name w:val="naisnod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kr">
    <w:name w:val="naiskr"/>
    <w:basedOn w:val="Normal"/>
    <w:uiPriority w:val="99"/>
    <w:rsid w:val="00FB0C41"/>
    <w:pPr>
      <w:spacing w:before="100" w:beforeAutospacing="1" w:after="100" w:afterAutospacing="1"/>
    </w:pPr>
    <w:rPr>
      <w:lang w:eastAsia="lv-LV" w:bidi="lo-LA"/>
    </w:rPr>
  </w:style>
  <w:style w:type="paragraph" w:customStyle="1" w:styleId="naislab">
    <w:name w:val="naislab"/>
    <w:basedOn w:val="Normal"/>
    <w:rsid w:val="00FB0C41"/>
    <w:pPr>
      <w:spacing w:before="100" w:beforeAutospacing="1" w:after="100" w:afterAutospacing="1"/>
    </w:pPr>
    <w:rPr>
      <w:lang w:eastAsia="lv-LV" w:bidi="lo-LA"/>
    </w:rPr>
  </w:style>
  <w:style w:type="character" w:customStyle="1" w:styleId="spelle">
    <w:name w:val="spelle"/>
    <w:basedOn w:val="DefaultParagraphFont"/>
    <w:rsid w:val="002F4AA1"/>
  </w:style>
  <w:style w:type="table" w:styleId="TableGrid">
    <w:name w:val="Table Grid"/>
    <w:basedOn w:val="TableNormal"/>
    <w:uiPriority w:val="59"/>
    <w:rsid w:val="00B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next w:val="EnvelopeReturn"/>
    <w:rsid w:val="008D4C8F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paragraph" w:customStyle="1" w:styleId="Rakstz">
    <w:name w:val="Rakstz."/>
    <w:basedOn w:val="Normal"/>
    <w:next w:val="BlockText"/>
    <w:rsid w:val="00CF0F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72A30-5D5E-4B4D-BF69-86A20E34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3268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„Grozījumi darbības programmas „Cilvēkresursi un nodarbinātība” papildinājumā” sākotnējās ietekmes novērtējuma ziņojums (anotācija)</vt:lpstr>
    </vt:vector>
  </TitlesOfParts>
  <Manager/>
  <Company>Valsts kanceleja</Company>
  <LinksUpToDate>false</LinksUpToDate>
  <CharactersWithSpaces>5121</CharactersWithSpaces>
  <SharedDoc>false</SharedDoc>
  <HLinks>
    <vt:vector size="6" baseType="variant">
      <vt:variant>
        <vt:i4>6750284</vt:i4>
      </vt:variant>
      <vt:variant>
        <vt:i4>3</vt:i4>
      </vt:variant>
      <vt:variant>
        <vt:i4>0</vt:i4>
      </vt:variant>
      <vt:variant>
        <vt:i4>5</vt:i4>
      </vt:variant>
      <vt:variant>
        <vt:lpwstr>mailto:sanita.vasiljeva@mk.gov.lv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darbības programmas „Cilvēkresursi un nodarbinātība” papildinājumā” sākotnējās ietekmes novērtējuma ziņojums (anotācija)</dc:title>
  <dc:subject>Anotācija</dc:subject>
  <dc:creator>Zane Fridrihsberga</dc:creator>
  <cp:keywords/>
  <dc:description>Zane Fridrihsberga_x000d_
tālr. 67082913; zane.fridrihsberga@mk.gov.lv</dc:description>
  <cp:lastModifiedBy>Inese Šņickovska</cp:lastModifiedBy>
  <cp:revision>21</cp:revision>
  <cp:lastPrinted>2012-12-14T09:14:00Z</cp:lastPrinted>
  <dcterms:created xsi:type="dcterms:W3CDTF">2012-12-07T13:34:00Z</dcterms:created>
  <dcterms:modified xsi:type="dcterms:W3CDTF">2012-12-14T09:15:00Z</dcterms:modified>
</cp:coreProperties>
</file>