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5185E" w14:textId="77777777" w:rsidR="003E32B6" w:rsidRDefault="003E32B6" w:rsidP="00F5458C">
      <w:pPr>
        <w:tabs>
          <w:tab w:val="left" w:pos="6663"/>
        </w:tabs>
        <w:rPr>
          <w:sz w:val="28"/>
          <w:szCs w:val="28"/>
          <w:lang w:val="de-DE"/>
        </w:rPr>
      </w:pPr>
    </w:p>
    <w:p w14:paraId="25FEE9A1" w14:textId="77777777" w:rsidR="00466869" w:rsidRDefault="00466869" w:rsidP="00F5458C">
      <w:pPr>
        <w:tabs>
          <w:tab w:val="left" w:pos="6663"/>
        </w:tabs>
        <w:rPr>
          <w:sz w:val="28"/>
          <w:szCs w:val="28"/>
          <w:lang w:val="de-DE"/>
        </w:rPr>
      </w:pPr>
    </w:p>
    <w:p w14:paraId="3F558A46" w14:textId="77777777" w:rsidR="00466869" w:rsidRPr="00F5458C" w:rsidRDefault="00466869" w:rsidP="00F5458C">
      <w:pPr>
        <w:tabs>
          <w:tab w:val="left" w:pos="6663"/>
        </w:tabs>
        <w:rPr>
          <w:sz w:val="28"/>
          <w:szCs w:val="28"/>
        </w:rPr>
      </w:pPr>
    </w:p>
    <w:p w14:paraId="4F24CE6D" w14:textId="7327D96C" w:rsidR="003E32B6" w:rsidRPr="009B04FF" w:rsidRDefault="003E32B6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2013.gada</w:t>
      </w:r>
      <w:proofErr w:type="gramStart"/>
      <w:r w:rsidR="00E420D6">
        <w:rPr>
          <w:sz w:val="28"/>
          <w:szCs w:val="28"/>
        </w:rPr>
        <w:t xml:space="preserve">    </w:t>
      </w:r>
      <w:r w:rsidR="006B5E0A">
        <w:rPr>
          <w:sz w:val="28"/>
          <w:szCs w:val="28"/>
        </w:rPr>
        <w:t>.</w:t>
      </w:r>
      <w:proofErr w:type="gramEnd"/>
      <w:r w:rsidR="00E420D6">
        <w:rPr>
          <w:sz w:val="28"/>
          <w:szCs w:val="28"/>
        </w:rPr>
        <w:t>novembrī</w:t>
      </w:r>
      <w:r w:rsidRPr="00B42413">
        <w:rPr>
          <w:sz w:val="28"/>
          <w:szCs w:val="28"/>
        </w:rPr>
        <w:tab/>
      </w:r>
      <w:r w:rsidRPr="009B04FF">
        <w:rPr>
          <w:sz w:val="28"/>
          <w:szCs w:val="28"/>
        </w:rPr>
        <w:t>Noteikumi Nr.</w:t>
      </w:r>
      <w:r w:rsidR="006B5E0A" w:rsidRPr="009B04FF">
        <w:rPr>
          <w:sz w:val="28"/>
          <w:szCs w:val="28"/>
        </w:rPr>
        <w:t xml:space="preserve"> </w:t>
      </w:r>
    </w:p>
    <w:p w14:paraId="5210043D" w14:textId="590668EA" w:rsidR="003E32B6" w:rsidRPr="00F5458C" w:rsidRDefault="003E32B6" w:rsidP="00F5458C">
      <w:pPr>
        <w:tabs>
          <w:tab w:val="left" w:pos="6663"/>
        </w:tabs>
      </w:pPr>
      <w:r w:rsidRPr="009B04FF">
        <w:rPr>
          <w:sz w:val="28"/>
          <w:szCs w:val="28"/>
        </w:rPr>
        <w:t>Rīgā</w:t>
      </w:r>
      <w:r w:rsidRPr="009B04FF">
        <w:rPr>
          <w:sz w:val="28"/>
          <w:szCs w:val="28"/>
        </w:rPr>
        <w:tab/>
        <w:t>(prot. Nr.</w:t>
      </w:r>
      <w:proofErr w:type="gramStart"/>
      <w:r w:rsidR="009B04FF" w:rsidRPr="009B04FF">
        <w:rPr>
          <w:sz w:val="28"/>
          <w:szCs w:val="28"/>
        </w:rPr>
        <w:t xml:space="preserve">           </w:t>
      </w:r>
      <w:r w:rsidRPr="009B04FF">
        <w:rPr>
          <w:sz w:val="28"/>
          <w:szCs w:val="28"/>
        </w:rPr>
        <w:t>.</w:t>
      </w:r>
      <w:proofErr w:type="gramEnd"/>
      <w:r w:rsidRPr="009B04FF">
        <w:rPr>
          <w:sz w:val="28"/>
          <w:szCs w:val="28"/>
        </w:rPr>
        <w:t>§)</w:t>
      </w:r>
    </w:p>
    <w:p w14:paraId="3593C51B" w14:textId="6509DCBB" w:rsidR="003B5581" w:rsidRDefault="003B5581" w:rsidP="00E51CBE">
      <w:pPr>
        <w:rPr>
          <w:sz w:val="28"/>
          <w:szCs w:val="28"/>
        </w:rPr>
      </w:pPr>
    </w:p>
    <w:p w14:paraId="38DE6C8A" w14:textId="77777777" w:rsidR="00590023" w:rsidRDefault="003B5581" w:rsidP="00A65C9F">
      <w:pPr>
        <w:jc w:val="center"/>
        <w:rPr>
          <w:b/>
          <w:bCs/>
          <w:sz w:val="28"/>
          <w:szCs w:val="28"/>
        </w:rPr>
      </w:pPr>
      <w:bookmarkStart w:id="0" w:name="OLE_LINK8"/>
      <w:bookmarkStart w:id="1" w:name="OLE_LINK9"/>
      <w:bookmarkStart w:id="2" w:name="OLE_LINK1"/>
      <w:bookmarkStart w:id="3" w:name="OLE_LINK2"/>
      <w:bookmarkStart w:id="4" w:name="OLE_LINK3"/>
      <w:bookmarkStart w:id="5" w:name="OLE_LINK4"/>
      <w:r w:rsidRPr="003D47DE">
        <w:rPr>
          <w:b/>
          <w:bCs/>
          <w:sz w:val="28"/>
          <w:szCs w:val="28"/>
        </w:rPr>
        <w:t>Grozījum</w:t>
      </w:r>
      <w:r w:rsidR="003D47DE">
        <w:rPr>
          <w:b/>
          <w:bCs/>
          <w:sz w:val="28"/>
          <w:szCs w:val="28"/>
        </w:rPr>
        <w:t>i</w:t>
      </w:r>
      <w:r w:rsidRPr="003D47DE">
        <w:rPr>
          <w:b/>
          <w:bCs/>
          <w:sz w:val="28"/>
          <w:szCs w:val="28"/>
        </w:rPr>
        <w:t xml:space="preserve"> Ministru kabineta 20</w:t>
      </w:r>
      <w:r w:rsidR="003D47DE" w:rsidRPr="003D47DE">
        <w:rPr>
          <w:b/>
          <w:bCs/>
          <w:sz w:val="28"/>
          <w:szCs w:val="28"/>
        </w:rPr>
        <w:t>10</w:t>
      </w:r>
      <w:r w:rsidRPr="003D47DE">
        <w:rPr>
          <w:b/>
          <w:bCs/>
          <w:sz w:val="28"/>
          <w:szCs w:val="28"/>
        </w:rPr>
        <w:t xml:space="preserve">.gada </w:t>
      </w:r>
      <w:r w:rsidR="003D47DE" w:rsidRPr="003D47DE">
        <w:rPr>
          <w:b/>
          <w:bCs/>
          <w:sz w:val="28"/>
          <w:szCs w:val="28"/>
        </w:rPr>
        <w:t>5</w:t>
      </w:r>
      <w:r w:rsidR="006521B5" w:rsidRPr="003D47DE">
        <w:rPr>
          <w:b/>
          <w:bCs/>
          <w:sz w:val="28"/>
          <w:szCs w:val="28"/>
        </w:rPr>
        <w:t>.</w:t>
      </w:r>
      <w:r w:rsidR="003D47DE" w:rsidRPr="003D47DE">
        <w:rPr>
          <w:b/>
          <w:bCs/>
          <w:sz w:val="28"/>
          <w:szCs w:val="28"/>
        </w:rPr>
        <w:t>oktobra</w:t>
      </w:r>
      <w:r w:rsidR="003E32B6">
        <w:rPr>
          <w:b/>
          <w:bCs/>
          <w:sz w:val="28"/>
          <w:szCs w:val="28"/>
        </w:rPr>
        <w:t xml:space="preserve"> </w:t>
      </w:r>
      <w:r w:rsidRPr="003D47DE">
        <w:rPr>
          <w:b/>
          <w:bCs/>
          <w:sz w:val="28"/>
          <w:szCs w:val="28"/>
        </w:rPr>
        <w:t>noteikumos Nr.</w:t>
      </w:r>
      <w:r w:rsidR="003D47DE" w:rsidRPr="003D47DE">
        <w:rPr>
          <w:b/>
          <w:bCs/>
          <w:sz w:val="28"/>
          <w:szCs w:val="28"/>
        </w:rPr>
        <w:t>928</w:t>
      </w:r>
      <w:r w:rsidRPr="003D47DE">
        <w:rPr>
          <w:b/>
          <w:bCs/>
          <w:sz w:val="28"/>
          <w:szCs w:val="28"/>
        </w:rPr>
        <w:t xml:space="preserve"> </w:t>
      </w:r>
      <w:r w:rsidR="003E32B6">
        <w:rPr>
          <w:b/>
          <w:bCs/>
          <w:sz w:val="28"/>
          <w:szCs w:val="28"/>
        </w:rPr>
        <w:t>"</w:t>
      </w:r>
      <w:r w:rsidR="003D47DE" w:rsidRPr="003D47DE">
        <w:rPr>
          <w:b/>
          <w:bCs/>
          <w:sz w:val="28"/>
          <w:szCs w:val="28"/>
        </w:rPr>
        <w:t xml:space="preserve">Kārtība, kādā dibināmi valsts institūciju un pašvaldību </w:t>
      </w:r>
    </w:p>
    <w:p w14:paraId="3593C51D" w14:textId="47F6C83E" w:rsidR="003B5581" w:rsidRPr="003D47DE" w:rsidRDefault="003D47DE" w:rsidP="00A65C9F">
      <w:pPr>
        <w:jc w:val="center"/>
        <w:rPr>
          <w:b/>
          <w:bCs/>
          <w:sz w:val="28"/>
          <w:szCs w:val="28"/>
        </w:rPr>
      </w:pPr>
      <w:r w:rsidRPr="003D47DE">
        <w:rPr>
          <w:b/>
          <w:bCs/>
          <w:sz w:val="28"/>
          <w:szCs w:val="28"/>
        </w:rPr>
        <w:t>apbalvojumi</w:t>
      </w:r>
      <w:r w:rsidR="003E32B6">
        <w:rPr>
          <w:b/>
          <w:bCs/>
          <w:sz w:val="28"/>
          <w:szCs w:val="28"/>
        </w:rPr>
        <w:t>"</w:t>
      </w:r>
      <w:bookmarkEnd w:id="0"/>
      <w:bookmarkEnd w:id="1"/>
    </w:p>
    <w:bookmarkEnd w:id="2"/>
    <w:bookmarkEnd w:id="3"/>
    <w:bookmarkEnd w:id="4"/>
    <w:bookmarkEnd w:id="5"/>
    <w:p w14:paraId="3F116E8D" w14:textId="77777777" w:rsidR="00466869" w:rsidRPr="003D47DE" w:rsidRDefault="00466869" w:rsidP="003B5581">
      <w:pPr>
        <w:pStyle w:val="naislab"/>
        <w:spacing w:before="0" w:after="0"/>
        <w:rPr>
          <w:i/>
          <w:iCs/>
          <w:color w:val="414142"/>
          <w:sz w:val="28"/>
          <w:szCs w:val="28"/>
        </w:rPr>
      </w:pPr>
    </w:p>
    <w:p w14:paraId="3593C51F" w14:textId="77777777" w:rsidR="003D47DE" w:rsidRPr="003D47DE" w:rsidRDefault="003D47DE" w:rsidP="003B5581">
      <w:pPr>
        <w:pStyle w:val="naislab"/>
        <w:spacing w:before="0" w:after="0"/>
        <w:rPr>
          <w:iCs/>
          <w:sz w:val="28"/>
          <w:szCs w:val="28"/>
        </w:rPr>
      </w:pPr>
      <w:r w:rsidRPr="003D47DE">
        <w:rPr>
          <w:iCs/>
          <w:sz w:val="28"/>
          <w:szCs w:val="28"/>
        </w:rPr>
        <w:t xml:space="preserve">Izdoti saskaņā ar </w:t>
      </w:r>
    </w:p>
    <w:p w14:paraId="3593C520" w14:textId="77777777" w:rsidR="003D47DE" w:rsidRPr="003D47DE" w:rsidRDefault="003C7FA4" w:rsidP="003B5581">
      <w:pPr>
        <w:pStyle w:val="naislab"/>
        <w:spacing w:before="0" w:after="0"/>
        <w:rPr>
          <w:iCs/>
          <w:sz w:val="28"/>
          <w:szCs w:val="28"/>
        </w:rPr>
      </w:pPr>
      <w:hyperlink r:id="rId9" w:tgtFrame="_blank" w:history="1">
        <w:r w:rsidR="003D47DE" w:rsidRPr="003D47DE">
          <w:rPr>
            <w:iCs/>
            <w:sz w:val="28"/>
            <w:szCs w:val="28"/>
          </w:rPr>
          <w:t>Valsts apbalvojumu likuma</w:t>
        </w:r>
      </w:hyperlink>
    </w:p>
    <w:p w14:paraId="3593C521" w14:textId="77777777" w:rsidR="003B5581" w:rsidRPr="003D47DE" w:rsidRDefault="003D47DE" w:rsidP="003B5581">
      <w:pPr>
        <w:pStyle w:val="naislab"/>
        <w:spacing w:before="0" w:after="0"/>
        <w:rPr>
          <w:sz w:val="28"/>
          <w:szCs w:val="28"/>
        </w:rPr>
      </w:pPr>
      <w:r w:rsidRPr="003D47DE">
        <w:rPr>
          <w:iCs/>
          <w:sz w:val="28"/>
          <w:szCs w:val="28"/>
        </w:rPr>
        <w:t xml:space="preserve"> 2.panta otro daļu</w:t>
      </w:r>
    </w:p>
    <w:p w14:paraId="7649C796" w14:textId="77777777" w:rsidR="00466869" w:rsidRPr="003D47DE" w:rsidRDefault="00466869" w:rsidP="006521B5">
      <w:pPr>
        <w:ind w:firstLine="720"/>
        <w:jc w:val="right"/>
        <w:rPr>
          <w:sz w:val="28"/>
          <w:szCs w:val="28"/>
        </w:rPr>
      </w:pPr>
    </w:p>
    <w:p w14:paraId="5E446F1F" w14:textId="77777777" w:rsidR="00716B7C" w:rsidRDefault="003B5581" w:rsidP="00716B7C">
      <w:pPr>
        <w:ind w:firstLine="708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Izdarīt Ministru kabineta </w:t>
      </w:r>
      <w:r w:rsidR="00C048D3" w:rsidRPr="003D47DE">
        <w:rPr>
          <w:bCs/>
          <w:sz w:val="28"/>
          <w:szCs w:val="28"/>
        </w:rPr>
        <w:t>20</w:t>
      </w:r>
      <w:r w:rsidR="003D47DE">
        <w:rPr>
          <w:bCs/>
          <w:sz w:val="28"/>
          <w:szCs w:val="28"/>
        </w:rPr>
        <w:t>10</w:t>
      </w:r>
      <w:r w:rsidR="00C048D3" w:rsidRPr="003D47DE">
        <w:rPr>
          <w:bCs/>
          <w:sz w:val="28"/>
          <w:szCs w:val="28"/>
        </w:rPr>
        <w:t xml:space="preserve">.gada </w:t>
      </w:r>
      <w:r w:rsidR="003D47DE">
        <w:rPr>
          <w:bCs/>
          <w:sz w:val="28"/>
          <w:szCs w:val="28"/>
        </w:rPr>
        <w:t>5</w:t>
      </w:r>
      <w:r w:rsidR="00C048D3" w:rsidRPr="003D47DE">
        <w:rPr>
          <w:bCs/>
          <w:sz w:val="28"/>
          <w:szCs w:val="28"/>
        </w:rPr>
        <w:t>.</w:t>
      </w:r>
      <w:r w:rsidR="003D47DE">
        <w:rPr>
          <w:bCs/>
          <w:sz w:val="28"/>
          <w:szCs w:val="28"/>
        </w:rPr>
        <w:t>oktobra</w:t>
      </w:r>
      <w:r w:rsidR="00C048D3" w:rsidRPr="003D47DE">
        <w:rPr>
          <w:bCs/>
          <w:sz w:val="28"/>
          <w:szCs w:val="28"/>
        </w:rPr>
        <w:t xml:space="preserve"> noteikumos Nr.</w:t>
      </w:r>
      <w:r w:rsidR="003D47DE">
        <w:rPr>
          <w:bCs/>
          <w:sz w:val="28"/>
          <w:szCs w:val="28"/>
        </w:rPr>
        <w:t>928</w:t>
      </w:r>
      <w:r w:rsidR="00C048D3" w:rsidRPr="003D47DE">
        <w:rPr>
          <w:bCs/>
          <w:sz w:val="28"/>
          <w:szCs w:val="28"/>
        </w:rPr>
        <w:t xml:space="preserve"> </w:t>
      </w:r>
      <w:r w:rsidR="003E32B6">
        <w:rPr>
          <w:bCs/>
          <w:sz w:val="28"/>
          <w:szCs w:val="28"/>
        </w:rPr>
        <w:t>"</w:t>
      </w:r>
      <w:r w:rsidR="003D47DE" w:rsidRPr="003D47DE">
        <w:rPr>
          <w:bCs/>
          <w:sz w:val="28"/>
          <w:szCs w:val="28"/>
        </w:rPr>
        <w:t>Kārtība, kādā dibināmi valsts institūciju un pašvaldību apbalvojumi</w:t>
      </w:r>
      <w:r w:rsidR="003E32B6">
        <w:rPr>
          <w:bCs/>
          <w:sz w:val="28"/>
          <w:szCs w:val="28"/>
        </w:rPr>
        <w:t>"</w:t>
      </w:r>
      <w:r w:rsidR="00C048D3">
        <w:rPr>
          <w:sz w:val="28"/>
          <w:szCs w:val="28"/>
        </w:rPr>
        <w:t xml:space="preserve"> </w:t>
      </w:r>
      <w:r w:rsidR="00A84CC9" w:rsidRPr="006521B5">
        <w:rPr>
          <w:sz w:val="28"/>
          <w:szCs w:val="28"/>
        </w:rPr>
        <w:t xml:space="preserve">(Latvijas Vēstnesis, </w:t>
      </w:r>
      <w:r w:rsidR="00FC3A7F" w:rsidRPr="00FC3A7F">
        <w:rPr>
          <w:sz w:val="28"/>
          <w:szCs w:val="28"/>
        </w:rPr>
        <w:t>20</w:t>
      </w:r>
      <w:r w:rsidR="001845AC">
        <w:rPr>
          <w:sz w:val="28"/>
          <w:szCs w:val="28"/>
        </w:rPr>
        <w:t>10,</w:t>
      </w:r>
      <w:r w:rsidR="00FC3A7F" w:rsidRPr="00FC3A7F">
        <w:rPr>
          <w:sz w:val="28"/>
          <w:szCs w:val="28"/>
        </w:rPr>
        <w:t xml:space="preserve"> 207</w:t>
      </w:r>
      <w:r w:rsidR="00E420D6">
        <w:rPr>
          <w:sz w:val="28"/>
          <w:szCs w:val="28"/>
        </w:rPr>
        <w:t>.nr.</w:t>
      </w:r>
      <w:r w:rsidR="00FC3A7F">
        <w:rPr>
          <w:sz w:val="28"/>
          <w:szCs w:val="28"/>
        </w:rPr>
        <w:t xml:space="preserve">) </w:t>
      </w:r>
      <w:r w:rsidR="003D47DE">
        <w:rPr>
          <w:sz w:val="28"/>
          <w:szCs w:val="28"/>
        </w:rPr>
        <w:t xml:space="preserve">šādus </w:t>
      </w:r>
      <w:r w:rsidRPr="006521B5">
        <w:rPr>
          <w:sz w:val="28"/>
          <w:szCs w:val="28"/>
        </w:rPr>
        <w:t>grozījumu</w:t>
      </w:r>
      <w:r w:rsidR="003D47DE">
        <w:rPr>
          <w:sz w:val="28"/>
          <w:szCs w:val="28"/>
        </w:rPr>
        <w:t>s:</w:t>
      </w:r>
    </w:p>
    <w:p w14:paraId="64F99559" w14:textId="77777777" w:rsidR="00716B7C" w:rsidRDefault="00716B7C" w:rsidP="00716B7C">
      <w:pPr>
        <w:ind w:firstLine="708"/>
        <w:jc w:val="both"/>
        <w:rPr>
          <w:sz w:val="28"/>
          <w:szCs w:val="28"/>
        </w:rPr>
      </w:pPr>
    </w:p>
    <w:p w14:paraId="7B7E52CC" w14:textId="7521A4D9" w:rsidR="00716B7C" w:rsidRDefault="00716B7C" w:rsidP="0071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0B7C" w:rsidRPr="00C10B7C">
        <w:rPr>
          <w:sz w:val="28"/>
          <w:szCs w:val="28"/>
        </w:rPr>
        <w:t>Izteikt 17.punktu šādā redakcijā:</w:t>
      </w:r>
    </w:p>
    <w:p w14:paraId="6EBF2DD2" w14:textId="46D3D43A" w:rsidR="00716B7C" w:rsidRDefault="00832C62" w:rsidP="0071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„17. Ministru kabineta balva ir</w:t>
      </w:r>
      <w:r w:rsidR="00C10B7C">
        <w:rPr>
          <w:sz w:val="28"/>
          <w:szCs w:val="28"/>
        </w:rPr>
        <w:t>:</w:t>
      </w:r>
    </w:p>
    <w:p w14:paraId="2E270853" w14:textId="77777777" w:rsidR="00716B7C" w:rsidRDefault="00C10B7C" w:rsidP="0071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17.1.</w:t>
      </w:r>
      <w:r w:rsidRPr="00C10B7C">
        <w:rPr>
          <w:sz w:val="28"/>
          <w:szCs w:val="28"/>
        </w:rPr>
        <w:t>Ministru kabineta Goda diplom</w:t>
      </w:r>
      <w:r>
        <w:rPr>
          <w:sz w:val="28"/>
          <w:szCs w:val="28"/>
        </w:rPr>
        <w:t>s</w:t>
      </w:r>
      <w:r w:rsidRPr="00C10B7C">
        <w:rPr>
          <w:sz w:val="28"/>
          <w:szCs w:val="28"/>
        </w:rPr>
        <w:t xml:space="preserve"> (1.pielikums)</w:t>
      </w:r>
      <w:r>
        <w:rPr>
          <w:sz w:val="28"/>
          <w:szCs w:val="28"/>
        </w:rPr>
        <w:t>;</w:t>
      </w:r>
    </w:p>
    <w:p w14:paraId="1F6C868D" w14:textId="77777777" w:rsidR="00716B7C" w:rsidRDefault="00C10B7C" w:rsidP="0071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17.2.</w:t>
      </w:r>
      <w:r w:rsidRPr="00C10B7C">
        <w:rPr>
          <w:sz w:val="28"/>
          <w:szCs w:val="28"/>
        </w:rPr>
        <w:t xml:space="preserve"> </w:t>
      </w:r>
      <w:r w:rsidR="000C7B68">
        <w:rPr>
          <w:sz w:val="28"/>
          <w:szCs w:val="28"/>
        </w:rPr>
        <w:t xml:space="preserve">Ministru kabineta balvas </w:t>
      </w:r>
      <w:r>
        <w:rPr>
          <w:sz w:val="28"/>
          <w:szCs w:val="28"/>
        </w:rPr>
        <w:t>k</w:t>
      </w:r>
      <w:r w:rsidRPr="00C10B7C">
        <w:rPr>
          <w:sz w:val="28"/>
          <w:szCs w:val="28"/>
        </w:rPr>
        <w:t>rū</w:t>
      </w:r>
      <w:r>
        <w:rPr>
          <w:sz w:val="28"/>
          <w:szCs w:val="28"/>
        </w:rPr>
        <w:t>šu nozīmīte</w:t>
      </w:r>
      <w:r w:rsidRPr="00C10B7C">
        <w:rPr>
          <w:sz w:val="28"/>
          <w:szCs w:val="28"/>
        </w:rPr>
        <w:t xml:space="preserve"> (3.pielikums)</w:t>
      </w:r>
      <w:r>
        <w:rPr>
          <w:sz w:val="28"/>
          <w:szCs w:val="28"/>
        </w:rPr>
        <w:t>;</w:t>
      </w:r>
    </w:p>
    <w:p w14:paraId="68C1C59E" w14:textId="1C6959C7" w:rsidR="00716B7C" w:rsidRDefault="00C10B7C" w:rsidP="0071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17.3. n</w:t>
      </w:r>
      <w:r w:rsidR="003E5B38">
        <w:rPr>
          <w:sz w:val="28"/>
          <w:szCs w:val="28"/>
        </w:rPr>
        <w:t>audas balva</w:t>
      </w:r>
      <w:r w:rsidR="005F053E">
        <w:rPr>
          <w:sz w:val="28"/>
          <w:szCs w:val="28"/>
        </w:rPr>
        <w:t xml:space="preserve"> </w:t>
      </w:r>
      <w:r w:rsidR="008D749F">
        <w:rPr>
          <w:sz w:val="28"/>
          <w:szCs w:val="28"/>
        </w:rPr>
        <w:t>5000 latu</w:t>
      </w:r>
      <w:r w:rsidR="00280FCB">
        <w:rPr>
          <w:sz w:val="28"/>
          <w:szCs w:val="28"/>
        </w:rPr>
        <w:t xml:space="preserve"> </w:t>
      </w:r>
      <w:r w:rsidR="005F053E">
        <w:rPr>
          <w:sz w:val="28"/>
          <w:szCs w:val="28"/>
        </w:rPr>
        <w:t>apmērā.</w:t>
      </w:r>
      <w:r w:rsidR="00171C87">
        <w:rPr>
          <w:sz w:val="28"/>
          <w:szCs w:val="28"/>
        </w:rPr>
        <w:t>”</w:t>
      </w:r>
    </w:p>
    <w:p w14:paraId="305DC6C7" w14:textId="77777777" w:rsidR="00716B7C" w:rsidRDefault="00716B7C" w:rsidP="00716B7C">
      <w:pPr>
        <w:ind w:firstLine="708"/>
        <w:jc w:val="both"/>
        <w:rPr>
          <w:sz w:val="28"/>
          <w:szCs w:val="28"/>
        </w:rPr>
      </w:pPr>
    </w:p>
    <w:p w14:paraId="397DB4F0" w14:textId="26BDFC30" w:rsidR="00716B7C" w:rsidRDefault="00716B7C" w:rsidP="0071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D05">
        <w:rPr>
          <w:sz w:val="28"/>
          <w:szCs w:val="28"/>
        </w:rPr>
        <w:t>I</w:t>
      </w:r>
      <w:r w:rsidR="00ED0D95">
        <w:rPr>
          <w:sz w:val="28"/>
          <w:szCs w:val="28"/>
        </w:rPr>
        <w:t>zteikt 31.punktu šādā redakcijā:</w:t>
      </w:r>
    </w:p>
    <w:p w14:paraId="49EE1963" w14:textId="77777777" w:rsidR="00716B7C" w:rsidRDefault="00ED0D95" w:rsidP="0071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„31. Ja Ministru kabineta balv</w:t>
      </w:r>
      <w:r w:rsidR="0096794F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96794F">
        <w:rPr>
          <w:sz w:val="28"/>
          <w:szCs w:val="28"/>
        </w:rPr>
        <w:t>piešķir</w:t>
      </w:r>
      <w:r>
        <w:rPr>
          <w:sz w:val="28"/>
          <w:szCs w:val="28"/>
        </w:rPr>
        <w:t xml:space="preserve"> par darbību, kurā ir iesaistītas vairākas personas (piemēram, autori vai izpildītāji), naudas balv</w:t>
      </w:r>
      <w:r w:rsidR="0096794F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96794F">
        <w:rPr>
          <w:sz w:val="28"/>
          <w:szCs w:val="28"/>
        </w:rPr>
        <w:t>sadala</w:t>
      </w:r>
      <w:r>
        <w:rPr>
          <w:sz w:val="28"/>
          <w:szCs w:val="28"/>
        </w:rPr>
        <w:t xml:space="preserve"> proporcionāli </w:t>
      </w:r>
      <w:r w:rsidR="00E369B7">
        <w:rPr>
          <w:sz w:val="28"/>
          <w:szCs w:val="28"/>
        </w:rPr>
        <w:t>apbalvoto</w:t>
      </w:r>
      <w:r>
        <w:rPr>
          <w:sz w:val="28"/>
          <w:szCs w:val="28"/>
        </w:rPr>
        <w:t xml:space="preserve"> personu skaitam. Goda diplomu un krūšu nozīmīti piešķir </w:t>
      </w:r>
      <w:r w:rsidR="00F03DEB">
        <w:rPr>
          <w:sz w:val="28"/>
          <w:szCs w:val="28"/>
        </w:rPr>
        <w:t>katrai personai individuāli.</w:t>
      </w:r>
      <w:r w:rsidR="00CE76E0">
        <w:rPr>
          <w:sz w:val="28"/>
          <w:szCs w:val="28"/>
        </w:rPr>
        <w:t>”</w:t>
      </w:r>
    </w:p>
    <w:p w14:paraId="0CFF547A" w14:textId="77777777" w:rsidR="00716B7C" w:rsidRDefault="00716B7C" w:rsidP="00716B7C">
      <w:pPr>
        <w:ind w:firstLine="708"/>
        <w:jc w:val="both"/>
        <w:rPr>
          <w:sz w:val="28"/>
          <w:szCs w:val="28"/>
        </w:rPr>
      </w:pPr>
    </w:p>
    <w:p w14:paraId="161C2EA3" w14:textId="77777777" w:rsidR="00716B7C" w:rsidRDefault="00716B7C" w:rsidP="0071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97D05">
        <w:rPr>
          <w:sz w:val="28"/>
          <w:szCs w:val="28"/>
        </w:rPr>
        <w:t>Izteikt</w:t>
      </w:r>
      <w:r w:rsidR="00A83F23">
        <w:rPr>
          <w:sz w:val="28"/>
          <w:szCs w:val="28"/>
        </w:rPr>
        <w:t xml:space="preserve"> 34.punktu</w:t>
      </w:r>
      <w:r w:rsidR="00797D05">
        <w:rPr>
          <w:sz w:val="28"/>
          <w:szCs w:val="28"/>
        </w:rPr>
        <w:t xml:space="preserve"> šādā redakcijā:</w:t>
      </w:r>
    </w:p>
    <w:p w14:paraId="02CDF931" w14:textId="77777777" w:rsidR="00716B7C" w:rsidRDefault="00FD0188" w:rsidP="0071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„34. </w:t>
      </w:r>
      <w:r w:rsidRPr="00E3504D">
        <w:rPr>
          <w:sz w:val="28"/>
          <w:szCs w:val="28"/>
        </w:rPr>
        <w:t xml:space="preserve">Ministru prezidents apbalvotajām personām Ministru kabineta Goda diplomu un </w:t>
      </w:r>
      <w:r>
        <w:rPr>
          <w:sz w:val="28"/>
          <w:szCs w:val="28"/>
        </w:rPr>
        <w:t xml:space="preserve">Ministru kabineta balvas </w:t>
      </w:r>
      <w:r w:rsidRPr="00E3504D">
        <w:rPr>
          <w:sz w:val="28"/>
          <w:szCs w:val="28"/>
        </w:rPr>
        <w:t>krūšu nozīmīti pasniedz svinīgā ceremonijā par godu Latvijas Republikas proklamēšanas dienai.</w:t>
      </w:r>
      <w:r>
        <w:rPr>
          <w:sz w:val="28"/>
          <w:szCs w:val="28"/>
        </w:rPr>
        <w:t>”</w:t>
      </w:r>
    </w:p>
    <w:p w14:paraId="766F56E3" w14:textId="77777777" w:rsidR="00716B7C" w:rsidRDefault="00716B7C" w:rsidP="00716B7C">
      <w:pPr>
        <w:ind w:firstLine="708"/>
        <w:jc w:val="both"/>
        <w:rPr>
          <w:sz w:val="28"/>
          <w:szCs w:val="28"/>
        </w:rPr>
      </w:pPr>
    </w:p>
    <w:p w14:paraId="0FB134E9" w14:textId="00DB93F8" w:rsidR="00716B7C" w:rsidRDefault="00716B7C" w:rsidP="0071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10D46">
        <w:rPr>
          <w:sz w:val="28"/>
          <w:szCs w:val="28"/>
        </w:rPr>
        <w:t xml:space="preserve">Izteikt </w:t>
      </w:r>
      <w:r w:rsidR="00210D46" w:rsidRPr="00210D46">
        <w:rPr>
          <w:sz w:val="28"/>
          <w:szCs w:val="28"/>
        </w:rPr>
        <w:t>61.punktu šādā redakcijā</w:t>
      </w:r>
      <w:r w:rsidR="00210D46">
        <w:rPr>
          <w:sz w:val="28"/>
          <w:szCs w:val="28"/>
        </w:rPr>
        <w:t>:</w:t>
      </w:r>
    </w:p>
    <w:p w14:paraId="3A63DFEE" w14:textId="767D7EA6" w:rsidR="00716B7C" w:rsidRDefault="002A53B2" w:rsidP="00716B7C">
      <w:pPr>
        <w:ind w:firstLine="708"/>
        <w:jc w:val="both"/>
        <w:rPr>
          <w:sz w:val="28"/>
          <w:szCs w:val="28"/>
        </w:rPr>
      </w:pPr>
      <w:r w:rsidRPr="00981CE8">
        <w:rPr>
          <w:sz w:val="28"/>
          <w:szCs w:val="28"/>
        </w:rPr>
        <w:t>„61. </w:t>
      </w:r>
      <w:r w:rsidR="005B29D8" w:rsidRPr="00981CE8">
        <w:rPr>
          <w:sz w:val="28"/>
          <w:szCs w:val="28"/>
        </w:rPr>
        <w:t>Valsts kanceleja izstrādā jaunu Min</w:t>
      </w:r>
      <w:r w:rsidR="00D8395B">
        <w:rPr>
          <w:sz w:val="28"/>
          <w:szCs w:val="28"/>
        </w:rPr>
        <w:t>istru kabineta Atzinības raksta</w:t>
      </w:r>
      <w:r w:rsidR="000B0219" w:rsidRPr="00981CE8">
        <w:rPr>
          <w:sz w:val="28"/>
          <w:szCs w:val="28"/>
        </w:rPr>
        <w:t xml:space="preserve"> projektu</w:t>
      </w:r>
      <w:r w:rsidR="00D8395B">
        <w:rPr>
          <w:sz w:val="28"/>
          <w:szCs w:val="28"/>
        </w:rPr>
        <w:t xml:space="preserve"> un </w:t>
      </w:r>
      <w:r w:rsidR="000272FD" w:rsidRPr="00981CE8">
        <w:rPr>
          <w:sz w:val="28"/>
          <w:szCs w:val="28"/>
        </w:rPr>
        <w:t>iesnie</w:t>
      </w:r>
      <w:r w:rsidR="00D8395B">
        <w:rPr>
          <w:sz w:val="28"/>
          <w:szCs w:val="28"/>
        </w:rPr>
        <w:t>dz</w:t>
      </w:r>
      <w:r w:rsidR="000272FD" w:rsidRPr="00981CE8">
        <w:rPr>
          <w:sz w:val="28"/>
          <w:szCs w:val="28"/>
        </w:rPr>
        <w:t xml:space="preserve"> izvērtēšanai </w:t>
      </w:r>
      <w:r w:rsidR="00D8395B">
        <w:rPr>
          <w:sz w:val="28"/>
          <w:szCs w:val="28"/>
        </w:rPr>
        <w:t xml:space="preserve">Valsts Heraldikas komisijā </w:t>
      </w:r>
      <w:r w:rsidR="005B29D8" w:rsidRPr="00981CE8">
        <w:rPr>
          <w:sz w:val="28"/>
          <w:szCs w:val="28"/>
        </w:rPr>
        <w:t>līdz 2014.gada 1.janvārim.</w:t>
      </w:r>
      <w:r w:rsidR="00716B7C">
        <w:rPr>
          <w:sz w:val="28"/>
          <w:szCs w:val="28"/>
        </w:rPr>
        <w:t>”</w:t>
      </w:r>
    </w:p>
    <w:p w14:paraId="2421095D" w14:textId="77777777" w:rsidR="00716B7C" w:rsidRDefault="00716B7C" w:rsidP="00716B7C">
      <w:pPr>
        <w:ind w:firstLine="708"/>
        <w:jc w:val="both"/>
        <w:rPr>
          <w:sz w:val="28"/>
          <w:szCs w:val="28"/>
        </w:rPr>
      </w:pPr>
    </w:p>
    <w:p w14:paraId="21FAE3F5" w14:textId="2270F1A1" w:rsidR="00222CAE" w:rsidRPr="0009109B" w:rsidRDefault="00716B7C" w:rsidP="0071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6676A" w:rsidRPr="0056676A">
        <w:rPr>
          <w:sz w:val="28"/>
          <w:szCs w:val="28"/>
        </w:rPr>
        <w:t xml:space="preserve">Izteikt </w:t>
      </w:r>
      <w:r>
        <w:rPr>
          <w:sz w:val="28"/>
          <w:szCs w:val="28"/>
        </w:rPr>
        <w:t>1.</w:t>
      </w:r>
      <w:r w:rsidR="00111E33" w:rsidRPr="0056676A">
        <w:rPr>
          <w:sz w:val="28"/>
          <w:szCs w:val="28"/>
        </w:rPr>
        <w:t>pielikum</w:t>
      </w:r>
      <w:r w:rsidR="0056676A" w:rsidRPr="0056676A">
        <w:rPr>
          <w:sz w:val="28"/>
          <w:szCs w:val="28"/>
        </w:rPr>
        <w:t>u šādā redakcijā:</w:t>
      </w:r>
      <w:r w:rsidR="00EB4762" w:rsidRPr="0056676A">
        <w:rPr>
          <w:sz w:val="28"/>
          <w:szCs w:val="28"/>
        </w:rPr>
        <w:t xml:space="preserve"> </w:t>
      </w:r>
    </w:p>
    <w:p w14:paraId="65E3487F" w14:textId="04B1D260" w:rsidR="00716B7C" w:rsidRDefault="00716B7C" w:rsidP="00716B7C">
      <w:pPr>
        <w:spacing w:before="100" w:beforeAutospacing="1" w:after="100" w:afterAutospacing="1"/>
        <w:jc w:val="right"/>
        <w:rPr>
          <w:sz w:val="28"/>
          <w:szCs w:val="28"/>
        </w:rPr>
      </w:pPr>
      <w:bookmarkStart w:id="6" w:name="IntPNpielikum1."/>
      <w:r w:rsidRPr="00716B7C">
        <w:rPr>
          <w:sz w:val="28"/>
          <w:szCs w:val="28"/>
        </w:rPr>
        <w:t>„1.pielikums</w:t>
      </w:r>
      <w:r w:rsidRPr="00716B7C">
        <w:rPr>
          <w:sz w:val="28"/>
          <w:szCs w:val="28"/>
        </w:rPr>
        <w:br/>
        <w:t>Ministru kabineta</w:t>
      </w:r>
      <w:r w:rsidRPr="00716B7C">
        <w:rPr>
          <w:sz w:val="28"/>
          <w:szCs w:val="28"/>
        </w:rPr>
        <w:br/>
        <w:t>2010.gada 5.oktobra</w:t>
      </w:r>
      <w:r w:rsidRPr="00716B7C">
        <w:rPr>
          <w:sz w:val="28"/>
          <w:szCs w:val="28"/>
        </w:rPr>
        <w:br/>
        <w:t>noteikumiem Nr.928</w:t>
      </w:r>
    </w:p>
    <w:p w14:paraId="2B99FF78" w14:textId="5D50EC3E" w:rsidR="00716B7C" w:rsidRPr="00716B7C" w:rsidRDefault="00716B7C" w:rsidP="00716B7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16B7C">
        <w:rPr>
          <w:b/>
          <w:sz w:val="28"/>
          <w:szCs w:val="28"/>
        </w:rPr>
        <w:t>Minis</w:t>
      </w:r>
      <w:r>
        <w:rPr>
          <w:b/>
          <w:sz w:val="28"/>
          <w:szCs w:val="28"/>
        </w:rPr>
        <w:t>tru kabineta G</w:t>
      </w:r>
      <w:r w:rsidRPr="00716B7C">
        <w:rPr>
          <w:b/>
          <w:sz w:val="28"/>
          <w:szCs w:val="28"/>
        </w:rPr>
        <w:t>oda diploma paraugs</w:t>
      </w:r>
    </w:p>
    <w:bookmarkEnd w:id="6"/>
    <w:p w14:paraId="7E880820" w14:textId="77777777" w:rsidR="00716B7C" w:rsidRDefault="00466869" w:rsidP="00716B7C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9F1938" wp14:editId="6158C122">
            <wp:simplePos x="0" y="0"/>
            <wp:positionH relativeFrom="column">
              <wp:posOffset>-625475</wp:posOffset>
            </wp:positionH>
            <wp:positionV relativeFrom="paragraph">
              <wp:posOffset>222250</wp:posOffset>
            </wp:positionV>
            <wp:extent cx="6870700" cy="4676775"/>
            <wp:effectExtent l="0" t="0" r="6350" b="9525"/>
            <wp:wrapSquare wrapText="bothSides"/>
            <wp:docPr id="3" name="Picture 3" descr="C:\Users\KMDKT\AppData\Local\Microsoft\Windows\Temporary Internet Files\Content.Outlook\J2K6KOVW\MK_diploms_A3+_paraugs_M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DKT\AppData\Local\Microsoft\Windows\Temporary Internet Files\Content.Outlook\J2K6KOVW\MK_diploms_A3+_paraugs_MK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314D0" w14:textId="77777777" w:rsidR="00716B7C" w:rsidRDefault="00716B7C" w:rsidP="00716B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Goda diploma izmērs: </w:t>
      </w:r>
      <w:r w:rsidRPr="00222CAE">
        <w:rPr>
          <w:sz w:val="28"/>
          <w:szCs w:val="28"/>
        </w:rPr>
        <w:t>329x483 mm</w:t>
      </w:r>
      <w:r>
        <w:rPr>
          <w:sz w:val="28"/>
          <w:szCs w:val="28"/>
        </w:rPr>
        <w:t>”</w:t>
      </w:r>
    </w:p>
    <w:p w14:paraId="5A5E0B85" w14:textId="77777777" w:rsidR="00716B7C" w:rsidRDefault="00716B7C" w:rsidP="00716B7C">
      <w:pPr>
        <w:spacing w:after="200" w:line="276" w:lineRule="auto"/>
        <w:rPr>
          <w:sz w:val="28"/>
          <w:szCs w:val="28"/>
        </w:rPr>
      </w:pPr>
    </w:p>
    <w:p w14:paraId="1B022EB0" w14:textId="239E3CB1" w:rsidR="0056676A" w:rsidRDefault="00716B7C" w:rsidP="00716B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>6. </w:t>
      </w:r>
      <w:r w:rsidR="0056676A" w:rsidRPr="00466869">
        <w:rPr>
          <w:sz w:val="28"/>
          <w:szCs w:val="28"/>
        </w:rPr>
        <w:t xml:space="preserve">Papildināt noteikumus ar </w:t>
      </w:r>
      <w:r>
        <w:rPr>
          <w:sz w:val="28"/>
          <w:szCs w:val="28"/>
        </w:rPr>
        <w:t>3.</w:t>
      </w:r>
      <w:r w:rsidR="0056676A" w:rsidRPr="00466869">
        <w:rPr>
          <w:sz w:val="28"/>
          <w:szCs w:val="28"/>
        </w:rPr>
        <w:t>pielikumu šādā redakcijā:</w:t>
      </w:r>
    </w:p>
    <w:p w14:paraId="3BC74B27" w14:textId="3B56AB58" w:rsidR="00716B7C" w:rsidRDefault="00716B7C" w:rsidP="00716B7C">
      <w:pPr>
        <w:spacing w:before="100" w:beforeAutospacing="1" w:after="100" w:afterAutospacing="1"/>
        <w:jc w:val="right"/>
        <w:rPr>
          <w:sz w:val="28"/>
          <w:szCs w:val="28"/>
        </w:rPr>
      </w:pPr>
      <w:r w:rsidRPr="00716B7C">
        <w:rPr>
          <w:sz w:val="28"/>
          <w:szCs w:val="28"/>
        </w:rPr>
        <w:t>„</w:t>
      </w:r>
      <w:r>
        <w:rPr>
          <w:sz w:val="28"/>
          <w:szCs w:val="28"/>
        </w:rPr>
        <w:t>3</w:t>
      </w:r>
      <w:r w:rsidRPr="00716B7C">
        <w:rPr>
          <w:sz w:val="28"/>
          <w:szCs w:val="28"/>
        </w:rPr>
        <w:t>.pielikums</w:t>
      </w:r>
      <w:r w:rsidRPr="00716B7C">
        <w:rPr>
          <w:sz w:val="28"/>
          <w:szCs w:val="28"/>
        </w:rPr>
        <w:br/>
        <w:t>Ministru kabineta</w:t>
      </w:r>
      <w:r w:rsidRPr="00716B7C">
        <w:rPr>
          <w:sz w:val="28"/>
          <w:szCs w:val="28"/>
        </w:rPr>
        <w:br/>
      </w:r>
      <w:r w:rsidRPr="00716B7C">
        <w:rPr>
          <w:sz w:val="28"/>
          <w:szCs w:val="28"/>
        </w:rPr>
        <w:lastRenderedPageBreak/>
        <w:t>2010.gada 5.oktobra</w:t>
      </w:r>
      <w:r w:rsidRPr="00716B7C">
        <w:rPr>
          <w:sz w:val="28"/>
          <w:szCs w:val="28"/>
        </w:rPr>
        <w:br/>
        <w:t>noteikumiem Nr.928</w:t>
      </w:r>
    </w:p>
    <w:p w14:paraId="58F4A0BD" w14:textId="78DB1330" w:rsidR="00716B7C" w:rsidRPr="00716B7C" w:rsidRDefault="00716B7C" w:rsidP="00716B7C">
      <w:pPr>
        <w:spacing w:after="200" w:line="276" w:lineRule="auto"/>
        <w:jc w:val="center"/>
        <w:rPr>
          <w:b/>
          <w:sz w:val="28"/>
          <w:szCs w:val="28"/>
        </w:rPr>
      </w:pPr>
      <w:r w:rsidRPr="00716B7C">
        <w:rPr>
          <w:b/>
          <w:sz w:val="28"/>
          <w:szCs w:val="28"/>
        </w:rPr>
        <w:t>Ministru kabineta balvas krūšu nozīmītes paraugs</w:t>
      </w:r>
    </w:p>
    <w:p w14:paraId="7318BA9B" w14:textId="012E3EC3" w:rsidR="002E5DAF" w:rsidRPr="002E5DAF" w:rsidRDefault="00466869" w:rsidP="002E5DA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257299" wp14:editId="211139D1">
            <wp:simplePos x="0" y="0"/>
            <wp:positionH relativeFrom="column">
              <wp:posOffset>1796415</wp:posOffset>
            </wp:positionH>
            <wp:positionV relativeFrom="paragraph">
              <wp:posOffset>452755</wp:posOffset>
            </wp:positionV>
            <wp:extent cx="2228850" cy="2076450"/>
            <wp:effectExtent l="0" t="0" r="0" b="0"/>
            <wp:wrapTopAndBottom/>
            <wp:docPr id="4" name="Picture 4" descr="C:\Users\KMDKT\AppData\Local\Microsoft\Windows\Temporary Internet Files\Content.Outlook\J2K6KOVW\nozim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DKT\AppData\Local\Microsoft\Windows\Temporary Internet Files\Content.Outlook\J2K6KOVW\nozimite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9C649" w14:textId="7C95280C" w:rsidR="002E5DAF" w:rsidRDefault="002E5DAF" w:rsidP="002E5DAF">
      <w:pPr>
        <w:pStyle w:val="ListParagraph"/>
        <w:ind w:left="1428"/>
        <w:jc w:val="both"/>
        <w:rPr>
          <w:sz w:val="28"/>
          <w:szCs w:val="28"/>
        </w:rPr>
      </w:pPr>
    </w:p>
    <w:p w14:paraId="67E3B825" w14:textId="77777777" w:rsidR="0056676A" w:rsidRPr="0056676A" w:rsidRDefault="0056676A" w:rsidP="0056676A">
      <w:pPr>
        <w:pStyle w:val="ListParagraph"/>
        <w:rPr>
          <w:sz w:val="28"/>
          <w:szCs w:val="28"/>
        </w:rPr>
      </w:pPr>
    </w:p>
    <w:p w14:paraId="537CB522" w14:textId="7BCED07C" w:rsidR="00111E33" w:rsidRPr="00CE76E0" w:rsidRDefault="00111E33" w:rsidP="0056676A">
      <w:pPr>
        <w:pStyle w:val="ListParagraph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7DBD6B" w14:textId="77777777" w:rsidR="00BF7B09" w:rsidRDefault="00BF7B09" w:rsidP="00BF7B09">
      <w:pPr>
        <w:ind w:firstLine="720"/>
        <w:jc w:val="both"/>
        <w:rPr>
          <w:sz w:val="28"/>
          <w:szCs w:val="28"/>
        </w:rPr>
      </w:pPr>
    </w:p>
    <w:p w14:paraId="589772E5" w14:textId="48F4334E" w:rsidR="00716B7C" w:rsidRDefault="00716B7C" w:rsidP="00716B7C">
      <w:pPr>
        <w:pStyle w:val="ListParagraph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Krūšu nozīmītes izmērs: 12 mm/M 5:1”</w:t>
      </w:r>
    </w:p>
    <w:p w14:paraId="6E0ECAA8" w14:textId="77777777" w:rsidR="0074024A" w:rsidRDefault="0074024A" w:rsidP="00BF7B09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488187F8" w14:textId="77777777" w:rsidR="0074024A" w:rsidRDefault="0074024A" w:rsidP="00BF7B09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3593C53A" w14:textId="0E377C1A" w:rsidR="00421E66" w:rsidRDefault="00BF7B09" w:rsidP="00BF7B09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AD01CD">
        <w:rPr>
          <w:sz w:val="28"/>
          <w:szCs w:val="28"/>
        </w:rPr>
        <w:t xml:space="preserve">Valdis </w:t>
      </w:r>
      <w:r w:rsidR="00421E66" w:rsidRPr="00574656">
        <w:rPr>
          <w:sz w:val="28"/>
          <w:szCs w:val="28"/>
        </w:rPr>
        <w:t>Dombrovskis</w:t>
      </w:r>
    </w:p>
    <w:p w14:paraId="5B612661" w14:textId="77777777" w:rsidR="00716B7C" w:rsidRDefault="00716B7C" w:rsidP="00BF7B09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390A386C" w14:textId="0140C856" w:rsidR="00716B7C" w:rsidRPr="00574656" w:rsidRDefault="00EB3660" w:rsidP="00BF7B09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 xml:space="preserve">Dace </w:t>
      </w:r>
      <w:proofErr w:type="spellStart"/>
      <w:r>
        <w:rPr>
          <w:sz w:val="28"/>
          <w:szCs w:val="28"/>
        </w:rPr>
        <w:t>Melbārde</w:t>
      </w:r>
      <w:proofErr w:type="spellEnd"/>
    </w:p>
    <w:p w14:paraId="3593C53B" w14:textId="77777777" w:rsidR="00421E66" w:rsidRDefault="00421E66" w:rsidP="00BF7B09">
      <w:pPr>
        <w:ind w:firstLine="720"/>
        <w:jc w:val="both"/>
        <w:rPr>
          <w:sz w:val="28"/>
          <w:szCs w:val="28"/>
        </w:rPr>
      </w:pPr>
    </w:p>
    <w:p w14:paraId="428D5136" w14:textId="77777777" w:rsidR="00BF7B09" w:rsidRDefault="00BF7B09" w:rsidP="00BF7B09">
      <w:pPr>
        <w:ind w:firstLine="720"/>
        <w:jc w:val="both"/>
        <w:rPr>
          <w:sz w:val="28"/>
          <w:szCs w:val="28"/>
        </w:rPr>
      </w:pPr>
    </w:p>
    <w:p w14:paraId="2B66B8CE" w14:textId="3FF8036D" w:rsidR="00CF6507" w:rsidRDefault="00CF6507" w:rsidP="00CF6507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V. Dombrovskis</w:t>
      </w:r>
    </w:p>
    <w:p w14:paraId="1ECC8477" w14:textId="77777777" w:rsidR="00CF6507" w:rsidRDefault="00CF6507" w:rsidP="00CF6507">
      <w:pPr>
        <w:pStyle w:val="naisf"/>
        <w:spacing w:before="0" w:after="0"/>
        <w:ind w:firstLine="0"/>
        <w:rPr>
          <w:sz w:val="28"/>
          <w:szCs w:val="28"/>
        </w:rPr>
      </w:pPr>
    </w:p>
    <w:p w14:paraId="2702839A" w14:textId="77777777" w:rsidR="00CF6507" w:rsidRDefault="00CF6507" w:rsidP="00CF6507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Valsts kancelejas direktora vietā- </w:t>
      </w:r>
    </w:p>
    <w:p w14:paraId="267F7188" w14:textId="77777777" w:rsidR="00CF6507" w:rsidRDefault="00CF6507" w:rsidP="00CF6507">
      <w:pPr>
        <w:pStyle w:val="naisf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Valsts kancelejas direktora vietniece </w:t>
      </w:r>
      <w:bookmarkStart w:id="7" w:name="_GoBack"/>
      <w:bookmarkEnd w:id="7"/>
    </w:p>
    <w:p w14:paraId="023325EF" w14:textId="01899F59" w:rsidR="00CF6507" w:rsidRDefault="00CF6507" w:rsidP="00CF6507">
      <w:pPr>
        <w:pStyle w:val="naisf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pārvaldes un cilvēkresursu attīstības jautājumos</w:t>
      </w:r>
    </w:p>
    <w:p w14:paraId="181B0087" w14:textId="77777777" w:rsidR="00AC3C27" w:rsidRDefault="00CF6507" w:rsidP="00CF6507">
      <w:pPr>
        <w:pStyle w:val="naisf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Valsts pārvaldes attīstības </w:t>
      </w:r>
    </w:p>
    <w:p w14:paraId="7F42E5C9" w14:textId="146BB5A7" w:rsidR="00CF6507" w:rsidRDefault="00CF6507" w:rsidP="00CF6507">
      <w:pPr>
        <w:pStyle w:val="naisf"/>
        <w:spacing w:before="0" w:after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departamenta vadītāja</w:t>
      </w:r>
      <w:r>
        <w:rPr>
          <w:color w:val="000000"/>
          <w:sz w:val="28"/>
          <w:szCs w:val="28"/>
        </w:rPr>
        <w:tab/>
      </w:r>
      <w:r w:rsidR="00AC3C2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</w:t>
      </w:r>
      <w:r w:rsidR="00AC3C27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ab/>
      </w:r>
      <w:r w:rsidR="00AC3C2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E.Upīte</w:t>
      </w:r>
    </w:p>
    <w:p w14:paraId="3257BDB6" w14:textId="77777777" w:rsidR="00CF6507" w:rsidRDefault="00CF6507" w:rsidP="00BF7B09">
      <w:pPr>
        <w:ind w:firstLine="720"/>
        <w:jc w:val="both"/>
        <w:rPr>
          <w:sz w:val="28"/>
          <w:szCs w:val="28"/>
        </w:rPr>
      </w:pPr>
    </w:p>
    <w:p w14:paraId="6B15CDE6" w14:textId="77777777" w:rsidR="00CF6507" w:rsidRDefault="00CF6507" w:rsidP="00BF7B09">
      <w:pPr>
        <w:ind w:firstLine="720"/>
        <w:jc w:val="both"/>
        <w:rPr>
          <w:sz w:val="28"/>
          <w:szCs w:val="28"/>
        </w:rPr>
      </w:pPr>
    </w:p>
    <w:p w14:paraId="427166B3" w14:textId="1C4A3BF8" w:rsidR="00BF7B09" w:rsidRPr="00025A34" w:rsidRDefault="005D3B4E" w:rsidP="00BF7B09">
      <w:pPr>
        <w:ind w:firstLine="720"/>
        <w:jc w:val="both"/>
        <w:rPr>
          <w:sz w:val="22"/>
          <w:szCs w:val="28"/>
        </w:rPr>
      </w:pPr>
      <w:r w:rsidRPr="00025A34">
        <w:rPr>
          <w:sz w:val="22"/>
          <w:szCs w:val="28"/>
        </w:rPr>
        <w:t>07.11.2013. 8:10</w:t>
      </w:r>
    </w:p>
    <w:p w14:paraId="6B7C5809" w14:textId="3E69C424" w:rsidR="005D3B4E" w:rsidRPr="00025A34" w:rsidRDefault="005D3B4E" w:rsidP="00BF7B09">
      <w:pPr>
        <w:ind w:firstLine="720"/>
        <w:jc w:val="both"/>
        <w:rPr>
          <w:sz w:val="22"/>
          <w:szCs w:val="28"/>
        </w:rPr>
      </w:pPr>
      <w:r w:rsidRPr="00025A34">
        <w:rPr>
          <w:sz w:val="22"/>
          <w:szCs w:val="28"/>
        </w:rPr>
        <w:t>S.Znotiņa-Znota</w:t>
      </w:r>
    </w:p>
    <w:p w14:paraId="66EB65BE" w14:textId="7AB690BE" w:rsidR="005D3B4E" w:rsidRPr="00025A34" w:rsidRDefault="00F26C19" w:rsidP="00BF7B09">
      <w:pPr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259</w:t>
      </w:r>
    </w:p>
    <w:p w14:paraId="137470C6" w14:textId="774DC3DA" w:rsidR="005D3B4E" w:rsidRPr="00025A34" w:rsidRDefault="005D3B4E" w:rsidP="00BF7B09">
      <w:pPr>
        <w:ind w:firstLine="720"/>
        <w:jc w:val="both"/>
        <w:rPr>
          <w:sz w:val="22"/>
          <w:szCs w:val="28"/>
        </w:rPr>
      </w:pPr>
      <w:r w:rsidRPr="00025A34">
        <w:rPr>
          <w:sz w:val="22"/>
          <w:szCs w:val="28"/>
        </w:rPr>
        <w:t>67082919; signe.znotina@mk.gov.lv</w:t>
      </w:r>
    </w:p>
    <w:sectPr w:rsidR="005D3B4E" w:rsidRPr="00025A34" w:rsidSect="00B75FF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7BAF" w14:textId="77777777" w:rsidR="00BF5FDC" w:rsidRDefault="00BF5FDC" w:rsidP="00CC6608">
      <w:r>
        <w:separator/>
      </w:r>
    </w:p>
  </w:endnote>
  <w:endnote w:type="continuationSeparator" w:id="0">
    <w:p w14:paraId="3803DA27" w14:textId="77777777" w:rsidR="00BF5FDC" w:rsidRDefault="00BF5FDC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840A" w14:textId="065CA577" w:rsidR="00BF7B09" w:rsidRPr="00BF7B09" w:rsidRDefault="008D4B11" w:rsidP="00BF7B09">
    <w:pPr>
      <w:jc w:val="both"/>
      <w:rPr>
        <w:sz w:val="16"/>
        <w:szCs w:val="16"/>
      </w:rPr>
    </w:pPr>
    <w:r>
      <w:rPr>
        <w:sz w:val="16"/>
        <w:szCs w:val="16"/>
      </w:rPr>
      <w:t>MKnot_noteikbalva_31102013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C553" w14:textId="641757BA" w:rsidR="00086433" w:rsidRPr="00BF7B09" w:rsidRDefault="008D4B11" w:rsidP="006521B5">
    <w:pPr>
      <w:jc w:val="both"/>
      <w:rPr>
        <w:sz w:val="16"/>
        <w:szCs w:val="16"/>
      </w:rPr>
    </w:pPr>
    <w:r w:rsidRPr="008D4B11">
      <w:rPr>
        <w:sz w:val="16"/>
        <w:szCs w:val="16"/>
      </w:rPr>
      <w:t>MKnot_noteikbalva_31102013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2557F" w14:textId="77777777" w:rsidR="00BF5FDC" w:rsidRDefault="00BF5FDC" w:rsidP="00CC6608">
      <w:r>
        <w:separator/>
      </w:r>
    </w:p>
  </w:footnote>
  <w:footnote w:type="continuationSeparator" w:id="0">
    <w:p w14:paraId="0510EBF0" w14:textId="77777777" w:rsidR="00BF5FDC" w:rsidRDefault="00BF5FDC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C550" w14:textId="77777777" w:rsidR="00086433" w:rsidRPr="00BF7B09" w:rsidRDefault="00C12F7E" w:rsidP="00B75FF5">
    <w:pPr>
      <w:pStyle w:val="Header"/>
      <w:framePr w:wrap="auto" w:vAnchor="text" w:hAnchor="margin" w:xAlign="center" w:y="1"/>
      <w:rPr>
        <w:rStyle w:val="PageNumber"/>
      </w:rPr>
    </w:pPr>
    <w:r w:rsidRPr="00BF7B09">
      <w:rPr>
        <w:rStyle w:val="PageNumber"/>
      </w:rPr>
      <w:fldChar w:fldCharType="begin"/>
    </w:r>
    <w:r w:rsidR="00086433" w:rsidRPr="00BF7B09">
      <w:rPr>
        <w:rStyle w:val="PageNumber"/>
      </w:rPr>
      <w:instrText xml:space="preserve">PAGE  </w:instrText>
    </w:r>
    <w:r w:rsidRPr="00BF7B09">
      <w:rPr>
        <w:rStyle w:val="PageNumber"/>
      </w:rPr>
      <w:fldChar w:fldCharType="separate"/>
    </w:r>
    <w:r w:rsidR="003C7FA4">
      <w:rPr>
        <w:rStyle w:val="PageNumber"/>
        <w:noProof/>
      </w:rPr>
      <w:t>2</w:t>
    </w:r>
    <w:r w:rsidRPr="00BF7B09">
      <w:rPr>
        <w:rStyle w:val="PageNumber"/>
      </w:rPr>
      <w:fldChar w:fldCharType="end"/>
    </w:r>
  </w:p>
  <w:p w14:paraId="3593C551" w14:textId="77777777" w:rsidR="00086433" w:rsidRDefault="00086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6DAA" w14:textId="7BD26ABF" w:rsidR="003E32B6" w:rsidRDefault="003E32B6" w:rsidP="003E32B6">
    <w:pPr>
      <w:pStyle w:val="Header"/>
      <w:jc w:val="center"/>
    </w:pPr>
    <w:r>
      <w:rPr>
        <w:noProof/>
      </w:rPr>
      <w:drawing>
        <wp:inline distT="0" distB="0" distL="0" distR="0" wp14:anchorId="4B01CBBE" wp14:editId="3EB689D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4A09"/>
    <w:multiLevelType w:val="multilevel"/>
    <w:tmpl w:val="EF58A3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81"/>
    <w:rsid w:val="00025A34"/>
    <w:rsid w:val="000272FD"/>
    <w:rsid w:val="00034DE3"/>
    <w:rsid w:val="00041CA3"/>
    <w:rsid w:val="00070C1E"/>
    <w:rsid w:val="0007325C"/>
    <w:rsid w:val="00074E8B"/>
    <w:rsid w:val="00086433"/>
    <w:rsid w:val="0009109B"/>
    <w:rsid w:val="00095904"/>
    <w:rsid w:val="000B0219"/>
    <w:rsid w:val="000C0340"/>
    <w:rsid w:val="000C2847"/>
    <w:rsid w:val="000C7B68"/>
    <w:rsid w:val="00102886"/>
    <w:rsid w:val="00107039"/>
    <w:rsid w:val="00111E33"/>
    <w:rsid w:val="0012701B"/>
    <w:rsid w:val="001362F2"/>
    <w:rsid w:val="001638BB"/>
    <w:rsid w:val="00171C87"/>
    <w:rsid w:val="00173955"/>
    <w:rsid w:val="001845AC"/>
    <w:rsid w:val="001E3EF4"/>
    <w:rsid w:val="001E4749"/>
    <w:rsid w:val="00210D46"/>
    <w:rsid w:val="002156D4"/>
    <w:rsid w:val="00222958"/>
    <w:rsid w:val="00222CAE"/>
    <w:rsid w:val="0023047E"/>
    <w:rsid w:val="00271332"/>
    <w:rsid w:val="00275851"/>
    <w:rsid w:val="0027609E"/>
    <w:rsid w:val="00280FCB"/>
    <w:rsid w:val="00291EA9"/>
    <w:rsid w:val="002A53B2"/>
    <w:rsid w:val="002D2BAB"/>
    <w:rsid w:val="002D7874"/>
    <w:rsid w:val="002E5DAF"/>
    <w:rsid w:val="00304A17"/>
    <w:rsid w:val="00335D61"/>
    <w:rsid w:val="00345179"/>
    <w:rsid w:val="00352C98"/>
    <w:rsid w:val="00367DEC"/>
    <w:rsid w:val="0037465D"/>
    <w:rsid w:val="003944D9"/>
    <w:rsid w:val="003B5581"/>
    <w:rsid w:val="003C0805"/>
    <w:rsid w:val="003C31C0"/>
    <w:rsid w:val="003C7FA4"/>
    <w:rsid w:val="003D2BF0"/>
    <w:rsid w:val="003D47DE"/>
    <w:rsid w:val="003E32B6"/>
    <w:rsid w:val="003E5B38"/>
    <w:rsid w:val="003F3AAF"/>
    <w:rsid w:val="00405768"/>
    <w:rsid w:val="0040718C"/>
    <w:rsid w:val="00421E66"/>
    <w:rsid w:val="00426EFB"/>
    <w:rsid w:val="00441ADC"/>
    <w:rsid w:val="00466869"/>
    <w:rsid w:val="00472718"/>
    <w:rsid w:val="00483509"/>
    <w:rsid w:val="0049339F"/>
    <w:rsid w:val="004A29A0"/>
    <w:rsid w:val="004C4BDF"/>
    <w:rsid w:val="004F0F03"/>
    <w:rsid w:val="004F29EA"/>
    <w:rsid w:val="004F7B31"/>
    <w:rsid w:val="00512301"/>
    <w:rsid w:val="00524368"/>
    <w:rsid w:val="005578F3"/>
    <w:rsid w:val="0056676A"/>
    <w:rsid w:val="00572853"/>
    <w:rsid w:val="00574656"/>
    <w:rsid w:val="00590023"/>
    <w:rsid w:val="00596421"/>
    <w:rsid w:val="00597F16"/>
    <w:rsid w:val="005B29D8"/>
    <w:rsid w:val="005B762D"/>
    <w:rsid w:val="005B79BD"/>
    <w:rsid w:val="005D3B4E"/>
    <w:rsid w:val="005E4D63"/>
    <w:rsid w:val="005F053E"/>
    <w:rsid w:val="00645414"/>
    <w:rsid w:val="00645D50"/>
    <w:rsid w:val="006521B5"/>
    <w:rsid w:val="0067691A"/>
    <w:rsid w:val="006B301A"/>
    <w:rsid w:val="006B5E0A"/>
    <w:rsid w:val="006E23E8"/>
    <w:rsid w:val="006E58EA"/>
    <w:rsid w:val="007038D5"/>
    <w:rsid w:val="00716B7C"/>
    <w:rsid w:val="0074024A"/>
    <w:rsid w:val="00753C01"/>
    <w:rsid w:val="00764734"/>
    <w:rsid w:val="00797D05"/>
    <w:rsid w:val="007C319A"/>
    <w:rsid w:val="007F57D2"/>
    <w:rsid w:val="007F60F0"/>
    <w:rsid w:val="00812051"/>
    <w:rsid w:val="00831533"/>
    <w:rsid w:val="00832C62"/>
    <w:rsid w:val="008332C5"/>
    <w:rsid w:val="008370E0"/>
    <w:rsid w:val="00846560"/>
    <w:rsid w:val="00861F77"/>
    <w:rsid w:val="0087119E"/>
    <w:rsid w:val="00876FF1"/>
    <w:rsid w:val="00884209"/>
    <w:rsid w:val="00893CBF"/>
    <w:rsid w:val="008B5927"/>
    <w:rsid w:val="008C399D"/>
    <w:rsid w:val="008D4B11"/>
    <w:rsid w:val="008D749F"/>
    <w:rsid w:val="00910568"/>
    <w:rsid w:val="009154A5"/>
    <w:rsid w:val="009170BE"/>
    <w:rsid w:val="009225DF"/>
    <w:rsid w:val="00931307"/>
    <w:rsid w:val="00932457"/>
    <w:rsid w:val="00951E33"/>
    <w:rsid w:val="00954BC6"/>
    <w:rsid w:val="00956029"/>
    <w:rsid w:val="009661D2"/>
    <w:rsid w:val="0096794F"/>
    <w:rsid w:val="00980B81"/>
    <w:rsid w:val="00981CE8"/>
    <w:rsid w:val="009B04FF"/>
    <w:rsid w:val="009D5E93"/>
    <w:rsid w:val="009E0AEC"/>
    <w:rsid w:val="009E3DE6"/>
    <w:rsid w:val="009F3A3A"/>
    <w:rsid w:val="009F5AAC"/>
    <w:rsid w:val="00A0271E"/>
    <w:rsid w:val="00A07351"/>
    <w:rsid w:val="00A12021"/>
    <w:rsid w:val="00A26F35"/>
    <w:rsid w:val="00A32140"/>
    <w:rsid w:val="00A4490F"/>
    <w:rsid w:val="00A65C9F"/>
    <w:rsid w:val="00A67491"/>
    <w:rsid w:val="00A83F23"/>
    <w:rsid w:val="00A84CC9"/>
    <w:rsid w:val="00A8678A"/>
    <w:rsid w:val="00A97B80"/>
    <w:rsid w:val="00AC3C27"/>
    <w:rsid w:val="00AD0105"/>
    <w:rsid w:val="00AD01CD"/>
    <w:rsid w:val="00AF1DDD"/>
    <w:rsid w:val="00B15D22"/>
    <w:rsid w:val="00B1642E"/>
    <w:rsid w:val="00B2024B"/>
    <w:rsid w:val="00B276B2"/>
    <w:rsid w:val="00B313C9"/>
    <w:rsid w:val="00B715BF"/>
    <w:rsid w:val="00B75FF5"/>
    <w:rsid w:val="00BB31E5"/>
    <w:rsid w:val="00BB5191"/>
    <w:rsid w:val="00BC132D"/>
    <w:rsid w:val="00BC3632"/>
    <w:rsid w:val="00BC510E"/>
    <w:rsid w:val="00BC6146"/>
    <w:rsid w:val="00BD6934"/>
    <w:rsid w:val="00BF5FDC"/>
    <w:rsid w:val="00BF7B09"/>
    <w:rsid w:val="00C011E5"/>
    <w:rsid w:val="00C048D3"/>
    <w:rsid w:val="00C10B7C"/>
    <w:rsid w:val="00C10EE6"/>
    <w:rsid w:val="00C12F7E"/>
    <w:rsid w:val="00C17293"/>
    <w:rsid w:val="00C214F4"/>
    <w:rsid w:val="00C302E2"/>
    <w:rsid w:val="00C82701"/>
    <w:rsid w:val="00C94914"/>
    <w:rsid w:val="00CA442D"/>
    <w:rsid w:val="00CC6608"/>
    <w:rsid w:val="00CC70DF"/>
    <w:rsid w:val="00CD14DE"/>
    <w:rsid w:val="00CD232A"/>
    <w:rsid w:val="00CE76E0"/>
    <w:rsid w:val="00CF1156"/>
    <w:rsid w:val="00CF6507"/>
    <w:rsid w:val="00D06E4F"/>
    <w:rsid w:val="00D43B0D"/>
    <w:rsid w:val="00D46F5E"/>
    <w:rsid w:val="00D57B61"/>
    <w:rsid w:val="00D8395B"/>
    <w:rsid w:val="00DA230B"/>
    <w:rsid w:val="00DA4F80"/>
    <w:rsid w:val="00DB241D"/>
    <w:rsid w:val="00DC6AB0"/>
    <w:rsid w:val="00DF343B"/>
    <w:rsid w:val="00DF4579"/>
    <w:rsid w:val="00DF6825"/>
    <w:rsid w:val="00E2110A"/>
    <w:rsid w:val="00E23122"/>
    <w:rsid w:val="00E34AD7"/>
    <w:rsid w:val="00E369B7"/>
    <w:rsid w:val="00E420D6"/>
    <w:rsid w:val="00E51CBE"/>
    <w:rsid w:val="00E63E8C"/>
    <w:rsid w:val="00E656F0"/>
    <w:rsid w:val="00E71FBF"/>
    <w:rsid w:val="00E8298A"/>
    <w:rsid w:val="00E93B52"/>
    <w:rsid w:val="00EB3660"/>
    <w:rsid w:val="00EB4762"/>
    <w:rsid w:val="00ED0D95"/>
    <w:rsid w:val="00ED3268"/>
    <w:rsid w:val="00EE3ADA"/>
    <w:rsid w:val="00EE7A76"/>
    <w:rsid w:val="00EF52CD"/>
    <w:rsid w:val="00F012D1"/>
    <w:rsid w:val="00F01C14"/>
    <w:rsid w:val="00F0320E"/>
    <w:rsid w:val="00F03DEB"/>
    <w:rsid w:val="00F26C19"/>
    <w:rsid w:val="00F41279"/>
    <w:rsid w:val="00FA4D1E"/>
    <w:rsid w:val="00FB1E59"/>
    <w:rsid w:val="00FB45D7"/>
    <w:rsid w:val="00FC33FE"/>
    <w:rsid w:val="00FC3A7F"/>
    <w:rsid w:val="00FD0188"/>
    <w:rsid w:val="00FD5881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C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B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1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4D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4D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086433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B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B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1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4D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4D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086433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B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77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8598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E42AC-113B-4F0D-9C13-D5FBAF0C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1471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Ministru kabineta 2010.gada 5.oktobra noteikumos Nr.928 „Kārtība, kādā dibināmi valsts institūciju un pašvaldību apbalvojumi”"</vt:lpstr>
      <vt:lpstr>MK noteikumu projekts "Grozījums Ministru kabineta 2005.gada 10.maija noteikumos Nr.321 „Noteikumi par tukšo materiālo nesēju un reproducēšanai izmantojamo iekārtu atlīdzības lielumu un tās iekasēšanas, atmaksāšanas, sadales un izmaksas kārtību”"</vt:lpstr>
    </vt:vector>
  </TitlesOfParts>
  <Manager>G.Puķītis</Manager>
  <Company>LR Kultūras Ministrija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2010.gada 5.oktobra noteikumos Nr.928 „Kārtība, kādā dibināmi valsts institūciju un pašvaldību apbalvojumi”"</dc:title>
  <dc:subject>KMNot_210813_VPA_928_VSS-1553</dc:subject>
  <dc:creator>Anna Ducmane</dc:creator>
  <dc:description>Tālr.67330246,
Anna.Ducmane@km.gov.lv</dc:description>
  <cp:lastModifiedBy>Sandis Voldins</cp:lastModifiedBy>
  <cp:revision>22</cp:revision>
  <cp:lastPrinted>2013-11-07T06:16:00Z</cp:lastPrinted>
  <dcterms:created xsi:type="dcterms:W3CDTF">2013-10-31T09:27:00Z</dcterms:created>
  <dcterms:modified xsi:type="dcterms:W3CDTF">2013-11-07T06:16:00Z</dcterms:modified>
</cp:coreProperties>
</file>