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455B" w14:textId="77777777" w:rsidR="001061C4" w:rsidRPr="009C2596" w:rsidRDefault="001061C4" w:rsidP="00255B21">
      <w:pPr>
        <w:tabs>
          <w:tab w:val="left" w:pos="6663"/>
        </w:tabs>
        <w:rPr>
          <w:szCs w:val="28"/>
        </w:rPr>
      </w:pPr>
    </w:p>
    <w:p w14:paraId="6F13A6B2" w14:textId="77777777" w:rsidR="001061C4" w:rsidRPr="001061C4" w:rsidRDefault="001061C4" w:rsidP="00255B21">
      <w:pPr>
        <w:tabs>
          <w:tab w:val="left" w:pos="6663"/>
        </w:tabs>
        <w:rPr>
          <w:szCs w:val="28"/>
        </w:rPr>
      </w:pPr>
    </w:p>
    <w:p w14:paraId="5FEEF76B" w14:textId="77777777" w:rsidR="001061C4" w:rsidRPr="001061C4" w:rsidRDefault="001061C4" w:rsidP="00255B21">
      <w:pPr>
        <w:tabs>
          <w:tab w:val="left" w:pos="6663"/>
        </w:tabs>
        <w:rPr>
          <w:szCs w:val="28"/>
        </w:rPr>
      </w:pPr>
    </w:p>
    <w:p w14:paraId="6D96AE57" w14:textId="77777777" w:rsidR="001061C4" w:rsidRPr="001061C4" w:rsidRDefault="001061C4" w:rsidP="00255B21">
      <w:pPr>
        <w:tabs>
          <w:tab w:val="left" w:pos="6663"/>
        </w:tabs>
        <w:rPr>
          <w:szCs w:val="28"/>
        </w:rPr>
      </w:pPr>
    </w:p>
    <w:p w14:paraId="48AB4414" w14:textId="77777777" w:rsidR="001061C4" w:rsidRPr="001061C4" w:rsidRDefault="001061C4" w:rsidP="00255B21">
      <w:pPr>
        <w:tabs>
          <w:tab w:val="left" w:pos="6663"/>
        </w:tabs>
        <w:rPr>
          <w:szCs w:val="28"/>
        </w:rPr>
      </w:pPr>
    </w:p>
    <w:p w14:paraId="6D5F927F" w14:textId="243D5F0F" w:rsidR="001061C4" w:rsidRPr="001061C4" w:rsidRDefault="001061C4" w:rsidP="00255B21">
      <w:pPr>
        <w:tabs>
          <w:tab w:val="left" w:pos="6663"/>
        </w:tabs>
        <w:rPr>
          <w:szCs w:val="28"/>
        </w:rPr>
      </w:pPr>
      <w:r w:rsidRPr="001061C4">
        <w:rPr>
          <w:szCs w:val="28"/>
        </w:rPr>
        <w:t>2013.gada</w:t>
      </w:r>
      <w:r w:rsidR="0065672F">
        <w:rPr>
          <w:szCs w:val="28"/>
        </w:rPr>
        <w:t xml:space="preserve"> 19.februārī</w:t>
      </w:r>
      <w:r w:rsidRPr="001061C4">
        <w:rPr>
          <w:szCs w:val="28"/>
        </w:rPr>
        <w:tab/>
        <w:t>Rīkojums Nr.</w:t>
      </w:r>
      <w:r w:rsidR="0065672F">
        <w:rPr>
          <w:szCs w:val="28"/>
        </w:rPr>
        <w:t>63</w:t>
      </w:r>
    </w:p>
    <w:p w14:paraId="06840D2C" w14:textId="4D1068EE" w:rsidR="001061C4" w:rsidRPr="001061C4" w:rsidRDefault="001061C4" w:rsidP="00255B21">
      <w:pPr>
        <w:tabs>
          <w:tab w:val="left" w:pos="6663"/>
        </w:tabs>
        <w:rPr>
          <w:szCs w:val="28"/>
        </w:rPr>
      </w:pPr>
      <w:r w:rsidRPr="001061C4">
        <w:rPr>
          <w:szCs w:val="28"/>
        </w:rPr>
        <w:t>Rīgā</w:t>
      </w:r>
      <w:r w:rsidRPr="001061C4">
        <w:rPr>
          <w:szCs w:val="28"/>
        </w:rPr>
        <w:tab/>
        <w:t>(prot. Nr.</w:t>
      </w:r>
      <w:r w:rsidR="0065672F">
        <w:rPr>
          <w:szCs w:val="28"/>
        </w:rPr>
        <w:t>10 17</w:t>
      </w:r>
      <w:bookmarkStart w:id="0" w:name="_GoBack"/>
      <w:bookmarkEnd w:id="0"/>
      <w:r w:rsidRPr="001061C4">
        <w:rPr>
          <w:szCs w:val="28"/>
        </w:rPr>
        <w:t>.§)</w:t>
      </w:r>
    </w:p>
    <w:p w14:paraId="5DEA067B" w14:textId="77777777" w:rsidR="00BA6540" w:rsidRPr="000268E3" w:rsidRDefault="00BA6540">
      <w:pPr>
        <w:jc w:val="both"/>
        <w:rPr>
          <w:szCs w:val="28"/>
        </w:rPr>
      </w:pPr>
    </w:p>
    <w:p w14:paraId="5DEA067C" w14:textId="77777777"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14:paraId="5DEA067D" w14:textId="77777777" w:rsidR="00DB2D71" w:rsidRPr="000268E3" w:rsidRDefault="00DB2D71" w:rsidP="00284427">
      <w:pPr>
        <w:ind w:firstLine="709"/>
        <w:jc w:val="both"/>
        <w:rPr>
          <w:szCs w:val="28"/>
        </w:rPr>
      </w:pPr>
    </w:p>
    <w:p w14:paraId="5DEA067E" w14:textId="3D7EA3AC" w:rsidR="00A36C55" w:rsidRDefault="00916958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</w:t>
      </w:r>
      <w:r w:rsidR="006005DB">
        <w:rPr>
          <w:szCs w:val="28"/>
        </w:rPr>
        <w:t> </w:t>
      </w:r>
      <w:r w:rsidR="00A36C55" w:rsidRPr="00A36C55">
        <w:rPr>
          <w:szCs w:val="28"/>
        </w:rPr>
        <w:t xml:space="preserve">Atbalstīt Ministru kabineta Apbalvošanas padomes priekšlikumu un saskaņā ar Ministru kabineta 2010.gada 5.oktobra noteikumu Nr.928 </w:t>
      </w:r>
      <w:r w:rsidR="001061C4">
        <w:rPr>
          <w:szCs w:val="28"/>
        </w:rPr>
        <w:t>"</w:t>
      </w:r>
      <w:r w:rsidR="00A36C55" w:rsidRPr="00A36C55">
        <w:rPr>
          <w:szCs w:val="28"/>
        </w:rPr>
        <w:t>Kārtība, kādā dibināmi valsts institūciju un pašvaldību apbalvojumi</w:t>
      </w:r>
      <w:r w:rsidR="001061C4">
        <w:rPr>
          <w:szCs w:val="28"/>
        </w:rPr>
        <w:t>"</w:t>
      </w:r>
      <w:r w:rsidR="00A36C55" w:rsidRPr="00A36C55">
        <w:rPr>
          <w:szCs w:val="28"/>
        </w:rPr>
        <w:t xml:space="preserve"> 58.punktu piešķirt Ministru kabineta Atzinības rakstu</w:t>
      </w:r>
      <w:r w:rsidR="00615F23" w:rsidRPr="00615F23">
        <w:rPr>
          <w:szCs w:val="28"/>
        </w:rPr>
        <w:t xml:space="preserve"> </w:t>
      </w:r>
      <w:r w:rsidR="00615F23" w:rsidRPr="007B50ED">
        <w:rPr>
          <w:szCs w:val="28"/>
        </w:rPr>
        <w:t>par ieguldīto darbu Latvijas Nacionālā attīstības plāna 2014.</w:t>
      </w:r>
      <w:r w:rsidR="006005DB">
        <w:rPr>
          <w:szCs w:val="28"/>
        </w:rPr>
        <w:t>–</w:t>
      </w:r>
      <w:r w:rsidR="00615F23" w:rsidRPr="007B50ED">
        <w:rPr>
          <w:szCs w:val="28"/>
        </w:rPr>
        <w:t>2020.gadam izstrādē</w:t>
      </w:r>
      <w:r w:rsidR="00A36C55" w:rsidRPr="00A36C55">
        <w:rPr>
          <w:szCs w:val="28"/>
        </w:rPr>
        <w:t>:</w:t>
      </w:r>
    </w:p>
    <w:p w14:paraId="5DEA067F" w14:textId="150CEC7E" w:rsidR="00A36C55" w:rsidRDefault="00A36C55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 w:rsidR="00B61308">
        <w:rPr>
          <w:szCs w:val="28"/>
        </w:rPr>
        <w:t>.</w:t>
      </w:r>
      <w:r w:rsidR="006005DB">
        <w:rPr>
          <w:szCs w:val="28"/>
        </w:rPr>
        <w:t> </w:t>
      </w:r>
      <w:proofErr w:type="spellStart"/>
      <w:r w:rsidR="006005DB">
        <w:rPr>
          <w:szCs w:val="28"/>
        </w:rPr>
        <w:t>Pārresoru</w:t>
      </w:r>
      <w:proofErr w:type="spellEnd"/>
      <w:r w:rsidR="006005DB">
        <w:rPr>
          <w:szCs w:val="28"/>
        </w:rPr>
        <w:t xml:space="preserve"> koordinācijas centra </w:t>
      </w:r>
      <w:r w:rsidR="007B50ED">
        <w:rPr>
          <w:szCs w:val="28"/>
        </w:rPr>
        <w:t>vadītājam Mārtiņam Krieviņam</w:t>
      </w:r>
      <w:r w:rsidR="00B61308">
        <w:rPr>
          <w:szCs w:val="28"/>
        </w:rPr>
        <w:t>;</w:t>
      </w:r>
    </w:p>
    <w:p w14:paraId="5DEA0680" w14:textId="45DBE4DA" w:rsidR="00615F23" w:rsidRDefault="00623F37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1.2</w:t>
      </w:r>
      <w:r w:rsidR="00CF7650">
        <w:rPr>
          <w:szCs w:val="28"/>
        </w:rPr>
        <w:t>.</w:t>
      </w:r>
      <w:r w:rsidR="006005DB">
        <w:t> </w:t>
      </w:r>
      <w:proofErr w:type="spellStart"/>
      <w:r w:rsidR="006005DB">
        <w:rPr>
          <w:szCs w:val="28"/>
        </w:rPr>
        <w:t>Pārresoru</w:t>
      </w:r>
      <w:proofErr w:type="spellEnd"/>
      <w:r w:rsidR="006005DB">
        <w:rPr>
          <w:szCs w:val="28"/>
        </w:rPr>
        <w:t xml:space="preserve"> koordinācijas centra </w:t>
      </w:r>
      <w:r w:rsidR="00DE67DC">
        <w:rPr>
          <w:szCs w:val="28"/>
        </w:rPr>
        <w:t>A</w:t>
      </w:r>
      <w:r w:rsidR="007B50ED" w:rsidRPr="007B50ED">
        <w:rPr>
          <w:szCs w:val="28"/>
        </w:rPr>
        <w:t>ttīstības plānošanas nodaļas vadītājam</w:t>
      </w:r>
      <w:r w:rsidR="007B50ED">
        <w:rPr>
          <w:szCs w:val="28"/>
        </w:rPr>
        <w:t xml:space="preserve"> Pēterim Vilkam</w:t>
      </w:r>
      <w:r w:rsidR="00615F23">
        <w:rPr>
          <w:szCs w:val="28"/>
        </w:rPr>
        <w:t>;</w:t>
      </w:r>
      <w:r w:rsidR="007B50ED">
        <w:rPr>
          <w:szCs w:val="28"/>
        </w:rPr>
        <w:t xml:space="preserve"> </w:t>
      </w:r>
    </w:p>
    <w:p w14:paraId="5DEA0681" w14:textId="1FE76BD8" w:rsidR="00B61308" w:rsidRDefault="0046241D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1.3.</w:t>
      </w:r>
      <w:r w:rsidR="006005DB">
        <w:rPr>
          <w:szCs w:val="28"/>
        </w:rPr>
        <w:t> </w:t>
      </w:r>
      <w:proofErr w:type="spellStart"/>
      <w:r w:rsidR="006005DB">
        <w:rPr>
          <w:szCs w:val="28"/>
        </w:rPr>
        <w:t>Pārresoru</w:t>
      </w:r>
      <w:proofErr w:type="spellEnd"/>
      <w:r w:rsidR="006005DB">
        <w:rPr>
          <w:szCs w:val="28"/>
        </w:rPr>
        <w:t xml:space="preserve"> koordinācijas centra </w:t>
      </w:r>
      <w:r w:rsidR="00DE67DC">
        <w:rPr>
          <w:szCs w:val="28"/>
        </w:rPr>
        <w:t>A</w:t>
      </w:r>
      <w:r w:rsidR="007B50ED" w:rsidRPr="007B50ED">
        <w:rPr>
          <w:szCs w:val="28"/>
        </w:rPr>
        <w:t xml:space="preserve">ttīstības plānošanas nodaļas konsultantam Valteram </w:t>
      </w:r>
      <w:proofErr w:type="spellStart"/>
      <w:r w:rsidR="007B50ED" w:rsidRPr="007B50ED">
        <w:rPr>
          <w:szCs w:val="28"/>
        </w:rPr>
        <w:t>Bolēvicam</w:t>
      </w:r>
      <w:proofErr w:type="spellEnd"/>
      <w:r w:rsidR="00B61308">
        <w:rPr>
          <w:szCs w:val="28"/>
        </w:rPr>
        <w:t>;</w:t>
      </w:r>
    </w:p>
    <w:p w14:paraId="5DEA0682" w14:textId="0C20FF7C" w:rsidR="00B61308" w:rsidRDefault="00BE5DC8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1.4.</w:t>
      </w:r>
      <w:r w:rsidR="006005DB">
        <w:rPr>
          <w:szCs w:val="28"/>
        </w:rPr>
        <w:t> </w:t>
      </w:r>
      <w:proofErr w:type="spellStart"/>
      <w:r w:rsidR="006005DB">
        <w:rPr>
          <w:szCs w:val="28"/>
        </w:rPr>
        <w:t>Pārresoru</w:t>
      </w:r>
      <w:proofErr w:type="spellEnd"/>
      <w:r w:rsidR="006005DB">
        <w:rPr>
          <w:szCs w:val="28"/>
        </w:rPr>
        <w:t xml:space="preserve"> koordinācijas centra </w:t>
      </w:r>
      <w:r w:rsidR="00DE67DC">
        <w:rPr>
          <w:szCs w:val="28"/>
        </w:rPr>
        <w:t>A</w:t>
      </w:r>
      <w:r w:rsidR="007B50ED" w:rsidRPr="007B50ED">
        <w:rPr>
          <w:szCs w:val="28"/>
        </w:rPr>
        <w:t>ttīstības</w:t>
      </w:r>
      <w:r w:rsidR="007B50ED">
        <w:rPr>
          <w:szCs w:val="28"/>
        </w:rPr>
        <w:t xml:space="preserve"> plānošanas nodaļas konsultantei </w:t>
      </w:r>
      <w:r w:rsidR="007B50ED" w:rsidRPr="007B50ED">
        <w:rPr>
          <w:szCs w:val="28"/>
        </w:rPr>
        <w:t>Ditai Ernai Sīlei</w:t>
      </w:r>
      <w:r w:rsidR="00B61308">
        <w:rPr>
          <w:szCs w:val="28"/>
        </w:rPr>
        <w:t>;</w:t>
      </w:r>
    </w:p>
    <w:p w14:paraId="5DEA0683" w14:textId="68F5EC7F" w:rsidR="00BA6540" w:rsidRDefault="00B64987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1.5.</w:t>
      </w:r>
      <w:r w:rsidR="006005DB">
        <w:rPr>
          <w:szCs w:val="28"/>
        </w:rPr>
        <w:t> </w:t>
      </w:r>
      <w:proofErr w:type="spellStart"/>
      <w:r w:rsidR="006005DB">
        <w:rPr>
          <w:szCs w:val="28"/>
        </w:rPr>
        <w:t>Pārresoru</w:t>
      </w:r>
      <w:proofErr w:type="spellEnd"/>
      <w:r w:rsidR="006005DB">
        <w:rPr>
          <w:szCs w:val="28"/>
        </w:rPr>
        <w:t xml:space="preserve"> koordinācijas centra </w:t>
      </w:r>
      <w:r w:rsidR="00DE67DC">
        <w:rPr>
          <w:szCs w:val="28"/>
        </w:rPr>
        <w:t>A</w:t>
      </w:r>
      <w:r w:rsidR="007B50ED" w:rsidRPr="007B50ED">
        <w:rPr>
          <w:szCs w:val="28"/>
        </w:rPr>
        <w:t>ttīstības plānošanas nodaļas konsultantei</w:t>
      </w:r>
      <w:r w:rsidR="007B50ED">
        <w:rPr>
          <w:szCs w:val="28"/>
        </w:rPr>
        <w:t xml:space="preserve"> </w:t>
      </w:r>
      <w:r w:rsidR="007B50ED" w:rsidRPr="007B50ED">
        <w:rPr>
          <w:szCs w:val="28"/>
        </w:rPr>
        <w:t xml:space="preserve">Mārai </w:t>
      </w:r>
      <w:proofErr w:type="spellStart"/>
      <w:r w:rsidR="007B50ED" w:rsidRPr="007B50ED">
        <w:rPr>
          <w:szCs w:val="28"/>
        </w:rPr>
        <w:t>Sīmanei</w:t>
      </w:r>
      <w:proofErr w:type="spellEnd"/>
      <w:r w:rsidR="00B61308">
        <w:rPr>
          <w:szCs w:val="28"/>
        </w:rPr>
        <w:t>.</w:t>
      </w:r>
    </w:p>
    <w:p w14:paraId="5DEA0684" w14:textId="77777777" w:rsidR="00B61308" w:rsidRDefault="00B61308" w:rsidP="00B911CE">
      <w:pPr>
        <w:ind w:right="-108" w:firstLine="709"/>
        <w:jc w:val="both"/>
        <w:rPr>
          <w:szCs w:val="28"/>
        </w:rPr>
      </w:pPr>
    </w:p>
    <w:p w14:paraId="5DEA0685" w14:textId="77777777" w:rsidR="008434EB" w:rsidRDefault="00B76174" w:rsidP="00B911CE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E83AE4">
        <w:rPr>
          <w:szCs w:val="28"/>
        </w:rPr>
        <w:t xml:space="preserve"> </w:t>
      </w:r>
      <w:r w:rsidR="00EB1449">
        <w:rPr>
          <w:szCs w:val="28"/>
        </w:rPr>
        <w:t xml:space="preserve">Atzinības rakstu </w:t>
      </w:r>
      <w:r w:rsidR="00F968BA">
        <w:rPr>
          <w:szCs w:val="28"/>
        </w:rPr>
        <w:t>M.Krieviņam, P</w:t>
      </w:r>
      <w:r w:rsidR="00DE67DC">
        <w:rPr>
          <w:szCs w:val="28"/>
        </w:rPr>
        <w:t xml:space="preserve">.Vilkam, </w:t>
      </w:r>
      <w:proofErr w:type="spellStart"/>
      <w:r w:rsidR="00DE67DC">
        <w:rPr>
          <w:szCs w:val="28"/>
        </w:rPr>
        <w:t>V.Bolēvicam</w:t>
      </w:r>
      <w:proofErr w:type="spellEnd"/>
      <w:r w:rsidR="00DE67DC">
        <w:rPr>
          <w:szCs w:val="28"/>
        </w:rPr>
        <w:t xml:space="preserve">, </w:t>
      </w:r>
      <w:proofErr w:type="spellStart"/>
      <w:r w:rsidR="00DE67DC">
        <w:rPr>
          <w:szCs w:val="28"/>
        </w:rPr>
        <w:t>D.E.Sīlei</w:t>
      </w:r>
      <w:proofErr w:type="spellEnd"/>
      <w:r w:rsidR="00DE67DC">
        <w:rPr>
          <w:szCs w:val="28"/>
        </w:rPr>
        <w:t xml:space="preserve"> un</w:t>
      </w:r>
      <w:r w:rsidR="00F968BA">
        <w:rPr>
          <w:szCs w:val="28"/>
        </w:rPr>
        <w:t xml:space="preserve"> </w:t>
      </w:r>
      <w:proofErr w:type="spellStart"/>
      <w:r w:rsidR="00F968BA">
        <w:rPr>
          <w:szCs w:val="28"/>
        </w:rPr>
        <w:t>M.Sīmanei</w:t>
      </w:r>
      <w:proofErr w:type="spellEnd"/>
      <w:r w:rsidR="00F968BA">
        <w:rPr>
          <w:szCs w:val="28"/>
        </w:rPr>
        <w:t xml:space="preserve"> </w:t>
      </w:r>
      <w:r w:rsidR="00B0478E">
        <w:rPr>
          <w:szCs w:val="28"/>
        </w:rPr>
        <w:t>pa</w:t>
      </w:r>
      <w:r w:rsidR="0046241D">
        <w:rPr>
          <w:szCs w:val="28"/>
        </w:rPr>
        <w:t>sniedz</w:t>
      </w:r>
      <w:r w:rsidR="001000E3">
        <w:rPr>
          <w:szCs w:val="28"/>
        </w:rPr>
        <w:t xml:space="preserve"> </w:t>
      </w:r>
      <w:r w:rsidR="00F968BA">
        <w:rPr>
          <w:szCs w:val="28"/>
        </w:rPr>
        <w:t xml:space="preserve">Ministru prezidents </w:t>
      </w:r>
      <w:proofErr w:type="spellStart"/>
      <w:r w:rsidR="00F968BA">
        <w:rPr>
          <w:szCs w:val="28"/>
        </w:rPr>
        <w:t>V</w:t>
      </w:r>
      <w:r w:rsidR="00DE67DC">
        <w:rPr>
          <w:szCs w:val="28"/>
        </w:rPr>
        <w:t>.</w:t>
      </w:r>
      <w:r w:rsidR="00F968BA">
        <w:rPr>
          <w:szCs w:val="28"/>
        </w:rPr>
        <w:t>Dombrovskis</w:t>
      </w:r>
      <w:proofErr w:type="spellEnd"/>
      <w:r w:rsidR="00F968BA">
        <w:rPr>
          <w:szCs w:val="28"/>
        </w:rPr>
        <w:t>.</w:t>
      </w:r>
    </w:p>
    <w:p w14:paraId="5DEA0686" w14:textId="77777777" w:rsidR="00B64664" w:rsidRDefault="00B64664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5DEA0687" w14:textId="77777777" w:rsidR="00B61308" w:rsidRDefault="00B61308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5D073DF8" w14:textId="77777777" w:rsidR="001061C4" w:rsidRDefault="001061C4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5DEA0688" w14:textId="77777777" w:rsidR="00EA2DB7" w:rsidRDefault="00791375" w:rsidP="001061C4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14:paraId="5DEA0689" w14:textId="77777777" w:rsidR="00B61308" w:rsidRDefault="00B61308" w:rsidP="001061C4">
      <w:pPr>
        <w:tabs>
          <w:tab w:val="left" w:pos="6804"/>
        </w:tabs>
        <w:ind w:firstLine="709"/>
        <w:jc w:val="both"/>
        <w:rPr>
          <w:szCs w:val="28"/>
        </w:rPr>
      </w:pPr>
    </w:p>
    <w:p w14:paraId="79E14C1A" w14:textId="77777777" w:rsidR="001061C4" w:rsidRDefault="001061C4" w:rsidP="001061C4">
      <w:pPr>
        <w:tabs>
          <w:tab w:val="left" w:pos="6804"/>
        </w:tabs>
        <w:ind w:firstLine="709"/>
        <w:jc w:val="both"/>
        <w:rPr>
          <w:szCs w:val="28"/>
        </w:rPr>
      </w:pPr>
    </w:p>
    <w:p w14:paraId="533168B2" w14:textId="77777777" w:rsidR="001061C4" w:rsidRPr="000268E3" w:rsidRDefault="001061C4" w:rsidP="001061C4">
      <w:pPr>
        <w:tabs>
          <w:tab w:val="left" w:pos="6804"/>
        </w:tabs>
        <w:ind w:firstLine="709"/>
        <w:jc w:val="both"/>
        <w:rPr>
          <w:szCs w:val="28"/>
        </w:rPr>
      </w:pPr>
    </w:p>
    <w:p w14:paraId="5DEA068A" w14:textId="2FCA7ACF" w:rsidR="00DB2D71" w:rsidRDefault="002258A1" w:rsidP="001061C4">
      <w:pPr>
        <w:tabs>
          <w:tab w:val="left" w:pos="6804"/>
        </w:tabs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proofErr w:type="spellStart"/>
      <w:r>
        <w:t>I.Viņķele</w:t>
      </w:r>
      <w:proofErr w:type="spellEnd"/>
    </w:p>
    <w:p w14:paraId="5DEA068B" w14:textId="77777777" w:rsidR="00C26CA0" w:rsidRDefault="00C26CA0" w:rsidP="00C52859">
      <w:pPr>
        <w:ind w:right="-108"/>
        <w:jc w:val="both"/>
        <w:rPr>
          <w:sz w:val="24"/>
          <w:szCs w:val="24"/>
        </w:rPr>
      </w:pPr>
    </w:p>
    <w:p w14:paraId="5DEA068C" w14:textId="77777777" w:rsidR="00B64664" w:rsidRDefault="00B64664" w:rsidP="00C52859">
      <w:pPr>
        <w:ind w:right="-108"/>
        <w:jc w:val="both"/>
        <w:rPr>
          <w:sz w:val="24"/>
          <w:szCs w:val="24"/>
        </w:rPr>
      </w:pPr>
    </w:p>
    <w:p w14:paraId="5DEA0691" w14:textId="60FB09FA" w:rsidR="00EC39C4" w:rsidRPr="000268E3" w:rsidRDefault="002F4AC0" w:rsidP="00313020">
      <w:pPr>
        <w:ind w:right="-108" w:firstLine="709"/>
        <w:jc w:val="both"/>
      </w:pPr>
      <w:r>
        <w:rPr>
          <w:sz w:val="24"/>
          <w:szCs w:val="24"/>
        </w:rPr>
        <w:t xml:space="preserve"> </w:t>
      </w:r>
      <w:r w:rsidR="00EC39C4">
        <w:t xml:space="preserve"> </w:t>
      </w:r>
    </w:p>
    <w:sectPr w:rsidR="00EC39C4" w:rsidRPr="000268E3" w:rsidSect="001061C4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0694" w14:textId="77777777" w:rsidR="00B0478E" w:rsidRDefault="00B0478E">
      <w:r>
        <w:separator/>
      </w:r>
    </w:p>
  </w:endnote>
  <w:endnote w:type="continuationSeparator" w:id="0">
    <w:p w14:paraId="5DEA0695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0696" w14:textId="77777777"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14:paraId="5DEA0697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0699" w14:textId="58812F04" w:rsidR="00B0478E" w:rsidRPr="001061C4" w:rsidRDefault="001061C4">
    <w:pPr>
      <w:pStyle w:val="Footer"/>
      <w:rPr>
        <w:sz w:val="16"/>
        <w:szCs w:val="16"/>
      </w:rPr>
    </w:pPr>
    <w:r w:rsidRPr="001061C4">
      <w:rPr>
        <w:sz w:val="16"/>
        <w:szCs w:val="16"/>
      </w:rPr>
      <w:t>R0269_3</w:t>
    </w:r>
    <w:proofErr w:type="gramStart"/>
    <w:r w:rsidR="002F4AC0" w:rsidRPr="001061C4">
      <w:rPr>
        <w:sz w:val="16"/>
        <w:szCs w:val="16"/>
      </w:rPr>
      <w:t xml:space="preserve"> </w:t>
    </w:r>
    <w:r w:rsidR="006005DB">
      <w:rPr>
        <w:sz w:val="16"/>
        <w:szCs w:val="16"/>
      </w:rPr>
      <w:t xml:space="preserve"> </w:t>
    </w:r>
    <w:proofErr w:type="spellStart"/>
    <w:proofErr w:type="gramEnd"/>
    <w:r w:rsidR="006005DB">
      <w:rPr>
        <w:sz w:val="16"/>
        <w:szCs w:val="16"/>
      </w:rPr>
      <w:t>v_sk</w:t>
    </w:r>
    <w:proofErr w:type="spellEnd"/>
    <w:r w:rsidR="006005DB">
      <w:rPr>
        <w:sz w:val="16"/>
        <w:szCs w:val="16"/>
      </w:rPr>
      <w:t xml:space="preserve">. = </w:t>
    </w:r>
    <w:r w:rsidR="006005DB">
      <w:rPr>
        <w:sz w:val="16"/>
        <w:szCs w:val="16"/>
      </w:rPr>
      <w:fldChar w:fldCharType="begin"/>
    </w:r>
    <w:r w:rsidR="006005DB">
      <w:rPr>
        <w:sz w:val="16"/>
        <w:szCs w:val="16"/>
      </w:rPr>
      <w:instrText xml:space="preserve"> NUMWORDS  \* MERGEFORMAT </w:instrText>
    </w:r>
    <w:r w:rsidR="006005DB">
      <w:rPr>
        <w:sz w:val="16"/>
        <w:szCs w:val="16"/>
      </w:rPr>
      <w:fldChar w:fldCharType="separate"/>
    </w:r>
    <w:r w:rsidR="00FC50DE">
      <w:rPr>
        <w:noProof/>
        <w:sz w:val="16"/>
        <w:szCs w:val="16"/>
      </w:rPr>
      <w:t>124</w:t>
    </w:r>
    <w:r w:rsidR="006005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0692" w14:textId="77777777" w:rsidR="00B0478E" w:rsidRDefault="00B0478E">
      <w:r>
        <w:separator/>
      </w:r>
    </w:p>
  </w:footnote>
  <w:footnote w:type="continuationSeparator" w:id="0">
    <w:p w14:paraId="5DEA0693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0698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DEA069A" wp14:editId="5DEA069B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061C4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2F4AC0"/>
    <w:rsid w:val="002F4D1A"/>
    <w:rsid w:val="00300BC8"/>
    <w:rsid w:val="00313020"/>
    <w:rsid w:val="00335A4A"/>
    <w:rsid w:val="00341DD3"/>
    <w:rsid w:val="00343B82"/>
    <w:rsid w:val="00343C5E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B08EE"/>
    <w:rsid w:val="005C7864"/>
    <w:rsid w:val="005D103A"/>
    <w:rsid w:val="005D202A"/>
    <w:rsid w:val="005D4221"/>
    <w:rsid w:val="005D720B"/>
    <w:rsid w:val="005F62E8"/>
    <w:rsid w:val="006005DB"/>
    <w:rsid w:val="00615F23"/>
    <w:rsid w:val="006217AC"/>
    <w:rsid w:val="00623F37"/>
    <w:rsid w:val="00625378"/>
    <w:rsid w:val="00642693"/>
    <w:rsid w:val="006428B6"/>
    <w:rsid w:val="00647941"/>
    <w:rsid w:val="0065672F"/>
    <w:rsid w:val="00656C82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62B6B"/>
    <w:rsid w:val="00C72C04"/>
    <w:rsid w:val="00C973B7"/>
    <w:rsid w:val="00CA5587"/>
    <w:rsid w:val="00CA6873"/>
    <w:rsid w:val="00CE1F78"/>
    <w:rsid w:val="00CF7650"/>
    <w:rsid w:val="00D139FD"/>
    <w:rsid w:val="00D3536E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C50DE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A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C59A-7688-4D91-ACF7-AE8DAD84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Ieva Liepiņa</cp:lastModifiedBy>
  <cp:revision>18</cp:revision>
  <cp:lastPrinted>2013-02-13T07:55:00Z</cp:lastPrinted>
  <dcterms:created xsi:type="dcterms:W3CDTF">2013-02-06T07:38:00Z</dcterms:created>
  <dcterms:modified xsi:type="dcterms:W3CDTF">2013-02-20T07:42:00Z</dcterms:modified>
</cp:coreProperties>
</file>