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AC99" w14:textId="77777777" w:rsidR="00B26FAB" w:rsidRDefault="00B26FAB" w:rsidP="00B020C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Likumprojekts</w:t>
      </w:r>
    </w:p>
    <w:p w14:paraId="36693531" w14:textId="77777777" w:rsidR="00003EE8" w:rsidRDefault="00003EE8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9B" w14:textId="77777777" w:rsidR="00B26FAB" w:rsidRPr="00B020C1" w:rsidRDefault="00B26FAB" w:rsidP="00B02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0C1">
        <w:rPr>
          <w:rFonts w:ascii="Times New Roman" w:hAnsi="Times New Roman"/>
          <w:b/>
          <w:sz w:val="28"/>
          <w:szCs w:val="28"/>
        </w:rPr>
        <w:t>Grozījumi Ceļu satiksmes likumā</w:t>
      </w:r>
    </w:p>
    <w:p w14:paraId="1D2DAC9C" w14:textId="77777777" w:rsidR="00B26FAB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9D" w14:textId="21E79AB3" w:rsidR="00B26FAB" w:rsidRPr="00266E85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E85">
        <w:rPr>
          <w:rFonts w:ascii="Times New Roman" w:hAnsi="Times New Roman"/>
          <w:sz w:val="28"/>
          <w:szCs w:val="28"/>
        </w:rPr>
        <w:t xml:space="preserve">Izdarīt Ceļu satiksmes likumā (Latvijas Republikas Saeimas un Ministru Kabineta Ziņotājs, 1997, 22.nr.; 2000, 3., 14., 15.nr.; 2001, 6.nr.; 2003, 17.nr.; 2005, 13.nr.; 2006, 2.nr.; 2007, 3., 7., 21.nr.; 2008, 13.nr.; 2009, 1., 7., 14.nr.; Latvijas Vēstnesis, 2010, 86., 151.nr.; 2011, 46., 99., </w:t>
      </w:r>
      <w:r w:rsidR="009D4CFD">
        <w:rPr>
          <w:rFonts w:ascii="Times New Roman" w:hAnsi="Times New Roman"/>
          <w:sz w:val="28"/>
          <w:szCs w:val="28"/>
        </w:rPr>
        <w:t xml:space="preserve">201., </w:t>
      </w:r>
      <w:r w:rsidRPr="00266E85">
        <w:rPr>
          <w:rFonts w:ascii="Times New Roman" w:hAnsi="Times New Roman"/>
          <w:sz w:val="28"/>
          <w:szCs w:val="28"/>
        </w:rPr>
        <w:t>204.nr.</w:t>
      </w:r>
      <w:r>
        <w:rPr>
          <w:rFonts w:ascii="Times New Roman" w:hAnsi="Times New Roman"/>
          <w:sz w:val="28"/>
          <w:szCs w:val="28"/>
        </w:rPr>
        <w:t>; 2012, 41.nr.</w:t>
      </w:r>
      <w:r w:rsidRPr="00266E85">
        <w:rPr>
          <w:rFonts w:ascii="Times New Roman" w:hAnsi="Times New Roman"/>
          <w:sz w:val="28"/>
          <w:szCs w:val="28"/>
        </w:rPr>
        <w:t>) šādus grozījumus:</w:t>
      </w:r>
    </w:p>
    <w:p w14:paraId="1D2DAC9E" w14:textId="77777777" w:rsidR="00B26FAB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9F" w14:textId="588F2B4D" w:rsidR="00B26FAB" w:rsidRPr="00726B18" w:rsidRDefault="00B26FAB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B18">
        <w:rPr>
          <w:rFonts w:ascii="Times New Roman" w:hAnsi="Times New Roman"/>
          <w:sz w:val="28"/>
          <w:szCs w:val="28"/>
        </w:rPr>
        <w:t>1.</w:t>
      </w:r>
      <w:r w:rsidR="00003EE8">
        <w:rPr>
          <w:rFonts w:ascii="Times New Roman" w:hAnsi="Times New Roman"/>
          <w:sz w:val="28"/>
          <w:szCs w:val="28"/>
        </w:rPr>
        <w:t> </w:t>
      </w:r>
      <w:r w:rsidRPr="00726B18">
        <w:rPr>
          <w:rFonts w:ascii="Times New Roman" w:hAnsi="Times New Roman"/>
          <w:sz w:val="28"/>
          <w:szCs w:val="28"/>
        </w:rPr>
        <w:t xml:space="preserve">Aizstāt 16.panta otrajā daļā vārdus </w:t>
      </w:r>
      <w:r w:rsidR="00B020C1">
        <w:rPr>
          <w:rFonts w:ascii="Times New Roman" w:hAnsi="Times New Roman"/>
          <w:sz w:val="28"/>
          <w:szCs w:val="28"/>
        </w:rPr>
        <w:t>"</w:t>
      </w:r>
      <w:r w:rsidRPr="00726B18">
        <w:rPr>
          <w:rFonts w:ascii="Times New Roman" w:hAnsi="Times New Roman"/>
          <w:sz w:val="28"/>
          <w:szCs w:val="28"/>
        </w:rPr>
        <w:t>samaksāta transportlīdzekļa ikgadējā nodeva</w:t>
      </w:r>
      <w:r w:rsidR="00B020C1">
        <w:rPr>
          <w:rFonts w:ascii="Times New Roman" w:hAnsi="Times New Roman"/>
          <w:sz w:val="28"/>
          <w:szCs w:val="28"/>
        </w:rPr>
        <w:t>"</w:t>
      </w:r>
      <w:r w:rsidRPr="00726B18">
        <w:rPr>
          <w:rFonts w:ascii="Times New Roman" w:hAnsi="Times New Roman"/>
          <w:sz w:val="28"/>
          <w:szCs w:val="28"/>
        </w:rPr>
        <w:t xml:space="preserve"> ar vārdiem </w:t>
      </w:r>
      <w:r w:rsidR="00B020C1">
        <w:rPr>
          <w:rFonts w:ascii="Times New Roman" w:hAnsi="Times New Roman"/>
          <w:sz w:val="28"/>
          <w:szCs w:val="28"/>
        </w:rPr>
        <w:t>"</w:t>
      </w:r>
      <w:r w:rsidRPr="00726B18">
        <w:rPr>
          <w:rFonts w:ascii="Times New Roman" w:hAnsi="Times New Roman"/>
          <w:sz w:val="28"/>
          <w:szCs w:val="28"/>
        </w:rPr>
        <w:t>samaksāts transportlīdzekļu ekspluatācijas nodoklis, uzņēmumu vieglo transportlīdzekļu nodoklis</w:t>
      </w:r>
      <w:r w:rsidR="00B020C1">
        <w:rPr>
          <w:rFonts w:ascii="Times New Roman" w:hAnsi="Times New Roman"/>
          <w:sz w:val="28"/>
          <w:szCs w:val="28"/>
        </w:rPr>
        <w:t>"</w:t>
      </w:r>
      <w:r w:rsidRPr="00726B18">
        <w:rPr>
          <w:rFonts w:ascii="Times New Roman" w:hAnsi="Times New Roman"/>
          <w:sz w:val="28"/>
          <w:szCs w:val="28"/>
        </w:rPr>
        <w:t>.</w:t>
      </w:r>
    </w:p>
    <w:p w14:paraId="6106C90A" w14:textId="77777777" w:rsidR="00003EE8" w:rsidRDefault="00003EE8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A1" w14:textId="7D2A763C" w:rsidR="00B26FAB" w:rsidRDefault="00B26FAB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Izteikt 16.panta piekto daļu šādā redakcijā:</w:t>
      </w:r>
    </w:p>
    <w:p w14:paraId="1940D117" w14:textId="77777777" w:rsidR="00B020C1" w:rsidRDefault="00B020C1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A2" w14:textId="3200320F" w:rsidR="00B26FAB" w:rsidRDefault="00B020C1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26FAB" w:rsidRPr="00F63530">
        <w:rPr>
          <w:rFonts w:ascii="Times New Roman" w:hAnsi="Times New Roman"/>
          <w:sz w:val="28"/>
          <w:szCs w:val="28"/>
        </w:rPr>
        <w:t>(5</w:t>
      </w:r>
      <w:r w:rsidR="00003EE8" w:rsidRPr="0034752F">
        <w:rPr>
          <w:rFonts w:ascii="Times New Roman" w:hAnsi="Times New Roman"/>
          <w:sz w:val="28"/>
          <w:szCs w:val="28"/>
        </w:rPr>
        <w:t>)</w:t>
      </w:r>
      <w:r w:rsidR="00003EE8">
        <w:rPr>
          <w:rFonts w:ascii="Times New Roman" w:hAnsi="Times New Roman"/>
          <w:sz w:val="28"/>
          <w:szCs w:val="28"/>
        </w:rPr>
        <w:t> </w:t>
      </w:r>
      <w:r w:rsidR="00B26FAB" w:rsidRPr="00F63530">
        <w:rPr>
          <w:rFonts w:ascii="Times New Roman" w:hAnsi="Times New Roman"/>
          <w:sz w:val="28"/>
          <w:szCs w:val="28"/>
        </w:rPr>
        <w:t>Latvijā un ārvalstīs iepriekš nereģistrētam vieglajam automobilim, piekabēm ar pilnu masu līdz 3500</w:t>
      </w:r>
      <w:r w:rsidR="00B26FAB">
        <w:rPr>
          <w:rFonts w:ascii="Times New Roman" w:hAnsi="Times New Roman"/>
          <w:sz w:val="28"/>
          <w:szCs w:val="28"/>
        </w:rPr>
        <w:t xml:space="preserve"> </w:t>
      </w:r>
      <w:r w:rsidR="00B26FAB" w:rsidRPr="00F63530">
        <w:rPr>
          <w:rFonts w:ascii="Times New Roman" w:hAnsi="Times New Roman"/>
          <w:sz w:val="28"/>
          <w:szCs w:val="28"/>
        </w:rPr>
        <w:t xml:space="preserve">kg, motociklam, triciklam un kvadriciklam pirmreizējo valsts tehnisko apskati veic ne vēlāk kā 24 mēnešus pēc tam, kad attiecīgais </w:t>
      </w:r>
      <w:r w:rsidR="00B26FAB" w:rsidRPr="003E06F9">
        <w:rPr>
          <w:rFonts w:ascii="Times New Roman" w:hAnsi="Times New Roman"/>
          <w:sz w:val="28"/>
          <w:szCs w:val="28"/>
        </w:rPr>
        <w:t xml:space="preserve">transportlīdzeklis pirmoreiz reģistrēts Latvijā, ievērojot </w:t>
      </w:r>
      <w:r w:rsidR="003E06F9" w:rsidRPr="003E06F9">
        <w:rPr>
          <w:rFonts w:ascii="Times New Roman" w:hAnsi="Times New Roman"/>
          <w:sz w:val="28"/>
          <w:szCs w:val="28"/>
        </w:rPr>
        <w:t>termiņu, kāds norādīts atļaujā piedalīties ceļu satiksmē</w:t>
      </w:r>
      <w:r w:rsidR="00B26FAB" w:rsidRPr="003E06F9">
        <w:rPr>
          <w:rFonts w:ascii="Times New Roman" w:hAnsi="Times New Roman"/>
          <w:sz w:val="28"/>
          <w:szCs w:val="28"/>
        </w:rPr>
        <w:t>.</w:t>
      </w:r>
      <w:r w:rsidR="00B26FAB" w:rsidRPr="00F63530">
        <w:rPr>
          <w:rFonts w:ascii="Times New Roman" w:hAnsi="Times New Roman"/>
          <w:sz w:val="28"/>
          <w:szCs w:val="28"/>
        </w:rPr>
        <w:t xml:space="preserve"> Turpmākās valsts tehniskās apskates minētajiem transportlīdzekļiem veic katru gadu, ievērojot </w:t>
      </w:r>
      <w:r w:rsidR="003E06F9" w:rsidRPr="003E06F9">
        <w:rPr>
          <w:rFonts w:ascii="Times New Roman" w:hAnsi="Times New Roman"/>
          <w:sz w:val="28"/>
          <w:szCs w:val="28"/>
        </w:rPr>
        <w:t>termiņu, kāds norādīts atļaujā piedalīties ceļu satiksmē</w:t>
      </w:r>
      <w:r w:rsidR="00B26FAB" w:rsidRPr="00F635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1D2DACA3" w14:textId="77777777" w:rsidR="00B26FAB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A4" w14:textId="7A363FE6" w:rsidR="00B26FAB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752F">
        <w:rPr>
          <w:rFonts w:ascii="Times New Roman" w:hAnsi="Times New Roman"/>
          <w:sz w:val="28"/>
          <w:szCs w:val="28"/>
        </w:rPr>
        <w:t>3. Papildināt 16.pantu ar 5</w:t>
      </w:r>
      <w:r w:rsidR="00CF1879">
        <w:rPr>
          <w:rFonts w:ascii="Times New Roman" w:hAnsi="Times New Roman"/>
          <w:sz w:val="28"/>
          <w:szCs w:val="28"/>
        </w:rPr>
        <w:t>.</w:t>
      </w:r>
      <w:r w:rsidRPr="0034752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752F">
        <w:rPr>
          <w:rFonts w:ascii="Times New Roman" w:hAnsi="Times New Roman"/>
          <w:sz w:val="28"/>
          <w:szCs w:val="28"/>
        </w:rPr>
        <w:t>5</w:t>
      </w:r>
      <w:r w:rsidR="00CF18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34752F">
        <w:rPr>
          <w:rFonts w:ascii="Times New Roman" w:hAnsi="Times New Roman"/>
          <w:sz w:val="28"/>
          <w:szCs w:val="28"/>
        </w:rPr>
        <w:t>5</w:t>
      </w:r>
      <w:r w:rsidR="00CF18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B020C1"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daļu šādā redakcijā:</w:t>
      </w:r>
    </w:p>
    <w:p w14:paraId="66A227A9" w14:textId="77777777" w:rsidR="00B020C1" w:rsidRPr="0034752F" w:rsidRDefault="00B020C1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A5" w14:textId="25C99A99" w:rsidR="00B26FAB" w:rsidRPr="0034752F" w:rsidRDefault="00B020C1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26FAB" w:rsidRPr="0034752F">
        <w:rPr>
          <w:rFonts w:ascii="Times New Roman" w:hAnsi="Times New Roman"/>
          <w:sz w:val="28"/>
          <w:szCs w:val="28"/>
        </w:rPr>
        <w:t>(5</w:t>
      </w:r>
      <w:r w:rsidR="00B26FAB" w:rsidRPr="0034752F">
        <w:rPr>
          <w:rFonts w:ascii="Times New Roman" w:hAnsi="Times New Roman"/>
          <w:sz w:val="28"/>
          <w:szCs w:val="28"/>
          <w:vertAlign w:val="superscript"/>
        </w:rPr>
        <w:t>1</w:t>
      </w:r>
      <w:r w:rsidR="00003EE8" w:rsidRPr="0034752F">
        <w:rPr>
          <w:rFonts w:ascii="Times New Roman" w:hAnsi="Times New Roman"/>
          <w:sz w:val="28"/>
          <w:szCs w:val="28"/>
        </w:rPr>
        <w:t>)</w:t>
      </w:r>
      <w:r w:rsidR="00003EE8">
        <w:rPr>
          <w:rFonts w:ascii="Times New Roman" w:hAnsi="Times New Roman"/>
          <w:sz w:val="28"/>
          <w:szCs w:val="28"/>
        </w:rPr>
        <w:t> </w:t>
      </w:r>
      <w:r w:rsidR="00B26FAB" w:rsidRPr="0034752F">
        <w:rPr>
          <w:rFonts w:ascii="Times New Roman" w:hAnsi="Times New Roman"/>
          <w:sz w:val="28"/>
          <w:szCs w:val="28"/>
        </w:rPr>
        <w:t>Latvijā un ārvalstīs iepriekš nereģistrētam kravas automobilim, piekabei (puspiekabei) ar pilnu masu virs 3500</w:t>
      </w:r>
      <w:r w:rsidR="00B26FAB">
        <w:rPr>
          <w:rFonts w:ascii="Times New Roman" w:hAnsi="Times New Roman"/>
          <w:sz w:val="28"/>
          <w:szCs w:val="28"/>
        </w:rPr>
        <w:t xml:space="preserve"> </w:t>
      </w:r>
      <w:r w:rsidR="00B26FAB" w:rsidRPr="0034752F">
        <w:rPr>
          <w:rFonts w:ascii="Times New Roman" w:hAnsi="Times New Roman"/>
          <w:sz w:val="28"/>
          <w:szCs w:val="28"/>
        </w:rPr>
        <w:t xml:space="preserve">kg un neatliekamās medicīniskās palīdzības transportlīdzeklim pirmreizējo valsts tehnisko apskati veic ne vēlāk kā 12 mēnešus pēc tam, kad attiecīgais transportlīdzeklis pirmoreiz reģistrēts Latvijā, ievērojot </w:t>
      </w:r>
      <w:r w:rsidR="009D4CFD" w:rsidRPr="003E06F9">
        <w:rPr>
          <w:rFonts w:ascii="Times New Roman" w:hAnsi="Times New Roman"/>
          <w:sz w:val="28"/>
          <w:szCs w:val="28"/>
        </w:rPr>
        <w:t>termiņu, kāds norādīts atļaujā piedalīties ceļu satiksmē</w:t>
      </w:r>
      <w:r w:rsidR="00B26FAB" w:rsidRPr="0034752F">
        <w:rPr>
          <w:rFonts w:ascii="Times New Roman" w:hAnsi="Times New Roman"/>
          <w:sz w:val="28"/>
          <w:szCs w:val="28"/>
        </w:rPr>
        <w:t xml:space="preserve">. Turpmākās valsts tehniskās apskates minētajiem transportlīdzekļiem veic katru gadu, ievērojot </w:t>
      </w:r>
      <w:r w:rsidR="009D4CFD" w:rsidRPr="003E06F9">
        <w:rPr>
          <w:rFonts w:ascii="Times New Roman" w:hAnsi="Times New Roman"/>
          <w:sz w:val="28"/>
          <w:szCs w:val="28"/>
        </w:rPr>
        <w:t>termiņu, kāds norādīts atļaujā piedalīties ceļu satiksmē</w:t>
      </w:r>
      <w:r w:rsidR="00B26FAB" w:rsidRPr="0034752F">
        <w:rPr>
          <w:rFonts w:ascii="Times New Roman" w:hAnsi="Times New Roman"/>
          <w:sz w:val="28"/>
          <w:szCs w:val="28"/>
        </w:rPr>
        <w:t>.</w:t>
      </w:r>
    </w:p>
    <w:p w14:paraId="1D2DACA6" w14:textId="7F4AD3C2" w:rsidR="00B26FAB" w:rsidRPr="0034752F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752F">
        <w:rPr>
          <w:rFonts w:ascii="Times New Roman" w:hAnsi="Times New Roman"/>
          <w:sz w:val="28"/>
          <w:szCs w:val="28"/>
        </w:rPr>
        <w:t>(5</w:t>
      </w:r>
      <w:r w:rsidRPr="0034752F">
        <w:rPr>
          <w:rFonts w:ascii="Times New Roman" w:hAnsi="Times New Roman"/>
          <w:sz w:val="28"/>
          <w:szCs w:val="28"/>
          <w:vertAlign w:val="superscript"/>
        </w:rPr>
        <w:t>2</w:t>
      </w:r>
      <w:r w:rsidR="00003EE8" w:rsidRPr="0034752F">
        <w:rPr>
          <w:rFonts w:ascii="Times New Roman" w:hAnsi="Times New Roman"/>
          <w:sz w:val="28"/>
          <w:szCs w:val="28"/>
        </w:rPr>
        <w:t>)</w:t>
      </w:r>
      <w:r w:rsidR="00003EE8">
        <w:rPr>
          <w:rFonts w:ascii="Times New Roman" w:hAnsi="Times New Roman"/>
          <w:sz w:val="28"/>
          <w:szCs w:val="28"/>
        </w:rPr>
        <w:t> </w:t>
      </w:r>
      <w:r w:rsidRPr="0034752F">
        <w:rPr>
          <w:rFonts w:ascii="Times New Roman" w:hAnsi="Times New Roman"/>
          <w:sz w:val="28"/>
          <w:szCs w:val="28"/>
        </w:rPr>
        <w:t>Latvijā un ārvalstīs iepriekš nereģistrētam autobusam, vieglajam taksom</w:t>
      </w:r>
      <w:r w:rsidR="009D4CFD">
        <w:rPr>
          <w:rFonts w:ascii="Times New Roman" w:hAnsi="Times New Roman"/>
          <w:sz w:val="28"/>
          <w:szCs w:val="28"/>
        </w:rPr>
        <w:t>etram un autoapmācībai paredzēt</w:t>
      </w:r>
      <w:r w:rsidRPr="0034752F">
        <w:rPr>
          <w:rFonts w:ascii="Times New Roman" w:hAnsi="Times New Roman"/>
          <w:sz w:val="28"/>
          <w:szCs w:val="28"/>
        </w:rPr>
        <w:t>am un attiecīgi reģistrētam transport</w:t>
      </w:r>
      <w:r w:rsidR="009D4CFD">
        <w:rPr>
          <w:rFonts w:ascii="Times New Roman" w:hAnsi="Times New Roman"/>
          <w:sz w:val="28"/>
          <w:szCs w:val="28"/>
        </w:rPr>
        <w:softHyphen/>
      </w:r>
      <w:r w:rsidRPr="0034752F">
        <w:rPr>
          <w:rFonts w:ascii="Times New Roman" w:hAnsi="Times New Roman"/>
          <w:sz w:val="28"/>
          <w:szCs w:val="28"/>
        </w:rPr>
        <w:t>līdzeklim pirmreizējo valsts tehni</w:t>
      </w:r>
      <w:r w:rsidR="009D4CFD">
        <w:rPr>
          <w:rFonts w:ascii="Times New Roman" w:hAnsi="Times New Roman"/>
          <w:sz w:val="28"/>
          <w:szCs w:val="28"/>
        </w:rPr>
        <w:t>sko apskati veic ne vēlāk kā 12 </w:t>
      </w:r>
      <w:r w:rsidRPr="0034752F">
        <w:rPr>
          <w:rFonts w:ascii="Times New Roman" w:hAnsi="Times New Roman"/>
          <w:sz w:val="28"/>
          <w:szCs w:val="28"/>
        </w:rPr>
        <w:t xml:space="preserve">mēnešus pēc tam, kad </w:t>
      </w:r>
      <w:r w:rsidR="009D4CFD" w:rsidRPr="0034752F">
        <w:rPr>
          <w:rFonts w:ascii="Times New Roman" w:hAnsi="Times New Roman"/>
          <w:sz w:val="28"/>
          <w:szCs w:val="28"/>
        </w:rPr>
        <w:t xml:space="preserve">attiecīgais </w:t>
      </w:r>
      <w:r w:rsidRPr="0034752F">
        <w:rPr>
          <w:rFonts w:ascii="Times New Roman" w:hAnsi="Times New Roman"/>
          <w:sz w:val="28"/>
          <w:szCs w:val="28"/>
        </w:rPr>
        <w:t>transportlīdzeklis pirm</w:t>
      </w:r>
      <w:r w:rsidR="009866F4">
        <w:rPr>
          <w:rFonts w:ascii="Times New Roman" w:hAnsi="Times New Roman"/>
          <w:sz w:val="28"/>
          <w:szCs w:val="28"/>
        </w:rPr>
        <w:t>o</w:t>
      </w:r>
      <w:bookmarkStart w:id="0" w:name="_GoBack"/>
      <w:bookmarkEnd w:id="0"/>
      <w:r w:rsidRPr="0034752F">
        <w:rPr>
          <w:rFonts w:ascii="Times New Roman" w:hAnsi="Times New Roman"/>
          <w:sz w:val="28"/>
          <w:szCs w:val="28"/>
        </w:rPr>
        <w:t xml:space="preserve">reiz reģistrēts Latvijā, ievērojot </w:t>
      </w:r>
      <w:r w:rsidR="009D4CFD" w:rsidRPr="003E06F9">
        <w:rPr>
          <w:rFonts w:ascii="Times New Roman" w:hAnsi="Times New Roman"/>
          <w:sz w:val="28"/>
          <w:szCs w:val="28"/>
        </w:rPr>
        <w:t>termiņu, kāds norādīts atļaujā piedalīties ceļu satiksmē</w:t>
      </w:r>
      <w:r w:rsidRPr="0034752F">
        <w:rPr>
          <w:rFonts w:ascii="Times New Roman" w:hAnsi="Times New Roman"/>
          <w:sz w:val="28"/>
          <w:szCs w:val="28"/>
        </w:rPr>
        <w:t xml:space="preserve">. Otrā valsts tehniskā apskate minētajiem transportlīdzekļiem jāveic ne vēlāk kā gadu pēc pirmās valsts tehniskās apskates, bet turpmākās valsts tehniskās apskates veic reizi sešos mēnešos, ievērojot </w:t>
      </w:r>
      <w:r w:rsidR="009D4CFD" w:rsidRPr="003E06F9">
        <w:rPr>
          <w:rFonts w:ascii="Times New Roman" w:hAnsi="Times New Roman"/>
          <w:sz w:val="28"/>
          <w:szCs w:val="28"/>
        </w:rPr>
        <w:t>termiņu, kāds norādīts atļaujā piedalīties ceļu satiksmē</w:t>
      </w:r>
      <w:r w:rsidRPr="0034752F">
        <w:rPr>
          <w:rFonts w:ascii="Times New Roman" w:hAnsi="Times New Roman"/>
          <w:sz w:val="28"/>
          <w:szCs w:val="28"/>
        </w:rPr>
        <w:t>.</w:t>
      </w:r>
    </w:p>
    <w:p w14:paraId="1D2DACA7" w14:textId="097CB9B8" w:rsidR="00B26FAB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752F">
        <w:rPr>
          <w:rFonts w:ascii="Times New Roman" w:hAnsi="Times New Roman"/>
          <w:sz w:val="28"/>
          <w:szCs w:val="28"/>
        </w:rPr>
        <w:t>(5</w:t>
      </w:r>
      <w:r w:rsidRPr="0034752F">
        <w:rPr>
          <w:rFonts w:ascii="Times New Roman" w:hAnsi="Times New Roman"/>
          <w:sz w:val="28"/>
          <w:szCs w:val="28"/>
          <w:vertAlign w:val="superscript"/>
        </w:rPr>
        <w:t>3</w:t>
      </w:r>
      <w:r w:rsidR="00003EE8" w:rsidRPr="0034752F">
        <w:rPr>
          <w:rFonts w:ascii="Times New Roman" w:hAnsi="Times New Roman"/>
          <w:sz w:val="28"/>
          <w:szCs w:val="28"/>
        </w:rPr>
        <w:t>)</w:t>
      </w:r>
      <w:r w:rsidR="00003EE8">
        <w:rPr>
          <w:rFonts w:ascii="Times New Roman" w:hAnsi="Times New Roman"/>
          <w:sz w:val="28"/>
          <w:szCs w:val="28"/>
        </w:rPr>
        <w:t> </w:t>
      </w:r>
      <w:r w:rsidRPr="0034752F">
        <w:rPr>
          <w:rFonts w:ascii="Times New Roman" w:hAnsi="Times New Roman"/>
          <w:sz w:val="28"/>
          <w:szCs w:val="28"/>
        </w:rPr>
        <w:t xml:space="preserve">Ārvalstī iepriekš reģistrētiem transportlīdzekļiem pirmreizējo valsts tehnisko apskati veic ne vēlāk kā piecas dienas pēc tam, kad attiecīgais transportlīdzeklis reģistrēts Latvijā. Turpmākās valsts tehniskās apskates šajā </w:t>
      </w:r>
      <w:r w:rsidRPr="0034752F">
        <w:rPr>
          <w:rFonts w:ascii="Times New Roman" w:hAnsi="Times New Roman"/>
          <w:sz w:val="28"/>
          <w:szCs w:val="28"/>
        </w:rPr>
        <w:lastRenderedPageBreak/>
        <w:t xml:space="preserve">daļā minētajiem transportlīdzekļiem veic katru gadu, ievērojot </w:t>
      </w:r>
      <w:r w:rsidR="009D4CFD" w:rsidRPr="003E06F9">
        <w:rPr>
          <w:rFonts w:ascii="Times New Roman" w:hAnsi="Times New Roman"/>
          <w:sz w:val="28"/>
          <w:szCs w:val="28"/>
        </w:rPr>
        <w:t>termiņu, kāds norādīts atļaujā piedalīties ceļu satiksmē</w:t>
      </w:r>
      <w:r w:rsidRPr="0034752F">
        <w:rPr>
          <w:rFonts w:ascii="Times New Roman" w:hAnsi="Times New Roman"/>
          <w:sz w:val="28"/>
          <w:szCs w:val="28"/>
        </w:rPr>
        <w:t>.</w:t>
      </w:r>
      <w:r w:rsidR="00B020C1">
        <w:rPr>
          <w:rFonts w:ascii="Times New Roman" w:hAnsi="Times New Roman"/>
          <w:sz w:val="28"/>
          <w:szCs w:val="28"/>
        </w:rPr>
        <w:t>"</w:t>
      </w:r>
    </w:p>
    <w:p w14:paraId="1D2DACA8" w14:textId="77777777" w:rsidR="00B26FAB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A9" w14:textId="77777777" w:rsidR="00B26FAB" w:rsidRDefault="00B26FAB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Izteikt 16.panta sesto daļu šādā redakcijā:</w:t>
      </w:r>
    </w:p>
    <w:p w14:paraId="095E94B8" w14:textId="77777777" w:rsidR="00B020C1" w:rsidRDefault="00B020C1" w:rsidP="00B020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AA" w14:textId="5404D23D" w:rsidR="00B26FAB" w:rsidRPr="0034752F" w:rsidRDefault="00B020C1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26FAB">
        <w:rPr>
          <w:rFonts w:ascii="Times New Roman" w:hAnsi="Times New Roman"/>
          <w:sz w:val="28"/>
          <w:szCs w:val="28"/>
        </w:rPr>
        <w:t>(6</w:t>
      </w:r>
      <w:r w:rsidR="00B26FAB" w:rsidRPr="0034752F">
        <w:rPr>
          <w:rFonts w:ascii="Times New Roman" w:hAnsi="Times New Roman"/>
          <w:sz w:val="28"/>
          <w:szCs w:val="28"/>
        </w:rPr>
        <w:t>)</w:t>
      </w:r>
      <w:r w:rsidR="00003EE8">
        <w:rPr>
          <w:rFonts w:ascii="Times New Roman" w:hAnsi="Times New Roman"/>
          <w:sz w:val="28"/>
          <w:szCs w:val="28"/>
        </w:rPr>
        <w:t> </w:t>
      </w:r>
      <w:r w:rsidR="00B26FAB" w:rsidRPr="0034752F">
        <w:rPr>
          <w:rFonts w:ascii="Times New Roman" w:hAnsi="Times New Roman"/>
          <w:sz w:val="28"/>
          <w:szCs w:val="28"/>
        </w:rPr>
        <w:t>Atļauju pie</w:t>
      </w:r>
      <w:r w:rsidR="009D4CFD">
        <w:rPr>
          <w:rFonts w:ascii="Times New Roman" w:hAnsi="Times New Roman"/>
          <w:sz w:val="28"/>
          <w:szCs w:val="28"/>
        </w:rPr>
        <w:t>dalīties ceļu satiksmē dod uz š</w:t>
      </w:r>
      <w:r w:rsidR="00B26FAB" w:rsidRPr="0034752F">
        <w:rPr>
          <w:rFonts w:ascii="Times New Roman" w:hAnsi="Times New Roman"/>
          <w:sz w:val="28"/>
          <w:szCs w:val="28"/>
        </w:rPr>
        <w:t>ā pant</w:t>
      </w:r>
      <w:r w:rsidR="009D4CFD">
        <w:rPr>
          <w:rFonts w:ascii="Times New Roman" w:hAnsi="Times New Roman"/>
          <w:sz w:val="28"/>
          <w:szCs w:val="28"/>
        </w:rPr>
        <w:t>a</w:t>
      </w:r>
      <w:r w:rsidR="00B26FAB" w:rsidRPr="0034752F">
        <w:rPr>
          <w:rFonts w:ascii="Times New Roman" w:hAnsi="Times New Roman"/>
          <w:sz w:val="28"/>
          <w:szCs w:val="28"/>
        </w:rPr>
        <w:t xml:space="preserve"> attiecīgajā daļā noteikto termiņu, bet</w:t>
      </w:r>
      <w:r w:rsidR="009D4CFD">
        <w:rPr>
          <w:rFonts w:ascii="Times New Roman" w:hAnsi="Times New Roman"/>
          <w:sz w:val="28"/>
          <w:szCs w:val="28"/>
        </w:rPr>
        <w:t>,</w:t>
      </w:r>
      <w:r w:rsidR="00B26FAB" w:rsidRPr="0034752F">
        <w:rPr>
          <w:rFonts w:ascii="Times New Roman" w:hAnsi="Times New Roman"/>
          <w:sz w:val="28"/>
          <w:szCs w:val="28"/>
        </w:rPr>
        <w:t xml:space="preserve"> lai nodrošinātu vienmērīgu transportlīdzekļu skaita sadalījumu gadā pa mēnešiem, termiņu var noteikt garāku, bet ne vairāk kā par 30 dienām.</w:t>
      </w:r>
      <w:r>
        <w:rPr>
          <w:rFonts w:ascii="Times New Roman" w:hAnsi="Times New Roman"/>
          <w:sz w:val="28"/>
          <w:szCs w:val="28"/>
        </w:rPr>
        <w:t>"</w:t>
      </w:r>
    </w:p>
    <w:p w14:paraId="1D2DACAB" w14:textId="77777777" w:rsidR="00B26FAB" w:rsidRDefault="00B26FAB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AC" w14:textId="5C5B7E8A" w:rsidR="00B26FAB" w:rsidRDefault="00B26FAB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2013.gada 1.janvārī.</w:t>
      </w:r>
    </w:p>
    <w:p w14:paraId="1D2DACAD" w14:textId="77777777" w:rsidR="00B26FAB" w:rsidRDefault="00B26FAB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B3" w14:textId="77777777" w:rsidR="00730171" w:rsidRDefault="00730171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B4" w14:textId="77777777" w:rsidR="00730171" w:rsidRDefault="00730171" w:rsidP="00003E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2DACB5" w14:textId="79570448" w:rsidR="00730171" w:rsidRDefault="00B26FAB" w:rsidP="00003EE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9426E">
        <w:rPr>
          <w:rFonts w:ascii="Times New Roman" w:hAnsi="Times New Roman"/>
          <w:sz w:val="28"/>
          <w:szCs w:val="28"/>
        </w:rPr>
        <w:t>Satiksmes ministrs</w:t>
      </w:r>
      <w:r w:rsidRPr="00E9426E">
        <w:rPr>
          <w:rFonts w:ascii="Times New Roman" w:hAnsi="Times New Roman"/>
          <w:sz w:val="28"/>
          <w:szCs w:val="28"/>
        </w:rPr>
        <w:tab/>
      </w:r>
    </w:p>
    <w:p w14:paraId="1D2DACB6" w14:textId="77777777" w:rsidR="00B26FAB" w:rsidRDefault="00B26FAB" w:rsidP="00003EE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9426E">
        <w:rPr>
          <w:rFonts w:ascii="Times New Roman" w:hAnsi="Times New Roman"/>
          <w:sz w:val="28"/>
          <w:szCs w:val="28"/>
        </w:rPr>
        <w:t>A.Ronis</w:t>
      </w:r>
    </w:p>
    <w:sectPr w:rsidR="00B26FAB" w:rsidSect="00B020C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DACBC" w14:textId="77777777" w:rsidR="00CF1879" w:rsidRDefault="00CF1879" w:rsidP="001152BE">
      <w:pPr>
        <w:spacing w:after="0" w:line="240" w:lineRule="auto"/>
      </w:pPr>
      <w:r>
        <w:separator/>
      </w:r>
    </w:p>
  </w:endnote>
  <w:endnote w:type="continuationSeparator" w:id="0">
    <w:p w14:paraId="1D2DACBD" w14:textId="77777777" w:rsidR="00CF1879" w:rsidRDefault="00CF1879" w:rsidP="0011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7A97" w14:textId="77777777" w:rsidR="00CF1879" w:rsidRPr="00B020C1" w:rsidRDefault="00CF1879" w:rsidP="00B020C1">
    <w:pPr>
      <w:pStyle w:val="Footer"/>
      <w:rPr>
        <w:rFonts w:ascii="Times New Roman" w:hAnsi="Times New Roman"/>
        <w:sz w:val="16"/>
        <w:szCs w:val="16"/>
      </w:rPr>
    </w:pPr>
    <w:r w:rsidRPr="00B020C1">
      <w:rPr>
        <w:rFonts w:ascii="Times New Roman" w:hAnsi="Times New Roman"/>
        <w:sz w:val="16"/>
        <w:szCs w:val="16"/>
      </w:rPr>
      <w:t>L1774_2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ACC3" w14:textId="1B50B6F4" w:rsidR="00CF1879" w:rsidRPr="00B020C1" w:rsidRDefault="00CF1879">
    <w:pPr>
      <w:pStyle w:val="Footer"/>
      <w:rPr>
        <w:rFonts w:ascii="Times New Roman" w:hAnsi="Times New Roman"/>
        <w:sz w:val="16"/>
        <w:szCs w:val="16"/>
      </w:rPr>
    </w:pPr>
    <w:r w:rsidRPr="00B020C1">
      <w:rPr>
        <w:rFonts w:ascii="Times New Roman" w:hAnsi="Times New Roman"/>
        <w:sz w:val="16"/>
        <w:szCs w:val="16"/>
      </w:rPr>
      <w:t>L1774_2</w:t>
    </w:r>
    <w:r w:rsidR="009D4CFD">
      <w:rPr>
        <w:rFonts w:ascii="Times New Roman" w:hAnsi="Times New Roman"/>
        <w:sz w:val="16"/>
        <w:szCs w:val="16"/>
      </w:rPr>
      <w:t xml:space="preserve"> </w:t>
    </w:r>
    <w:r w:rsidR="009866F4">
      <w:rPr>
        <w:rFonts w:ascii="Times New Roman" w:hAnsi="Times New Roman"/>
        <w:sz w:val="16"/>
        <w:szCs w:val="16"/>
      </w:rPr>
      <w:t xml:space="preserve">  v_sk. = </w:t>
    </w:r>
    <w:r w:rsidR="009866F4">
      <w:rPr>
        <w:rFonts w:ascii="Times New Roman" w:hAnsi="Times New Roman"/>
        <w:sz w:val="16"/>
        <w:szCs w:val="16"/>
      </w:rPr>
      <w:fldChar w:fldCharType="begin"/>
    </w:r>
    <w:r w:rsidR="009866F4">
      <w:rPr>
        <w:rFonts w:ascii="Times New Roman" w:hAnsi="Times New Roman"/>
        <w:sz w:val="16"/>
        <w:szCs w:val="16"/>
      </w:rPr>
      <w:instrText xml:space="preserve"> NUMWORDS  \* MERGEFORMAT </w:instrText>
    </w:r>
    <w:r w:rsidR="009866F4">
      <w:rPr>
        <w:rFonts w:ascii="Times New Roman" w:hAnsi="Times New Roman"/>
        <w:sz w:val="16"/>
        <w:szCs w:val="16"/>
      </w:rPr>
      <w:fldChar w:fldCharType="separate"/>
    </w:r>
    <w:r w:rsidR="009866F4">
      <w:rPr>
        <w:rFonts w:ascii="Times New Roman" w:hAnsi="Times New Roman"/>
        <w:noProof/>
        <w:sz w:val="16"/>
        <w:szCs w:val="16"/>
      </w:rPr>
      <w:t>383</w:t>
    </w:r>
    <w:r w:rsidR="009866F4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DACBA" w14:textId="77777777" w:rsidR="00CF1879" w:rsidRDefault="00CF1879" w:rsidP="001152BE">
      <w:pPr>
        <w:spacing w:after="0" w:line="240" w:lineRule="auto"/>
      </w:pPr>
      <w:r>
        <w:separator/>
      </w:r>
    </w:p>
  </w:footnote>
  <w:footnote w:type="continuationSeparator" w:id="0">
    <w:p w14:paraId="1D2DACBB" w14:textId="77777777" w:rsidR="00CF1879" w:rsidRDefault="00CF1879" w:rsidP="0011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ACBE" w14:textId="77777777" w:rsidR="00CF1879" w:rsidRPr="00B020C1" w:rsidRDefault="00CF1879">
    <w:pPr>
      <w:pStyle w:val="Header"/>
      <w:jc w:val="center"/>
      <w:rPr>
        <w:rFonts w:ascii="Times New Roman" w:hAnsi="Times New Roman"/>
        <w:sz w:val="24"/>
        <w:szCs w:val="24"/>
      </w:rPr>
    </w:pPr>
    <w:r w:rsidRPr="00B020C1">
      <w:rPr>
        <w:rFonts w:ascii="Times New Roman" w:hAnsi="Times New Roman"/>
        <w:sz w:val="24"/>
        <w:szCs w:val="24"/>
      </w:rPr>
      <w:fldChar w:fldCharType="begin"/>
    </w:r>
    <w:r w:rsidRPr="00B020C1">
      <w:rPr>
        <w:rFonts w:ascii="Times New Roman" w:hAnsi="Times New Roman"/>
        <w:sz w:val="24"/>
        <w:szCs w:val="24"/>
      </w:rPr>
      <w:instrText xml:space="preserve"> PAGE   \* MERGEFORMAT </w:instrText>
    </w:r>
    <w:r w:rsidRPr="00B020C1">
      <w:rPr>
        <w:rFonts w:ascii="Times New Roman" w:hAnsi="Times New Roman"/>
        <w:sz w:val="24"/>
        <w:szCs w:val="24"/>
      </w:rPr>
      <w:fldChar w:fldCharType="separate"/>
    </w:r>
    <w:r w:rsidR="009866F4">
      <w:rPr>
        <w:rFonts w:ascii="Times New Roman" w:hAnsi="Times New Roman"/>
        <w:noProof/>
        <w:sz w:val="24"/>
        <w:szCs w:val="24"/>
      </w:rPr>
      <w:t>2</w:t>
    </w:r>
    <w:r w:rsidRPr="00B020C1">
      <w:rPr>
        <w:rFonts w:ascii="Times New Roman" w:hAnsi="Times New Roman"/>
        <w:noProof/>
        <w:sz w:val="24"/>
        <w:szCs w:val="24"/>
      </w:rPr>
      <w:fldChar w:fldCharType="end"/>
    </w:r>
  </w:p>
  <w:p w14:paraId="1D2DACBF" w14:textId="77777777" w:rsidR="00CF1879" w:rsidRDefault="00CF1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530"/>
    <w:rsid w:val="00003EE8"/>
    <w:rsid w:val="00023246"/>
    <w:rsid w:val="00033D1D"/>
    <w:rsid w:val="00065101"/>
    <w:rsid w:val="001152BE"/>
    <w:rsid w:val="001613ED"/>
    <w:rsid w:val="0016347A"/>
    <w:rsid w:val="00260963"/>
    <w:rsid w:val="00260AC9"/>
    <w:rsid w:val="00266E85"/>
    <w:rsid w:val="003473EA"/>
    <w:rsid w:val="0034752F"/>
    <w:rsid w:val="003E06F9"/>
    <w:rsid w:val="00471175"/>
    <w:rsid w:val="004B0CCF"/>
    <w:rsid w:val="00511078"/>
    <w:rsid w:val="005118FF"/>
    <w:rsid w:val="00584471"/>
    <w:rsid w:val="00596D8A"/>
    <w:rsid w:val="005C6AEA"/>
    <w:rsid w:val="00654FA9"/>
    <w:rsid w:val="0066573F"/>
    <w:rsid w:val="00726B18"/>
    <w:rsid w:val="00730171"/>
    <w:rsid w:val="008645F9"/>
    <w:rsid w:val="00887308"/>
    <w:rsid w:val="009273AE"/>
    <w:rsid w:val="00947B30"/>
    <w:rsid w:val="009866F4"/>
    <w:rsid w:val="009D4CFD"/>
    <w:rsid w:val="00A126A9"/>
    <w:rsid w:val="00A31DBE"/>
    <w:rsid w:val="00AA5FE6"/>
    <w:rsid w:val="00AB5801"/>
    <w:rsid w:val="00AE2D84"/>
    <w:rsid w:val="00B020C1"/>
    <w:rsid w:val="00B26FAB"/>
    <w:rsid w:val="00B57603"/>
    <w:rsid w:val="00C139EE"/>
    <w:rsid w:val="00C44279"/>
    <w:rsid w:val="00CF1879"/>
    <w:rsid w:val="00D11B67"/>
    <w:rsid w:val="00D27584"/>
    <w:rsid w:val="00D6013B"/>
    <w:rsid w:val="00DB0F45"/>
    <w:rsid w:val="00E03CE2"/>
    <w:rsid w:val="00E31D8A"/>
    <w:rsid w:val="00E504C4"/>
    <w:rsid w:val="00E9426E"/>
    <w:rsid w:val="00EE2FFF"/>
    <w:rsid w:val="00F63530"/>
    <w:rsid w:val="00F858D7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DA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3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5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2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5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2B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31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26A9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31DB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385</Words>
  <Characters>2685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Gozījumi Ceļu satiksmes likumā</vt:lpstr>
    </vt:vector>
  </TitlesOfParts>
  <Company>Satiksmes ministrija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Gozījumi Ceļu satiksmes likumā</dc:title>
  <dc:subject>Likumprojekts</dc:subject>
  <dc:creator>Jānis Golubevs</dc:creator>
  <cp:keywords/>
  <dc:description>janis.golubevs@csdd.gov.lv67025701</dc:description>
  <cp:lastModifiedBy>Inese Lismane</cp:lastModifiedBy>
  <cp:revision>23</cp:revision>
  <cp:lastPrinted>2012-08-14T13:16:00Z</cp:lastPrinted>
  <dcterms:created xsi:type="dcterms:W3CDTF">2012-05-16T13:48:00Z</dcterms:created>
  <dcterms:modified xsi:type="dcterms:W3CDTF">2012-08-14T13:16:00Z</dcterms:modified>
</cp:coreProperties>
</file>