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1F" w:rsidRPr="00035525" w:rsidRDefault="00D0041F" w:rsidP="00D0041F">
      <w:pPr>
        <w:spacing w:after="0" w:line="240" w:lineRule="auto"/>
        <w:jc w:val="right"/>
        <w:rPr>
          <w:rFonts w:ascii="Times New Roman" w:eastAsia="Calibri" w:hAnsi="Times New Roman" w:cs="Times New Roman"/>
          <w:sz w:val="28"/>
          <w:szCs w:val="28"/>
          <w:lang w:eastAsia="lv-LV"/>
        </w:rPr>
      </w:pPr>
      <w:r w:rsidRPr="00035525">
        <w:rPr>
          <w:rFonts w:ascii="Times New Roman" w:eastAsia="Calibri" w:hAnsi="Times New Roman" w:cs="Times New Roman"/>
          <w:sz w:val="28"/>
          <w:szCs w:val="28"/>
          <w:lang w:eastAsia="lv-LV"/>
        </w:rPr>
        <w:t>Projekts</w:t>
      </w:r>
    </w:p>
    <w:p w:rsidR="00AE3176" w:rsidRPr="00035525" w:rsidRDefault="00AE3176" w:rsidP="00D0041F">
      <w:pPr>
        <w:spacing w:after="0" w:line="240" w:lineRule="auto"/>
        <w:jc w:val="right"/>
        <w:rPr>
          <w:rFonts w:ascii="Times New Roman" w:eastAsia="Calibri" w:hAnsi="Times New Roman" w:cs="Times New Roman"/>
          <w:sz w:val="28"/>
          <w:szCs w:val="28"/>
          <w:lang w:eastAsia="lv-LV"/>
        </w:rPr>
      </w:pPr>
    </w:p>
    <w:p w:rsidR="00D0041F" w:rsidRPr="00035525" w:rsidRDefault="00D0041F" w:rsidP="00D0041F">
      <w:pPr>
        <w:spacing w:after="0" w:line="240" w:lineRule="auto"/>
        <w:jc w:val="center"/>
        <w:rPr>
          <w:rFonts w:ascii="Times New Roman" w:eastAsia="Calibri" w:hAnsi="Times New Roman" w:cs="Times New Roman"/>
          <w:sz w:val="28"/>
          <w:szCs w:val="28"/>
          <w:lang w:val="de-DE" w:eastAsia="lv-LV"/>
        </w:rPr>
      </w:pPr>
      <w:r w:rsidRPr="00035525">
        <w:rPr>
          <w:rFonts w:ascii="Times New Roman" w:eastAsia="Calibri" w:hAnsi="Times New Roman" w:cs="Times New Roman"/>
          <w:sz w:val="28"/>
          <w:szCs w:val="28"/>
          <w:lang w:val="de-DE" w:eastAsia="lv-LV"/>
        </w:rPr>
        <w:t>Latvijas Republikas Ministru kabinets</w:t>
      </w:r>
    </w:p>
    <w:p w:rsidR="00D0041F" w:rsidRPr="00035525" w:rsidRDefault="00D0041F" w:rsidP="00D0041F">
      <w:pPr>
        <w:spacing w:after="0" w:line="240" w:lineRule="auto"/>
        <w:jc w:val="both"/>
        <w:rPr>
          <w:rFonts w:ascii="Times New Roman" w:eastAsia="Calibri" w:hAnsi="Times New Roman" w:cs="Times New Roman"/>
          <w:sz w:val="28"/>
          <w:szCs w:val="28"/>
          <w:lang w:val="de-DE" w:eastAsia="lv-LV"/>
        </w:rPr>
      </w:pPr>
    </w:p>
    <w:p w:rsidR="00D0041F" w:rsidRPr="00035525" w:rsidRDefault="00D0041F" w:rsidP="00D0041F">
      <w:pPr>
        <w:spacing w:after="0" w:line="240" w:lineRule="auto"/>
        <w:jc w:val="both"/>
        <w:rPr>
          <w:rFonts w:ascii="Times New Roman" w:eastAsia="Calibri" w:hAnsi="Times New Roman" w:cs="Times New Roman"/>
          <w:sz w:val="28"/>
          <w:szCs w:val="28"/>
          <w:lang w:val="de-DE" w:eastAsia="lv-LV"/>
        </w:rPr>
      </w:pPr>
      <w:r w:rsidRPr="00035525">
        <w:rPr>
          <w:rFonts w:ascii="Times New Roman" w:eastAsia="Calibri" w:hAnsi="Times New Roman" w:cs="Times New Roman"/>
          <w:sz w:val="28"/>
          <w:szCs w:val="28"/>
          <w:lang w:val="de-DE" w:eastAsia="lv-LV"/>
        </w:rPr>
        <w:t>201</w:t>
      </w:r>
      <w:r w:rsidR="00147508">
        <w:rPr>
          <w:rFonts w:ascii="Times New Roman" w:eastAsia="Calibri" w:hAnsi="Times New Roman" w:cs="Times New Roman"/>
          <w:sz w:val="28"/>
          <w:szCs w:val="28"/>
          <w:lang w:val="de-DE" w:eastAsia="lv-LV"/>
        </w:rPr>
        <w:t>3</w:t>
      </w:r>
      <w:r w:rsidRPr="00035525">
        <w:rPr>
          <w:rFonts w:ascii="Times New Roman" w:eastAsia="Calibri" w:hAnsi="Times New Roman" w:cs="Times New Roman"/>
          <w:sz w:val="28"/>
          <w:szCs w:val="28"/>
          <w:lang w:val="de-DE" w:eastAsia="lv-LV"/>
        </w:rPr>
        <w:t>.gada ___._______                                              </w:t>
      </w:r>
      <w:r w:rsidR="007A3F4C" w:rsidRPr="00035525">
        <w:rPr>
          <w:rFonts w:ascii="Times New Roman" w:eastAsia="Calibri" w:hAnsi="Times New Roman" w:cs="Times New Roman"/>
          <w:sz w:val="28"/>
          <w:szCs w:val="28"/>
          <w:lang w:val="de-DE" w:eastAsia="lv-LV"/>
        </w:rPr>
        <w:tab/>
      </w:r>
      <w:r w:rsidRPr="00035525">
        <w:rPr>
          <w:rFonts w:ascii="Times New Roman" w:eastAsia="Calibri" w:hAnsi="Times New Roman" w:cs="Times New Roman"/>
          <w:sz w:val="28"/>
          <w:szCs w:val="28"/>
          <w:lang w:val="de-DE" w:eastAsia="lv-LV"/>
        </w:rPr>
        <w:t>Noteikumi Nr.__</w:t>
      </w:r>
    </w:p>
    <w:p w:rsidR="00D0041F" w:rsidRPr="00035525" w:rsidRDefault="00D0041F" w:rsidP="00D0041F">
      <w:pPr>
        <w:spacing w:after="0" w:line="240" w:lineRule="auto"/>
        <w:jc w:val="both"/>
        <w:rPr>
          <w:rFonts w:ascii="Times New Roman" w:eastAsia="Calibri" w:hAnsi="Times New Roman" w:cs="Times New Roman"/>
          <w:sz w:val="28"/>
          <w:szCs w:val="28"/>
          <w:lang w:eastAsia="lv-LV"/>
        </w:rPr>
      </w:pPr>
      <w:r w:rsidRPr="00035525">
        <w:rPr>
          <w:rFonts w:ascii="Times New Roman" w:eastAsia="Calibri" w:hAnsi="Times New Roman" w:cs="Times New Roman"/>
          <w:sz w:val="28"/>
          <w:szCs w:val="28"/>
          <w:lang w:eastAsia="lv-LV"/>
        </w:rPr>
        <w:t>Rīgā                                                                              </w:t>
      </w:r>
      <w:r w:rsidR="007A3F4C" w:rsidRPr="00035525">
        <w:rPr>
          <w:rFonts w:ascii="Times New Roman" w:eastAsia="Calibri" w:hAnsi="Times New Roman" w:cs="Times New Roman"/>
          <w:sz w:val="28"/>
          <w:szCs w:val="28"/>
          <w:lang w:eastAsia="lv-LV"/>
        </w:rPr>
        <w:tab/>
      </w:r>
      <w:r w:rsidRPr="00035525">
        <w:rPr>
          <w:rFonts w:ascii="Times New Roman" w:eastAsia="Calibri" w:hAnsi="Times New Roman" w:cs="Times New Roman"/>
          <w:sz w:val="28"/>
          <w:szCs w:val="28"/>
          <w:lang w:eastAsia="lv-LV"/>
        </w:rPr>
        <w:t>(prot. Nr.__  __.§)</w:t>
      </w:r>
    </w:p>
    <w:p w:rsidR="00D0041F" w:rsidRPr="00035525" w:rsidRDefault="00D0041F" w:rsidP="00D0041F">
      <w:pPr>
        <w:spacing w:after="0" w:line="240" w:lineRule="auto"/>
        <w:jc w:val="both"/>
        <w:rPr>
          <w:rFonts w:ascii="Times New Roman" w:eastAsia="Calibri" w:hAnsi="Times New Roman" w:cs="Times New Roman"/>
          <w:sz w:val="28"/>
          <w:szCs w:val="28"/>
          <w:lang w:eastAsia="lv-LV"/>
        </w:rPr>
      </w:pPr>
    </w:p>
    <w:p w:rsidR="00D0041F" w:rsidRPr="00035525" w:rsidRDefault="00D0041F" w:rsidP="00D0041F">
      <w:pPr>
        <w:spacing w:after="0" w:line="240" w:lineRule="auto"/>
        <w:jc w:val="center"/>
        <w:rPr>
          <w:rFonts w:ascii="Times New Roman" w:eastAsia="Calibri" w:hAnsi="Times New Roman" w:cs="Times New Roman"/>
          <w:b/>
          <w:bCs/>
          <w:sz w:val="28"/>
          <w:szCs w:val="28"/>
          <w:lang w:eastAsia="lv-LV"/>
        </w:rPr>
      </w:pPr>
      <w:r w:rsidRPr="00035525">
        <w:rPr>
          <w:rFonts w:ascii="Times New Roman" w:eastAsia="Calibri" w:hAnsi="Times New Roman" w:cs="Times New Roman"/>
          <w:b/>
          <w:bCs/>
          <w:sz w:val="28"/>
          <w:szCs w:val="28"/>
          <w:lang w:eastAsia="lv-LV"/>
        </w:rPr>
        <w:t>Grozījumi Ministru kabineta 20</w:t>
      </w:r>
      <w:r w:rsidR="007A3F4C" w:rsidRPr="00035525">
        <w:rPr>
          <w:rFonts w:ascii="Times New Roman" w:eastAsia="Calibri" w:hAnsi="Times New Roman" w:cs="Times New Roman"/>
          <w:b/>
          <w:bCs/>
          <w:sz w:val="28"/>
          <w:szCs w:val="28"/>
          <w:lang w:eastAsia="lv-LV"/>
        </w:rPr>
        <w:t>07</w:t>
      </w:r>
      <w:r w:rsidRPr="00035525">
        <w:rPr>
          <w:rFonts w:ascii="Times New Roman" w:eastAsia="Calibri" w:hAnsi="Times New Roman" w:cs="Times New Roman"/>
          <w:b/>
          <w:bCs/>
          <w:sz w:val="28"/>
          <w:szCs w:val="28"/>
          <w:lang w:eastAsia="lv-LV"/>
        </w:rPr>
        <w:t xml:space="preserve">.gada </w:t>
      </w:r>
      <w:r w:rsidR="007A3F4C" w:rsidRPr="00035525">
        <w:rPr>
          <w:rFonts w:ascii="Times New Roman" w:eastAsia="Calibri" w:hAnsi="Times New Roman" w:cs="Times New Roman"/>
          <w:b/>
          <w:bCs/>
          <w:sz w:val="28"/>
          <w:szCs w:val="28"/>
          <w:lang w:eastAsia="lv-LV"/>
        </w:rPr>
        <w:t>18</w:t>
      </w:r>
      <w:r w:rsidR="00400176" w:rsidRPr="00035525">
        <w:rPr>
          <w:rFonts w:ascii="Times New Roman" w:eastAsia="Calibri" w:hAnsi="Times New Roman" w:cs="Times New Roman"/>
          <w:b/>
          <w:bCs/>
          <w:sz w:val="28"/>
          <w:szCs w:val="28"/>
          <w:lang w:eastAsia="lv-LV"/>
        </w:rPr>
        <w:t>.</w:t>
      </w:r>
      <w:r w:rsidR="007A3F4C" w:rsidRPr="00035525">
        <w:rPr>
          <w:rFonts w:ascii="Times New Roman" w:eastAsia="Calibri" w:hAnsi="Times New Roman" w:cs="Times New Roman"/>
          <w:b/>
          <w:bCs/>
          <w:sz w:val="28"/>
          <w:szCs w:val="28"/>
          <w:lang w:eastAsia="lv-LV"/>
        </w:rPr>
        <w:t>dec</w:t>
      </w:r>
      <w:r w:rsidR="00400176" w:rsidRPr="00035525">
        <w:rPr>
          <w:rFonts w:ascii="Times New Roman" w:eastAsia="Calibri" w:hAnsi="Times New Roman" w:cs="Times New Roman"/>
          <w:b/>
          <w:bCs/>
          <w:sz w:val="28"/>
          <w:szCs w:val="28"/>
          <w:lang w:eastAsia="lv-LV"/>
        </w:rPr>
        <w:t>embr</w:t>
      </w:r>
      <w:r w:rsidRPr="00035525">
        <w:rPr>
          <w:rFonts w:ascii="Times New Roman" w:eastAsia="Calibri" w:hAnsi="Times New Roman" w:cs="Times New Roman"/>
          <w:b/>
          <w:bCs/>
          <w:sz w:val="28"/>
          <w:szCs w:val="28"/>
          <w:lang w:eastAsia="lv-LV"/>
        </w:rPr>
        <w:t>a noteikumos Nr.</w:t>
      </w:r>
      <w:r w:rsidR="007A3F4C" w:rsidRPr="00035525">
        <w:rPr>
          <w:rFonts w:ascii="Times New Roman" w:eastAsia="Calibri" w:hAnsi="Times New Roman" w:cs="Times New Roman"/>
          <w:b/>
          <w:bCs/>
          <w:sz w:val="28"/>
          <w:szCs w:val="28"/>
          <w:lang w:eastAsia="lv-LV"/>
        </w:rPr>
        <w:t>876</w:t>
      </w:r>
      <w:r w:rsidRPr="00035525">
        <w:rPr>
          <w:rFonts w:ascii="Times New Roman" w:eastAsia="Calibri" w:hAnsi="Times New Roman" w:cs="Times New Roman"/>
          <w:b/>
          <w:bCs/>
          <w:sz w:val="28"/>
          <w:szCs w:val="28"/>
          <w:lang w:eastAsia="lv-LV"/>
        </w:rPr>
        <w:t xml:space="preserve"> „Transportlīdzekļu </w:t>
      </w:r>
      <w:r w:rsidR="007A3F4C" w:rsidRPr="00035525">
        <w:rPr>
          <w:rFonts w:ascii="Times New Roman" w:eastAsia="Calibri" w:hAnsi="Times New Roman" w:cs="Times New Roman"/>
          <w:b/>
          <w:bCs/>
          <w:sz w:val="28"/>
          <w:szCs w:val="28"/>
          <w:lang w:eastAsia="lv-LV"/>
        </w:rPr>
        <w:t>un to numurēto agregātu tirdzniecības</w:t>
      </w:r>
      <w:r w:rsidR="00400176" w:rsidRPr="00035525">
        <w:rPr>
          <w:rFonts w:ascii="Times New Roman" w:eastAsia="Calibri" w:hAnsi="Times New Roman" w:cs="Times New Roman"/>
          <w:b/>
          <w:bCs/>
          <w:sz w:val="28"/>
          <w:szCs w:val="28"/>
          <w:lang w:eastAsia="lv-LV"/>
        </w:rPr>
        <w:t xml:space="preserve"> noteikumi</w:t>
      </w:r>
      <w:r w:rsidRPr="00035525">
        <w:rPr>
          <w:rFonts w:ascii="Times New Roman" w:eastAsia="Calibri" w:hAnsi="Times New Roman" w:cs="Times New Roman"/>
          <w:b/>
          <w:bCs/>
          <w:sz w:val="28"/>
          <w:szCs w:val="28"/>
          <w:lang w:eastAsia="lv-LV"/>
        </w:rPr>
        <w:t>”</w:t>
      </w:r>
    </w:p>
    <w:p w:rsidR="00D0041F" w:rsidRPr="00035525" w:rsidRDefault="00D0041F" w:rsidP="00D0041F">
      <w:pPr>
        <w:spacing w:after="0" w:line="240" w:lineRule="auto"/>
        <w:jc w:val="both"/>
        <w:rPr>
          <w:rFonts w:ascii="Times New Roman" w:eastAsia="Calibri" w:hAnsi="Times New Roman" w:cs="Times New Roman"/>
          <w:sz w:val="28"/>
          <w:szCs w:val="28"/>
          <w:lang w:eastAsia="lv-LV"/>
        </w:rPr>
      </w:pPr>
    </w:p>
    <w:p w:rsidR="00C424C5" w:rsidRPr="00035525" w:rsidRDefault="00D0041F" w:rsidP="00D0041F">
      <w:pPr>
        <w:spacing w:after="0" w:line="240" w:lineRule="auto"/>
        <w:jc w:val="right"/>
        <w:rPr>
          <w:rFonts w:ascii="Times New Roman" w:eastAsia="Calibri" w:hAnsi="Times New Roman" w:cs="Times New Roman"/>
          <w:iCs/>
          <w:sz w:val="28"/>
          <w:szCs w:val="28"/>
          <w:lang w:eastAsia="lv-LV"/>
        </w:rPr>
      </w:pPr>
      <w:r w:rsidRPr="00035525">
        <w:rPr>
          <w:rFonts w:ascii="Times New Roman" w:eastAsia="Calibri" w:hAnsi="Times New Roman" w:cs="Times New Roman"/>
          <w:iCs/>
          <w:sz w:val="28"/>
          <w:szCs w:val="28"/>
          <w:lang w:eastAsia="lv-LV"/>
        </w:rPr>
        <w:t xml:space="preserve">Izdoti saskaņā ar </w:t>
      </w:r>
    </w:p>
    <w:p w:rsidR="00D0041F" w:rsidRPr="00035525" w:rsidRDefault="007C18BB" w:rsidP="00D0041F">
      <w:pPr>
        <w:spacing w:after="0" w:line="240" w:lineRule="auto"/>
        <w:jc w:val="right"/>
        <w:rPr>
          <w:rFonts w:ascii="Times New Roman" w:eastAsia="Calibri" w:hAnsi="Times New Roman" w:cs="Times New Roman"/>
          <w:iCs/>
          <w:sz w:val="28"/>
          <w:szCs w:val="28"/>
          <w:lang w:eastAsia="lv-LV"/>
        </w:rPr>
      </w:pPr>
      <w:hyperlink r:id="rId9" w:tgtFrame="_blank" w:tooltip="Ceļu satiksmes likums /Spēkā esošs/" w:history="1">
        <w:r w:rsidR="00D0041F" w:rsidRPr="00035525">
          <w:rPr>
            <w:rFonts w:ascii="Times New Roman" w:eastAsia="Calibri" w:hAnsi="Times New Roman" w:cs="Times New Roman"/>
            <w:iCs/>
            <w:sz w:val="28"/>
            <w:szCs w:val="28"/>
            <w:lang w:eastAsia="lv-LV"/>
          </w:rPr>
          <w:t>Ceļu satiksmes likuma</w:t>
        </w:r>
      </w:hyperlink>
    </w:p>
    <w:p w:rsidR="00D0041F" w:rsidRPr="00035525" w:rsidRDefault="00C424C5" w:rsidP="000F06A3">
      <w:pPr>
        <w:pStyle w:val="ListParagraph"/>
        <w:numPr>
          <w:ilvl w:val="1"/>
          <w:numId w:val="2"/>
        </w:numPr>
        <w:spacing w:after="0" w:line="240" w:lineRule="auto"/>
        <w:jc w:val="right"/>
        <w:rPr>
          <w:rFonts w:ascii="Times New Roman" w:eastAsia="Calibri" w:hAnsi="Times New Roman" w:cs="Times New Roman"/>
          <w:iCs/>
          <w:sz w:val="28"/>
          <w:szCs w:val="28"/>
          <w:lang w:eastAsia="lv-LV"/>
        </w:rPr>
      </w:pPr>
      <w:r w:rsidRPr="00035525">
        <w:rPr>
          <w:rFonts w:ascii="Times New Roman" w:eastAsia="Calibri" w:hAnsi="Times New Roman" w:cs="Times New Roman"/>
          <w:iCs/>
          <w:sz w:val="28"/>
          <w:szCs w:val="28"/>
          <w:lang w:eastAsia="lv-LV"/>
        </w:rPr>
        <w:t>panta trešo un ceturto daļu</w:t>
      </w:r>
    </w:p>
    <w:p w:rsidR="00D0041F" w:rsidRPr="00035525" w:rsidRDefault="00D0041F" w:rsidP="00D0041F">
      <w:pPr>
        <w:spacing w:after="0" w:line="240" w:lineRule="auto"/>
        <w:jc w:val="both"/>
        <w:rPr>
          <w:rFonts w:ascii="Times New Roman" w:eastAsia="Calibri" w:hAnsi="Times New Roman" w:cs="Times New Roman"/>
          <w:sz w:val="28"/>
          <w:szCs w:val="28"/>
          <w:lang w:eastAsia="lv-LV"/>
        </w:rPr>
      </w:pPr>
    </w:p>
    <w:p w:rsidR="000F06A3" w:rsidRPr="00035525" w:rsidRDefault="00C424C5" w:rsidP="000F06A3">
      <w:pPr>
        <w:spacing w:after="0" w:line="240" w:lineRule="auto"/>
        <w:ind w:firstLine="720"/>
        <w:jc w:val="both"/>
        <w:rPr>
          <w:rFonts w:ascii="Times New Roman" w:eastAsia="Calibri" w:hAnsi="Times New Roman" w:cs="Times New Roman"/>
          <w:sz w:val="28"/>
          <w:szCs w:val="28"/>
          <w:lang w:eastAsia="lv-LV"/>
        </w:rPr>
      </w:pPr>
      <w:r w:rsidRPr="00035525">
        <w:rPr>
          <w:rFonts w:ascii="Times New Roman" w:eastAsia="Calibri" w:hAnsi="Times New Roman" w:cs="Times New Roman"/>
          <w:sz w:val="28"/>
          <w:szCs w:val="28"/>
          <w:lang w:eastAsia="lv-LV"/>
        </w:rPr>
        <w:t>Izdarīt Ministru kabineta 2007</w:t>
      </w:r>
      <w:r w:rsidR="00D0041F" w:rsidRPr="00035525">
        <w:rPr>
          <w:rFonts w:ascii="Times New Roman" w:eastAsia="Calibri" w:hAnsi="Times New Roman" w:cs="Times New Roman"/>
          <w:sz w:val="28"/>
          <w:szCs w:val="28"/>
          <w:lang w:eastAsia="lv-LV"/>
        </w:rPr>
        <w:t xml:space="preserve">.gada </w:t>
      </w:r>
      <w:r w:rsidRPr="00035525">
        <w:rPr>
          <w:rFonts w:ascii="Times New Roman" w:eastAsia="Calibri" w:hAnsi="Times New Roman" w:cs="Times New Roman"/>
          <w:sz w:val="28"/>
          <w:szCs w:val="28"/>
          <w:lang w:eastAsia="lv-LV"/>
        </w:rPr>
        <w:t>18</w:t>
      </w:r>
      <w:r w:rsidR="00400176" w:rsidRPr="00035525">
        <w:rPr>
          <w:rFonts w:ascii="Times New Roman" w:eastAsia="Calibri" w:hAnsi="Times New Roman" w:cs="Times New Roman"/>
          <w:sz w:val="28"/>
          <w:szCs w:val="28"/>
          <w:lang w:eastAsia="lv-LV"/>
        </w:rPr>
        <w:t>.</w:t>
      </w:r>
      <w:r w:rsidRPr="00035525">
        <w:rPr>
          <w:rFonts w:ascii="Times New Roman" w:eastAsia="Calibri" w:hAnsi="Times New Roman" w:cs="Times New Roman"/>
          <w:sz w:val="28"/>
          <w:szCs w:val="28"/>
          <w:lang w:eastAsia="lv-LV"/>
        </w:rPr>
        <w:t>dec</w:t>
      </w:r>
      <w:r w:rsidR="00400176" w:rsidRPr="00035525">
        <w:rPr>
          <w:rFonts w:ascii="Times New Roman" w:eastAsia="Calibri" w:hAnsi="Times New Roman" w:cs="Times New Roman"/>
          <w:sz w:val="28"/>
          <w:szCs w:val="28"/>
          <w:lang w:eastAsia="lv-LV"/>
        </w:rPr>
        <w:t>emb</w:t>
      </w:r>
      <w:r w:rsidR="00D0041F" w:rsidRPr="00035525">
        <w:rPr>
          <w:rFonts w:ascii="Times New Roman" w:eastAsia="Calibri" w:hAnsi="Times New Roman" w:cs="Times New Roman"/>
          <w:sz w:val="28"/>
          <w:szCs w:val="28"/>
          <w:lang w:eastAsia="lv-LV"/>
        </w:rPr>
        <w:t>ra noteikumos Nr.</w:t>
      </w:r>
      <w:r w:rsidRPr="00035525">
        <w:rPr>
          <w:rFonts w:ascii="Times New Roman" w:eastAsia="Calibri" w:hAnsi="Times New Roman" w:cs="Times New Roman"/>
          <w:sz w:val="28"/>
          <w:szCs w:val="28"/>
          <w:lang w:eastAsia="lv-LV"/>
        </w:rPr>
        <w:t>876</w:t>
      </w:r>
      <w:r w:rsidR="00D0041F" w:rsidRPr="00035525">
        <w:rPr>
          <w:rFonts w:ascii="Times New Roman" w:eastAsia="Calibri" w:hAnsi="Times New Roman" w:cs="Times New Roman"/>
          <w:sz w:val="28"/>
          <w:szCs w:val="28"/>
          <w:lang w:eastAsia="lv-LV"/>
        </w:rPr>
        <w:t xml:space="preserve"> "</w:t>
      </w:r>
      <w:hyperlink r:id="rId10" w:tgtFrame="_blank" w:tooltip="Transportlīdzekļu vadītāja tiesību iegūšanas un atjaunošanas kārtība un vadītāja apliecības izsniegšanas, apmaiņas un atjaunošanas kārtība /Spēkā esošs/" w:history="1">
        <w:r w:rsidR="00D0041F" w:rsidRPr="00035525">
          <w:rPr>
            <w:rFonts w:ascii="Times New Roman" w:eastAsia="Calibri" w:hAnsi="Times New Roman" w:cs="Times New Roman"/>
            <w:sz w:val="28"/>
            <w:szCs w:val="28"/>
            <w:lang w:eastAsia="lv-LV"/>
          </w:rPr>
          <w:t xml:space="preserve">Transportlīdzekļu </w:t>
        </w:r>
        <w:r w:rsidRPr="00035525">
          <w:rPr>
            <w:rFonts w:ascii="Times New Roman" w:eastAsia="Calibri" w:hAnsi="Times New Roman" w:cs="Times New Roman"/>
            <w:sz w:val="28"/>
            <w:szCs w:val="28"/>
            <w:lang w:eastAsia="lv-LV"/>
          </w:rPr>
          <w:t>un to numurēto agregātu tirdzniecības</w:t>
        </w:r>
        <w:r w:rsidR="00400176" w:rsidRPr="00035525">
          <w:rPr>
            <w:rFonts w:ascii="Times New Roman" w:eastAsia="Calibri" w:hAnsi="Times New Roman" w:cs="Times New Roman"/>
            <w:sz w:val="28"/>
            <w:szCs w:val="28"/>
            <w:lang w:eastAsia="lv-LV"/>
          </w:rPr>
          <w:t xml:space="preserve"> noteikumi</w:t>
        </w:r>
      </w:hyperlink>
      <w:r w:rsidR="00D0041F" w:rsidRPr="00035525">
        <w:rPr>
          <w:rFonts w:ascii="Times New Roman" w:eastAsia="Calibri" w:hAnsi="Times New Roman" w:cs="Times New Roman"/>
          <w:sz w:val="28"/>
          <w:szCs w:val="28"/>
          <w:lang w:eastAsia="lv-LV"/>
        </w:rPr>
        <w:t>" (Latvijas Vēstnesis, 20</w:t>
      </w:r>
      <w:r w:rsidRPr="00035525">
        <w:rPr>
          <w:rFonts w:ascii="Times New Roman" w:eastAsia="Calibri" w:hAnsi="Times New Roman" w:cs="Times New Roman"/>
          <w:sz w:val="28"/>
          <w:szCs w:val="28"/>
          <w:lang w:eastAsia="lv-LV"/>
        </w:rPr>
        <w:t>07</w:t>
      </w:r>
      <w:r w:rsidR="00D0041F" w:rsidRPr="00035525">
        <w:rPr>
          <w:rFonts w:ascii="Times New Roman" w:eastAsia="Calibri" w:hAnsi="Times New Roman" w:cs="Times New Roman"/>
          <w:sz w:val="28"/>
          <w:szCs w:val="28"/>
          <w:lang w:eastAsia="lv-LV"/>
        </w:rPr>
        <w:t xml:space="preserve">, </w:t>
      </w:r>
      <w:r w:rsidR="000F06A3" w:rsidRPr="00035525">
        <w:rPr>
          <w:rFonts w:ascii="Times New Roman" w:eastAsia="Calibri" w:hAnsi="Times New Roman" w:cs="Times New Roman"/>
          <w:sz w:val="28"/>
          <w:szCs w:val="28"/>
          <w:lang w:eastAsia="lv-LV"/>
        </w:rPr>
        <w:t>207</w:t>
      </w:r>
      <w:r w:rsidR="00D0041F" w:rsidRPr="00035525">
        <w:rPr>
          <w:rFonts w:ascii="Times New Roman" w:eastAsia="Calibri" w:hAnsi="Times New Roman" w:cs="Times New Roman"/>
          <w:sz w:val="28"/>
          <w:szCs w:val="28"/>
          <w:lang w:eastAsia="lv-LV"/>
        </w:rPr>
        <w:t>.nr.</w:t>
      </w:r>
      <w:r w:rsidR="00125CE9" w:rsidRPr="00035525">
        <w:rPr>
          <w:rFonts w:ascii="Times New Roman" w:eastAsia="Calibri" w:hAnsi="Times New Roman" w:cs="Times New Roman"/>
          <w:sz w:val="28"/>
          <w:szCs w:val="28"/>
          <w:lang w:eastAsia="lv-LV"/>
        </w:rPr>
        <w:t>, 2008, 140.nr.</w:t>
      </w:r>
      <w:r w:rsidR="00D0041F" w:rsidRPr="00035525">
        <w:rPr>
          <w:rFonts w:ascii="Times New Roman" w:eastAsia="Calibri" w:hAnsi="Times New Roman" w:cs="Times New Roman"/>
          <w:sz w:val="28"/>
          <w:szCs w:val="28"/>
          <w:lang w:eastAsia="lv-LV"/>
        </w:rPr>
        <w:t>) šādus grozījumus:</w:t>
      </w:r>
    </w:p>
    <w:p w:rsidR="000F06A3" w:rsidRPr="00035525" w:rsidRDefault="000F06A3" w:rsidP="000F06A3">
      <w:pPr>
        <w:spacing w:after="0" w:line="240" w:lineRule="auto"/>
        <w:ind w:firstLine="720"/>
        <w:jc w:val="both"/>
        <w:rPr>
          <w:rFonts w:ascii="Times New Roman" w:eastAsia="Calibri" w:hAnsi="Times New Roman" w:cs="Times New Roman"/>
          <w:sz w:val="28"/>
          <w:szCs w:val="28"/>
          <w:lang w:eastAsia="lv-LV"/>
        </w:rPr>
      </w:pPr>
    </w:p>
    <w:p w:rsidR="000F06A3" w:rsidRPr="00035525" w:rsidRDefault="000F06A3" w:rsidP="000F06A3">
      <w:pPr>
        <w:spacing w:after="0" w:line="240" w:lineRule="auto"/>
        <w:ind w:firstLine="720"/>
        <w:jc w:val="both"/>
        <w:rPr>
          <w:rFonts w:ascii="Times New Roman" w:hAnsi="Times New Roman" w:cs="Times New Roman"/>
          <w:sz w:val="28"/>
          <w:szCs w:val="28"/>
        </w:rPr>
      </w:pPr>
      <w:r w:rsidRPr="00035525">
        <w:rPr>
          <w:rFonts w:ascii="Times New Roman" w:eastAsia="Calibri" w:hAnsi="Times New Roman" w:cs="Times New Roman"/>
          <w:sz w:val="28"/>
          <w:szCs w:val="28"/>
          <w:lang w:eastAsia="lv-LV"/>
        </w:rPr>
        <w:t xml:space="preserve">1. </w:t>
      </w:r>
      <w:r w:rsidRPr="00035525">
        <w:rPr>
          <w:rFonts w:ascii="Times New Roman" w:hAnsi="Times New Roman" w:cs="Times New Roman"/>
          <w:sz w:val="28"/>
          <w:szCs w:val="28"/>
        </w:rPr>
        <w:t>Aizstāt 5.punktā vārdus un skaitļus „LVS 20 : 2003/A1 : 2006 „Transportlīdzekļu valsts reģistrāci</w:t>
      </w:r>
      <w:r w:rsidRPr="00035525">
        <w:rPr>
          <w:rFonts w:ascii="Times New Roman" w:hAnsi="Times New Roman" w:cs="Times New Roman"/>
          <w:sz w:val="28"/>
          <w:szCs w:val="28"/>
        </w:rPr>
        <w:softHyphen/>
        <w:t>jas numura zīmes”” ar vārdiem un skaitļiem „LVS 20 </w:t>
      </w:r>
      <w:r w:rsidR="000820DD">
        <w:rPr>
          <w:rFonts w:ascii="Times New Roman" w:hAnsi="Times New Roman" w:cs="Times New Roman"/>
          <w:sz w:val="28"/>
          <w:szCs w:val="28"/>
        </w:rPr>
        <w:t>: 2009</w:t>
      </w:r>
      <w:r w:rsidR="00920CA0" w:rsidRPr="00035525">
        <w:rPr>
          <w:rFonts w:ascii="Times New Roman" w:hAnsi="Times New Roman" w:cs="Times New Roman"/>
          <w:sz w:val="28"/>
          <w:szCs w:val="28"/>
        </w:rPr>
        <w:t xml:space="preserve"> </w:t>
      </w:r>
      <w:r w:rsidRPr="00035525">
        <w:rPr>
          <w:rFonts w:ascii="Times New Roman" w:hAnsi="Times New Roman" w:cs="Times New Roman"/>
          <w:sz w:val="28"/>
          <w:szCs w:val="28"/>
        </w:rPr>
        <w:t>„Transportlīdzekļu valsts reģistrāci</w:t>
      </w:r>
      <w:r w:rsidRPr="00035525">
        <w:rPr>
          <w:rFonts w:ascii="Times New Roman" w:hAnsi="Times New Roman" w:cs="Times New Roman"/>
          <w:sz w:val="28"/>
          <w:szCs w:val="28"/>
        </w:rPr>
        <w:softHyphen/>
        <w:t>jas numura zīmes””.</w:t>
      </w:r>
    </w:p>
    <w:p w:rsidR="000F06A3" w:rsidRPr="00035525" w:rsidRDefault="000F06A3" w:rsidP="000F06A3">
      <w:pPr>
        <w:spacing w:after="0" w:line="240" w:lineRule="auto"/>
        <w:ind w:firstLine="720"/>
        <w:jc w:val="both"/>
        <w:rPr>
          <w:rFonts w:ascii="Times New Roman" w:eastAsia="Calibri" w:hAnsi="Times New Roman" w:cs="Times New Roman"/>
          <w:sz w:val="28"/>
          <w:szCs w:val="28"/>
          <w:lang w:eastAsia="lv-LV"/>
        </w:rPr>
      </w:pPr>
    </w:p>
    <w:p w:rsidR="000F06A3" w:rsidRPr="00035525" w:rsidRDefault="000F06A3" w:rsidP="000F06A3">
      <w:pPr>
        <w:spacing w:after="0" w:line="240" w:lineRule="auto"/>
        <w:ind w:firstLine="720"/>
        <w:jc w:val="both"/>
        <w:rPr>
          <w:rFonts w:ascii="Times New Roman" w:hAnsi="Times New Roman" w:cs="Times New Roman"/>
          <w:sz w:val="28"/>
          <w:szCs w:val="28"/>
        </w:rPr>
      </w:pPr>
      <w:r w:rsidRPr="00035525">
        <w:rPr>
          <w:rFonts w:ascii="Times New Roman" w:eastAsia="Calibri" w:hAnsi="Times New Roman" w:cs="Times New Roman"/>
          <w:sz w:val="28"/>
          <w:szCs w:val="28"/>
          <w:lang w:eastAsia="lv-LV"/>
        </w:rPr>
        <w:t xml:space="preserve">2. </w:t>
      </w:r>
      <w:r w:rsidRPr="00035525">
        <w:rPr>
          <w:rFonts w:ascii="Times New Roman" w:hAnsi="Times New Roman" w:cs="Times New Roman"/>
          <w:sz w:val="28"/>
          <w:szCs w:val="28"/>
        </w:rPr>
        <w:t>Izteikt 7.punktu šādā redakcijā:</w:t>
      </w:r>
    </w:p>
    <w:p w:rsidR="000F06A3" w:rsidRPr="00035525" w:rsidRDefault="000F06A3" w:rsidP="000F06A3">
      <w:pPr>
        <w:spacing w:after="0" w:line="240" w:lineRule="auto"/>
        <w:ind w:firstLine="720"/>
        <w:jc w:val="both"/>
        <w:rPr>
          <w:rFonts w:ascii="Times New Roman" w:hAnsi="Times New Roman" w:cs="Times New Roman"/>
          <w:sz w:val="28"/>
          <w:szCs w:val="28"/>
        </w:rPr>
      </w:pPr>
      <w:r w:rsidRPr="00035525">
        <w:rPr>
          <w:rFonts w:ascii="Times New Roman" w:hAnsi="Times New Roman" w:cs="Times New Roman"/>
          <w:sz w:val="28"/>
          <w:szCs w:val="28"/>
        </w:rPr>
        <w:t>„7. Tirdzniecības vietā iekārto telpu ēkā vai speciāli šim nolūkam paredzētā būvē klientu apkalpošanai un ar komersanta transportlīdzekļu tirdzniecības darbību saistītās lietvedības vai citu dokumentu un tirdzniecības numura zīmju uzglabāšanai.</w:t>
      </w:r>
      <w:r w:rsidR="00C676B2" w:rsidRPr="00035525">
        <w:rPr>
          <w:rFonts w:ascii="Times New Roman" w:hAnsi="Times New Roman" w:cs="Times New Roman"/>
          <w:sz w:val="28"/>
          <w:szCs w:val="28"/>
        </w:rPr>
        <w:t>”.</w:t>
      </w:r>
    </w:p>
    <w:p w:rsidR="00C676B2" w:rsidRPr="00035525" w:rsidRDefault="00C676B2" w:rsidP="000F06A3">
      <w:pPr>
        <w:spacing w:after="0" w:line="240" w:lineRule="auto"/>
        <w:ind w:firstLine="720"/>
        <w:jc w:val="both"/>
        <w:rPr>
          <w:rFonts w:ascii="Times New Roman" w:hAnsi="Times New Roman" w:cs="Times New Roman"/>
          <w:sz w:val="28"/>
          <w:szCs w:val="28"/>
        </w:rPr>
      </w:pPr>
    </w:p>
    <w:p w:rsidR="00C676B2" w:rsidRPr="008420A3" w:rsidRDefault="00C676B2" w:rsidP="00C676B2">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 xml:space="preserve">3. </w:t>
      </w:r>
      <w:r w:rsidRPr="008420A3">
        <w:rPr>
          <w:rFonts w:ascii="Times New Roman" w:hAnsi="Times New Roman" w:cs="Times New Roman"/>
          <w:sz w:val="28"/>
          <w:szCs w:val="28"/>
        </w:rPr>
        <w:t>Izteikt 12.punktu šādā redakcijā:</w:t>
      </w:r>
    </w:p>
    <w:p w:rsidR="00134BB9" w:rsidRPr="008420A3" w:rsidRDefault="00134BB9" w:rsidP="00134BB9">
      <w:pPr>
        <w:spacing w:after="0" w:line="240" w:lineRule="auto"/>
        <w:ind w:firstLine="720"/>
        <w:jc w:val="both"/>
        <w:rPr>
          <w:rFonts w:ascii="Times New Roman" w:eastAsia="Times New Roman" w:hAnsi="Times New Roman" w:cs="Times New Roman"/>
          <w:sz w:val="28"/>
          <w:szCs w:val="28"/>
        </w:rPr>
      </w:pPr>
      <w:r w:rsidRPr="008420A3">
        <w:rPr>
          <w:rFonts w:ascii="Times New Roman" w:hAnsi="Times New Roman"/>
          <w:sz w:val="28"/>
          <w:szCs w:val="28"/>
        </w:rPr>
        <w:t>„</w:t>
      </w:r>
      <w:r w:rsidRPr="008420A3">
        <w:rPr>
          <w:rFonts w:ascii="Times New Roman" w:eastAsia="Times New Roman" w:hAnsi="Times New Roman" w:cs="Times New Roman"/>
          <w:sz w:val="28"/>
          <w:szCs w:val="28"/>
        </w:rPr>
        <w:t>12. Pēc iesnieguma un 11.punktā minētās dokumentācijas saņemšanas CSDD  piecu darba dienu laikā izskata tos un:</w:t>
      </w:r>
    </w:p>
    <w:p w:rsidR="00134BB9" w:rsidRPr="008420A3" w:rsidRDefault="00134BB9" w:rsidP="00134BB9">
      <w:pPr>
        <w:spacing w:after="0" w:line="240" w:lineRule="auto"/>
        <w:ind w:firstLine="720"/>
        <w:jc w:val="both"/>
        <w:rPr>
          <w:rFonts w:ascii="Times New Roman" w:eastAsia="Times New Roman" w:hAnsi="Times New Roman" w:cs="Times New Roman"/>
          <w:sz w:val="28"/>
          <w:szCs w:val="28"/>
        </w:rPr>
      </w:pPr>
      <w:r w:rsidRPr="008420A3">
        <w:rPr>
          <w:rFonts w:ascii="Times New Roman" w:eastAsia="Times New Roman" w:hAnsi="Times New Roman" w:cs="Times New Roman"/>
          <w:sz w:val="28"/>
          <w:szCs w:val="28"/>
        </w:rPr>
        <w:t xml:space="preserve">12.1. ja iesniegums un dokumentācija sagatavota atbilstoši šo noteikumu prasībām, un iesniegtā informācija ir pilnīga, reģistrē komersanta tirdzniecības vietu; </w:t>
      </w:r>
    </w:p>
    <w:p w:rsidR="00134BB9" w:rsidRPr="008420A3" w:rsidRDefault="00134BB9" w:rsidP="00134BB9">
      <w:pPr>
        <w:spacing w:after="0" w:line="240" w:lineRule="auto"/>
        <w:ind w:firstLine="720"/>
        <w:jc w:val="both"/>
        <w:rPr>
          <w:rFonts w:ascii="Times New Roman" w:eastAsia="Times New Roman" w:hAnsi="Times New Roman" w:cs="Times New Roman"/>
          <w:sz w:val="28"/>
          <w:szCs w:val="28"/>
        </w:rPr>
      </w:pPr>
      <w:r w:rsidRPr="008420A3">
        <w:rPr>
          <w:rFonts w:ascii="Times New Roman" w:eastAsia="Times New Roman" w:hAnsi="Times New Roman" w:cs="Times New Roman"/>
          <w:sz w:val="28"/>
          <w:szCs w:val="28"/>
        </w:rPr>
        <w:t>12.2. ja iesniegums aizpildīts nepilnīgi vai dokumentācija nav sagatavota atbilstoši šo noteikumu prasībām, vai arī iesniegtā informācija ir nepilnīga, informē komersantu par:</w:t>
      </w:r>
    </w:p>
    <w:p w:rsidR="00134BB9" w:rsidRPr="008420A3" w:rsidRDefault="00134BB9" w:rsidP="00134BB9">
      <w:pPr>
        <w:spacing w:after="0" w:line="240" w:lineRule="auto"/>
        <w:ind w:firstLine="720"/>
        <w:jc w:val="both"/>
        <w:rPr>
          <w:rFonts w:ascii="Times New Roman" w:eastAsia="Times New Roman" w:hAnsi="Times New Roman" w:cs="Times New Roman"/>
          <w:sz w:val="28"/>
          <w:szCs w:val="28"/>
        </w:rPr>
      </w:pPr>
      <w:r w:rsidRPr="008420A3">
        <w:rPr>
          <w:rFonts w:ascii="Times New Roman" w:eastAsia="Times New Roman" w:hAnsi="Times New Roman" w:cs="Times New Roman"/>
          <w:sz w:val="28"/>
          <w:szCs w:val="28"/>
        </w:rPr>
        <w:t>12.2.1. nepilnīgi aizpildītu iesniegumu, dokumentācijas neatbilstību šo noteikumu prasībām, vai nepilnīgi iesniegtu informāciju;</w:t>
      </w:r>
    </w:p>
    <w:p w:rsidR="00134BB9" w:rsidRPr="008420A3" w:rsidRDefault="00134BB9" w:rsidP="00134BB9">
      <w:pPr>
        <w:spacing w:after="0" w:line="240" w:lineRule="auto"/>
        <w:ind w:firstLine="720"/>
        <w:jc w:val="both"/>
        <w:rPr>
          <w:rFonts w:ascii="Times New Roman" w:eastAsia="Times New Roman" w:hAnsi="Times New Roman" w:cs="Times New Roman"/>
          <w:sz w:val="28"/>
          <w:szCs w:val="28"/>
        </w:rPr>
      </w:pPr>
      <w:r w:rsidRPr="008420A3">
        <w:rPr>
          <w:rFonts w:ascii="Times New Roman" w:eastAsia="Times New Roman" w:hAnsi="Times New Roman" w:cs="Times New Roman"/>
          <w:sz w:val="28"/>
          <w:szCs w:val="28"/>
        </w:rPr>
        <w:t>12.2.2. tirdzniecības vietas atbilstības šo noteikumu prasībām pārbaudes 14 dienu laikā, ja tāda nepieciešama pilnīgas informācijas iegūšanai;</w:t>
      </w:r>
    </w:p>
    <w:p w:rsidR="00134BB9" w:rsidRPr="008420A3" w:rsidRDefault="00134BB9" w:rsidP="00134BB9">
      <w:pPr>
        <w:spacing w:after="0" w:line="240" w:lineRule="auto"/>
        <w:ind w:firstLine="720"/>
        <w:jc w:val="both"/>
        <w:rPr>
          <w:rFonts w:ascii="Times New Roman" w:hAnsi="Times New Roman"/>
          <w:sz w:val="28"/>
          <w:szCs w:val="28"/>
        </w:rPr>
      </w:pPr>
      <w:r w:rsidRPr="008420A3">
        <w:rPr>
          <w:rFonts w:ascii="Times New Roman" w:eastAsia="Times New Roman" w:hAnsi="Times New Roman" w:cs="Times New Roman"/>
          <w:sz w:val="28"/>
          <w:szCs w:val="28"/>
        </w:rPr>
        <w:lastRenderedPageBreak/>
        <w:t>12.2.3. tirdzniecības vietas reģistrēšanu vai tās reģistrēšanas atteikumu piecu darba dienu no pilnīgi aizpildīta iesnieguma un atbilstoši sagatavotas dokumentācijas saņemšanas, kā arī tirdzniecības vietas atbilstības šo noteikumu prasībām pārbaudes, ja tāda nepieciešama pilnīgas informācijas iegūšanai.</w:t>
      </w:r>
      <w:r w:rsidRPr="008420A3">
        <w:rPr>
          <w:rFonts w:ascii="Times New Roman" w:hAnsi="Times New Roman"/>
          <w:sz w:val="28"/>
          <w:szCs w:val="28"/>
        </w:rPr>
        <w:t>”.</w:t>
      </w:r>
    </w:p>
    <w:p w:rsidR="00134BB9" w:rsidRPr="008420A3" w:rsidRDefault="00134BB9" w:rsidP="00C676B2">
      <w:pPr>
        <w:spacing w:after="0" w:line="240" w:lineRule="auto"/>
        <w:ind w:firstLine="720"/>
        <w:jc w:val="both"/>
        <w:rPr>
          <w:rFonts w:ascii="Times New Roman" w:hAnsi="Times New Roman" w:cs="Times New Roman"/>
          <w:sz w:val="28"/>
          <w:szCs w:val="28"/>
        </w:rPr>
      </w:pP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sz w:val="28"/>
          <w:szCs w:val="28"/>
        </w:rPr>
        <w:t xml:space="preserve">4. </w:t>
      </w:r>
      <w:r w:rsidRPr="008420A3">
        <w:rPr>
          <w:rFonts w:ascii="Times New Roman" w:hAnsi="Times New Roman" w:cs="Times New Roman"/>
          <w:sz w:val="28"/>
          <w:szCs w:val="28"/>
        </w:rPr>
        <w:t>Papildināt noteikumus ar 12</w:t>
      </w:r>
      <w:r w:rsidRPr="008420A3">
        <w:rPr>
          <w:rFonts w:ascii="Times New Roman" w:hAnsi="Times New Roman" w:cs="Times New Roman"/>
          <w:sz w:val="28"/>
          <w:szCs w:val="28"/>
          <w:vertAlign w:val="superscript"/>
        </w:rPr>
        <w:t>1</w:t>
      </w:r>
      <w:r w:rsidRPr="008420A3">
        <w:rPr>
          <w:rFonts w:ascii="Times New Roman" w:hAnsi="Times New Roman" w:cs="Times New Roman"/>
          <w:sz w:val="28"/>
          <w:szCs w:val="28"/>
        </w:rPr>
        <w:t>., 12</w:t>
      </w:r>
      <w:r w:rsidRPr="008420A3">
        <w:rPr>
          <w:rFonts w:ascii="Times New Roman" w:hAnsi="Times New Roman" w:cs="Times New Roman"/>
          <w:sz w:val="28"/>
          <w:szCs w:val="28"/>
          <w:vertAlign w:val="superscript"/>
        </w:rPr>
        <w:t>2</w:t>
      </w:r>
      <w:r w:rsidRPr="008420A3">
        <w:rPr>
          <w:rFonts w:ascii="Times New Roman" w:hAnsi="Times New Roman" w:cs="Times New Roman"/>
          <w:sz w:val="28"/>
          <w:szCs w:val="28"/>
        </w:rPr>
        <w:t>. un 12</w:t>
      </w:r>
      <w:r w:rsidRPr="008420A3">
        <w:rPr>
          <w:rFonts w:ascii="Times New Roman" w:hAnsi="Times New Roman" w:cs="Times New Roman"/>
          <w:sz w:val="28"/>
          <w:szCs w:val="28"/>
          <w:vertAlign w:val="superscript"/>
        </w:rPr>
        <w:t>3</w:t>
      </w:r>
      <w:r w:rsidRPr="008420A3">
        <w:rPr>
          <w:rFonts w:ascii="Times New Roman" w:hAnsi="Times New Roman" w:cs="Times New Roman"/>
          <w:sz w:val="28"/>
          <w:szCs w:val="28"/>
        </w:rPr>
        <w:t>. punktu šādā redakcijā:</w:t>
      </w: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„12</w:t>
      </w:r>
      <w:r w:rsidRPr="008420A3">
        <w:rPr>
          <w:rFonts w:ascii="Times New Roman" w:hAnsi="Times New Roman" w:cs="Times New Roman"/>
          <w:sz w:val="28"/>
          <w:szCs w:val="28"/>
          <w:vertAlign w:val="superscript"/>
        </w:rPr>
        <w:t>1</w:t>
      </w:r>
      <w:r w:rsidRPr="008420A3">
        <w:rPr>
          <w:rFonts w:ascii="Times New Roman" w:hAnsi="Times New Roman" w:cs="Times New Roman"/>
          <w:sz w:val="28"/>
          <w:szCs w:val="28"/>
        </w:rPr>
        <w:t>. Pēc pilnīgi aizpildīta iesnieguma, atbilstoši sagatavotas dokumentācijas un pilnīgas informācijas saņemšanas, CSDD piecu darba dienu laikā informē komersantu:</w:t>
      </w: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12</w:t>
      </w:r>
      <w:r w:rsidRPr="008420A3">
        <w:rPr>
          <w:rFonts w:ascii="Times New Roman" w:hAnsi="Times New Roman" w:cs="Times New Roman"/>
          <w:sz w:val="28"/>
          <w:szCs w:val="28"/>
          <w:vertAlign w:val="superscript"/>
        </w:rPr>
        <w:t>1</w:t>
      </w:r>
      <w:r w:rsidRPr="008420A3">
        <w:rPr>
          <w:rFonts w:ascii="Times New Roman" w:hAnsi="Times New Roman" w:cs="Times New Roman"/>
          <w:sz w:val="28"/>
          <w:szCs w:val="28"/>
        </w:rPr>
        <w:t>.1. ka tirdzniecības vieta tiks reģistrēta vai atteikta tās reģistrēšana (norādot konkrētu datumu);</w:t>
      </w: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12</w:t>
      </w:r>
      <w:r w:rsidRPr="008420A3">
        <w:rPr>
          <w:rFonts w:ascii="Times New Roman" w:hAnsi="Times New Roman" w:cs="Times New Roman"/>
          <w:sz w:val="28"/>
          <w:szCs w:val="28"/>
          <w:vertAlign w:val="superscript"/>
        </w:rPr>
        <w:t>1</w:t>
      </w:r>
      <w:r w:rsidRPr="008420A3">
        <w:rPr>
          <w:rFonts w:ascii="Times New Roman" w:hAnsi="Times New Roman" w:cs="Times New Roman"/>
          <w:sz w:val="28"/>
          <w:szCs w:val="28"/>
        </w:rPr>
        <w:t>.2. par kārtību, kādā var apstrīdēt CSDD atteikumu reģistrēt tirdzniecības vietu.</w:t>
      </w:r>
    </w:p>
    <w:p w:rsidR="00134BB9" w:rsidRPr="008420A3" w:rsidRDefault="00134BB9" w:rsidP="00134BB9">
      <w:pPr>
        <w:spacing w:after="0" w:line="240" w:lineRule="auto"/>
        <w:ind w:firstLine="720"/>
        <w:jc w:val="both"/>
        <w:rPr>
          <w:rFonts w:ascii="Times New Roman" w:hAnsi="Times New Roman" w:cs="Times New Roman"/>
          <w:sz w:val="28"/>
          <w:szCs w:val="28"/>
        </w:rPr>
      </w:pP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12</w:t>
      </w:r>
      <w:r w:rsidRPr="008420A3">
        <w:rPr>
          <w:rFonts w:ascii="Times New Roman" w:hAnsi="Times New Roman" w:cs="Times New Roman"/>
          <w:sz w:val="28"/>
          <w:szCs w:val="28"/>
          <w:vertAlign w:val="superscript"/>
        </w:rPr>
        <w:t>2</w:t>
      </w:r>
      <w:r w:rsidRPr="008420A3">
        <w:rPr>
          <w:rFonts w:ascii="Times New Roman" w:hAnsi="Times New Roman" w:cs="Times New Roman"/>
          <w:sz w:val="28"/>
          <w:szCs w:val="28"/>
        </w:rPr>
        <w:t>. Ja CSDD šo noteikumu 12. vai 12</w:t>
      </w:r>
      <w:r w:rsidRPr="008420A3">
        <w:rPr>
          <w:rFonts w:ascii="Times New Roman" w:hAnsi="Times New Roman" w:cs="Times New Roman"/>
          <w:sz w:val="28"/>
          <w:szCs w:val="28"/>
          <w:vertAlign w:val="superscript"/>
        </w:rPr>
        <w:t>1</w:t>
      </w:r>
      <w:r w:rsidRPr="008420A3">
        <w:rPr>
          <w:rFonts w:ascii="Times New Roman" w:hAnsi="Times New Roman" w:cs="Times New Roman"/>
          <w:sz w:val="28"/>
          <w:szCs w:val="28"/>
        </w:rPr>
        <w:t>. punktā minētajā termiņā neinformē komersantu par tirdzniecības vietas reģistrēšanu vai atteikumu to reģistrēt, uzskatāms, ka CSDD tirdzniecības vietu ir reģistrējusi, piemērojot Brīvas pakalpojumu sniegšanas likumā minēto noklusējumu.</w:t>
      </w:r>
    </w:p>
    <w:p w:rsidR="00134BB9" w:rsidRPr="008420A3" w:rsidRDefault="00134BB9" w:rsidP="00134BB9">
      <w:pPr>
        <w:spacing w:after="0" w:line="240" w:lineRule="auto"/>
        <w:ind w:firstLine="720"/>
        <w:jc w:val="both"/>
        <w:rPr>
          <w:rFonts w:ascii="Times New Roman" w:hAnsi="Times New Roman" w:cs="Times New Roman"/>
          <w:sz w:val="28"/>
          <w:szCs w:val="28"/>
        </w:rPr>
      </w:pPr>
    </w:p>
    <w:p w:rsidR="00134BB9" w:rsidRPr="008420A3" w:rsidRDefault="00134BB9" w:rsidP="00134BB9">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12</w:t>
      </w:r>
      <w:r w:rsidRPr="008420A3">
        <w:rPr>
          <w:rFonts w:ascii="Times New Roman" w:hAnsi="Times New Roman" w:cs="Times New Roman"/>
          <w:sz w:val="28"/>
          <w:szCs w:val="28"/>
          <w:vertAlign w:val="superscript"/>
        </w:rPr>
        <w:t>3</w:t>
      </w:r>
      <w:r w:rsidRPr="008420A3">
        <w:rPr>
          <w:rFonts w:ascii="Times New Roman" w:hAnsi="Times New Roman" w:cs="Times New Roman"/>
          <w:sz w:val="28"/>
          <w:szCs w:val="28"/>
        </w:rPr>
        <w:t xml:space="preserve">.  CSDD reģistrējot tirdzniecības vietu, tirdzniecības reģistrā norāda ziņas par komersantu, tā ierīkotās tirdzniecības vietas adresi un transportlīdzekļu veidus, ar kādiem paredzēta tirdzniecība attiecīgajā tirdzniecības vietā, kā arī noformē komersanta tirdzniecības vietas reģistrācijas apliecību. </w:t>
      </w:r>
      <w:r w:rsidR="00C23901" w:rsidRPr="008420A3">
        <w:rPr>
          <w:rFonts w:ascii="Times New Roman" w:hAnsi="Times New Roman" w:cs="Times New Roman"/>
          <w:sz w:val="28"/>
          <w:szCs w:val="28"/>
        </w:rPr>
        <w:t>Ziņas par reģistrēto tirdzniecības vietu CSDD norāda publiski pieejamā tīmekļa vietnē (http://www.csdd.lv), kā arī, izmantojot tirdzniecības reģistra tiešsaistes formu, nodrošina komersantam iespēju izdrukāt tirdzniecības vietas reģistrācijas apliecību, novietošanai tirdzniecības vietas telpās klientiem redzamā vietā.</w:t>
      </w:r>
      <w:r w:rsidRPr="008420A3">
        <w:rPr>
          <w:rFonts w:ascii="Times New Roman" w:hAnsi="Times New Roman" w:cs="Times New Roman"/>
          <w:sz w:val="28"/>
          <w:szCs w:val="28"/>
        </w:rPr>
        <w:t>”.</w:t>
      </w:r>
    </w:p>
    <w:p w:rsidR="0022593D" w:rsidRPr="008420A3" w:rsidRDefault="0022593D" w:rsidP="00134BB9">
      <w:pPr>
        <w:spacing w:after="0" w:line="240" w:lineRule="auto"/>
        <w:ind w:firstLine="720"/>
        <w:jc w:val="both"/>
        <w:rPr>
          <w:rFonts w:ascii="Times New Roman" w:hAnsi="Times New Roman" w:cs="Times New Roman"/>
          <w:sz w:val="28"/>
          <w:szCs w:val="28"/>
        </w:rPr>
      </w:pPr>
    </w:p>
    <w:p w:rsidR="003F63A1" w:rsidRPr="008420A3" w:rsidRDefault="00425FD5" w:rsidP="003F63A1">
      <w:pPr>
        <w:spacing w:after="0" w:line="240" w:lineRule="auto"/>
        <w:ind w:firstLine="720"/>
        <w:jc w:val="both"/>
        <w:rPr>
          <w:rFonts w:ascii="Times New Roman" w:eastAsia="Times New Roman" w:hAnsi="Times New Roman" w:cs="Times New Roman"/>
          <w:sz w:val="28"/>
          <w:szCs w:val="28"/>
          <w:lang w:eastAsia="lv-LV"/>
        </w:rPr>
      </w:pPr>
      <w:r w:rsidRPr="008420A3">
        <w:rPr>
          <w:rFonts w:ascii="Times New Roman" w:eastAsia="Times New Roman" w:hAnsi="Times New Roman" w:cs="Times New Roman"/>
          <w:sz w:val="28"/>
          <w:szCs w:val="28"/>
          <w:lang w:eastAsia="lv-LV"/>
        </w:rPr>
        <w:t>5</w:t>
      </w:r>
      <w:r w:rsidR="003F63A1" w:rsidRPr="008420A3">
        <w:rPr>
          <w:rFonts w:ascii="Times New Roman" w:eastAsia="Times New Roman" w:hAnsi="Times New Roman" w:cs="Times New Roman"/>
          <w:sz w:val="28"/>
          <w:szCs w:val="28"/>
          <w:lang w:eastAsia="lv-LV"/>
        </w:rPr>
        <w:t>. Izteikt 15.punkta pirmo teikumu šādā redakcijā:</w:t>
      </w:r>
    </w:p>
    <w:p w:rsidR="00783DF4" w:rsidRPr="008420A3" w:rsidRDefault="00783DF4" w:rsidP="003F63A1">
      <w:pPr>
        <w:spacing w:after="0" w:line="240" w:lineRule="auto"/>
        <w:ind w:firstLine="720"/>
        <w:jc w:val="both"/>
        <w:rPr>
          <w:rFonts w:ascii="Times New Roman" w:eastAsia="Times New Roman" w:hAnsi="Times New Roman" w:cs="Times New Roman"/>
          <w:sz w:val="28"/>
          <w:szCs w:val="28"/>
          <w:lang w:eastAsia="lv-LV"/>
        </w:rPr>
      </w:pPr>
      <w:r w:rsidRPr="008420A3">
        <w:rPr>
          <w:rFonts w:ascii="Times New Roman" w:eastAsia="Times New Roman" w:hAnsi="Times New Roman" w:cs="Times New Roman"/>
          <w:sz w:val="28"/>
          <w:szCs w:val="28"/>
          <w:lang w:eastAsia="lv-LV"/>
        </w:rPr>
        <w:t>„15. Pirms tirdzniecības reģistra pieslēgšanas komersants iesniedz CSDD paziņojumu (3.pielikums) par personām, kurām komersanta uzņēmumā piešķirtas tirdzniecības reģistra lietošanas tiesības, kā arī tiesības pieņemt transportlīdzekli vai numurēto agregātu tirdzniecībā, izsniegt rēķinu-uzziņu un piedalīties ceļu satiksmē ar tirdzniecībai paredzētiem transportlīdzekļiem (turpmāk – komersanta pārstāvis).”.</w:t>
      </w:r>
    </w:p>
    <w:p w:rsidR="0004334F" w:rsidRPr="008420A3" w:rsidRDefault="0004334F" w:rsidP="00C676B2">
      <w:pPr>
        <w:spacing w:after="0" w:line="240" w:lineRule="auto"/>
        <w:ind w:firstLine="720"/>
        <w:jc w:val="both"/>
        <w:rPr>
          <w:rFonts w:ascii="Times New Roman" w:eastAsia="Times New Roman" w:hAnsi="Times New Roman" w:cs="Times New Roman"/>
          <w:sz w:val="28"/>
          <w:szCs w:val="28"/>
          <w:lang w:eastAsia="lv-LV"/>
        </w:rPr>
      </w:pPr>
    </w:p>
    <w:p w:rsidR="00B179DA" w:rsidRPr="008420A3" w:rsidRDefault="00425FD5" w:rsidP="00C676B2">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6</w:t>
      </w:r>
      <w:r w:rsidR="00B179DA" w:rsidRPr="008420A3">
        <w:rPr>
          <w:rFonts w:ascii="Times New Roman" w:eastAsia="Calibri" w:hAnsi="Times New Roman" w:cs="Times New Roman"/>
          <w:sz w:val="28"/>
          <w:szCs w:val="28"/>
          <w:lang w:eastAsia="lv-LV"/>
        </w:rPr>
        <w:t xml:space="preserve">. </w:t>
      </w:r>
      <w:r w:rsidR="00B179DA" w:rsidRPr="008420A3">
        <w:rPr>
          <w:rFonts w:ascii="Times New Roman" w:hAnsi="Times New Roman" w:cs="Times New Roman"/>
          <w:sz w:val="28"/>
          <w:szCs w:val="28"/>
        </w:rPr>
        <w:t>Izteikt 16.punktu šādā redakcijā:</w:t>
      </w:r>
    </w:p>
    <w:p w:rsidR="00B179DA" w:rsidRPr="008420A3" w:rsidRDefault="00B179DA" w:rsidP="00C676B2">
      <w:pPr>
        <w:spacing w:after="0" w:line="240" w:lineRule="auto"/>
        <w:ind w:firstLine="720"/>
        <w:jc w:val="both"/>
        <w:rPr>
          <w:rFonts w:ascii="Times New Roman" w:eastAsia="Times New Roman" w:hAnsi="Times New Roman" w:cs="Times New Roman"/>
          <w:sz w:val="28"/>
          <w:szCs w:val="28"/>
          <w:lang w:eastAsia="lv-LV"/>
        </w:rPr>
      </w:pPr>
      <w:r w:rsidRPr="008420A3">
        <w:rPr>
          <w:rFonts w:ascii="Times New Roman" w:eastAsia="Times New Roman" w:hAnsi="Times New Roman" w:cs="Times New Roman"/>
          <w:sz w:val="28"/>
          <w:szCs w:val="28"/>
          <w:lang w:eastAsia="lv-LV"/>
        </w:rPr>
        <w:t xml:space="preserve">„16. Pēc paziņojuma </w:t>
      </w:r>
      <w:r w:rsidR="00034CDB" w:rsidRPr="008420A3">
        <w:rPr>
          <w:rFonts w:ascii="Times New Roman" w:eastAsia="Times New Roman" w:hAnsi="Times New Roman" w:cs="Times New Roman"/>
          <w:sz w:val="28"/>
          <w:szCs w:val="28"/>
          <w:lang w:eastAsia="lv-LV"/>
        </w:rPr>
        <w:t>saņemšan</w:t>
      </w:r>
      <w:r w:rsidRPr="008420A3">
        <w:rPr>
          <w:rFonts w:ascii="Times New Roman" w:eastAsia="Times New Roman" w:hAnsi="Times New Roman" w:cs="Times New Roman"/>
          <w:sz w:val="28"/>
          <w:szCs w:val="28"/>
          <w:lang w:eastAsia="lv-LV"/>
        </w:rPr>
        <w:t xml:space="preserve">as CSDD triju darbdienu laikā komersanta pārstāvim piešķir pieeju tirdzniecības reģistram, ja </w:t>
      </w:r>
      <w:r w:rsidR="00AA1DA4" w:rsidRPr="008420A3">
        <w:rPr>
          <w:rFonts w:ascii="Times New Roman" w:hAnsi="Times New Roman" w:cs="Times New Roman"/>
          <w:sz w:val="28"/>
          <w:szCs w:val="28"/>
        </w:rPr>
        <w:t>ar komersantu ir noslēgta 14.punktā minētā vienošanās par tirdzniecības reģistra lietošanas noteikumiem</w:t>
      </w:r>
      <w:r w:rsidR="00034CDB" w:rsidRPr="008420A3">
        <w:rPr>
          <w:rFonts w:ascii="Times New Roman" w:hAnsi="Times New Roman" w:cs="Times New Roman"/>
          <w:sz w:val="28"/>
          <w:szCs w:val="28"/>
        </w:rPr>
        <w:t xml:space="preserve"> un attiecīgais komersanta pārstāvis </w:t>
      </w:r>
      <w:r w:rsidR="00034CDB" w:rsidRPr="008420A3">
        <w:rPr>
          <w:rFonts w:ascii="Times New Roman" w:eastAsia="Times New Roman" w:hAnsi="Times New Roman" w:cs="Times New Roman"/>
          <w:sz w:val="28"/>
          <w:szCs w:val="28"/>
          <w:lang w:eastAsia="lv-LV"/>
        </w:rPr>
        <w:t xml:space="preserve">noteiktā kārtībā Valsts </w:t>
      </w:r>
      <w:r w:rsidR="00034CDB" w:rsidRPr="008420A3">
        <w:rPr>
          <w:rFonts w:ascii="Times New Roman" w:eastAsia="Times New Roman" w:hAnsi="Times New Roman" w:cs="Times New Roman"/>
          <w:sz w:val="28"/>
          <w:szCs w:val="28"/>
          <w:lang w:eastAsia="lv-LV"/>
        </w:rPr>
        <w:lastRenderedPageBreak/>
        <w:t>ieņēmumu dienestā ir reģistrēts kā komersanta darba ņēmējs</w:t>
      </w:r>
      <w:r w:rsidR="00AA1DA4" w:rsidRPr="008420A3">
        <w:rPr>
          <w:rFonts w:ascii="Times New Roman" w:hAnsi="Times New Roman" w:cs="Times New Roman"/>
          <w:sz w:val="28"/>
          <w:szCs w:val="28"/>
        </w:rPr>
        <w:t>.</w:t>
      </w:r>
      <w:r w:rsidR="00AA1DA4" w:rsidRPr="008420A3">
        <w:t xml:space="preserve"> </w:t>
      </w:r>
      <w:r w:rsidRPr="008420A3">
        <w:rPr>
          <w:rFonts w:ascii="Times New Roman" w:eastAsia="Times New Roman" w:hAnsi="Times New Roman" w:cs="Times New Roman"/>
          <w:sz w:val="28"/>
          <w:szCs w:val="28"/>
          <w:lang w:eastAsia="lv-LV"/>
        </w:rPr>
        <w:t>CSDD ir tiesības atteikt tirdzniecības reģistra lietošanas tiesību piešķiršanu, ja personai šīs tiesības jau iepriekš ir atņemtas</w:t>
      </w:r>
      <w:r w:rsidR="003C7B02" w:rsidRPr="008420A3">
        <w:rPr>
          <w:rFonts w:ascii="Times New Roman" w:eastAsia="Times New Roman" w:hAnsi="Times New Roman" w:cs="Times New Roman"/>
          <w:sz w:val="28"/>
          <w:szCs w:val="28"/>
          <w:lang w:eastAsia="lv-LV"/>
        </w:rPr>
        <w:t xml:space="preserve"> par atkārtotiem šo noteikumu vai tirdzniecības reģistra lietošanas noteikumu pārkāpumiem</w:t>
      </w:r>
      <w:r w:rsidRPr="008420A3">
        <w:rPr>
          <w:rFonts w:ascii="Times New Roman" w:eastAsia="Times New Roman" w:hAnsi="Times New Roman" w:cs="Times New Roman"/>
          <w:sz w:val="28"/>
          <w:szCs w:val="28"/>
          <w:lang w:eastAsia="lv-LV"/>
        </w:rPr>
        <w:t>.”.</w:t>
      </w:r>
    </w:p>
    <w:p w:rsidR="00753D28" w:rsidRPr="008420A3" w:rsidRDefault="00753D28" w:rsidP="00C676B2">
      <w:pPr>
        <w:spacing w:after="0" w:line="240" w:lineRule="auto"/>
        <w:ind w:firstLine="720"/>
        <w:jc w:val="both"/>
        <w:rPr>
          <w:rFonts w:ascii="Times New Roman" w:hAnsi="Times New Roman" w:cs="Times New Roman"/>
          <w:sz w:val="28"/>
          <w:szCs w:val="28"/>
        </w:rPr>
      </w:pPr>
    </w:p>
    <w:p w:rsidR="00753D28" w:rsidRPr="008420A3" w:rsidRDefault="00425FD5" w:rsidP="00753D28">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7</w:t>
      </w:r>
      <w:r w:rsidR="00753D28" w:rsidRPr="008420A3">
        <w:rPr>
          <w:rFonts w:ascii="Times New Roman" w:eastAsia="Calibri" w:hAnsi="Times New Roman" w:cs="Times New Roman"/>
          <w:sz w:val="28"/>
          <w:szCs w:val="28"/>
          <w:lang w:eastAsia="lv-LV"/>
        </w:rPr>
        <w:t xml:space="preserve">. </w:t>
      </w:r>
      <w:r w:rsidR="00753D28" w:rsidRPr="008420A3">
        <w:rPr>
          <w:rFonts w:ascii="Times New Roman" w:hAnsi="Times New Roman" w:cs="Times New Roman"/>
          <w:sz w:val="28"/>
          <w:szCs w:val="28"/>
        </w:rPr>
        <w:t>Izteikt 19.punktu šādā redakcijā:</w:t>
      </w:r>
    </w:p>
    <w:p w:rsidR="00753D28" w:rsidRPr="008420A3" w:rsidRDefault="00753D28" w:rsidP="00753D28">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 xml:space="preserve">„19. </w:t>
      </w:r>
      <w:r w:rsidR="00904831" w:rsidRPr="008420A3">
        <w:rPr>
          <w:rFonts w:ascii="Times New Roman" w:hAnsi="Times New Roman" w:cs="Times New Roman"/>
          <w:sz w:val="28"/>
          <w:szCs w:val="28"/>
        </w:rPr>
        <w:t>Ja ir mainīts komersanta nosaukums vai reģistrētā adrese, mēneša laikā pēc šo izmaiņu rašanās komersants iesniedz CSDD iesniegumu vai paziņo CSDD, izmantojot tirdzniecības reģistra tiešsaistes formu vai CSDD oficiālo tirdzniecības reģistra elektronisko pasta adresi</w:t>
      </w:r>
      <w:r w:rsidRPr="008420A3">
        <w:rPr>
          <w:rFonts w:ascii="Times New Roman" w:hAnsi="Times New Roman" w:cs="Times New Roman"/>
          <w:sz w:val="28"/>
          <w:szCs w:val="28"/>
        </w:rPr>
        <w:t>.”.</w:t>
      </w:r>
    </w:p>
    <w:p w:rsidR="00753D28" w:rsidRPr="008420A3" w:rsidRDefault="00753D28" w:rsidP="00753D28">
      <w:pPr>
        <w:spacing w:after="0" w:line="240" w:lineRule="auto"/>
        <w:ind w:firstLine="720"/>
        <w:jc w:val="both"/>
        <w:rPr>
          <w:rFonts w:ascii="Times New Roman" w:hAnsi="Times New Roman" w:cs="Times New Roman"/>
          <w:sz w:val="28"/>
          <w:szCs w:val="28"/>
        </w:rPr>
      </w:pPr>
    </w:p>
    <w:p w:rsidR="00753D28" w:rsidRPr="008420A3" w:rsidRDefault="00425FD5" w:rsidP="00753D28">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8</w:t>
      </w:r>
      <w:r w:rsidR="00753D28" w:rsidRPr="008420A3">
        <w:rPr>
          <w:rFonts w:ascii="Times New Roman" w:eastAsia="Calibri" w:hAnsi="Times New Roman" w:cs="Times New Roman"/>
          <w:sz w:val="28"/>
          <w:szCs w:val="28"/>
          <w:lang w:eastAsia="lv-LV"/>
        </w:rPr>
        <w:t xml:space="preserve">. </w:t>
      </w:r>
      <w:r w:rsidR="00753D28" w:rsidRPr="008420A3">
        <w:rPr>
          <w:rFonts w:ascii="Times New Roman" w:hAnsi="Times New Roman" w:cs="Times New Roman"/>
          <w:sz w:val="28"/>
          <w:szCs w:val="28"/>
        </w:rPr>
        <w:t>Izteikt 21.punktu šādā redakcijā:</w:t>
      </w:r>
    </w:p>
    <w:p w:rsidR="00753D28" w:rsidRPr="008420A3" w:rsidRDefault="00753D28" w:rsidP="00753D28">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 xml:space="preserve">„21. Ja komersants vēlas nodarboties ar cita veida transportlīdzekļu vai numurēto agregātu tirdzniecību, </w:t>
      </w:r>
      <w:r w:rsidR="00ED1128" w:rsidRPr="008420A3">
        <w:rPr>
          <w:rFonts w:ascii="Times New Roman" w:hAnsi="Times New Roman" w:cs="Times New Roman"/>
          <w:sz w:val="28"/>
          <w:szCs w:val="28"/>
        </w:rPr>
        <w:t>kā to iepriekš ir norādījis iesniegumā</w:t>
      </w:r>
      <w:r w:rsidR="006949DF" w:rsidRPr="008420A3">
        <w:rPr>
          <w:rFonts w:ascii="Times New Roman" w:hAnsi="Times New Roman" w:cs="Times New Roman"/>
          <w:sz w:val="28"/>
          <w:szCs w:val="28"/>
        </w:rPr>
        <w:t>,</w:t>
      </w:r>
      <w:r w:rsidR="00ED1128" w:rsidRPr="008420A3">
        <w:rPr>
          <w:rFonts w:ascii="Times New Roman" w:hAnsi="Times New Roman" w:cs="Times New Roman"/>
          <w:sz w:val="28"/>
          <w:szCs w:val="28"/>
        </w:rPr>
        <w:t xml:space="preserve"> reģistrējot tirdzniecības vietu, </w:t>
      </w:r>
      <w:r w:rsidRPr="008420A3">
        <w:rPr>
          <w:rFonts w:ascii="Times New Roman" w:hAnsi="Times New Roman" w:cs="Times New Roman"/>
          <w:sz w:val="28"/>
          <w:szCs w:val="28"/>
        </w:rPr>
        <w:t>CSDD attiecīgās izmaiņas reģistrē pēc komersanta iesnieguma saņemšanas, ja tirdzniecības vietā ir atbilstoša platība šo transportlīdzekļu vai numurēto agregātu tirdzniecībai.”.</w:t>
      </w:r>
    </w:p>
    <w:p w:rsidR="00C82A4E" w:rsidRPr="008420A3" w:rsidRDefault="00C82A4E" w:rsidP="00753D28">
      <w:pPr>
        <w:spacing w:after="0" w:line="240" w:lineRule="auto"/>
        <w:ind w:firstLine="720"/>
        <w:jc w:val="both"/>
        <w:rPr>
          <w:rFonts w:ascii="Times New Roman" w:hAnsi="Times New Roman" w:cs="Times New Roman"/>
          <w:sz w:val="28"/>
          <w:szCs w:val="28"/>
        </w:rPr>
      </w:pPr>
    </w:p>
    <w:p w:rsidR="00753D28" w:rsidRPr="008420A3" w:rsidRDefault="00425FD5" w:rsidP="00753D28">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9</w:t>
      </w:r>
      <w:r w:rsidR="00753D28" w:rsidRPr="008420A3">
        <w:rPr>
          <w:rFonts w:ascii="Times New Roman" w:hAnsi="Times New Roman" w:cs="Times New Roman"/>
          <w:sz w:val="28"/>
          <w:szCs w:val="28"/>
        </w:rPr>
        <w:t>.</w:t>
      </w:r>
      <w:r w:rsidR="007A3AD3" w:rsidRPr="008420A3">
        <w:rPr>
          <w:rFonts w:ascii="Times New Roman" w:hAnsi="Times New Roman" w:cs="Times New Roman"/>
          <w:sz w:val="28"/>
          <w:szCs w:val="28"/>
        </w:rPr>
        <w:t xml:space="preserve"> Svītrot 22.punktu.</w:t>
      </w:r>
    </w:p>
    <w:p w:rsidR="007A3AD3" w:rsidRPr="008420A3" w:rsidRDefault="007A3AD3" w:rsidP="00753D28">
      <w:pPr>
        <w:spacing w:after="0" w:line="240" w:lineRule="auto"/>
        <w:ind w:firstLine="720"/>
        <w:jc w:val="both"/>
        <w:rPr>
          <w:rFonts w:ascii="Times New Roman" w:hAnsi="Times New Roman" w:cs="Times New Roman"/>
          <w:sz w:val="28"/>
          <w:szCs w:val="28"/>
        </w:rPr>
      </w:pPr>
    </w:p>
    <w:p w:rsidR="007A3AD3" w:rsidRPr="008420A3" w:rsidRDefault="00425FD5" w:rsidP="007A3AD3">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10</w:t>
      </w:r>
      <w:r w:rsidR="007A3AD3" w:rsidRPr="008420A3">
        <w:rPr>
          <w:rFonts w:ascii="Times New Roman" w:eastAsia="Calibri" w:hAnsi="Times New Roman" w:cs="Times New Roman"/>
          <w:sz w:val="28"/>
          <w:szCs w:val="28"/>
          <w:lang w:eastAsia="lv-LV"/>
        </w:rPr>
        <w:t xml:space="preserve">. </w:t>
      </w:r>
      <w:r w:rsidR="007A3AD3" w:rsidRPr="008420A3">
        <w:rPr>
          <w:rFonts w:ascii="Times New Roman" w:hAnsi="Times New Roman" w:cs="Times New Roman"/>
          <w:sz w:val="28"/>
          <w:szCs w:val="28"/>
        </w:rPr>
        <w:t>Izteikt 23.1.apakšpunktu šādā redakcijā:</w:t>
      </w:r>
    </w:p>
    <w:p w:rsidR="007A3AD3" w:rsidRPr="008420A3" w:rsidRDefault="007A3AD3" w:rsidP="007A3AD3">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„23.1. komersants pārtrauc transportlīdzekļu un numurēto agregātu tirdzniecību attiecīgajā tirdzniecības vietā, vai arī to nav uzsācis vai neveic vairāk kā 6 mēnešus pēc kārtas (tirdzniecībā nav pieņemtu un pārdotu transportlīdzekļu);”.</w:t>
      </w:r>
    </w:p>
    <w:p w:rsidR="007A3AD3" w:rsidRPr="008420A3" w:rsidRDefault="007A3AD3" w:rsidP="007A3AD3">
      <w:pPr>
        <w:spacing w:after="0" w:line="240" w:lineRule="auto"/>
        <w:ind w:firstLine="720"/>
        <w:jc w:val="both"/>
        <w:rPr>
          <w:rFonts w:ascii="Times New Roman" w:hAnsi="Times New Roman" w:cs="Times New Roman"/>
          <w:sz w:val="28"/>
          <w:szCs w:val="28"/>
        </w:rPr>
      </w:pPr>
    </w:p>
    <w:p w:rsidR="007A3AD3" w:rsidRPr="008420A3" w:rsidRDefault="00425FD5" w:rsidP="007A3AD3">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11</w:t>
      </w:r>
      <w:r w:rsidR="007A3AD3" w:rsidRPr="008420A3">
        <w:rPr>
          <w:rFonts w:ascii="Times New Roman" w:eastAsia="Calibri" w:hAnsi="Times New Roman" w:cs="Times New Roman"/>
          <w:sz w:val="28"/>
          <w:szCs w:val="28"/>
          <w:lang w:eastAsia="lv-LV"/>
        </w:rPr>
        <w:t xml:space="preserve">. </w:t>
      </w:r>
      <w:r w:rsidR="007A3AD3" w:rsidRPr="008420A3">
        <w:rPr>
          <w:rFonts w:ascii="Times New Roman" w:hAnsi="Times New Roman" w:cs="Times New Roman"/>
          <w:sz w:val="28"/>
          <w:szCs w:val="28"/>
        </w:rPr>
        <w:t>Izteikt 24.punktu šādā redakcijā:</w:t>
      </w:r>
    </w:p>
    <w:p w:rsidR="007A3AD3" w:rsidRPr="008420A3" w:rsidRDefault="007A3AD3" w:rsidP="007A3AD3">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„24. Pēc tirdzniecības vietas izslēgšanas no tirdzniecības reģistra komersants piecu darbdienu laikā nodod CSDD tirdzniecības vietas reģistrācijas apliecību (ja tāda ir izsniegta), rēķinu-uzziņu veidlapas un piešķirtās tirdzniecības numura zīmes, kā arī atgriež īpašniekam tirdzniecībā pieņemtos transportlīdzekļus, noformējot atbilstošu aktu par transportlīdzekļa atgriešanu īpašniekam, vai nodod tos citai savai tirdzniecības vietai.”.</w:t>
      </w:r>
    </w:p>
    <w:p w:rsidR="00577E73" w:rsidRPr="008420A3" w:rsidRDefault="00577E73" w:rsidP="007A3AD3">
      <w:pPr>
        <w:spacing w:after="0" w:line="240" w:lineRule="auto"/>
        <w:ind w:firstLine="720"/>
        <w:jc w:val="both"/>
        <w:rPr>
          <w:rFonts w:ascii="Times New Roman" w:hAnsi="Times New Roman" w:cs="Times New Roman"/>
          <w:sz w:val="28"/>
          <w:szCs w:val="28"/>
        </w:rPr>
      </w:pPr>
    </w:p>
    <w:p w:rsidR="007A3AD3" w:rsidRPr="008420A3" w:rsidRDefault="00425FD5" w:rsidP="007A3AD3">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12</w:t>
      </w:r>
      <w:r w:rsidR="007A3AD3" w:rsidRPr="008420A3">
        <w:rPr>
          <w:rFonts w:ascii="Times New Roman" w:eastAsia="Calibri" w:hAnsi="Times New Roman" w:cs="Times New Roman"/>
          <w:sz w:val="28"/>
          <w:szCs w:val="28"/>
          <w:lang w:eastAsia="lv-LV"/>
        </w:rPr>
        <w:t xml:space="preserve">. </w:t>
      </w:r>
      <w:r w:rsidR="007A3AD3" w:rsidRPr="008420A3">
        <w:rPr>
          <w:rFonts w:ascii="Times New Roman" w:hAnsi="Times New Roman" w:cs="Times New Roman"/>
          <w:sz w:val="28"/>
          <w:szCs w:val="28"/>
        </w:rPr>
        <w:t>Papildināt 25.punktu ar otro teikumu šādā redakcijā:</w:t>
      </w:r>
    </w:p>
    <w:p w:rsidR="007A3AD3" w:rsidRPr="008420A3" w:rsidRDefault="007A3AD3" w:rsidP="007A3AD3">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„No tirdzniecības reģistra izslēgt</w:t>
      </w:r>
      <w:r w:rsidR="00B179DA" w:rsidRPr="008420A3">
        <w:rPr>
          <w:rFonts w:ascii="Times New Roman" w:hAnsi="Times New Roman" w:cs="Times New Roman"/>
          <w:sz w:val="28"/>
          <w:szCs w:val="28"/>
        </w:rPr>
        <w:t>u</w:t>
      </w:r>
      <w:r w:rsidRPr="008420A3">
        <w:rPr>
          <w:rFonts w:ascii="Times New Roman" w:hAnsi="Times New Roman" w:cs="Times New Roman"/>
          <w:sz w:val="28"/>
          <w:szCs w:val="28"/>
        </w:rPr>
        <w:t xml:space="preserve"> tirdzniecības viet</w:t>
      </w:r>
      <w:r w:rsidR="00B179DA" w:rsidRPr="008420A3">
        <w:rPr>
          <w:rFonts w:ascii="Times New Roman" w:hAnsi="Times New Roman" w:cs="Times New Roman"/>
          <w:sz w:val="28"/>
          <w:szCs w:val="28"/>
        </w:rPr>
        <w:t>u</w:t>
      </w:r>
      <w:r w:rsidRPr="008420A3">
        <w:rPr>
          <w:rFonts w:ascii="Times New Roman" w:hAnsi="Times New Roman" w:cs="Times New Roman"/>
          <w:sz w:val="28"/>
          <w:szCs w:val="28"/>
        </w:rPr>
        <w:t xml:space="preserve"> atjauno </w:t>
      </w:r>
      <w:r w:rsidR="00B179DA" w:rsidRPr="008420A3">
        <w:rPr>
          <w:rFonts w:ascii="Times New Roman" w:hAnsi="Times New Roman" w:cs="Times New Roman"/>
          <w:sz w:val="28"/>
          <w:szCs w:val="28"/>
        </w:rPr>
        <w:t xml:space="preserve">reģistrā </w:t>
      </w:r>
      <w:r w:rsidRPr="008420A3">
        <w:rPr>
          <w:rFonts w:ascii="Times New Roman" w:hAnsi="Times New Roman" w:cs="Times New Roman"/>
          <w:sz w:val="28"/>
          <w:szCs w:val="28"/>
        </w:rPr>
        <w:t>pēc komersanta iesnieguma saņemšanas, veicot atkārtotu tirdzniecības vietas reģistrāciju, ja komersants ir novērsis pieļautos pārkāpumus un nav pamata uzskatīt, ka tādi tiks pieļauti atkārtoti.”.</w:t>
      </w:r>
    </w:p>
    <w:p w:rsidR="00A91F27" w:rsidRPr="008420A3" w:rsidRDefault="00A91F27" w:rsidP="007A3AD3">
      <w:pPr>
        <w:spacing w:after="0" w:line="240" w:lineRule="auto"/>
        <w:ind w:firstLine="720"/>
        <w:jc w:val="both"/>
        <w:rPr>
          <w:rFonts w:ascii="Times New Roman" w:hAnsi="Times New Roman" w:cs="Times New Roman"/>
          <w:sz w:val="28"/>
          <w:szCs w:val="28"/>
        </w:rPr>
      </w:pPr>
    </w:p>
    <w:p w:rsidR="00E45E08" w:rsidRPr="008420A3" w:rsidRDefault="00425FD5" w:rsidP="00E45E08">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13</w:t>
      </w:r>
      <w:r w:rsidR="00E45E08" w:rsidRPr="008420A3">
        <w:rPr>
          <w:rFonts w:ascii="Times New Roman" w:eastAsia="Calibri" w:hAnsi="Times New Roman" w:cs="Times New Roman"/>
          <w:sz w:val="28"/>
          <w:szCs w:val="28"/>
          <w:lang w:eastAsia="lv-LV"/>
        </w:rPr>
        <w:t xml:space="preserve">. </w:t>
      </w:r>
      <w:r w:rsidR="00E45E08" w:rsidRPr="008420A3">
        <w:rPr>
          <w:rFonts w:ascii="Times New Roman" w:hAnsi="Times New Roman" w:cs="Times New Roman"/>
          <w:sz w:val="28"/>
          <w:szCs w:val="28"/>
        </w:rPr>
        <w:t>Izteikt 31.punktu šādā redakcijā:</w:t>
      </w:r>
    </w:p>
    <w:p w:rsidR="00E45E08" w:rsidRPr="008420A3" w:rsidRDefault="00E45E08" w:rsidP="00E45E08">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 xml:space="preserve">„31. Rēķins-uzziņa tiek aizpildīts uz veidlapas (4.pielikums) atbilstoši normatīvajiem aktiem par transportlīdzekļu reģistrāciju, izdrukājot datus no </w:t>
      </w:r>
      <w:r w:rsidRPr="008420A3">
        <w:rPr>
          <w:rFonts w:ascii="Times New Roman" w:hAnsi="Times New Roman" w:cs="Times New Roman"/>
          <w:sz w:val="28"/>
          <w:szCs w:val="28"/>
        </w:rPr>
        <w:lastRenderedPageBreak/>
        <w:t>tirdzniecības reģistra. Rēķins-uzziņa, kas neatbilst šo noteikumu prasībām nav derīgs transportlīdzekļa vai numurētā agregāta reģistrācijai CSDD. Noformējot rēķinu-uzziņu, komersants var izdrukāt arī tā dublikātu un glabāt tirdzniecības</w:t>
      </w:r>
      <w:r w:rsidR="00060851" w:rsidRPr="008420A3">
        <w:rPr>
          <w:rFonts w:ascii="Times New Roman" w:hAnsi="Times New Roman" w:cs="Times New Roman"/>
          <w:sz w:val="28"/>
          <w:szCs w:val="28"/>
        </w:rPr>
        <w:t xml:space="preserve"> </w:t>
      </w:r>
      <w:r w:rsidRPr="008420A3">
        <w:rPr>
          <w:rFonts w:ascii="Times New Roman" w:hAnsi="Times New Roman" w:cs="Times New Roman"/>
          <w:sz w:val="28"/>
          <w:szCs w:val="28"/>
        </w:rPr>
        <w:t>lietvedībā.</w:t>
      </w:r>
      <w:r w:rsidR="00060851" w:rsidRPr="008420A3">
        <w:rPr>
          <w:rFonts w:ascii="Times New Roman" w:hAnsi="Times New Roman" w:cs="Times New Roman"/>
          <w:sz w:val="28"/>
          <w:szCs w:val="28"/>
        </w:rPr>
        <w:t xml:space="preserve"> </w:t>
      </w:r>
      <w:r w:rsidRPr="008420A3">
        <w:rPr>
          <w:rFonts w:ascii="Times New Roman" w:hAnsi="Times New Roman" w:cs="Times New Roman"/>
          <w:sz w:val="28"/>
          <w:szCs w:val="28"/>
        </w:rPr>
        <w:t>Rēķins-uzziņa</w:t>
      </w:r>
      <w:r w:rsidR="00060851" w:rsidRPr="008420A3">
        <w:rPr>
          <w:rFonts w:ascii="Times New Roman" w:hAnsi="Times New Roman" w:cs="Times New Roman"/>
          <w:sz w:val="28"/>
          <w:szCs w:val="28"/>
        </w:rPr>
        <w:t xml:space="preserve"> </w:t>
      </w:r>
      <w:r w:rsidRPr="008420A3">
        <w:rPr>
          <w:rFonts w:ascii="Times New Roman" w:hAnsi="Times New Roman" w:cs="Times New Roman"/>
          <w:sz w:val="28"/>
          <w:szCs w:val="28"/>
        </w:rPr>
        <w:t xml:space="preserve">nav paredzēts izmantošanai grāmatvedībā kā attaisnojuma dokuments. </w:t>
      </w:r>
      <w:r w:rsidR="00644D0C" w:rsidRPr="008420A3">
        <w:rPr>
          <w:rFonts w:ascii="Times New Roman" w:hAnsi="Times New Roman" w:cs="Times New Roman"/>
          <w:sz w:val="28"/>
          <w:szCs w:val="28"/>
        </w:rPr>
        <w:t>Pēc transportlīdzekļa vai numurētā agregāta ieguvēja pieprasījuma komersants papildus izsniedz samaksu apliecinošu dokumentu un/vai attaisnojuma dokumentu, kas noformēti atbilstoši grāmatvedību reglamentējošo normatīvo aktu prasībām</w:t>
      </w:r>
      <w:r w:rsidRPr="008420A3">
        <w:rPr>
          <w:rFonts w:ascii="Times New Roman" w:hAnsi="Times New Roman" w:cs="Times New Roman"/>
          <w:sz w:val="28"/>
          <w:szCs w:val="28"/>
        </w:rPr>
        <w:t>.”.</w:t>
      </w:r>
    </w:p>
    <w:p w:rsidR="00425FD5" w:rsidRPr="008420A3" w:rsidRDefault="00425FD5" w:rsidP="00E45E08">
      <w:pPr>
        <w:spacing w:after="0" w:line="240" w:lineRule="auto"/>
        <w:ind w:firstLine="720"/>
        <w:jc w:val="both"/>
        <w:rPr>
          <w:rFonts w:ascii="Times New Roman" w:hAnsi="Times New Roman" w:cs="Times New Roman"/>
          <w:sz w:val="28"/>
          <w:szCs w:val="28"/>
        </w:rPr>
      </w:pPr>
    </w:p>
    <w:p w:rsidR="00425FD5" w:rsidRPr="008420A3" w:rsidRDefault="00425FD5" w:rsidP="00425FD5">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14. Izteikt 34.punktu šādā redakcijā:</w:t>
      </w:r>
    </w:p>
    <w:p w:rsidR="00425FD5" w:rsidRPr="008420A3" w:rsidRDefault="00425FD5" w:rsidP="00425FD5">
      <w:pPr>
        <w:pStyle w:val="naisf"/>
        <w:spacing w:before="0" w:after="0"/>
        <w:ind w:firstLine="720"/>
        <w:rPr>
          <w:sz w:val="28"/>
          <w:szCs w:val="28"/>
        </w:rPr>
      </w:pPr>
      <w:r w:rsidRPr="008420A3">
        <w:rPr>
          <w:sz w:val="28"/>
          <w:szCs w:val="28"/>
        </w:rPr>
        <w:t>„34. Ar Latvijā reģistrētu un no uzskaites noņemtu tirdzniecībai paredzētu transportlīdzekli ir atļauts piedalīties ceļu satiksmē</w:t>
      </w:r>
      <w:r w:rsidR="00B15F54" w:rsidRPr="008420A3">
        <w:rPr>
          <w:sz w:val="28"/>
          <w:szCs w:val="28"/>
        </w:rPr>
        <w:t xml:space="preserve"> ar reģistrācijas apliecībā norādītajām numura zīmēm</w:t>
      </w:r>
      <w:r w:rsidRPr="008420A3">
        <w:rPr>
          <w:sz w:val="28"/>
          <w:szCs w:val="28"/>
        </w:rPr>
        <w:t>, ja izmēģinājuma braucienā ir klāt:</w:t>
      </w:r>
    </w:p>
    <w:p w:rsidR="00425FD5" w:rsidRPr="008420A3" w:rsidRDefault="00425FD5" w:rsidP="00425FD5">
      <w:pPr>
        <w:pStyle w:val="naisf"/>
        <w:spacing w:before="0" w:after="0"/>
        <w:ind w:firstLine="720"/>
        <w:rPr>
          <w:sz w:val="28"/>
          <w:szCs w:val="28"/>
        </w:rPr>
      </w:pPr>
      <w:r w:rsidRPr="008420A3">
        <w:rPr>
          <w:sz w:val="28"/>
          <w:szCs w:val="28"/>
        </w:rPr>
        <w:t>34.1. reģistrācijas apliecība;</w:t>
      </w:r>
    </w:p>
    <w:p w:rsidR="00425FD5" w:rsidRPr="008420A3" w:rsidRDefault="00425FD5" w:rsidP="00425FD5">
      <w:pPr>
        <w:pStyle w:val="naisf"/>
        <w:spacing w:before="0" w:after="0"/>
        <w:ind w:firstLine="720"/>
        <w:rPr>
          <w:sz w:val="28"/>
          <w:szCs w:val="28"/>
        </w:rPr>
      </w:pPr>
      <w:r w:rsidRPr="008420A3">
        <w:rPr>
          <w:sz w:val="28"/>
          <w:szCs w:val="28"/>
        </w:rPr>
        <w:t>34.2. tirdzniecības reģistra dokuments, kas</w:t>
      </w:r>
      <w:r w:rsidR="008A05C0" w:rsidRPr="008420A3">
        <w:rPr>
          <w:sz w:val="28"/>
          <w:szCs w:val="28"/>
        </w:rPr>
        <w:t xml:space="preserve"> tiek</w:t>
      </w:r>
      <w:r w:rsidRPr="008420A3">
        <w:rPr>
          <w:sz w:val="28"/>
          <w:szCs w:val="28"/>
        </w:rPr>
        <w:t xml:space="preserve"> izsniegts uz laiku līdz divām dienām</w:t>
      </w:r>
      <w:r w:rsidR="008A05C0" w:rsidRPr="008420A3">
        <w:rPr>
          <w:sz w:val="28"/>
          <w:szCs w:val="28"/>
        </w:rPr>
        <w:t xml:space="preserve"> un</w:t>
      </w:r>
      <w:r w:rsidRPr="008420A3">
        <w:rPr>
          <w:sz w:val="28"/>
          <w:szCs w:val="28"/>
        </w:rPr>
        <w:t xml:space="preserve"> </w:t>
      </w:r>
      <w:r w:rsidR="00EE3623" w:rsidRPr="008420A3">
        <w:rPr>
          <w:sz w:val="28"/>
          <w:szCs w:val="28"/>
        </w:rPr>
        <w:t xml:space="preserve">piešķir atļauju piedalīties ceļu satiksmē arī bez derīgas valsts tehniskās apskates. Šajā gadījumā </w:t>
      </w:r>
      <w:r w:rsidR="000D451A" w:rsidRPr="008420A3">
        <w:rPr>
          <w:sz w:val="28"/>
          <w:szCs w:val="28"/>
        </w:rPr>
        <w:t>komersants atbild</w:t>
      </w:r>
      <w:r w:rsidR="00EE3623" w:rsidRPr="008420A3">
        <w:rPr>
          <w:sz w:val="28"/>
          <w:szCs w:val="28"/>
        </w:rPr>
        <w:t xml:space="preserve">, ka </w:t>
      </w:r>
      <w:r w:rsidR="000D451A" w:rsidRPr="008420A3">
        <w:rPr>
          <w:sz w:val="28"/>
          <w:szCs w:val="28"/>
        </w:rPr>
        <w:t xml:space="preserve">transportlīdzeklim nav tādu trūkumu vai bojājumu, kuru dēļ tas nedrīkst piedalīties ceļu satiksmē un </w:t>
      </w:r>
      <w:r w:rsidR="00EE3623" w:rsidRPr="008420A3">
        <w:rPr>
          <w:sz w:val="28"/>
          <w:szCs w:val="28"/>
        </w:rPr>
        <w:t>transportlīdzeklis tieši neapdraud satiksmes drošību</w:t>
      </w:r>
      <w:r w:rsidR="000D451A" w:rsidRPr="008420A3">
        <w:rPr>
          <w:sz w:val="28"/>
          <w:szCs w:val="28"/>
        </w:rPr>
        <w:t>.</w:t>
      </w:r>
      <w:r w:rsidR="00EE3623" w:rsidRPr="008420A3">
        <w:rPr>
          <w:sz w:val="28"/>
          <w:szCs w:val="28"/>
        </w:rPr>
        <w:t xml:space="preserve"> Minētajā dokumentā n</w:t>
      </w:r>
      <w:r w:rsidRPr="008420A3">
        <w:rPr>
          <w:sz w:val="28"/>
          <w:szCs w:val="28"/>
        </w:rPr>
        <w:t>orād</w:t>
      </w:r>
      <w:r w:rsidR="00EE3623" w:rsidRPr="008420A3">
        <w:rPr>
          <w:sz w:val="28"/>
          <w:szCs w:val="28"/>
        </w:rPr>
        <w:t>a</w:t>
      </w:r>
      <w:r w:rsidRPr="008420A3">
        <w:rPr>
          <w:sz w:val="28"/>
          <w:szCs w:val="28"/>
        </w:rPr>
        <w:t xml:space="preserve"> transportlīdzekļa uzskaites tehnisk</w:t>
      </w:r>
      <w:r w:rsidR="00EE3623" w:rsidRPr="008420A3">
        <w:rPr>
          <w:sz w:val="28"/>
          <w:szCs w:val="28"/>
        </w:rPr>
        <w:t>os datus</w:t>
      </w:r>
      <w:r w:rsidRPr="008420A3">
        <w:rPr>
          <w:sz w:val="28"/>
          <w:szCs w:val="28"/>
        </w:rPr>
        <w:t xml:space="preserve"> un komersanta pārstāvi, kuram ir tiesības piedalīties izmēģinājuma braucienā, kā arī cita šajos noteikumos paredzētā informācija;</w:t>
      </w:r>
    </w:p>
    <w:p w:rsidR="00425FD5" w:rsidRPr="008420A3" w:rsidRDefault="00425FD5" w:rsidP="00425FD5">
      <w:pPr>
        <w:spacing w:after="0" w:line="240" w:lineRule="auto"/>
        <w:ind w:firstLine="720"/>
        <w:jc w:val="both"/>
        <w:rPr>
          <w:rFonts w:ascii="Times New Roman" w:hAnsi="Times New Roman" w:cs="Times New Roman"/>
          <w:i/>
          <w:sz w:val="28"/>
          <w:szCs w:val="28"/>
        </w:rPr>
      </w:pPr>
      <w:r w:rsidRPr="008420A3">
        <w:rPr>
          <w:rFonts w:ascii="Times New Roman" w:hAnsi="Times New Roman" w:cs="Times New Roman"/>
          <w:sz w:val="28"/>
          <w:szCs w:val="28"/>
        </w:rPr>
        <w:t>34.3. noteiktā kārtībā noformēta polise par transportlīdzekļa īpašnieka civiltiesiskās atbildības obligāto apdrošināšanu.”.</w:t>
      </w:r>
      <w:r w:rsidR="00764B43" w:rsidRPr="008420A3">
        <w:rPr>
          <w:rFonts w:ascii="Times New Roman" w:hAnsi="Times New Roman" w:cs="Times New Roman"/>
          <w:sz w:val="28"/>
          <w:szCs w:val="28"/>
        </w:rPr>
        <w:t xml:space="preserve"> </w:t>
      </w:r>
    </w:p>
    <w:p w:rsidR="00E45383" w:rsidRPr="008420A3" w:rsidRDefault="00E45383" w:rsidP="00425FD5">
      <w:pPr>
        <w:spacing w:after="0" w:line="240" w:lineRule="auto"/>
        <w:ind w:firstLine="720"/>
        <w:jc w:val="both"/>
        <w:rPr>
          <w:rFonts w:ascii="Times New Roman" w:hAnsi="Times New Roman" w:cs="Times New Roman"/>
          <w:sz w:val="28"/>
          <w:szCs w:val="28"/>
        </w:rPr>
      </w:pPr>
    </w:p>
    <w:p w:rsidR="00753D28" w:rsidRPr="008420A3" w:rsidRDefault="00E45383" w:rsidP="00E45383">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1</w:t>
      </w:r>
      <w:r w:rsidR="00FA50F8" w:rsidRPr="008420A3">
        <w:rPr>
          <w:rFonts w:ascii="Times New Roman" w:hAnsi="Times New Roman" w:cs="Times New Roman"/>
          <w:sz w:val="28"/>
          <w:szCs w:val="28"/>
        </w:rPr>
        <w:t>5</w:t>
      </w:r>
      <w:r w:rsidRPr="008420A3">
        <w:rPr>
          <w:rFonts w:ascii="Times New Roman" w:hAnsi="Times New Roman" w:cs="Times New Roman"/>
          <w:sz w:val="28"/>
          <w:szCs w:val="28"/>
        </w:rPr>
        <w:t>. Papildināt 43.punkt</w:t>
      </w:r>
      <w:r w:rsidR="002807A6" w:rsidRPr="008420A3">
        <w:rPr>
          <w:rFonts w:ascii="Times New Roman" w:hAnsi="Times New Roman" w:cs="Times New Roman"/>
          <w:sz w:val="28"/>
          <w:szCs w:val="28"/>
        </w:rPr>
        <w:t xml:space="preserve">a pirmo teikumu </w:t>
      </w:r>
      <w:r w:rsidRPr="008420A3">
        <w:rPr>
          <w:rFonts w:ascii="Times New Roman" w:hAnsi="Times New Roman" w:cs="Times New Roman"/>
          <w:sz w:val="28"/>
          <w:szCs w:val="28"/>
        </w:rPr>
        <w:t>aiz vārdiem „no īpašnieka vai tā pārstāvja” ar vārdiem „tikai tirdzniecības vietā”.</w:t>
      </w: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w:t>
      </w:r>
      <w:r w:rsidR="00FA50F8" w:rsidRPr="008420A3">
        <w:rPr>
          <w:rFonts w:ascii="Times New Roman" w:eastAsia="Calibri" w:hAnsi="Times New Roman" w:cs="Times New Roman"/>
          <w:sz w:val="28"/>
          <w:szCs w:val="28"/>
          <w:lang w:eastAsia="lv-LV"/>
        </w:rPr>
        <w:t>6</w:t>
      </w:r>
      <w:r w:rsidRPr="008420A3">
        <w:rPr>
          <w:rFonts w:ascii="Times New Roman" w:eastAsia="Calibri" w:hAnsi="Times New Roman" w:cs="Times New Roman"/>
          <w:sz w:val="28"/>
          <w:szCs w:val="28"/>
          <w:lang w:eastAsia="lv-LV"/>
        </w:rPr>
        <w:t xml:space="preserve">. </w:t>
      </w:r>
      <w:r w:rsidRPr="008420A3">
        <w:rPr>
          <w:rFonts w:ascii="Times New Roman" w:hAnsi="Times New Roman" w:cs="Times New Roman"/>
          <w:sz w:val="28"/>
          <w:szCs w:val="28"/>
        </w:rPr>
        <w:t>Papildināt 46.punktu ar otro teikumu šādā redakcijā:</w:t>
      </w: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„Ja akts sastādīts kļūdaini, to var anulēt sastādīšanas dienā.”.</w:t>
      </w:r>
    </w:p>
    <w:p w:rsidR="00DC10A2" w:rsidRPr="008420A3" w:rsidRDefault="00DC10A2" w:rsidP="00DC10A2">
      <w:pPr>
        <w:spacing w:after="0" w:line="240" w:lineRule="auto"/>
        <w:ind w:firstLine="720"/>
        <w:jc w:val="both"/>
        <w:rPr>
          <w:rFonts w:ascii="Times New Roman" w:hAnsi="Times New Roman" w:cs="Times New Roman"/>
          <w:sz w:val="28"/>
          <w:szCs w:val="28"/>
        </w:rPr>
      </w:pP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w:t>
      </w:r>
      <w:r w:rsidR="00FA50F8" w:rsidRPr="008420A3">
        <w:rPr>
          <w:rFonts w:ascii="Times New Roman" w:eastAsia="Calibri" w:hAnsi="Times New Roman" w:cs="Times New Roman"/>
          <w:sz w:val="28"/>
          <w:szCs w:val="28"/>
          <w:lang w:eastAsia="lv-LV"/>
        </w:rPr>
        <w:t>7</w:t>
      </w:r>
      <w:r w:rsidRPr="008420A3">
        <w:rPr>
          <w:rFonts w:ascii="Times New Roman" w:eastAsia="Calibri" w:hAnsi="Times New Roman" w:cs="Times New Roman"/>
          <w:sz w:val="28"/>
          <w:szCs w:val="28"/>
          <w:lang w:eastAsia="lv-LV"/>
        </w:rPr>
        <w:t xml:space="preserve">. </w:t>
      </w:r>
      <w:r w:rsidRPr="008420A3">
        <w:rPr>
          <w:rFonts w:ascii="Times New Roman" w:hAnsi="Times New Roman" w:cs="Times New Roman"/>
          <w:sz w:val="28"/>
          <w:szCs w:val="28"/>
        </w:rPr>
        <w:t>Izteikt 49.punkta otro teikumu šādā redakcijā:</w:t>
      </w: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w:t>
      </w:r>
      <w:r w:rsidR="0066337A" w:rsidRPr="008420A3">
        <w:rPr>
          <w:rFonts w:ascii="Times New Roman" w:hAnsi="Times New Roman" w:cs="Times New Roman"/>
          <w:sz w:val="28"/>
          <w:szCs w:val="28"/>
        </w:rPr>
        <w:t>Ar komersanta transportlīdzekļu tirdzniecības darbību saistītos l</w:t>
      </w:r>
      <w:r w:rsidRPr="008420A3">
        <w:rPr>
          <w:rFonts w:ascii="Times New Roman" w:hAnsi="Times New Roman" w:cs="Times New Roman"/>
          <w:sz w:val="28"/>
          <w:szCs w:val="28"/>
        </w:rPr>
        <w:t>ietvedības dokumentus glabā tirdzniecības vietā piecus gadus.”.</w:t>
      </w:r>
    </w:p>
    <w:p w:rsidR="00DC10A2" w:rsidRPr="008420A3" w:rsidRDefault="00DC10A2" w:rsidP="00DC10A2">
      <w:pPr>
        <w:spacing w:after="0" w:line="240" w:lineRule="auto"/>
        <w:ind w:firstLine="720"/>
        <w:jc w:val="both"/>
        <w:rPr>
          <w:rFonts w:ascii="Times New Roman" w:hAnsi="Times New Roman" w:cs="Times New Roman"/>
          <w:sz w:val="28"/>
          <w:szCs w:val="28"/>
        </w:rPr>
      </w:pP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w:t>
      </w:r>
      <w:r w:rsidR="00FA50F8" w:rsidRPr="008420A3">
        <w:rPr>
          <w:rFonts w:ascii="Times New Roman" w:eastAsia="Calibri" w:hAnsi="Times New Roman" w:cs="Times New Roman"/>
          <w:sz w:val="28"/>
          <w:szCs w:val="28"/>
          <w:lang w:eastAsia="lv-LV"/>
        </w:rPr>
        <w:t>8</w:t>
      </w:r>
      <w:r w:rsidRPr="008420A3">
        <w:rPr>
          <w:rFonts w:ascii="Times New Roman" w:eastAsia="Calibri" w:hAnsi="Times New Roman" w:cs="Times New Roman"/>
          <w:sz w:val="28"/>
          <w:szCs w:val="28"/>
          <w:lang w:eastAsia="lv-LV"/>
        </w:rPr>
        <w:t xml:space="preserve">. </w:t>
      </w:r>
      <w:r w:rsidRPr="008420A3">
        <w:rPr>
          <w:rFonts w:ascii="Times New Roman" w:hAnsi="Times New Roman" w:cs="Times New Roman"/>
          <w:sz w:val="28"/>
          <w:szCs w:val="28"/>
        </w:rPr>
        <w:t>Izteikt 61.punkta pirmo teikumu šādā redakcijā:</w:t>
      </w:r>
    </w:p>
    <w:p w:rsidR="00DC10A2" w:rsidRPr="008420A3" w:rsidRDefault="00DC10A2" w:rsidP="00DC10A2">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„61. Kļūdaini izsniegtu rēķinu-uzziņu anulē līdz brīdim, kamēr transportlīdzeklis vai numurētais agregāts nav izvests no tirdzniecības vietas un ne vēlāk kā stundas laikā no dokumenta noformēšanas brīža, izdarot atzīmi par izsniegtā rēķina-uzziņas anulēšanu tirdzniecības reģistrā un reģistrācijas apliecībā vai attiecīgi izziņā par numurētā agregāta piederību.”.</w:t>
      </w:r>
    </w:p>
    <w:p w:rsidR="00DC10A2" w:rsidRPr="008420A3" w:rsidRDefault="00DC10A2" w:rsidP="00DC10A2">
      <w:pPr>
        <w:spacing w:after="0" w:line="240" w:lineRule="auto"/>
        <w:ind w:firstLine="720"/>
        <w:jc w:val="both"/>
        <w:rPr>
          <w:rFonts w:ascii="Times New Roman" w:hAnsi="Times New Roman" w:cs="Times New Roman"/>
          <w:sz w:val="28"/>
          <w:szCs w:val="28"/>
        </w:rPr>
      </w:pPr>
    </w:p>
    <w:p w:rsidR="004B7368" w:rsidRPr="008420A3" w:rsidRDefault="004B7368" w:rsidP="004B7368">
      <w:pPr>
        <w:spacing w:after="0" w:line="240" w:lineRule="auto"/>
        <w:ind w:firstLine="720"/>
        <w:jc w:val="both"/>
        <w:rPr>
          <w:rFonts w:ascii="Times New Roman" w:hAnsi="Times New Roman" w:cs="Times New Roman"/>
          <w:sz w:val="28"/>
          <w:szCs w:val="28"/>
        </w:rPr>
      </w:pPr>
      <w:r w:rsidRPr="008420A3">
        <w:rPr>
          <w:rFonts w:ascii="Times New Roman" w:eastAsia="Calibri" w:hAnsi="Times New Roman" w:cs="Times New Roman"/>
          <w:sz w:val="28"/>
          <w:szCs w:val="28"/>
          <w:lang w:eastAsia="lv-LV"/>
        </w:rPr>
        <w:t>1</w:t>
      </w:r>
      <w:r w:rsidR="00FA50F8" w:rsidRPr="008420A3">
        <w:rPr>
          <w:rFonts w:ascii="Times New Roman" w:eastAsia="Calibri" w:hAnsi="Times New Roman" w:cs="Times New Roman"/>
          <w:sz w:val="28"/>
          <w:szCs w:val="28"/>
          <w:lang w:eastAsia="lv-LV"/>
        </w:rPr>
        <w:t>9</w:t>
      </w:r>
      <w:r w:rsidRPr="008420A3">
        <w:rPr>
          <w:rFonts w:ascii="Times New Roman" w:eastAsia="Calibri" w:hAnsi="Times New Roman" w:cs="Times New Roman"/>
          <w:sz w:val="28"/>
          <w:szCs w:val="28"/>
          <w:lang w:eastAsia="lv-LV"/>
        </w:rPr>
        <w:t xml:space="preserve">. </w:t>
      </w:r>
      <w:r w:rsidRPr="008420A3">
        <w:rPr>
          <w:rFonts w:ascii="Times New Roman" w:hAnsi="Times New Roman" w:cs="Times New Roman"/>
          <w:sz w:val="28"/>
          <w:szCs w:val="28"/>
        </w:rPr>
        <w:t>Izteikt 71.punktu šādā redakcijā:</w:t>
      </w:r>
    </w:p>
    <w:p w:rsidR="004B7368" w:rsidRPr="008420A3" w:rsidRDefault="004B7368" w:rsidP="004B7368">
      <w:pPr>
        <w:pStyle w:val="naisf"/>
        <w:rPr>
          <w:rFonts w:eastAsiaTheme="minorHAnsi"/>
          <w:sz w:val="28"/>
          <w:szCs w:val="28"/>
          <w:lang w:eastAsia="en-US"/>
        </w:rPr>
      </w:pPr>
      <w:r w:rsidRPr="008420A3">
        <w:rPr>
          <w:rFonts w:eastAsiaTheme="minorHAnsi"/>
          <w:sz w:val="28"/>
          <w:szCs w:val="28"/>
          <w:lang w:eastAsia="en-US"/>
        </w:rPr>
        <w:tab/>
        <w:t>„71. CSDD atsaka tirdzniecības numuru piešķiršanu, ja:</w:t>
      </w:r>
    </w:p>
    <w:p w:rsidR="004B7368" w:rsidRPr="008420A3" w:rsidRDefault="004B7368" w:rsidP="004B7368">
      <w:pPr>
        <w:pStyle w:val="naisf"/>
        <w:rPr>
          <w:rFonts w:eastAsiaTheme="minorHAnsi"/>
          <w:sz w:val="28"/>
          <w:szCs w:val="28"/>
          <w:lang w:eastAsia="en-US"/>
        </w:rPr>
      </w:pPr>
      <w:r w:rsidRPr="008420A3">
        <w:rPr>
          <w:rFonts w:eastAsiaTheme="minorHAnsi"/>
          <w:sz w:val="28"/>
          <w:szCs w:val="28"/>
          <w:lang w:eastAsia="en-US"/>
        </w:rPr>
        <w:lastRenderedPageBreak/>
        <w:tab/>
        <w:t>71.1. lietojot tirdzniecībai pieņemtu vai tirdzniecībai paredzētu transportlīdzekli, ir uzlikts sods par administratīviem pārkāpumiem ceļu satiksmē un naudas sods nav samaksāts;</w:t>
      </w:r>
    </w:p>
    <w:p w:rsidR="004B7368" w:rsidRPr="008420A3" w:rsidRDefault="004B7368" w:rsidP="004B7368">
      <w:pPr>
        <w:pStyle w:val="naisf"/>
        <w:rPr>
          <w:rFonts w:eastAsiaTheme="minorHAnsi"/>
          <w:sz w:val="28"/>
          <w:szCs w:val="28"/>
          <w:lang w:eastAsia="en-US"/>
        </w:rPr>
      </w:pPr>
      <w:r w:rsidRPr="008420A3">
        <w:rPr>
          <w:rFonts w:eastAsiaTheme="minorHAnsi"/>
          <w:sz w:val="28"/>
          <w:szCs w:val="28"/>
          <w:lang w:eastAsia="en-US"/>
        </w:rPr>
        <w:tab/>
        <w:t>71.2. ir konstatēts, ka tirdzniecības numura zīmes ir lietotas, pārkāpjot šo noteikumu prasības;</w:t>
      </w:r>
    </w:p>
    <w:p w:rsidR="00DC10A2" w:rsidRPr="008420A3" w:rsidRDefault="004B7368" w:rsidP="004B7368">
      <w:pPr>
        <w:spacing w:after="0" w:line="240" w:lineRule="auto"/>
        <w:ind w:firstLine="720"/>
        <w:jc w:val="both"/>
        <w:rPr>
          <w:rFonts w:ascii="Times New Roman" w:hAnsi="Times New Roman" w:cs="Times New Roman"/>
          <w:sz w:val="28"/>
          <w:szCs w:val="28"/>
        </w:rPr>
      </w:pPr>
      <w:r w:rsidRPr="008420A3">
        <w:rPr>
          <w:rFonts w:ascii="Times New Roman" w:hAnsi="Times New Roman" w:cs="Times New Roman"/>
          <w:sz w:val="28"/>
          <w:szCs w:val="28"/>
        </w:rPr>
        <w:t xml:space="preserve">71.3. </w:t>
      </w:r>
      <w:r w:rsidR="00E45E08" w:rsidRPr="008420A3">
        <w:rPr>
          <w:rFonts w:ascii="Times New Roman" w:hAnsi="Times New Roman" w:cs="Times New Roman"/>
          <w:sz w:val="28"/>
          <w:szCs w:val="28"/>
        </w:rPr>
        <w:t xml:space="preserve">komersants vēlas saņemt vairāk tirdzniecības numurus, nekā tam ir reģistrēti </w:t>
      </w:r>
      <w:r w:rsidRPr="008420A3">
        <w:rPr>
          <w:rFonts w:ascii="Times New Roman" w:hAnsi="Times New Roman" w:cs="Times New Roman"/>
          <w:sz w:val="28"/>
          <w:szCs w:val="28"/>
        </w:rPr>
        <w:t>pārstāvji, kam uzņēmumā piešķirtas tiesības piedalīties ceļu satiksmē ar tirdzniecībai paredzētiem transportlīdzekļiem.”.</w:t>
      </w:r>
    </w:p>
    <w:p w:rsidR="00E45383" w:rsidRPr="008420A3" w:rsidRDefault="00E45383" w:rsidP="000F06A3">
      <w:pPr>
        <w:pStyle w:val="ListParagraph"/>
        <w:spacing w:after="0"/>
        <w:ind w:left="1080"/>
        <w:jc w:val="both"/>
        <w:rPr>
          <w:rFonts w:ascii="Times New Roman" w:hAnsi="Times New Roman" w:cs="Times New Roman"/>
          <w:sz w:val="28"/>
          <w:szCs w:val="28"/>
        </w:rPr>
      </w:pPr>
    </w:p>
    <w:p w:rsidR="00BD5440" w:rsidRPr="008420A3" w:rsidRDefault="00FA50F8" w:rsidP="00BD5440">
      <w:pPr>
        <w:spacing w:after="0" w:line="240" w:lineRule="auto"/>
        <w:ind w:firstLine="720"/>
        <w:jc w:val="both"/>
        <w:rPr>
          <w:rFonts w:ascii="Times New Roman" w:eastAsia="Times New Roman" w:hAnsi="Times New Roman" w:cs="Times New Roman"/>
          <w:sz w:val="28"/>
          <w:szCs w:val="28"/>
          <w:lang w:eastAsia="lv-LV"/>
        </w:rPr>
      </w:pPr>
      <w:r w:rsidRPr="008420A3">
        <w:rPr>
          <w:rFonts w:ascii="Times New Roman" w:eastAsia="Times New Roman" w:hAnsi="Times New Roman" w:cs="Times New Roman"/>
          <w:sz w:val="28"/>
          <w:szCs w:val="28"/>
          <w:lang w:eastAsia="lv-LV"/>
        </w:rPr>
        <w:t>20</w:t>
      </w:r>
      <w:r w:rsidR="00BD5440" w:rsidRPr="008420A3">
        <w:rPr>
          <w:rFonts w:ascii="Times New Roman" w:eastAsia="Times New Roman" w:hAnsi="Times New Roman" w:cs="Times New Roman"/>
          <w:sz w:val="28"/>
          <w:szCs w:val="28"/>
          <w:lang w:eastAsia="lv-LV"/>
        </w:rPr>
        <w:t xml:space="preserve">. Svītrot </w:t>
      </w:r>
      <w:r w:rsidR="00F86B7B" w:rsidRPr="008420A3">
        <w:rPr>
          <w:rFonts w:ascii="Times New Roman" w:eastAsia="Times New Roman" w:hAnsi="Times New Roman" w:cs="Times New Roman"/>
          <w:sz w:val="28"/>
          <w:szCs w:val="28"/>
          <w:lang w:eastAsia="lv-LV"/>
        </w:rPr>
        <w:t>2</w:t>
      </w:r>
      <w:r w:rsidR="00BD5440" w:rsidRPr="008420A3">
        <w:rPr>
          <w:rFonts w:ascii="Times New Roman" w:eastAsia="Times New Roman" w:hAnsi="Times New Roman" w:cs="Times New Roman"/>
          <w:sz w:val="28"/>
          <w:szCs w:val="28"/>
          <w:lang w:eastAsia="lv-LV"/>
        </w:rPr>
        <w:t>.pielikumu.</w:t>
      </w:r>
    </w:p>
    <w:p w:rsidR="00D0041F" w:rsidRPr="008420A3" w:rsidRDefault="00D0041F" w:rsidP="00BD5440">
      <w:pPr>
        <w:spacing w:after="0" w:line="240" w:lineRule="auto"/>
        <w:ind w:firstLine="720"/>
        <w:jc w:val="both"/>
        <w:rPr>
          <w:rFonts w:ascii="Times New Roman" w:eastAsia="Times New Roman" w:hAnsi="Times New Roman" w:cs="Times New Roman"/>
          <w:sz w:val="28"/>
          <w:szCs w:val="28"/>
          <w:lang w:eastAsia="lv-LV"/>
        </w:rPr>
      </w:pPr>
    </w:p>
    <w:p w:rsidR="00AE3176" w:rsidRPr="008420A3" w:rsidRDefault="00AE3176" w:rsidP="00BD5440">
      <w:pPr>
        <w:spacing w:after="0" w:line="240" w:lineRule="auto"/>
        <w:ind w:firstLine="720"/>
        <w:jc w:val="both"/>
        <w:rPr>
          <w:rFonts w:ascii="Times New Roman" w:eastAsia="Times New Roman" w:hAnsi="Times New Roman" w:cs="Times New Roman"/>
          <w:sz w:val="28"/>
          <w:szCs w:val="28"/>
          <w:lang w:eastAsia="lv-LV"/>
        </w:rPr>
      </w:pPr>
    </w:p>
    <w:p w:rsidR="00D0041F" w:rsidRPr="00035525" w:rsidRDefault="00D0041F" w:rsidP="00D0041F">
      <w:pPr>
        <w:spacing w:after="0" w:line="240" w:lineRule="auto"/>
        <w:jc w:val="both"/>
        <w:rPr>
          <w:rFonts w:ascii="Times New Roman" w:eastAsia="Calibri" w:hAnsi="Times New Roman" w:cs="Times New Roman"/>
          <w:sz w:val="28"/>
          <w:szCs w:val="28"/>
        </w:rPr>
      </w:pPr>
      <w:r w:rsidRPr="00035525">
        <w:rPr>
          <w:rFonts w:ascii="Times New Roman" w:eastAsia="Calibri" w:hAnsi="Times New Roman" w:cs="Times New Roman"/>
          <w:sz w:val="28"/>
          <w:szCs w:val="28"/>
        </w:rPr>
        <w:tab/>
        <w:t xml:space="preserve">Ministru prezidents </w:t>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t>V.Dombrovskis</w:t>
      </w:r>
    </w:p>
    <w:p w:rsidR="00D0041F" w:rsidRPr="00035525" w:rsidRDefault="00D0041F" w:rsidP="00D0041F">
      <w:pPr>
        <w:spacing w:after="0" w:line="240" w:lineRule="auto"/>
        <w:jc w:val="both"/>
        <w:rPr>
          <w:rFonts w:ascii="Times New Roman" w:eastAsia="Calibri" w:hAnsi="Times New Roman" w:cs="Times New Roman"/>
          <w:sz w:val="28"/>
          <w:szCs w:val="28"/>
        </w:rPr>
      </w:pPr>
    </w:p>
    <w:p w:rsidR="00AE3176" w:rsidRPr="00035525" w:rsidRDefault="00AE3176" w:rsidP="00D0041F">
      <w:pPr>
        <w:spacing w:after="0" w:line="240" w:lineRule="auto"/>
        <w:jc w:val="both"/>
        <w:rPr>
          <w:rFonts w:ascii="Times New Roman" w:eastAsia="Calibri" w:hAnsi="Times New Roman" w:cs="Times New Roman"/>
          <w:sz w:val="28"/>
          <w:szCs w:val="28"/>
        </w:rPr>
      </w:pPr>
    </w:p>
    <w:p w:rsidR="00D0041F" w:rsidRPr="00035525" w:rsidRDefault="00D0041F" w:rsidP="00D0041F">
      <w:pPr>
        <w:spacing w:after="0" w:line="240" w:lineRule="auto"/>
        <w:ind w:firstLine="720"/>
        <w:jc w:val="both"/>
        <w:rPr>
          <w:rFonts w:ascii="Times New Roman" w:eastAsia="Calibri" w:hAnsi="Times New Roman" w:cs="Times New Roman"/>
          <w:sz w:val="28"/>
          <w:szCs w:val="28"/>
        </w:rPr>
      </w:pPr>
      <w:r w:rsidRPr="00035525">
        <w:rPr>
          <w:rFonts w:ascii="Times New Roman" w:eastAsia="Calibri" w:hAnsi="Times New Roman" w:cs="Times New Roman"/>
          <w:sz w:val="28"/>
          <w:szCs w:val="28"/>
        </w:rPr>
        <w:t xml:space="preserve">Satiksmes ministrs </w:t>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r>
      <w:r w:rsidRPr="00035525">
        <w:rPr>
          <w:rFonts w:ascii="Times New Roman" w:eastAsia="Calibri" w:hAnsi="Times New Roman" w:cs="Times New Roman"/>
          <w:sz w:val="28"/>
          <w:szCs w:val="28"/>
        </w:rPr>
        <w:tab/>
        <w:t>A.</w:t>
      </w:r>
      <w:r w:rsidR="00BD48CE">
        <w:rPr>
          <w:rFonts w:ascii="Times New Roman" w:eastAsia="Calibri" w:hAnsi="Times New Roman" w:cs="Times New Roman"/>
          <w:sz w:val="28"/>
          <w:szCs w:val="28"/>
        </w:rPr>
        <w:t>Matīss</w:t>
      </w:r>
    </w:p>
    <w:p w:rsidR="00D0041F" w:rsidRDefault="00D0041F" w:rsidP="00D0041F">
      <w:pPr>
        <w:spacing w:after="0" w:line="240" w:lineRule="auto"/>
        <w:jc w:val="both"/>
        <w:rPr>
          <w:rFonts w:ascii="Times New Roman" w:eastAsia="Calibri" w:hAnsi="Times New Roman" w:cs="Times New Roman"/>
          <w:sz w:val="28"/>
          <w:szCs w:val="28"/>
        </w:rPr>
      </w:pPr>
    </w:p>
    <w:p w:rsidR="00BD48CE" w:rsidRPr="00035525" w:rsidRDefault="00BD48CE" w:rsidP="00D0041F">
      <w:pPr>
        <w:spacing w:after="0" w:line="240" w:lineRule="auto"/>
        <w:jc w:val="both"/>
        <w:rPr>
          <w:rFonts w:ascii="Times New Roman" w:eastAsia="Calibri" w:hAnsi="Times New Roman" w:cs="Times New Roman"/>
          <w:sz w:val="28"/>
          <w:szCs w:val="28"/>
        </w:rPr>
      </w:pPr>
    </w:p>
    <w:p w:rsidR="00D0041F" w:rsidRPr="00035525" w:rsidRDefault="00D0041F" w:rsidP="00BD48CE">
      <w:pPr>
        <w:spacing w:after="0" w:line="240" w:lineRule="auto"/>
        <w:jc w:val="both"/>
        <w:rPr>
          <w:rFonts w:ascii="Times New Roman" w:eastAsia="Calibri" w:hAnsi="Times New Roman" w:cs="Times New Roman"/>
          <w:sz w:val="28"/>
          <w:szCs w:val="28"/>
        </w:rPr>
      </w:pPr>
      <w:r w:rsidRPr="00035525">
        <w:rPr>
          <w:rFonts w:ascii="Times New Roman" w:eastAsia="Calibri" w:hAnsi="Times New Roman" w:cs="Times New Roman"/>
          <w:sz w:val="28"/>
          <w:szCs w:val="28"/>
        </w:rPr>
        <w:tab/>
        <w:t>Iesniedzējs:</w:t>
      </w:r>
    </w:p>
    <w:p w:rsidR="00BD48CE" w:rsidRPr="00BD48CE" w:rsidRDefault="00D0041F" w:rsidP="00BD48CE">
      <w:pPr>
        <w:spacing w:after="0" w:line="240" w:lineRule="auto"/>
        <w:rPr>
          <w:rFonts w:ascii="Times New Roman" w:eastAsia="Times New Roman" w:hAnsi="Times New Roman" w:cs="Times New Roman"/>
          <w:sz w:val="28"/>
          <w:szCs w:val="28"/>
          <w:lang w:eastAsia="lv-LV"/>
        </w:rPr>
      </w:pPr>
      <w:r w:rsidRPr="00BD48CE">
        <w:rPr>
          <w:rFonts w:ascii="Times New Roman" w:eastAsia="Calibri" w:hAnsi="Times New Roman" w:cs="Times New Roman"/>
          <w:sz w:val="28"/>
          <w:szCs w:val="28"/>
        </w:rPr>
        <w:tab/>
      </w:r>
      <w:r w:rsidR="00BD48CE" w:rsidRPr="00BD48CE">
        <w:rPr>
          <w:rFonts w:ascii="Times New Roman" w:eastAsia="Times New Roman" w:hAnsi="Times New Roman" w:cs="Times New Roman"/>
          <w:sz w:val="28"/>
          <w:szCs w:val="28"/>
          <w:lang w:eastAsia="lv-LV"/>
        </w:rPr>
        <w:t xml:space="preserve">Satiksmes ministrs </w:t>
      </w:r>
      <w:r w:rsidR="00BD48CE" w:rsidRPr="00BD48CE">
        <w:rPr>
          <w:rFonts w:ascii="Times New Roman" w:eastAsia="Times New Roman" w:hAnsi="Times New Roman" w:cs="Times New Roman"/>
          <w:sz w:val="28"/>
          <w:szCs w:val="28"/>
          <w:lang w:eastAsia="lv-LV"/>
        </w:rPr>
        <w:tab/>
      </w:r>
      <w:r w:rsidR="00BD48CE" w:rsidRPr="00BD48CE">
        <w:rPr>
          <w:rFonts w:ascii="Times New Roman" w:eastAsia="Times New Roman" w:hAnsi="Times New Roman" w:cs="Times New Roman"/>
          <w:sz w:val="28"/>
          <w:szCs w:val="28"/>
          <w:lang w:eastAsia="lv-LV"/>
        </w:rPr>
        <w:tab/>
      </w:r>
      <w:r w:rsidR="00BD48CE" w:rsidRPr="00BD48CE">
        <w:rPr>
          <w:rFonts w:ascii="Times New Roman" w:eastAsia="Times New Roman" w:hAnsi="Times New Roman" w:cs="Times New Roman"/>
          <w:sz w:val="28"/>
          <w:szCs w:val="28"/>
          <w:lang w:eastAsia="lv-LV"/>
        </w:rPr>
        <w:tab/>
      </w:r>
      <w:r w:rsidR="00BD48CE" w:rsidRPr="00BD48CE">
        <w:rPr>
          <w:rFonts w:ascii="Times New Roman" w:eastAsia="Times New Roman" w:hAnsi="Times New Roman" w:cs="Times New Roman"/>
          <w:sz w:val="28"/>
          <w:szCs w:val="28"/>
          <w:lang w:eastAsia="lv-LV"/>
        </w:rPr>
        <w:tab/>
      </w:r>
      <w:r w:rsidR="00BD48CE" w:rsidRPr="00BD48CE">
        <w:rPr>
          <w:rFonts w:ascii="Times New Roman" w:eastAsia="Times New Roman" w:hAnsi="Times New Roman" w:cs="Times New Roman"/>
          <w:sz w:val="28"/>
          <w:szCs w:val="28"/>
          <w:lang w:eastAsia="lv-LV"/>
        </w:rPr>
        <w:tab/>
      </w:r>
      <w:r w:rsidR="00BD48CE" w:rsidRPr="00BD48CE">
        <w:rPr>
          <w:rFonts w:ascii="Times New Roman" w:hAnsi="Times New Roman" w:cs="Times New Roman"/>
          <w:sz w:val="28"/>
          <w:szCs w:val="28"/>
        </w:rPr>
        <w:t>A.Matīss</w:t>
      </w:r>
    </w:p>
    <w:p w:rsidR="00BD48CE" w:rsidRPr="00BD48CE" w:rsidRDefault="00BD48CE" w:rsidP="00BD48CE">
      <w:pPr>
        <w:spacing w:after="0" w:line="240" w:lineRule="auto"/>
        <w:rPr>
          <w:rFonts w:ascii="Times New Roman" w:hAnsi="Times New Roman" w:cs="Times New Roman"/>
          <w:sz w:val="28"/>
          <w:szCs w:val="28"/>
        </w:rPr>
      </w:pPr>
    </w:p>
    <w:p w:rsidR="00BD48CE" w:rsidRPr="00BD48CE" w:rsidRDefault="00BD48CE" w:rsidP="00BD48CE">
      <w:pPr>
        <w:spacing w:after="0" w:line="240" w:lineRule="auto"/>
        <w:ind w:firstLine="709"/>
        <w:rPr>
          <w:rFonts w:ascii="Times New Roman" w:hAnsi="Times New Roman" w:cs="Times New Roman"/>
          <w:sz w:val="28"/>
          <w:szCs w:val="28"/>
        </w:rPr>
      </w:pPr>
      <w:r w:rsidRPr="00BD48CE">
        <w:rPr>
          <w:rFonts w:ascii="Times New Roman" w:hAnsi="Times New Roman" w:cs="Times New Roman"/>
          <w:sz w:val="28"/>
          <w:szCs w:val="28"/>
        </w:rPr>
        <w:t>Vīza:</w:t>
      </w:r>
    </w:p>
    <w:p w:rsidR="00BD48CE" w:rsidRPr="00BD48CE" w:rsidRDefault="00BD48CE" w:rsidP="00BD48CE">
      <w:pPr>
        <w:spacing w:after="0" w:line="240" w:lineRule="auto"/>
        <w:ind w:firstLine="709"/>
        <w:rPr>
          <w:rFonts w:ascii="Times New Roman" w:hAnsi="Times New Roman" w:cs="Times New Roman"/>
          <w:sz w:val="28"/>
          <w:szCs w:val="28"/>
        </w:rPr>
      </w:pPr>
      <w:r w:rsidRPr="00BD48CE">
        <w:rPr>
          <w:rFonts w:ascii="Times New Roman" w:hAnsi="Times New Roman" w:cs="Times New Roman"/>
          <w:sz w:val="28"/>
          <w:szCs w:val="28"/>
        </w:rPr>
        <w:t xml:space="preserve">Valsts sekretāra </w:t>
      </w:r>
      <w:proofErr w:type="spellStart"/>
      <w:r w:rsidRPr="00BD48CE">
        <w:rPr>
          <w:rFonts w:ascii="Times New Roman" w:hAnsi="Times New Roman" w:cs="Times New Roman"/>
          <w:sz w:val="28"/>
          <w:szCs w:val="28"/>
        </w:rPr>
        <w:t>p.i</w:t>
      </w:r>
      <w:proofErr w:type="spellEnd"/>
      <w:r w:rsidRPr="00BD48CE">
        <w:rPr>
          <w:rFonts w:ascii="Times New Roman" w:hAnsi="Times New Roman" w:cs="Times New Roman"/>
          <w:sz w:val="28"/>
          <w:szCs w:val="28"/>
        </w:rPr>
        <w:t xml:space="preserve">. </w:t>
      </w:r>
      <w:r w:rsidRPr="00BD48CE">
        <w:rPr>
          <w:rFonts w:ascii="Times New Roman" w:hAnsi="Times New Roman" w:cs="Times New Roman"/>
          <w:sz w:val="28"/>
          <w:szCs w:val="28"/>
        </w:rPr>
        <w:tab/>
      </w:r>
      <w:r w:rsidRPr="00BD48CE">
        <w:rPr>
          <w:rFonts w:ascii="Times New Roman" w:hAnsi="Times New Roman" w:cs="Times New Roman"/>
          <w:sz w:val="28"/>
          <w:szCs w:val="28"/>
        </w:rPr>
        <w:tab/>
      </w:r>
      <w:r w:rsidRPr="00BD48CE">
        <w:rPr>
          <w:rFonts w:ascii="Times New Roman" w:hAnsi="Times New Roman" w:cs="Times New Roman"/>
          <w:sz w:val="28"/>
          <w:szCs w:val="28"/>
        </w:rPr>
        <w:tab/>
      </w:r>
      <w:r w:rsidRPr="00BD48CE">
        <w:rPr>
          <w:rFonts w:ascii="Times New Roman" w:hAnsi="Times New Roman" w:cs="Times New Roman"/>
          <w:sz w:val="28"/>
          <w:szCs w:val="28"/>
        </w:rPr>
        <w:tab/>
      </w:r>
      <w:r w:rsidRPr="00BD48CE">
        <w:rPr>
          <w:rFonts w:ascii="Times New Roman" w:hAnsi="Times New Roman" w:cs="Times New Roman"/>
          <w:sz w:val="28"/>
          <w:szCs w:val="28"/>
        </w:rPr>
        <w:tab/>
      </w:r>
      <w:proofErr w:type="spellStart"/>
      <w:r w:rsidRPr="00BD48CE">
        <w:rPr>
          <w:rFonts w:ascii="Times New Roman" w:hAnsi="Times New Roman" w:cs="Times New Roman"/>
          <w:sz w:val="28"/>
          <w:szCs w:val="28"/>
        </w:rPr>
        <w:t>Dž.Innusa</w:t>
      </w:r>
      <w:proofErr w:type="spellEnd"/>
    </w:p>
    <w:p w:rsidR="00D0041F" w:rsidRPr="00035525" w:rsidRDefault="00D0041F" w:rsidP="00BD48CE">
      <w:pPr>
        <w:spacing w:after="0" w:line="240" w:lineRule="auto"/>
        <w:jc w:val="both"/>
        <w:rPr>
          <w:rFonts w:ascii="Times New Roman" w:eastAsia="Calibri" w:hAnsi="Times New Roman" w:cs="Times New Roman"/>
          <w:sz w:val="28"/>
          <w:szCs w:val="28"/>
        </w:rPr>
      </w:pPr>
    </w:p>
    <w:p w:rsidR="00D0041F" w:rsidRDefault="00D0041F" w:rsidP="00D0041F">
      <w:pPr>
        <w:spacing w:after="0" w:line="240" w:lineRule="auto"/>
        <w:jc w:val="both"/>
        <w:rPr>
          <w:rFonts w:ascii="Times New Roman" w:eastAsia="Calibri" w:hAnsi="Times New Roman" w:cs="Times New Roman"/>
          <w:sz w:val="28"/>
          <w:szCs w:val="28"/>
        </w:rPr>
      </w:pPr>
    </w:p>
    <w:p w:rsidR="00DE7CB7" w:rsidRDefault="00DE7CB7" w:rsidP="00D0041F">
      <w:pPr>
        <w:spacing w:after="0" w:line="240" w:lineRule="auto"/>
        <w:jc w:val="both"/>
        <w:rPr>
          <w:rFonts w:ascii="Times New Roman" w:eastAsia="Calibri" w:hAnsi="Times New Roman" w:cs="Times New Roman"/>
          <w:sz w:val="28"/>
          <w:szCs w:val="28"/>
        </w:rPr>
      </w:pPr>
    </w:p>
    <w:p w:rsidR="00DE7CB7" w:rsidRPr="00035525" w:rsidRDefault="00DE7CB7" w:rsidP="00D0041F">
      <w:pPr>
        <w:spacing w:after="0" w:line="240" w:lineRule="auto"/>
        <w:jc w:val="both"/>
        <w:rPr>
          <w:rFonts w:ascii="Times New Roman" w:eastAsia="Calibri" w:hAnsi="Times New Roman" w:cs="Times New Roman"/>
          <w:sz w:val="28"/>
          <w:szCs w:val="28"/>
        </w:rPr>
      </w:pPr>
    </w:p>
    <w:p w:rsidR="00D0041F" w:rsidRPr="00035525" w:rsidRDefault="004700B0" w:rsidP="00D0041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04.03</w:t>
      </w:r>
      <w:r w:rsidR="00A73184">
        <w:rPr>
          <w:rFonts w:ascii="Times New Roman" w:eastAsia="Calibri" w:hAnsi="Times New Roman" w:cs="Times New Roman"/>
          <w:sz w:val="20"/>
          <w:szCs w:val="20"/>
        </w:rPr>
        <w:t>.2013 0</w:t>
      </w:r>
      <w:r>
        <w:rPr>
          <w:rFonts w:ascii="Times New Roman" w:eastAsia="Calibri" w:hAnsi="Times New Roman" w:cs="Times New Roman"/>
          <w:sz w:val="20"/>
          <w:szCs w:val="20"/>
        </w:rPr>
        <w:t>9</w:t>
      </w:r>
      <w:r w:rsidR="00D0041F" w:rsidRPr="00035525">
        <w:rPr>
          <w:rFonts w:ascii="Times New Roman" w:eastAsia="Calibri" w:hAnsi="Times New Roman" w:cs="Times New Roman"/>
          <w:sz w:val="20"/>
          <w:szCs w:val="20"/>
        </w:rPr>
        <w:t>:</w:t>
      </w:r>
      <w:r w:rsidR="00A73184">
        <w:rPr>
          <w:rFonts w:ascii="Times New Roman" w:eastAsia="Calibri" w:hAnsi="Times New Roman" w:cs="Times New Roman"/>
          <w:sz w:val="20"/>
          <w:szCs w:val="20"/>
        </w:rPr>
        <w:t>35</w:t>
      </w:r>
    </w:p>
    <w:p w:rsidR="00D0041F" w:rsidRPr="00035525" w:rsidRDefault="00A73184" w:rsidP="00D0041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115</w:t>
      </w:r>
      <w:r w:rsidR="00FC0311">
        <w:rPr>
          <w:rFonts w:ascii="Times New Roman" w:eastAsia="Calibri" w:hAnsi="Times New Roman" w:cs="Times New Roman"/>
          <w:sz w:val="20"/>
          <w:szCs w:val="20"/>
        </w:rPr>
        <w:t>2</w:t>
      </w:r>
    </w:p>
    <w:p w:rsidR="00D0041F" w:rsidRPr="00035525" w:rsidRDefault="00457E39" w:rsidP="00D0041F">
      <w:pPr>
        <w:spacing w:after="0" w:line="240" w:lineRule="auto"/>
        <w:jc w:val="both"/>
        <w:rPr>
          <w:rFonts w:ascii="Times New Roman" w:eastAsia="Calibri" w:hAnsi="Times New Roman" w:cs="Times New Roman"/>
          <w:sz w:val="20"/>
          <w:szCs w:val="20"/>
        </w:rPr>
      </w:pPr>
      <w:r w:rsidRPr="00035525">
        <w:rPr>
          <w:rFonts w:ascii="Times New Roman" w:eastAsia="Calibri" w:hAnsi="Times New Roman" w:cs="Times New Roman"/>
          <w:sz w:val="20"/>
          <w:szCs w:val="20"/>
        </w:rPr>
        <w:t>Edgars Ošenieks</w:t>
      </w:r>
    </w:p>
    <w:p w:rsidR="00BD5440" w:rsidRPr="00035525" w:rsidRDefault="00457E39" w:rsidP="00457E39">
      <w:pPr>
        <w:spacing w:after="0" w:line="240" w:lineRule="auto"/>
        <w:jc w:val="both"/>
        <w:rPr>
          <w:rFonts w:ascii="Times New Roman" w:eastAsia="Times New Roman" w:hAnsi="Times New Roman" w:cs="Times New Roman"/>
          <w:sz w:val="20"/>
          <w:szCs w:val="20"/>
          <w:lang w:eastAsia="lv-LV"/>
        </w:rPr>
      </w:pPr>
      <w:r w:rsidRPr="00035525">
        <w:rPr>
          <w:rFonts w:ascii="Times New Roman" w:eastAsia="Calibri" w:hAnsi="Times New Roman" w:cs="Times New Roman"/>
          <w:sz w:val="20"/>
          <w:szCs w:val="20"/>
        </w:rPr>
        <w:t>67025723</w:t>
      </w:r>
      <w:r w:rsidR="006949DF" w:rsidRPr="00035525">
        <w:rPr>
          <w:rFonts w:ascii="Times New Roman" w:eastAsia="Calibri" w:hAnsi="Times New Roman" w:cs="Times New Roman"/>
          <w:sz w:val="20"/>
          <w:szCs w:val="20"/>
        </w:rPr>
        <w:t xml:space="preserve">, </w:t>
      </w:r>
      <w:r w:rsidRPr="00035525">
        <w:rPr>
          <w:rFonts w:ascii="Times New Roman" w:eastAsia="Times New Roman" w:hAnsi="Times New Roman" w:cs="Times New Roman"/>
          <w:sz w:val="20"/>
          <w:szCs w:val="20"/>
          <w:lang w:eastAsia="lv-LV"/>
        </w:rPr>
        <w:t>Edgars.Osenieks@csdd.gov.lv</w:t>
      </w:r>
      <w:bookmarkStart w:id="0" w:name="_GoBack"/>
      <w:bookmarkEnd w:id="0"/>
    </w:p>
    <w:sectPr w:rsidR="00BD5440" w:rsidRPr="00035525" w:rsidSect="00AE3176">
      <w:headerReference w:type="default" r:id="rId11"/>
      <w:footerReference w:type="default" r:id="rId12"/>
      <w:footerReference w:type="first" r:id="rId13"/>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21" w:rsidRDefault="00582D21" w:rsidP="00400176">
      <w:pPr>
        <w:spacing w:after="0" w:line="240" w:lineRule="auto"/>
      </w:pPr>
      <w:r>
        <w:separator/>
      </w:r>
    </w:p>
  </w:endnote>
  <w:endnote w:type="continuationSeparator" w:id="0">
    <w:p w:rsidR="00582D21" w:rsidRDefault="00582D21"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71" w:rsidRDefault="00FC1B71" w:rsidP="00FC1B71">
    <w:pPr>
      <w:spacing w:after="0" w:line="240" w:lineRule="auto"/>
      <w:jc w:val="both"/>
      <w:rPr>
        <w:rFonts w:ascii="Times New Roman" w:eastAsia="Times New Roman" w:hAnsi="Times New Roman"/>
        <w:sz w:val="20"/>
        <w:szCs w:val="20"/>
        <w:lang w:eastAsia="lv-LV"/>
      </w:rPr>
    </w:pPr>
    <w:r w:rsidRPr="00E53F65">
      <w:rPr>
        <w:rFonts w:ascii="Times New Roman" w:hAnsi="Times New Roman"/>
        <w:sz w:val="20"/>
        <w:szCs w:val="20"/>
      </w:rPr>
      <w:t>SAM</w:t>
    </w:r>
    <w:r>
      <w:rPr>
        <w:rFonts w:ascii="Times New Roman" w:hAnsi="Times New Roman"/>
        <w:sz w:val="20"/>
        <w:szCs w:val="20"/>
      </w:rPr>
      <w:t>N</w:t>
    </w:r>
    <w:r w:rsidRPr="00E53F65">
      <w:rPr>
        <w:rFonts w:ascii="Times New Roman" w:hAnsi="Times New Roman"/>
        <w:sz w:val="20"/>
        <w:szCs w:val="20"/>
      </w:rPr>
      <w:t>ot_</w:t>
    </w:r>
    <w:r w:rsidR="001E21F3">
      <w:rPr>
        <w:rFonts w:ascii="Times New Roman" w:hAnsi="Times New Roman"/>
        <w:sz w:val="20"/>
        <w:szCs w:val="20"/>
      </w:rPr>
      <w:t>0403</w:t>
    </w:r>
    <w:r w:rsidR="00431DDE">
      <w:rPr>
        <w:rFonts w:ascii="Times New Roman" w:hAnsi="Times New Roman"/>
        <w:sz w:val="20"/>
        <w:szCs w:val="20"/>
      </w:rPr>
      <w:t>13</w:t>
    </w:r>
    <w:r w:rsidRPr="00E53F65">
      <w:rPr>
        <w:rFonts w:ascii="Times New Roman" w:hAnsi="Times New Roman"/>
        <w:sz w:val="20"/>
        <w:szCs w:val="20"/>
      </w:rPr>
      <w:t>_</w:t>
    </w:r>
    <w:r>
      <w:rPr>
        <w:rFonts w:ascii="Times New Roman" w:hAnsi="Times New Roman"/>
        <w:sz w:val="20"/>
        <w:szCs w:val="20"/>
      </w:rPr>
      <w:t>tirdzn</w:t>
    </w:r>
    <w:r w:rsidRPr="00E53F65">
      <w:rPr>
        <w:rFonts w:ascii="Times New Roman" w:hAnsi="Times New Roman"/>
        <w:sz w:val="20"/>
        <w:szCs w:val="20"/>
      </w:rPr>
      <w:t>; Mini</w:t>
    </w:r>
    <w:r>
      <w:rPr>
        <w:rFonts w:ascii="Times New Roman" w:hAnsi="Times New Roman"/>
        <w:sz w:val="20"/>
        <w:szCs w:val="20"/>
      </w:rPr>
      <w:t>stru kabineta noteikumu projekts</w:t>
    </w:r>
    <w:r w:rsidRPr="00E53F65">
      <w:rPr>
        <w:rFonts w:ascii="Times New Roman" w:hAnsi="Times New Roman"/>
        <w:sz w:val="20"/>
        <w:szCs w:val="20"/>
      </w:rPr>
      <w:t xml:space="preserve"> </w:t>
    </w:r>
    <w:r w:rsidRPr="00E53F65">
      <w:rPr>
        <w:rFonts w:ascii="Times New Roman" w:eastAsia="Times New Roman" w:hAnsi="Times New Roman"/>
        <w:sz w:val="20"/>
        <w:szCs w:val="20"/>
        <w:lang w:eastAsia="lv-LV"/>
      </w:rPr>
      <w:t>„Grozījumi Ministru kabineta 20</w:t>
    </w:r>
    <w:r>
      <w:rPr>
        <w:rFonts w:ascii="Times New Roman" w:eastAsia="Times New Roman" w:hAnsi="Times New Roman"/>
        <w:sz w:val="20"/>
        <w:szCs w:val="20"/>
        <w:lang w:eastAsia="lv-LV"/>
      </w:rPr>
      <w:t>07</w:t>
    </w:r>
    <w:r w:rsidRPr="00E53F65">
      <w:rPr>
        <w:rFonts w:ascii="Times New Roman" w:eastAsia="Times New Roman" w:hAnsi="Times New Roman"/>
        <w:sz w:val="20"/>
        <w:szCs w:val="20"/>
        <w:lang w:eastAsia="lv-LV"/>
      </w:rPr>
      <w:t xml:space="preserve">.gada </w:t>
    </w:r>
    <w:r>
      <w:rPr>
        <w:rFonts w:ascii="Times New Roman" w:eastAsia="Times New Roman" w:hAnsi="Times New Roman"/>
        <w:sz w:val="20"/>
        <w:szCs w:val="20"/>
        <w:lang w:eastAsia="lv-LV"/>
      </w:rPr>
      <w:t xml:space="preserve">18.decembra </w:t>
    </w:r>
    <w:r w:rsidRPr="00E53F65">
      <w:rPr>
        <w:rFonts w:ascii="Times New Roman" w:eastAsia="Times New Roman" w:hAnsi="Times New Roman"/>
        <w:sz w:val="20"/>
        <w:szCs w:val="20"/>
        <w:lang w:eastAsia="lv-LV"/>
      </w:rPr>
      <w:t>noteikumos Nr.</w:t>
    </w:r>
    <w:r>
      <w:rPr>
        <w:rFonts w:ascii="Times New Roman" w:eastAsia="Times New Roman" w:hAnsi="Times New Roman"/>
        <w:sz w:val="20"/>
        <w:szCs w:val="20"/>
        <w:lang w:eastAsia="lv-LV"/>
      </w:rPr>
      <w:t>876</w:t>
    </w:r>
    <w:r w:rsidRPr="00E53F65">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Transportlīdzekļu un to numurēto agregātu tirdzniecības noteikumi</w:t>
    </w:r>
    <w:r w:rsidRPr="00E53F65">
      <w:rPr>
        <w:rFonts w:ascii="Times New Roman" w:eastAsia="Times New Roman" w:hAnsi="Times New Roman"/>
        <w:sz w:val="20"/>
        <w:szCs w:val="20"/>
        <w:lang w:eastAsia="lv-LV"/>
      </w:rPr>
      <w:t>””</w:t>
    </w:r>
  </w:p>
  <w:p w:rsidR="00FC1B71" w:rsidRPr="00EA1319" w:rsidRDefault="00FC1B71" w:rsidP="00FC1B71">
    <w:pPr>
      <w:spacing w:after="0" w:line="240" w:lineRule="auto"/>
      <w:jc w:val="both"/>
      <w:rPr>
        <w:rFonts w:ascii="Times New Roman" w:eastAsia="Times New Roman" w:hAnsi="Times New Roman"/>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17" w:rsidRDefault="00C47A17" w:rsidP="00C47A17">
    <w:pPr>
      <w:spacing w:after="0" w:line="240" w:lineRule="auto"/>
      <w:jc w:val="both"/>
      <w:rPr>
        <w:rFonts w:ascii="Times New Roman" w:eastAsia="Times New Roman" w:hAnsi="Times New Roman"/>
        <w:sz w:val="20"/>
        <w:szCs w:val="20"/>
        <w:lang w:eastAsia="lv-LV"/>
      </w:rPr>
    </w:pPr>
    <w:r w:rsidRPr="00E53F65">
      <w:rPr>
        <w:rFonts w:ascii="Times New Roman" w:hAnsi="Times New Roman"/>
        <w:sz w:val="20"/>
        <w:szCs w:val="20"/>
      </w:rPr>
      <w:t>SAM</w:t>
    </w:r>
    <w:r>
      <w:rPr>
        <w:rFonts w:ascii="Times New Roman" w:hAnsi="Times New Roman"/>
        <w:sz w:val="20"/>
        <w:szCs w:val="20"/>
      </w:rPr>
      <w:t>N</w:t>
    </w:r>
    <w:r w:rsidRPr="00E53F65">
      <w:rPr>
        <w:rFonts w:ascii="Times New Roman" w:hAnsi="Times New Roman"/>
        <w:sz w:val="20"/>
        <w:szCs w:val="20"/>
      </w:rPr>
      <w:t>ot_</w:t>
    </w:r>
    <w:r w:rsidR="001E21F3">
      <w:rPr>
        <w:rFonts w:ascii="Times New Roman" w:hAnsi="Times New Roman"/>
        <w:sz w:val="20"/>
        <w:szCs w:val="20"/>
      </w:rPr>
      <w:t>0403</w:t>
    </w:r>
    <w:r w:rsidR="00431DDE">
      <w:rPr>
        <w:rFonts w:ascii="Times New Roman" w:hAnsi="Times New Roman"/>
        <w:sz w:val="20"/>
        <w:szCs w:val="20"/>
      </w:rPr>
      <w:t>13</w:t>
    </w:r>
    <w:r w:rsidRPr="00E53F65">
      <w:rPr>
        <w:rFonts w:ascii="Times New Roman" w:hAnsi="Times New Roman"/>
        <w:sz w:val="20"/>
        <w:szCs w:val="20"/>
      </w:rPr>
      <w:t>_</w:t>
    </w:r>
    <w:r>
      <w:rPr>
        <w:rFonts w:ascii="Times New Roman" w:hAnsi="Times New Roman"/>
        <w:sz w:val="20"/>
        <w:szCs w:val="20"/>
      </w:rPr>
      <w:t>tirdzn</w:t>
    </w:r>
    <w:r w:rsidRPr="00E53F65">
      <w:rPr>
        <w:rFonts w:ascii="Times New Roman" w:hAnsi="Times New Roman"/>
        <w:sz w:val="20"/>
        <w:szCs w:val="20"/>
      </w:rPr>
      <w:t>; Mini</w:t>
    </w:r>
    <w:r>
      <w:rPr>
        <w:rFonts w:ascii="Times New Roman" w:hAnsi="Times New Roman"/>
        <w:sz w:val="20"/>
        <w:szCs w:val="20"/>
      </w:rPr>
      <w:t>stru kabineta noteikumu projekts</w:t>
    </w:r>
    <w:r w:rsidRPr="00E53F65">
      <w:rPr>
        <w:rFonts w:ascii="Times New Roman" w:hAnsi="Times New Roman"/>
        <w:sz w:val="20"/>
        <w:szCs w:val="20"/>
      </w:rPr>
      <w:t xml:space="preserve"> </w:t>
    </w:r>
    <w:r w:rsidRPr="00E53F65">
      <w:rPr>
        <w:rFonts w:ascii="Times New Roman" w:eastAsia="Times New Roman" w:hAnsi="Times New Roman"/>
        <w:sz w:val="20"/>
        <w:szCs w:val="20"/>
        <w:lang w:eastAsia="lv-LV"/>
      </w:rPr>
      <w:t>„Grozījumi Ministru kabineta 20</w:t>
    </w:r>
    <w:r>
      <w:rPr>
        <w:rFonts w:ascii="Times New Roman" w:eastAsia="Times New Roman" w:hAnsi="Times New Roman"/>
        <w:sz w:val="20"/>
        <w:szCs w:val="20"/>
        <w:lang w:eastAsia="lv-LV"/>
      </w:rPr>
      <w:t>07</w:t>
    </w:r>
    <w:r w:rsidRPr="00E53F65">
      <w:rPr>
        <w:rFonts w:ascii="Times New Roman" w:eastAsia="Times New Roman" w:hAnsi="Times New Roman"/>
        <w:sz w:val="20"/>
        <w:szCs w:val="20"/>
        <w:lang w:eastAsia="lv-LV"/>
      </w:rPr>
      <w:t xml:space="preserve">.gada </w:t>
    </w:r>
    <w:r>
      <w:rPr>
        <w:rFonts w:ascii="Times New Roman" w:eastAsia="Times New Roman" w:hAnsi="Times New Roman"/>
        <w:sz w:val="20"/>
        <w:szCs w:val="20"/>
        <w:lang w:eastAsia="lv-LV"/>
      </w:rPr>
      <w:t xml:space="preserve">18.decembra </w:t>
    </w:r>
    <w:r w:rsidRPr="00E53F65">
      <w:rPr>
        <w:rFonts w:ascii="Times New Roman" w:eastAsia="Times New Roman" w:hAnsi="Times New Roman"/>
        <w:sz w:val="20"/>
        <w:szCs w:val="20"/>
        <w:lang w:eastAsia="lv-LV"/>
      </w:rPr>
      <w:t>noteikumos Nr.</w:t>
    </w:r>
    <w:r>
      <w:rPr>
        <w:rFonts w:ascii="Times New Roman" w:eastAsia="Times New Roman" w:hAnsi="Times New Roman"/>
        <w:sz w:val="20"/>
        <w:szCs w:val="20"/>
        <w:lang w:eastAsia="lv-LV"/>
      </w:rPr>
      <w:t>876</w:t>
    </w:r>
    <w:r w:rsidRPr="00E53F65">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Transportlīdzekļu un to numurēto agregātu tirdzniecības noteikumi</w:t>
    </w:r>
    <w:r w:rsidRPr="00E53F65">
      <w:rPr>
        <w:rFonts w:ascii="Times New Roman" w:eastAsia="Times New Roman" w:hAnsi="Times New Roman"/>
        <w:sz w:val="20"/>
        <w:szCs w:val="20"/>
        <w:lang w:eastAsia="lv-LV"/>
      </w:rPr>
      <w:t>””</w:t>
    </w:r>
  </w:p>
  <w:p w:rsidR="00FC1B71" w:rsidRPr="00EA1319" w:rsidRDefault="00FC1B71" w:rsidP="00C47A17">
    <w:pPr>
      <w:spacing w:after="0" w:line="240" w:lineRule="auto"/>
      <w:jc w:val="both"/>
      <w:rPr>
        <w:rFonts w:ascii="Times New Roman" w:eastAsia="Times New Roman" w:hAnsi="Times New Roman"/>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21" w:rsidRDefault="00582D21" w:rsidP="00400176">
      <w:pPr>
        <w:spacing w:after="0" w:line="240" w:lineRule="auto"/>
      </w:pPr>
      <w:r>
        <w:separator/>
      </w:r>
    </w:p>
  </w:footnote>
  <w:footnote w:type="continuationSeparator" w:id="0">
    <w:p w:rsidR="00582D21" w:rsidRDefault="00582D21"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57914"/>
      <w:docPartObj>
        <w:docPartGallery w:val="Page Numbers (Top of Page)"/>
        <w:docPartUnique/>
      </w:docPartObj>
    </w:sdtPr>
    <w:sdtEndPr>
      <w:rPr>
        <w:noProof/>
      </w:rPr>
    </w:sdtEndPr>
    <w:sdtContent>
      <w:p w:rsidR="00B179DA" w:rsidRDefault="00B179DA">
        <w:pPr>
          <w:pStyle w:val="Header"/>
          <w:jc w:val="center"/>
        </w:pPr>
        <w:r>
          <w:fldChar w:fldCharType="begin"/>
        </w:r>
        <w:r>
          <w:instrText xml:space="preserve"> PAGE   \* MERGEFORMAT </w:instrText>
        </w:r>
        <w:r>
          <w:fldChar w:fldCharType="separate"/>
        </w:r>
        <w:r w:rsidR="007C18BB">
          <w:rPr>
            <w:noProof/>
          </w:rPr>
          <w:t>5</w:t>
        </w:r>
        <w:r>
          <w:rPr>
            <w:noProof/>
          </w:rPr>
          <w:fldChar w:fldCharType="end"/>
        </w:r>
      </w:p>
    </w:sdtContent>
  </w:sdt>
  <w:p w:rsidR="00B179DA" w:rsidRDefault="00B1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2A4"/>
    <w:multiLevelType w:val="hybridMultilevel"/>
    <w:tmpl w:val="E3D2A7CA"/>
    <w:lvl w:ilvl="0" w:tplc="FA0895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5AB7E61"/>
    <w:multiLevelType w:val="multilevel"/>
    <w:tmpl w:val="38E63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6926A01"/>
    <w:multiLevelType w:val="hybridMultilevel"/>
    <w:tmpl w:val="E54410C4"/>
    <w:lvl w:ilvl="0" w:tplc="53D47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07DCD"/>
    <w:rsid w:val="000116BB"/>
    <w:rsid w:val="00034CDB"/>
    <w:rsid w:val="00035525"/>
    <w:rsid w:val="0004334F"/>
    <w:rsid w:val="0005727A"/>
    <w:rsid w:val="00060851"/>
    <w:rsid w:val="000710F5"/>
    <w:rsid w:val="000820DD"/>
    <w:rsid w:val="000C37AD"/>
    <w:rsid w:val="000D451A"/>
    <w:rsid w:val="000F06A3"/>
    <w:rsid w:val="00104299"/>
    <w:rsid w:val="00125CE9"/>
    <w:rsid w:val="00134BB9"/>
    <w:rsid w:val="00147508"/>
    <w:rsid w:val="001616C3"/>
    <w:rsid w:val="00165F90"/>
    <w:rsid w:val="001857DF"/>
    <w:rsid w:val="00185F2E"/>
    <w:rsid w:val="001E21F3"/>
    <w:rsid w:val="001E4657"/>
    <w:rsid w:val="001F07FF"/>
    <w:rsid w:val="001F3AA5"/>
    <w:rsid w:val="00222C3D"/>
    <w:rsid w:val="0022593D"/>
    <w:rsid w:val="00227E0D"/>
    <w:rsid w:val="002359C8"/>
    <w:rsid w:val="0026579F"/>
    <w:rsid w:val="002807A6"/>
    <w:rsid w:val="00287E39"/>
    <w:rsid w:val="002B2B57"/>
    <w:rsid w:val="002C6F6C"/>
    <w:rsid w:val="00326B37"/>
    <w:rsid w:val="003537A7"/>
    <w:rsid w:val="0037385B"/>
    <w:rsid w:val="003C7B02"/>
    <w:rsid w:val="003F63A1"/>
    <w:rsid w:val="00400176"/>
    <w:rsid w:val="00421094"/>
    <w:rsid w:val="00425FD5"/>
    <w:rsid w:val="00431DDE"/>
    <w:rsid w:val="00442BC9"/>
    <w:rsid w:val="00457E39"/>
    <w:rsid w:val="004700B0"/>
    <w:rsid w:val="0047540A"/>
    <w:rsid w:val="004765C0"/>
    <w:rsid w:val="0048748D"/>
    <w:rsid w:val="004B30CE"/>
    <w:rsid w:val="004B7368"/>
    <w:rsid w:val="004F0F18"/>
    <w:rsid w:val="00521F11"/>
    <w:rsid w:val="00534B97"/>
    <w:rsid w:val="00537FA7"/>
    <w:rsid w:val="0054766B"/>
    <w:rsid w:val="00556A1A"/>
    <w:rsid w:val="00577E73"/>
    <w:rsid w:val="00582D21"/>
    <w:rsid w:val="005A370E"/>
    <w:rsid w:val="00635E6A"/>
    <w:rsid w:val="00644D0C"/>
    <w:rsid w:val="0066337A"/>
    <w:rsid w:val="006949DF"/>
    <w:rsid w:val="00721253"/>
    <w:rsid w:val="00727EF4"/>
    <w:rsid w:val="00753D28"/>
    <w:rsid w:val="00762294"/>
    <w:rsid w:val="00764B43"/>
    <w:rsid w:val="0076617F"/>
    <w:rsid w:val="00783DF4"/>
    <w:rsid w:val="007A3AD3"/>
    <w:rsid w:val="007A3F4C"/>
    <w:rsid w:val="007B53B4"/>
    <w:rsid w:val="007C18BB"/>
    <w:rsid w:val="007D139A"/>
    <w:rsid w:val="007F498F"/>
    <w:rsid w:val="00834513"/>
    <w:rsid w:val="008420A3"/>
    <w:rsid w:val="00843900"/>
    <w:rsid w:val="00845331"/>
    <w:rsid w:val="008A05C0"/>
    <w:rsid w:val="008F598D"/>
    <w:rsid w:val="008F6923"/>
    <w:rsid w:val="00904831"/>
    <w:rsid w:val="009140FA"/>
    <w:rsid w:val="00920CA0"/>
    <w:rsid w:val="00A306CC"/>
    <w:rsid w:val="00A33A27"/>
    <w:rsid w:val="00A43DDA"/>
    <w:rsid w:val="00A577F2"/>
    <w:rsid w:val="00A73184"/>
    <w:rsid w:val="00A91F27"/>
    <w:rsid w:val="00A95B77"/>
    <w:rsid w:val="00AA1DA4"/>
    <w:rsid w:val="00AD7BE7"/>
    <w:rsid w:val="00AE3176"/>
    <w:rsid w:val="00B016D5"/>
    <w:rsid w:val="00B061DC"/>
    <w:rsid w:val="00B15F54"/>
    <w:rsid w:val="00B179DA"/>
    <w:rsid w:val="00B5017E"/>
    <w:rsid w:val="00B552ED"/>
    <w:rsid w:val="00B77E90"/>
    <w:rsid w:val="00B83D36"/>
    <w:rsid w:val="00BC7261"/>
    <w:rsid w:val="00BD48CE"/>
    <w:rsid w:val="00BD5440"/>
    <w:rsid w:val="00C23901"/>
    <w:rsid w:val="00C424C5"/>
    <w:rsid w:val="00C47A17"/>
    <w:rsid w:val="00C676B2"/>
    <w:rsid w:val="00C67F5B"/>
    <w:rsid w:val="00C82A4E"/>
    <w:rsid w:val="00C973A0"/>
    <w:rsid w:val="00CA4504"/>
    <w:rsid w:val="00D0041F"/>
    <w:rsid w:val="00DB0C28"/>
    <w:rsid w:val="00DC10A2"/>
    <w:rsid w:val="00DE7CB7"/>
    <w:rsid w:val="00E438AF"/>
    <w:rsid w:val="00E45383"/>
    <w:rsid w:val="00E45E08"/>
    <w:rsid w:val="00ED1128"/>
    <w:rsid w:val="00EE3623"/>
    <w:rsid w:val="00F3463D"/>
    <w:rsid w:val="00F86B7B"/>
    <w:rsid w:val="00FA50F8"/>
    <w:rsid w:val="00FC0311"/>
    <w:rsid w:val="00FC1B71"/>
    <w:rsid w:val="00FE0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customStyle="1" w:styleId="naisf">
    <w:name w:val="naisf"/>
    <w:basedOn w:val="Normal"/>
    <w:rsid w:val="004B736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616C3"/>
    <w:rPr>
      <w:sz w:val="16"/>
      <w:szCs w:val="16"/>
    </w:rPr>
  </w:style>
  <w:style w:type="paragraph" w:styleId="CommentText">
    <w:name w:val="annotation text"/>
    <w:basedOn w:val="Normal"/>
    <w:link w:val="CommentTextChar"/>
    <w:uiPriority w:val="99"/>
    <w:semiHidden/>
    <w:unhideWhenUsed/>
    <w:rsid w:val="001616C3"/>
    <w:pPr>
      <w:spacing w:line="240" w:lineRule="auto"/>
    </w:pPr>
    <w:rPr>
      <w:sz w:val="20"/>
      <w:szCs w:val="20"/>
    </w:rPr>
  </w:style>
  <w:style w:type="character" w:customStyle="1" w:styleId="CommentTextChar">
    <w:name w:val="Comment Text Char"/>
    <w:basedOn w:val="DefaultParagraphFont"/>
    <w:link w:val="CommentText"/>
    <w:uiPriority w:val="99"/>
    <w:semiHidden/>
    <w:rsid w:val="001616C3"/>
    <w:rPr>
      <w:sz w:val="20"/>
      <w:szCs w:val="20"/>
    </w:rPr>
  </w:style>
  <w:style w:type="paragraph" w:styleId="CommentSubject">
    <w:name w:val="annotation subject"/>
    <w:basedOn w:val="CommentText"/>
    <w:next w:val="CommentText"/>
    <w:link w:val="CommentSubjectChar"/>
    <w:uiPriority w:val="99"/>
    <w:semiHidden/>
    <w:unhideWhenUsed/>
    <w:rsid w:val="001616C3"/>
    <w:rPr>
      <w:b/>
      <w:bCs/>
    </w:rPr>
  </w:style>
  <w:style w:type="character" w:customStyle="1" w:styleId="CommentSubjectChar">
    <w:name w:val="Comment Subject Char"/>
    <w:basedOn w:val="CommentTextChar"/>
    <w:link w:val="CommentSubject"/>
    <w:uiPriority w:val="99"/>
    <w:semiHidden/>
    <w:rsid w:val="001616C3"/>
    <w:rPr>
      <w:b/>
      <w:bCs/>
      <w:sz w:val="20"/>
      <w:szCs w:val="20"/>
    </w:rPr>
  </w:style>
  <w:style w:type="character" w:styleId="Hyperlink">
    <w:name w:val="Hyperlink"/>
    <w:rsid w:val="00644D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customStyle="1" w:styleId="naisf">
    <w:name w:val="naisf"/>
    <w:basedOn w:val="Normal"/>
    <w:rsid w:val="004B736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616C3"/>
    <w:rPr>
      <w:sz w:val="16"/>
      <w:szCs w:val="16"/>
    </w:rPr>
  </w:style>
  <w:style w:type="paragraph" w:styleId="CommentText">
    <w:name w:val="annotation text"/>
    <w:basedOn w:val="Normal"/>
    <w:link w:val="CommentTextChar"/>
    <w:uiPriority w:val="99"/>
    <w:semiHidden/>
    <w:unhideWhenUsed/>
    <w:rsid w:val="001616C3"/>
    <w:pPr>
      <w:spacing w:line="240" w:lineRule="auto"/>
    </w:pPr>
    <w:rPr>
      <w:sz w:val="20"/>
      <w:szCs w:val="20"/>
    </w:rPr>
  </w:style>
  <w:style w:type="character" w:customStyle="1" w:styleId="CommentTextChar">
    <w:name w:val="Comment Text Char"/>
    <w:basedOn w:val="DefaultParagraphFont"/>
    <w:link w:val="CommentText"/>
    <w:uiPriority w:val="99"/>
    <w:semiHidden/>
    <w:rsid w:val="001616C3"/>
    <w:rPr>
      <w:sz w:val="20"/>
      <w:szCs w:val="20"/>
    </w:rPr>
  </w:style>
  <w:style w:type="paragraph" w:styleId="CommentSubject">
    <w:name w:val="annotation subject"/>
    <w:basedOn w:val="CommentText"/>
    <w:next w:val="CommentText"/>
    <w:link w:val="CommentSubjectChar"/>
    <w:uiPriority w:val="99"/>
    <w:semiHidden/>
    <w:unhideWhenUsed/>
    <w:rsid w:val="001616C3"/>
    <w:rPr>
      <w:b/>
      <w:bCs/>
    </w:rPr>
  </w:style>
  <w:style w:type="character" w:customStyle="1" w:styleId="CommentSubjectChar">
    <w:name w:val="Comment Subject Char"/>
    <w:basedOn w:val="CommentTextChar"/>
    <w:link w:val="CommentSubject"/>
    <w:uiPriority w:val="99"/>
    <w:semiHidden/>
    <w:rsid w:val="001616C3"/>
    <w:rPr>
      <w:b/>
      <w:bCs/>
      <w:sz w:val="20"/>
      <w:szCs w:val="20"/>
    </w:rPr>
  </w:style>
  <w:style w:type="character" w:styleId="Hyperlink">
    <w:name w:val="Hyperlink"/>
    <w:rsid w:val="00644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205042" TargetMode="External"/><Relationship Id="rId4" Type="http://schemas.microsoft.com/office/2007/relationships/stylesWithEffects" Target="stylesWithEffects.xml"/><Relationship Id="rId9" Type="http://schemas.openxmlformats.org/officeDocument/2006/relationships/hyperlink" Target="http://www.likumi.lv/doc.php?id=454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8693-2476-4D76-8105-353EDDFA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6487</Words>
  <Characters>3698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18.decembra noteikumos Nr.876 „Transportlīdzekļu un to numurēto agregātu tirdzniecības noteikumi””</vt:lpstr>
    </vt:vector>
  </TitlesOfParts>
  <Company>Satiksmes ministrija</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18.decembra noteikumos Nr.876 „Transportlīdzekļu un to numurēto agregātu tirdzniecības noteikumi””</dc:title>
  <dc:subject>noteikumu projekts</dc:subject>
  <dc:creator>Edgars Ošenieks</dc:creator>
  <dc:description>edgars.osenieks@csdd.gov.lv_x000d_
67025723</dc:description>
  <cp:lastModifiedBy>Annija Novikova</cp:lastModifiedBy>
  <cp:revision>11</cp:revision>
  <cp:lastPrinted>2012-11-23T13:12:00Z</cp:lastPrinted>
  <dcterms:created xsi:type="dcterms:W3CDTF">2013-02-19T13:07:00Z</dcterms:created>
  <dcterms:modified xsi:type="dcterms:W3CDTF">2013-03-04T13:54:00Z</dcterms:modified>
</cp:coreProperties>
</file>