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A153" w14:textId="77777777" w:rsidR="00381F59" w:rsidRPr="00F5458C" w:rsidRDefault="00381F59" w:rsidP="00381F59">
      <w:pPr>
        <w:tabs>
          <w:tab w:val="left" w:pos="6804"/>
        </w:tabs>
        <w:spacing w:after="0" w:line="240" w:lineRule="auto"/>
        <w:jc w:val="both"/>
        <w:rPr>
          <w:rFonts w:ascii="Times New Roman" w:hAnsi="Times New Roman"/>
          <w:sz w:val="28"/>
          <w:szCs w:val="28"/>
          <w:lang w:val="de-DE"/>
        </w:rPr>
      </w:pPr>
    </w:p>
    <w:p w14:paraId="67C68CFF" w14:textId="77777777" w:rsidR="00381F59" w:rsidRPr="00F5458C" w:rsidRDefault="00381F59" w:rsidP="00381F59">
      <w:pPr>
        <w:tabs>
          <w:tab w:val="left" w:pos="6663"/>
        </w:tabs>
        <w:spacing w:after="0" w:line="240" w:lineRule="auto"/>
        <w:rPr>
          <w:rFonts w:ascii="Times New Roman" w:hAnsi="Times New Roman"/>
          <w:sz w:val="28"/>
          <w:szCs w:val="28"/>
        </w:rPr>
      </w:pPr>
    </w:p>
    <w:p w14:paraId="166E28EF" w14:textId="77777777" w:rsidR="00381F59" w:rsidRPr="00F5458C" w:rsidRDefault="00381F59" w:rsidP="00381F59">
      <w:pPr>
        <w:tabs>
          <w:tab w:val="left" w:pos="6663"/>
        </w:tabs>
        <w:spacing w:after="0" w:line="240" w:lineRule="auto"/>
        <w:rPr>
          <w:rFonts w:ascii="Times New Roman" w:hAnsi="Times New Roman"/>
          <w:sz w:val="28"/>
          <w:szCs w:val="28"/>
        </w:rPr>
      </w:pPr>
    </w:p>
    <w:p w14:paraId="1B25119F" w14:textId="77777777" w:rsidR="00381F59" w:rsidRPr="00F5458C" w:rsidRDefault="00381F59" w:rsidP="00381F59">
      <w:pPr>
        <w:tabs>
          <w:tab w:val="left" w:pos="6663"/>
        </w:tabs>
        <w:spacing w:after="0" w:line="240" w:lineRule="auto"/>
        <w:rPr>
          <w:rFonts w:ascii="Times New Roman" w:hAnsi="Times New Roman"/>
          <w:sz w:val="28"/>
          <w:szCs w:val="28"/>
        </w:rPr>
      </w:pPr>
    </w:p>
    <w:p w14:paraId="7821CE76" w14:textId="22A4D4B5" w:rsidR="00381F59" w:rsidRPr="008C4EDF" w:rsidRDefault="00381F59" w:rsidP="00381F59">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B75679">
        <w:rPr>
          <w:rFonts w:ascii="Times New Roman" w:hAnsi="Times New Roman"/>
          <w:sz w:val="28"/>
          <w:szCs w:val="28"/>
        </w:rPr>
        <w:t> </w:t>
      </w:r>
      <w:r w:rsidR="00B75679" w:rsidRPr="00B75679">
        <w:rPr>
          <w:rFonts w:ascii="Times New Roman" w:hAnsi="Times New Roman"/>
          <w:sz w:val="28"/>
          <w:szCs w:val="28"/>
        </w:rPr>
        <w:t>18. februārī</w:t>
      </w:r>
      <w:r w:rsidRPr="008C4EDF">
        <w:rPr>
          <w:rFonts w:ascii="Times New Roman" w:hAnsi="Times New Roman"/>
          <w:sz w:val="28"/>
          <w:szCs w:val="28"/>
        </w:rPr>
        <w:tab/>
        <w:t>Noteikumi Nr.</w:t>
      </w:r>
      <w:r w:rsidR="00B75679">
        <w:rPr>
          <w:rFonts w:ascii="Times New Roman" w:hAnsi="Times New Roman"/>
          <w:sz w:val="28"/>
          <w:szCs w:val="28"/>
        </w:rPr>
        <w:t> 100</w:t>
      </w:r>
    </w:p>
    <w:p w14:paraId="43FA6C91" w14:textId="611611DE" w:rsidR="00381F59" w:rsidRPr="00E9501F" w:rsidRDefault="00381F59" w:rsidP="00381F59">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B75679">
        <w:rPr>
          <w:rFonts w:ascii="Times New Roman" w:hAnsi="Times New Roman"/>
          <w:sz w:val="28"/>
          <w:szCs w:val="28"/>
        </w:rPr>
        <w:t>10 13</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4BF565CD" w14:textId="77777777" w:rsidR="00087780" w:rsidRPr="00D72722" w:rsidRDefault="00087780" w:rsidP="00381F59">
      <w:pPr>
        <w:spacing w:after="0" w:line="240" w:lineRule="auto"/>
        <w:ind w:right="-52"/>
        <w:jc w:val="both"/>
        <w:rPr>
          <w:rFonts w:ascii="Times New Roman" w:hAnsi="Times New Roman"/>
          <w:sz w:val="28"/>
          <w:szCs w:val="28"/>
        </w:rPr>
      </w:pPr>
    </w:p>
    <w:p w14:paraId="204F4DA7" w14:textId="77777777" w:rsidR="00F5479E" w:rsidRPr="00EB4F72" w:rsidRDefault="00F5479E" w:rsidP="00381F59">
      <w:pPr>
        <w:spacing w:after="0" w:line="240" w:lineRule="auto"/>
        <w:ind w:right="-52"/>
        <w:jc w:val="center"/>
        <w:rPr>
          <w:rFonts w:ascii="Times New Roman" w:eastAsia="Times New Roman" w:hAnsi="Times New Roman"/>
          <w:b/>
          <w:bCs/>
          <w:iCs/>
          <w:sz w:val="28"/>
          <w:szCs w:val="28"/>
          <w:lang w:eastAsia="lv-LV"/>
        </w:rPr>
      </w:pPr>
      <w:r w:rsidRPr="00EB4F72">
        <w:rPr>
          <w:rFonts w:ascii="Times New Roman" w:eastAsia="Times New Roman" w:hAnsi="Times New Roman"/>
          <w:b/>
          <w:bCs/>
          <w:iCs/>
          <w:sz w:val="28"/>
          <w:szCs w:val="28"/>
          <w:lang w:eastAsia="lv-LV"/>
        </w:rPr>
        <w:t xml:space="preserve">Jaunbūvējamo transportlīdzekļu konstrukcijas normatīvtehniskās dokumentācijas saskaņošanas un starptautiskā izgatavotāja identifikācijas koda piešķiršanas </w:t>
      </w:r>
      <w:r>
        <w:rPr>
          <w:rFonts w:ascii="Times New Roman" w:eastAsia="Times New Roman" w:hAnsi="Times New Roman"/>
          <w:b/>
          <w:bCs/>
          <w:iCs/>
          <w:sz w:val="28"/>
          <w:szCs w:val="28"/>
          <w:lang w:eastAsia="lv-LV"/>
        </w:rPr>
        <w:t xml:space="preserve">un iestrādāšanas </w:t>
      </w:r>
      <w:r w:rsidRPr="00EB4F72">
        <w:rPr>
          <w:rFonts w:ascii="Times New Roman" w:eastAsia="Times New Roman" w:hAnsi="Times New Roman"/>
          <w:b/>
          <w:bCs/>
          <w:iCs/>
          <w:sz w:val="28"/>
          <w:szCs w:val="28"/>
          <w:lang w:eastAsia="lv-LV"/>
        </w:rPr>
        <w:t>kārtība</w:t>
      </w:r>
    </w:p>
    <w:p w14:paraId="73678B98" w14:textId="77777777" w:rsidR="00146526" w:rsidRDefault="00146526" w:rsidP="00381F59">
      <w:pPr>
        <w:spacing w:after="0" w:line="240" w:lineRule="auto"/>
        <w:ind w:right="-52"/>
        <w:jc w:val="right"/>
        <w:rPr>
          <w:rFonts w:ascii="Times New Roman" w:eastAsia="Times New Roman" w:hAnsi="Times New Roman"/>
          <w:i/>
          <w:sz w:val="28"/>
          <w:szCs w:val="28"/>
          <w:lang w:eastAsia="lv-LV"/>
        </w:rPr>
      </w:pPr>
    </w:p>
    <w:p w14:paraId="66634824" w14:textId="77777777" w:rsidR="00F5479E" w:rsidRPr="00167EAE" w:rsidRDefault="00F5479E" w:rsidP="00381F59">
      <w:pPr>
        <w:spacing w:after="0" w:line="240" w:lineRule="auto"/>
        <w:ind w:right="-52"/>
        <w:jc w:val="right"/>
        <w:rPr>
          <w:rFonts w:ascii="Times New Roman" w:eastAsia="Times New Roman" w:hAnsi="Times New Roman"/>
          <w:sz w:val="28"/>
          <w:szCs w:val="28"/>
          <w:lang w:eastAsia="lv-LV"/>
        </w:rPr>
      </w:pPr>
      <w:r w:rsidRPr="00167EAE">
        <w:rPr>
          <w:rFonts w:ascii="Times New Roman" w:eastAsia="Times New Roman" w:hAnsi="Times New Roman"/>
          <w:sz w:val="28"/>
          <w:szCs w:val="28"/>
          <w:lang w:eastAsia="lv-LV"/>
        </w:rPr>
        <w:t>Izdoti saskaņā ar</w:t>
      </w:r>
    </w:p>
    <w:p w14:paraId="3C8159D3" w14:textId="77777777" w:rsidR="00ED4C3D" w:rsidRDefault="006732B4" w:rsidP="00381F59">
      <w:pPr>
        <w:spacing w:after="0" w:line="240" w:lineRule="auto"/>
        <w:ind w:right="-52"/>
        <w:jc w:val="right"/>
        <w:rPr>
          <w:rFonts w:ascii="Times New Roman" w:eastAsia="Times New Roman" w:hAnsi="Times New Roman"/>
          <w:sz w:val="28"/>
          <w:szCs w:val="28"/>
          <w:lang w:eastAsia="lv-LV"/>
        </w:rPr>
      </w:pPr>
      <w:r w:rsidRPr="00EA3FA0">
        <w:rPr>
          <w:rFonts w:ascii="Times New Roman" w:eastAsia="Times New Roman" w:hAnsi="Times New Roman"/>
          <w:sz w:val="28"/>
          <w:szCs w:val="28"/>
          <w:lang w:eastAsia="lv-LV"/>
        </w:rPr>
        <w:t>Ceļu satiksmes likuma</w:t>
      </w:r>
      <w:r w:rsidR="000E5E1E" w:rsidRPr="00EA3FA0">
        <w:rPr>
          <w:rFonts w:ascii="Times New Roman" w:eastAsia="Times New Roman" w:hAnsi="Times New Roman"/>
          <w:sz w:val="28"/>
          <w:szCs w:val="28"/>
          <w:lang w:eastAsia="lv-LV"/>
        </w:rPr>
        <w:t xml:space="preserve"> </w:t>
      </w:r>
    </w:p>
    <w:p w14:paraId="09D38C16" w14:textId="3712DC97" w:rsidR="000E5E1E" w:rsidRPr="00EA3FA0" w:rsidRDefault="000E5E1E" w:rsidP="00381F59">
      <w:pPr>
        <w:spacing w:after="0" w:line="240" w:lineRule="auto"/>
        <w:ind w:right="-52"/>
        <w:jc w:val="right"/>
        <w:rPr>
          <w:rFonts w:ascii="Times New Roman" w:eastAsia="Times New Roman" w:hAnsi="Times New Roman"/>
          <w:sz w:val="28"/>
          <w:szCs w:val="28"/>
          <w:lang w:eastAsia="lv-LV"/>
        </w:rPr>
      </w:pPr>
      <w:r w:rsidRPr="00EA3FA0">
        <w:rPr>
          <w:rFonts w:ascii="Times New Roman" w:eastAsia="Times New Roman" w:hAnsi="Times New Roman"/>
          <w:sz w:val="28"/>
          <w:szCs w:val="28"/>
          <w:lang w:eastAsia="lv-LV"/>
        </w:rPr>
        <w:t>10.</w:t>
      </w:r>
      <w:r w:rsidR="00A22375">
        <w:rPr>
          <w:rFonts w:ascii="Times New Roman" w:eastAsia="Times New Roman" w:hAnsi="Times New Roman"/>
          <w:sz w:val="28"/>
          <w:szCs w:val="28"/>
          <w:lang w:eastAsia="lv-LV"/>
        </w:rPr>
        <w:t> </w:t>
      </w:r>
      <w:r w:rsidRPr="00EA3FA0">
        <w:rPr>
          <w:rFonts w:ascii="Times New Roman" w:eastAsia="Times New Roman" w:hAnsi="Times New Roman"/>
          <w:sz w:val="28"/>
          <w:szCs w:val="28"/>
          <w:lang w:eastAsia="lv-LV"/>
        </w:rPr>
        <w:t xml:space="preserve">panta astotās </w:t>
      </w:r>
      <w:r w:rsidR="00ED4C3D" w:rsidRPr="00EA3FA0">
        <w:rPr>
          <w:rFonts w:ascii="Times New Roman" w:eastAsia="Times New Roman" w:hAnsi="Times New Roman"/>
          <w:sz w:val="28"/>
          <w:szCs w:val="28"/>
          <w:lang w:eastAsia="lv-LV"/>
        </w:rPr>
        <w:t>daļas 2.</w:t>
      </w:r>
      <w:r w:rsidR="00ED4C3D">
        <w:rPr>
          <w:rFonts w:ascii="Times New Roman" w:eastAsia="Times New Roman" w:hAnsi="Times New Roman"/>
          <w:sz w:val="28"/>
          <w:szCs w:val="28"/>
          <w:lang w:eastAsia="lv-LV"/>
        </w:rPr>
        <w:t> </w:t>
      </w:r>
      <w:r w:rsidR="00A22375">
        <w:rPr>
          <w:rFonts w:ascii="Times New Roman" w:eastAsia="Times New Roman" w:hAnsi="Times New Roman"/>
          <w:sz w:val="28"/>
          <w:szCs w:val="28"/>
          <w:lang w:eastAsia="lv-LV"/>
        </w:rPr>
        <w:t xml:space="preserve">punktu </w:t>
      </w:r>
      <w:r w:rsidR="00A22375" w:rsidRPr="00EA3FA0">
        <w:rPr>
          <w:rFonts w:ascii="Times New Roman" w:eastAsia="Times New Roman" w:hAnsi="Times New Roman"/>
          <w:sz w:val="28"/>
          <w:szCs w:val="28"/>
          <w:lang w:eastAsia="lv-LV"/>
        </w:rPr>
        <w:t>un</w:t>
      </w:r>
    </w:p>
    <w:p w14:paraId="13B1D6E6" w14:textId="195A44EC" w:rsidR="00F5479E" w:rsidRPr="00167EAE" w:rsidRDefault="00F5479E" w:rsidP="00381F59">
      <w:pPr>
        <w:spacing w:after="0" w:line="240" w:lineRule="auto"/>
        <w:ind w:right="-52"/>
        <w:jc w:val="right"/>
        <w:rPr>
          <w:rFonts w:ascii="Times New Roman" w:eastAsia="Times New Roman" w:hAnsi="Times New Roman"/>
          <w:sz w:val="28"/>
          <w:szCs w:val="28"/>
          <w:lang w:eastAsia="lv-LV"/>
        </w:rPr>
      </w:pPr>
      <w:r w:rsidRPr="009E6A77">
        <w:rPr>
          <w:rFonts w:ascii="Times New Roman" w:eastAsia="Times New Roman" w:hAnsi="Times New Roman"/>
          <w:sz w:val="28"/>
          <w:szCs w:val="28"/>
          <w:lang w:eastAsia="lv-LV"/>
        </w:rPr>
        <w:t>15.</w:t>
      </w:r>
      <w:r w:rsidR="00A22375">
        <w:rPr>
          <w:rFonts w:ascii="Times New Roman" w:eastAsia="Times New Roman" w:hAnsi="Times New Roman"/>
          <w:sz w:val="28"/>
          <w:szCs w:val="28"/>
          <w:lang w:eastAsia="lv-LV"/>
        </w:rPr>
        <w:t> </w:t>
      </w:r>
      <w:r w:rsidRPr="009E6A77">
        <w:rPr>
          <w:rFonts w:ascii="Times New Roman" w:eastAsia="Times New Roman" w:hAnsi="Times New Roman"/>
          <w:sz w:val="28"/>
          <w:szCs w:val="28"/>
          <w:lang w:eastAsia="lv-LV"/>
        </w:rPr>
        <w:t xml:space="preserve">panta </w:t>
      </w:r>
      <w:r w:rsidR="00EA3FA0" w:rsidRPr="009E6A77">
        <w:rPr>
          <w:rFonts w:ascii="Times New Roman" w:eastAsia="Times New Roman" w:hAnsi="Times New Roman"/>
          <w:sz w:val="28"/>
          <w:szCs w:val="28"/>
          <w:lang w:eastAsia="lv-LV"/>
        </w:rPr>
        <w:t xml:space="preserve">1., 2., </w:t>
      </w:r>
      <w:r w:rsidRPr="009E6A77">
        <w:rPr>
          <w:rFonts w:ascii="Times New Roman" w:eastAsia="Times New Roman" w:hAnsi="Times New Roman"/>
          <w:sz w:val="28"/>
          <w:szCs w:val="28"/>
          <w:lang w:eastAsia="lv-LV"/>
        </w:rPr>
        <w:t>2.</w:t>
      </w:r>
      <w:r w:rsidRPr="009E6A77">
        <w:rPr>
          <w:rFonts w:ascii="Times New Roman" w:eastAsia="Times New Roman" w:hAnsi="Times New Roman"/>
          <w:sz w:val="28"/>
          <w:szCs w:val="28"/>
          <w:vertAlign w:val="superscript"/>
          <w:lang w:eastAsia="lv-LV"/>
        </w:rPr>
        <w:t>1</w:t>
      </w:r>
      <w:r w:rsidR="00EA3FA0" w:rsidRPr="009E6A77">
        <w:rPr>
          <w:rFonts w:ascii="Times New Roman" w:eastAsia="Times New Roman" w:hAnsi="Times New Roman"/>
          <w:sz w:val="28"/>
          <w:szCs w:val="28"/>
          <w:lang w:eastAsia="lv-LV"/>
        </w:rPr>
        <w:t>,</w:t>
      </w:r>
      <w:r w:rsidR="00EA3FA0" w:rsidRPr="00ED4C3D">
        <w:rPr>
          <w:rFonts w:ascii="Times New Roman" w:eastAsia="Times New Roman" w:hAnsi="Times New Roman"/>
          <w:sz w:val="28"/>
          <w:szCs w:val="28"/>
          <w:lang w:eastAsia="lv-LV"/>
        </w:rPr>
        <w:t xml:space="preserve"> </w:t>
      </w:r>
      <w:r w:rsidR="00EA3FA0" w:rsidRPr="009E6A77">
        <w:rPr>
          <w:rFonts w:ascii="Times New Roman" w:eastAsia="Times New Roman" w:hAnsi="Times New Roman"/>
          <w:sz w:val="28"/>
          <w:szCs w:val="28"/>
          <w:lang w:eastAsia="lv-LV"/>
        </w:rPr>
        <w:t>2</w:t>
      </w:r>
      <w:r w:rsidR="00154260" w:rsidRPr="00154260">
        <w:rPr>
          <w:rFonts w:ascii="Times New Roman" w:eastAsia="Times New Roman" w:hAnsi="Times New Roman"/>
          <w:sz w:val="28"/>
          <w:szCs w:val="28"/>
          <w:lang w:eastAsia="lv-LV"/>
        </w:rPr>
        <w:t>.</w:t>
      </w:r>
      <w:r w:rsidR="00EA3FA0" w:rsidRPr="009E6A77">
        <w:rPr>
          <w:rFonts w:ascii="Times New Roman" w:eastAsia="Times New Roman" w:hAnsi="Times New Roman"/>
          <w:sz w:val="28"/>
          <w:szCs w:val="28"/>
          <w:vertAlign w:val="superscript"/>
          <w:lang w:eastAsia="lv-LV"/>
        </w:rPr>
        <w:t>2</w:t>
      </w:r>
      <w:r w:rsidR="00154260">
        <w:rPr>
          <w:rFonts w:ascii="Times New Roman" w:eastAsia="Times New Roman" w:hAnsi="Times New Roman"/>
          <w:sz w:val="28"/>
          <w:szCs w:val="28"/>
          <w:lang w:eastAsia="lv-LV"/>
        </w:rPr>
        <w:t xml:space="preserve"> un</w:t>
      </w:r>
      <w:r w:rsidR="00EA3FA0" w:rsidRPr="009E6A77">
        <w:rPr>
          <w:rFonts w:ascii="Times New Roman" w:eastAsia="Times New Roman" w:hAnsi="Times New Roman"/>
          <w:sz w:val="28"/>
          <w:szCs w:val="28"/>
          <w:lang w:eastAsia="lv-LV"/>
        </w:rPr>
        <w:t xml:space="preserve"> 2</w:t>
      </w:r>
      <w:r w:rsidR="00154260" w:rsidRPr="00154260">
        <w:rPr>
          <w:rFonts w:ascii="Times New Roman" w:eastAsia="Times New Roman" w:hAnsi="Times New Roman"/>
          <w:sz w:val="28"/>
          <w:szCs w:val="28"/>
          <w:lang w:eastAsia="lv-LV"/>
        </w:rPr>
        <w:t>.</w:t>
      </w:r>
      <w:r w:rsidR="00EA3FA0" w:rsidRPr="009E6A77">
        <w:rPr>
          <w:rFonts w:ascii="Times New Roman" w:eastAsia="Times New Roman" w:hAnsi="Times New Roman"/>
          <w:sz w:val="28"/>
          <w:szCs w:val="28"/>
          <w:vertAlign w:val="superscript"/>
          <w:lang w:eastAsia="lv-LV"/>
        </w:rPr>
        <w:t>3</w:t>
      </w:r>
      <w:r w:rsidRPr="009E6A77">
        <w:rPr>
          <w:rFonts w:ascii="Times New Roman" w:eastAsia="Times New Roman" w:hAnsi="Times New Roman"/>
          <w:sz w:val="28"/>
          <w:szCs w:val="28"/>
          <w:lang w:eastAsia="lv-LV"/>
        </w:rPr>
        <w:t xml:space="preserve"> daļu</w:t>
      </w:r>
    </w:p>
    <w:p w14:paraId="6B423AC3" w14:textId="77777777" w:rsidR="00A740D4" w:rsidRDefault="00A740D4" w:rsidP="00381F59">
      <w:pPr>
        <w:spacing w:after="0" w:line="240" w:lineRule="auto"/>
        <w:ind w:right="-52"/>
        <w:jc w:val="center"/>
        <w:rPr>
          <w:rFonts w:ascii="Times New Roman" w:eastAsia="Times New Roman" w:hAnsi="Times New Roman"/>
          <w:b/>
          <w:bCs/>
          <w:iCs/>
          <w:sz w:val="28"/>
          <w:szCs w:val="28"/>
          <w:lang w:eastAsia="lv-LV"/>
        </w:rPr>
      </w:pPr>
      <w:bookmarkStart w:id="1" w:name="251092"/>
    </w:p>
    <w:p w14:paraId="66D52893" w14:textId="77777777" w:rsidR="00F5479E" w:rsidRDefault="00F5479E" w:rsidP="00381F59">
      <w:pPr>
        <w:spacing w:after="0" w:line="240" w:lineRule="auto"/>
        <w:ind w:right="-52"/>
        <w:jc w:val="center"/>
        <w:rPr>
          <w:rFonts w:ascii="Times New Roman" w:eastAsia="Times New Roman" w:hAnsi="Times New Roman"/>
          <w:b/>
          <w:bCs/>
          <w:iCs/>
          <w:sz w:val="28"/>
          <w:szCs w:val="28"/>
          <w:lang w:eastAsia="lv-LV"/>
        </w:rPr>
      </w:pPr>
      <w:r w:rsidRPr="00EB4F72">
        <w:rPr>
          <w:rFonts w:ascii="Times New Roman" w:eastAsia="Times New Roman" w:hAnsi="Times New Roman"/>
          <w:b/>
          <w:bCs/>
          <w:iCs/>
          <w:sz w:val="28"/>
          <w:szCs w:val="28"/>
          <w:lang w:eastAsia="lv-LV"/>
        </w:rPr>
        <w:t>I. Vispārīgie jautājumi</w:t>
      </w:r>
      <w:bookmarkEnd w:id="1"/>
    </w:p>
    <w:p w14:paraId="1A82723C" w14:textId="77777777" w:rsidR="00F5479E" w:rsidRPr="00EB4F72" w:rsidRDefault="00F5479E" w:rsidP="00381F59">
      <w:pPr>
        <w:spacing w:after="0" w:line="240" w:lineRule="auto"/>
        <w:ind w:right="-52"/>
        <w:jc w:val="center"/>
        <w:rPr>
          <w:rFonts w:ascii="Times New Roman" w:eastAsia="Times New Roman" w:hAnsi="Times New Roman"/>
          <w:b/>
          <w:bCs/>
          <w:iCs/>
          <w:sz w:val="28"/>
          <w:szCs w:val="28"/>
          <w:lang w:eastAsia="lv-LV"/>
        </w:rPr>
      </w:pPr>
    </w:p>
    <w:p w14:paraId="196531AE" w14:textId="77777777" w:rsidR="00A52D9E" w:rsidRDefault="00A52D9E" w:rsidP="00381F59">
      <w:pPr>
        <w:spacing w:after="0" w:line="240" w:lineRule="auto"/>
        <w:ind w:right="-52" w:firstLine="720"/>
        <w:jc w:val="both"/>
        <w:rPr>
          <w:rFonts w:ascii="Times New Roman" w:eastAsia="Times New Roman" w:hAnsi="Times New Roman"/>
          <w:iCs/>
          <w:sz w:val="28"/>
          <w:szCs w:val="28"/>
          <w:lang w:eastAsia="lv-LV"/>
        </w:rPr>
      </w:pPr>
      <w:bookmarkStart w:id="2" w:name="p1"/>
      <w:bookmarkEnd w:id="2"/>
      <w:r w:rsidRPr="00EB4F72">
        <w:rPr>
          <w:rFonts w:ascii="Times New Roman" w:eastAsia="Times New Roman" w:hAnsi="Times New Roman"/>
          <w:iCs/>
          <w:sz w:val="28"/>
          <w:szCs w:val="28"/>
          <w:lang w:eastAsia="lv-LV"/>
        </w:rPr>
        <w:t>1. Noteikumi nosaka</w:t>
      </w:r>
      <w:r>
        <w:rPr>
          <w:rFonts w:ascii="Times New Roman" w:eastAsia="Times New Roman" w:hAnsi="Times New Roman"/>
          <w:iCs/>
          <w:sz w:val="28"/>
          <w:szCs w:val="28"/>
          <w:lang w:eastAsia="lv-LV"/>
        </w:rPr>
        <w:t>:</w:t>
      </w:r>
    </w:p>
    <w:p w14:paraId="5A2F976F" w14:textId="658C1618" w:rsidR="00A52D9E" w:rsidRDefault="00A52D9E"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1.1.</w:t>
      </w:r>
      <w:r w:rsidRPr="00EB4F72">
        <w:rPr>
          <w:rFonts w:ascii="Times New Roman" w:eastAsia="Times New Roman" w:hAnsi="Times New Roman"/>
          <w:iCs/>
          <w:sz w:val="28"/>
          <w:szCs w:val="28"/>
          <w:lang w:eastAsia="lv-LV"/>
        </w:rPr>
        <w:t xml:space="preserve"> jaunbūvējamo L, M, N</w:t>
      </w:r>
      <w:r w:rsidR="00C0680E">
        <w:rPr>
          <w:rFonts w:ascii="Times New Roman" w:eastAsia="Times New Roman" w:hAnsi="Times New Roman"/>
          <w:iCs/>
          <w:sz w:val="28"/>
          <w:szCs w:val="28"/>
          <w:lang w:eastAsia="lv-LV"/>
        </w:rPr>
        <w:t xml:space="preserve"> un</w:t>
      </w:r>
      <w:r w:rsidRPr="00EB4F72">
        <w:rPr>
          <w:rFonts w:ascii="Times New Roman" w:eastAsia="Times New Roman" w:hAnsi="Times New Roman"/>
          <w:iCs/>
          <w:sz w:val="28"/>
          <w:szCs w:val="28"/>
          <w:lang w:eastAsia="lv-LV"/>
        </w:rPr>
        <w:t xml:space="preserve"> O kategorij</w:t>
      </w:r>
      <w:r w:rsidR="00C0680E">
        <w:rPr>
          <w:rFonts w:ascii="Times New Roman" w:eastAsia="Times New Roman" w:hAnsi="Times New Roman"/>
          <w:iCs/>
          <w:sz w:val="28"/>
          <w:szCs w:val="28"/>
          <w:lang w:eastAsia="lv-LV"/>
        </w:rPr>
        <w:t>as</w:t>
      </w:r>
      <w:r w:rsidRPr="00EB4F72">
        <w:rPr>
          <w:rFonts w:ascii="Times New Roman" w:eastAsia="Times New Roman" w:hAnsi="Times New Roman"/>
          <w:iCs/>
          <w:sz w:val="28"/>
          <w:szCs w:val="28"/>
          <w:lang w:eastAsia="lv-LV"/>
        </w:rPr>
        <w:t xml:space="preserve"> transportlīdzekļu (turpmāk </w:t>
      </w:r>
      <w:r w:rsidR="00ED4C3D">
        <w:rPr>
          <w:rFonts w:ascii="Times New Roman" w:eastAsia="Times New Roman" w:hAnsi="Times New Roman"/>
          <w:iCs/>
          <w:sz w:val="28"/>
          <w:szCs w:val="28"/>
          <w:lang w:eastAsia="lv-LV"/>
        </w:rPr>
        <w:t>–</w:t>
      </w:r>
      <w:r w:rsidRPr="00EB4F72">
        <w:rPr>
          <w:rFonts w:ascii="Times New Roman" w:eastAsia="Times New Roman" w:hAnsi="Times New Roman"/>
          <w:iCs/>
          <w:sz w:val="28"/>
          <w:szCs w:val="28"/>
          <w:lang w:eastAsia="lv-LV"/>
        </w:rPr>
        <w:t xml:space="preserve"> transportlīdzekļi), kā tie definēti Ministru kabineta 2009.</w:t>
      </w:r>
      <w:r w:rsidR="00381F59">
        <w:rPr>
          <w:rFonts w:ascii="Times New Roman" w:eastAsia="Times New Roman" w:hAnsi="Times New Roman"/>
          <w:iCs/>
          <w:sz w:val="28"/>
          <w:szCs w:val="28"/>
          <w:lang w:eastAsia="lv-LV"/>
        </w:rPr>
        <w:t> </w:t>
      </w:r>
      <w:r w:rsidRPr="00EB4F72">
        <w:rPr>
          <w:rFonts w:ascii="Times New Roman" w:eastAsia="Times New Roman" w:hAnsi="Times New Roman"/>
          <w:iCs/>
          <w:sz w:val="28"/>
          <w:szCs w:val="28"/>
          <w:lang w:eastAsia="lv-LV"/>
        </w:rPr>
        <w:t>gada 22.</w:t>
      </w:r>
      <w:r w:rsidR="00381F59">
        <w:rPr>
          <w:rFonts w:ascii="Times New Roman" w:eastAsia="Times New Roman" w:hAnsi="Times New Roman"/>
          <w:iCs/>
          <w:sz w:val="28"/>
          <w:szCs w:val="28"/>
          <w:lang w:eastAsia="lv-LV"/>
        </w:rPr>
        <w:t> </w:t>
      </w:r>
      <w:r w:rsidRPr="00EB4F72">
        <w:rPr>
          <w:rFonts w:ascii="Times New Roman" w:eastAsia="Times New Roman" w:hAnsi="Times New Roman"/>
          <w:iCs/>
          <w:sz w:val="28"/>
          <w:szCs w:val="28"/>
          <w:lang w:eastAsia="lv-LV"/>
        </w:rPr>
        <w:t>decembr</w:t>
      </w:r>
      <w:r w:rsidR="00ED4C3D">
        <w:rPr>
          <w:rFonts w:ascii="Times New Roman" w:eastAsia="Times New Roman" w:hAnsi="Times New Roman"/>
          <w:iCs/>
          <w:sz w:val="28"/>
          <w:szCs w:val="28"/>
          <w:lang w:eastAsia="lv-LV"/>
        </w:rPr>
        <w:t>a</w:t>
      </w:r>
      <w:r w:rsidRPr="00EB4F72">
        <w:rPr>
          <w:rFonts w:ascii="Times New Roman" w:eastAsia="Times New Roman" w:hAnsi="Times New Roman"/>
          <w:iCs/>
          <w:sz w:val="28"/>
          <w:szCs w:val="28"/>
          <w:lang w:eastAsia="lv-LV"/>
        </w:rPr>
        <w:t xml:space="preserve"> noteikumu Nr.</w:t>
      </w:r>
      <w:r w:rsidR="00381F59">
        <w:rPr>
          <w:rFonts w:ascii="Times New Roman" w:eastAsia="Times New Roman" w:hAnsi="Times New Roman"/>
          <w:iCs/>
          <w:sz w:val="28"/>
          <w:szCs w:val="28"/>
          <w:lang w:eastAsia="lv-LV"/>
        </w:rPr>
        <w:t> </w:t>
      </w:r>
      <w:r w:rsidRPr="00EB4F72">
        <w:rPr>
          <w:rFonts w:ascii="Times New Roman" w:eastAsia="Times New Roman" w:hAnsi="Times New Roman"/>
          <w:iCs/>
          <w:sz w:val="28"/>
          <w:szCs w:val="28"/>
          <w:lang w:eastAsia="lv-LV"/>
        </w:rPr>
        <w:t xml:space="preserve">1494 </w:t>
      </w:r>
      <w:r w:rsidR="00381F59">
        <w:rPr>
          <w:rFonts w:ascii="Times New Roman" w:eastAsia="Times New Roman" w:hAnsi="Times New Roman"/>
          <w:iCs/>
          <w:sz w:val="28"/>
          <w:szCs w:val="28"/>
          <w:lang w:eastAsia="lv-LV"/>
        </w:rPr>
        <w:t>"</w:t>
      </w:r>
      <w:r w:rsidRPr="00EB4F72">
        <w:rPr>
          <w:rFonts w:ascii="Times New Roman" w:eastAsia="Times New Roman" w:hAnsi="Times New Roman"/>
          <w:iCs/>
          <w:sz w:val="28"/>
          <w:szCs w:val="28"/>
          <w:lang w:eastAsia="lv-LV"/>
        </w:rPr>
        <w:t>Mopēdu, mehānisko transportlīdzekļu, to piekabju un sastāvdaļu atbilstības novērtēšanas noteikumi</w:t>
      </w:r>
      <w:r w:rsidR="00381F59">
        <w:rPr>
          <w:rFonts w:ascii="Times New Roman" w:eastAsia="Times New Roman" w:hAnsi="Times New Roman"/>
          <w:iCs/>
          <w:sz w:val="28"/>
          <w:szCs w:val="28"/>
          <w:lang w:eastAsia="lv-LV"/>
        </w:rPr>
        <w:t>"</w:t>
      </w:r>
      <w:r w:rsidRPr="00EB4F72">
        <w:rPr>
          <w:rFonts w:ascii="Times New Roman" w:eastAsia="Times New Roman" w:hAnsi="Times New Roman"/>
          <w:iCs/>
          <w:sz w:val="28"/>
          <w:szCs w:val="28"/>
          <w:lang w:eastAsia="lv-LV"/>
        </w:rPr>
        <w:t xml:space="preserve"> (turpmāk</w:t>
      </w:r>
      <w:r w:rsidR="00ED4C3D">
        <w:rPr>
          <w:rFonts w:ascii="Times New Roman" w:eastAsia="Times New Roman" w:hAnsi="Times New Roman"/>
          <w:iCs/>
          <w:sz w:val="28"/>
          <w:szCs w:val="28"/>
          <w:lang w:eastAsia="lv-LV"/>
        </w:rPr>
        <w:t xml:space="preserve"> –</w:t>
      </w:r>
      <w:r w:rsidRPr="00EB4F72">
        <w:rPr>
          <w:rFonts w:ascii="Times New Roman" w:eastAsia="Times New Roman" w:hAnsi="Times New Roman"/>
          <w:iCs/>
          <w:sz w:val="28"/>
          <w:szCs w:val="28"/>
          <w:lang w:eastAsia="lv-LV"/>
        </w:rPr>
        <w:t xml:space="preserve"> atbilstības novērtēšanas noteikumi) 1.</w:t>
      </w:r>
      <w:r w:rsidR="00381F59">
        <w:rPr>
          <w:rFonts w:ascii="Times New Roman" w:eastAsia="Times New Roman" w:hAnsi="Times New Roman"/>
          <w:iCs/>
          <w:sz w:val="28"/>
          <w:szCs w:val="28"/>
          <w:lang w:eastAsia="lv-LV"/>
        </w:rPr>
        <w:t> </w:t>
      </w:r>
      <w:r w:rsidRPr="00EB4F72">
        <w:rPr>
          <w:rFonts w:ascii="Times New Roman" w:eastAsia="Times New Roman" w:hAnsi="Times New Roman"/>
          <w:iCs/>
          <w:sz w:val="28"/>
          <w:szCs w:val="28"/>
          <w:lang w:eastAsia="lv-LV"/>
        </w:rPr>
        <w:t>pielikumā, konstrukcijas normatīvtehniskās dokumentācijas saskaņošanas kārtību</w:t>
      </w:r>
      <w:r>
        <w:rPr>
          <w:rFonts w:ascii="Times New Roman" w:eastAsia="Times New Roman" w:hAnsi="Times New Roman"/>
          <w:iCs/>
          <w:sz w:val="28"/>
          <w:szCs w:val="28"/>
          <w:lang w:eastAsia="lv-LV"/>
        </w:rPr>
        <w:t>;</w:t>
      </w:r>
    </w:p>
    <w:p w14:paraId="44C0CE26" w14:textId="7A573B62" w:rsidR="00A109A2" w:rsidRDefault="00A109A2"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1.2.</w:t>
      </w:r>
      <w:r w:rsidR="00ED4C3D">
        <w:rPr>
          <w:rFonts w:ascii="Times New Roman" w:eastAsia="Times New Roman" w:hAnsi="Times New Roman"/>
          <w:iCs/>
          <w:sz w:val="28"/>
          <w:szCs w:val="28"/>
          <w:lang w:eastAsia="lv-LV"/>
        </w:rPr>
        <w:t> </w:t>
      </w:r>
      <w:r>
        <w:rPr>
          <w:rFonts w:ascii="Times New Roman" w:eastAsia="Times New Roman" w:hAnsi="Times New Roman"/>
          <w:iCs/>
          <w:sz w:val="28"/>
          <w:szCs w:val="28"/>
          <w:lang w:eastAsia="lv-LV"/>
        </w:rPr>
        <w:t>i</w:t>
      </w:r>
      <w:r w:rsidRPr="00A109A2">
        <w:rPr>
          <w:rFonts w:ascii="Times New Roman" w:eastAsia="Times New Roman" w:hAnsi="Times New Roman"/>
          <w:iCs/>
          <w:sz w:val="28"/>
          <w:szCs w:val="28"/>
          <w:lang w:eastAsia="lv-LV"/>
        </w:rPr>
        <w:t>ndividuālā kārtā izgatavojamo transportlīdzekļu izgatavošanas nosacījum</w:t>
      </w:r>
      <w:r>
        <w:rPr>
          <w:rFonts w:ascii="Times New Roman" w:eastAsia="Times New Roman" w:hAnsi="Times New Roman"/>
          <w:iCs/>
          <w:sz w:val="28"/>
          <w:szCs w:val="28"/>
          <w:lang w:eastAsia="lv-LV"/>
        </w:rPr>
        <w:t>us;</w:t>
      </w:r>
    </w:p>
    <w:p w14:paraId="6ED15224" w14:textId="1FFF83B7" w:rsidR="00A52D9E" w:rsidRDefault="00A52D9E"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w:t>
      </w:r>
      <w:r w:rsidR="00A109A2">
        <w:rPr>
          <w:rFonts w:ascii="Times New Roman" w:eastAsia="Times New Roman" w:hAnsi="Times New Roman"/>
          <w:iCs/>
          <w:sz w:val="28"/>
          <w:szCs w:val="28"/>
          <w:lang w:eastAsia="lv-LV"/>
        </w:rPr>
        <w:t>3</w:t>
      </w:r>
      <w:r>
        <w:rPr>
          <w:rFonts w:ascii="Times New Roman" w:eastAsia="Times New Roman" w:hAnsi="Times New Roman"/>
          <w:iCs/>
          <w:sz w:val="28"/>
          <w:szCs w:val="28"/>
          <w:lang w:eastAsia="lv-LV"/>
        </w:rPr>
        <w:t xml:space="preserve">. </w:t>
      </w:r>
      <w:r w:rsidRPr="00FF5EBC">
        <w:rPr>
          <w:rFonts w:ascii="Times New Roman" w:eastAsia="Times New Roman" w:hAnsi="Times New Roman"/>
          <w:iCs/>
          <w:sz w:val="28"/>
          <w:szCs w:val="28"/>
          <w:lang w:eastAsia="lv-LV"/>
        </w:rPr>
        <w:t>starptautiskā izgatavotāja identifikācijas koda piešķiršanas kārtību;</w:t>
      </w:r>
    </w:p>
    <w:p w14:paraId="6F492098" w14:textId="47A9EDF0" w:rsidR="00A52D9E" w:rsidRDefault="00A52D9E"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w:t>
      </w:r>
      <w:r w:rsidR="00A109A2">
        <w:rPr>
          <w:rFonts w:ascii="Times New Roman" w:eastAsia="Times New Roman" w:hAnsi="Times New Roman"/>
          <w:iCs/>
          <w:sz w:val="28"/>
          <w:szCs w:val="28"/>
          <w:lang w:eastAsia="lv-LV"/>
        </w:rPr>
        <w:t>4</w:t>
      </w:r>
      <w:r>
        <w:rPr>
          <w:rFonts w:ascii="Times New Roman" w:eastAsia="Times New Roman" w:hAnsi="Times New Roman"/>
          <w:iCs/>
          <w:sz w:val="28"/>
          <w:szCs w:val="28"/>
          <w:lang w:eastAsia="lv-LV"/>
        </w:rPr>
        <w:t>.</w:t>
      </w:r>
      <w:r w:rsidR="00092DAE">
        <w:rPr>
          <w:rFonts w:ascii="Times New Roman" w:eastAsia="Times New Roman" w:hAnsi="Times New Roman"/>
          <w:iCs/>
          <w:sz w:val="28"/>
          <w:szCs w:val="28"/>
          <w:lang w:eastAsia="lv-LV"/>
        </w:rPr>
        <w:t> </w:t>
      </w:r>
      <w:r>
        <w:rPr>
          <w:rFonts w:ascii="Times New Roman" w:eastAsia="Times New Roman" w:hAnsi="Times New Roman"/>
          <w:iCs/>
          <w:sz w:val="28"/>
          <w:szCs w:val="28"/>
          <w:lang w:eastAsia="lv-LV"/>
        </w:rPr>
        <w:t>t</w:t>
      </w:r>
      <w:r w:rsidRPr="00FF5EBC">
        <w:rPr>
          <w:rFonts w:ascii="Times New Roman" w:eastAsia="Times New Roman" w:hAnsi="Times New Roman"/>
          <w:iCs/>
          <w:sz w:val="28"/>
          <w:szCs w:val="28"/>
          <w:lang w:eastAsia="lv-LV"/>
        </w:rPr>
        <w:t>ransportlīdzekļa identifikācijas numura (turpmāk</w:t>
      </w:r>
      <w:r w:rsidR="00ED4C3D">
        <w:rPr>
          <w:rFonts w:ascii="Times New Roman" w:eastAsia="Times New Roman" w:hAnsi="Times New Roman"/>
          <w:iCs/>
          <w:sz w:val="28"/>
          <w:szCs w:val="28"/>
          <w:lang w:eastAsia="lv-LV"/>
        </w:rPr>
        <w:t xml:space="preserve"> –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s</w:t>
      </w:r>
      <w:r w:rsidRPr="00FF5EBC">
        <w:rPr>
          <w:rFonts w:ascii="Times New Roman" w:eastAsia="Times New Roman" w:hAnsi="Times New Roman"/>
          <w:iCs/>
          <w:sz w:val="28"/>
          <w:szCs w:val="28"/>
          <w:lang w:eastAsia="lv-LV"/>
        </w:rPr>
        <w:t>)</w:t>
      </w:r>
      <w:r>
        <w:rPr>
          <w:rFonts w:ascii="Times New Roman" w:eastAsia="Times New Roman" w:hAnsi="Times New Roman"/>
          <w:iCs/>
          <w:sz w:val="28"/>
          <w:szCs w:val="28"/>
          <w:lang w:eastAsia="lv-LV"/>
        </w:rPr>
        <w:t xml:space="preserve"> iestrādāšanas kārtību.</w:t>
      </w:r>
    </w:p>
    <w:p w14:paraId="63744840" w14:textId="77777777" w:rsidR="00A52D9E" w:rsidRDefault="00A52D9E" w:rsidP="00381F59">
      <w:pPr>
        <w:spacing w:after="0" w:line="240" w:lineRule="auto"/>
        <w:ind w:right="-52" w:firstLine="720"/>
        <w:jc w:val="both"/>
        <w:rPr>
          <w:rFonts w:ascii="Times New Roman" w:eastAsia="Times New Roman" w:hAnsi="Times New Roman"/>
          <w:iCs/>
          <w:sz w:val="28"/>
          <w:szCs w:val="28"/>
          <w:lang w:eastAsia="lv-LV"/>
        </w:rPr>
      </w:pPr>
    </w:p>
    <w:p w14:paraId="7BC157A7" w14:textId="67200D7E" w:rsidR="00A52D9E" w:rsidRDefault="00CC384F" w:rsidP="00381F59">
      <w:pPr>
        <w:spacing w:after="0" w:line="240" w:lineRule="auto"/>
        <w:ind w:right="-52" w:firstLine="720"/>
        <w:jc w:val="both"/>
        <w:rPr>
          <w:rFonts w:ascii="Times New Roman" w:eastAsia="Times New Roman" w:hAnsi="Times New Roman"/>
          <w:iCs/>
          <w:sz w:val="28"/>
          <w:szCs w:val="28"/>
          <w:lang w:eastAsia="lv-LV"/>
        </w:rPr>
      </w:pPr>
      <w:bookmarkStart w:id="3" w:name="p2"/>
      <w:bookmarkStart w:id="4" w:name="p3"/>
      <w:bookmarkEnd w:id="3"/>
      <w:bookmarkEnd w:id="4"/>
      <w:r>
        <w:rPr>
          <w:rFonts w:ascii="Times New Roman" w:eastAsia="Times New Roman" w:hAnsi="Times New Roman"/>
          <w:iCs/>
          <w:sz w:val="28"/>
          <w:szCs w:val="28"/>
          <w:lang w:eastAsia="lv-LV"/>
        </w:rPr>
        <w:t>2</w:t>
      </w:r>
      <w:r w:rsidR="00A52D9E" w:rsidRPr="00BB0D81">
        <w:rPr>
          <w:rFonts w:ascii="Times New Roman" w:eastAsia="Times New Roman" w:hAnsi="Times New Roman"/>
          <w:iCs/>
          <w:sz w:val="28"/>
          <w:szCs w:val="28"/>
          <w:lang w:eastAsia="lv-LV"/>
        </w:rPr>
        <w:t xml:space="preserve">. Lai </w:t>
      </w:r>
      <w:r w:rsidR="00A52D9E">
        <w:rPr>
          <w:rFonts w:ascii="Times New Roman" w:eastAsia="Times New Roman" w:hAnsi="Times New Roman"/>
          <w:iCs/>
          <w:sz w:val="28"/>
          <w:szCs w:val="28"/>
          <w:lang w:eastAsia="lv-LV"/>
        </w:rPr>
        <w:t xml:space="preserve">no jauna izgatavotu </w:t>
      </w:r>
      <w:r w:rsidR="00A52D9E" w:rsidRPr="00BB0D81">
        <w:rPr>
          <w:rFonts w:ascii="Times New Roman" w:eastAsia="Times New Roman" w:hAnsi="Times New Roman"/>
          <w:iCs/>
          <w:sz w:val="28"/>
          <w:szCs w:val="28"/>
          <w:lang w:eastAsia="lv-LV"/>
        </w:rPr>
        <w:t>transportlīdzek</w:t>
      </w:r>
      <w:r w:rsidR="00C0680E">
        <w:rPr>
          <w:rFonts w:ascii="Times New Roman" w:eastAsia="Times New Roman" w:hAnsi="Times New Roman"/>
          <w:iCs/>
          <w:sz w:val="28"/>
          <w:szCs w:val="28"/>
          <w:lang w:eastAsia="lv-LV"/>
        </w:rPr>
        <w:t>li</w:t>
      </w:r>
      <w:r w:rsidR="00A52D9E" w:rsidRPr="00BB0D81">
        <w:rPr>
          <w:rFonts w:ascii="Times New Roman" w:eastAsia="Times New Roman" w:hAnsi="Times New Roman"/>
          <w:iCs/>
          <w:sz w:val="28"/>
          <w:szCs w:val="28"/>
          <w:lang w:eastAsia="lv-LV"/>
        </w:rPr>
        <w:t xml:space="preserve">, </w:t>
      </w:r>
      <w:r w:rsidR="008C7C9A">
        <w:rPr>
          <w:rFonts w:ascii="Times New Roman" w:eastAsia="Times New Roman" w:hAnsi="Times New Roman"/>
          <w:iCs/>
          <w:sz w:val="28"/>
          <w:szCs w:val="28"/>
          <w:lang w:eastAsia="lv-LV"/>
        </w:rPr>
        <w:t xml:space="preserve">privātpersona (turpmāk – </w:t>
      </w:r>
      <w:r w:rsidR="00A52D9E" w:rsidRPr="00BB0D81">
        <w:rPr>
          <w:rFonts w:ascii="Times New Roman" w:eastAsia="Times New Roman" w:hAnsi="Times New Roman"/>
          <w:iCs/>
          <w:sz w:val="28"/>
          <w:szCs w:val="28"/>
          <w:lang w:eastAsia="lv-LV"/>
        </w:rPr>
        <w:t>izgatavotājs</w:t>
      </w:r>
      <w:r w:rsidR="008C7C9A">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 saskaņo </w:t>
      </w:r>
      <w:r w:rsidR="00CA4831">
        <w:rPr>
          <w:rFonts w:ascii="Times New Roman" w:eastAsia="Times New Roman" w:hAnsi="Times New Roman"/>
          <w:iCs/>
          <w:sz w:val="28"/>
          <w:szCs w:val="28"/>
          <w:lang w:eastAsia="lv-LV"/>
        </w:rPr>
        <w:t xml:space="preserve">ar </w:t>
      </w:r>
      <w:r w:rsidR="00CA4831" w:rsidRPr="0077457F">
        <w:rPr>
          <w:rFonts w:ascii="Times New Roman" w:eastAsia="Times New Roman" w:hAnsi="Times New Roman"/>
          <w:iCs/>
          <w:sz w:val="28"/>
          <w:szCs w:val="28"/>
          <w:lang w:eastAsia="lv-LV"/>
        </w:rPr>
        <w:t>valsts akciju sabiedrīb</w:t>
      </w:r>
      <w:r w:rsidR="00CA4831">
        <w:rPr>
          <w:rFonts w:ascii="Times New Roman" w:eastAsia="Times New Roman" w:hAnsi="Times New Roman"/>
          <w:iCs/>
          <w:sz w:val="28"/>
          <w:szCs w:val="28"/>
          <w:lang w:eastAsia="lv-LV"/>
        </w:rPr>
        <w:t>u</w:t>
      </w:r>
      <w:r w:rsidR="00CA4831" w:rsidRPr="0077457F">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CA4831" w:rsidRPr="0077457F">
        <w:rPr>
          <w:rFonts w:ascii="Times New Roman" w:eastAsia="Times New Roman" w:hAnsi="Times New Roman"/>
          <w:iCs/>
          <w:sz w:val="28"/>
          <w:szCs w:val="28"/>
          <w:lang w:eastAsia="lv-LV"/>
        </w:rPr>
        <w:t>Ceļu satiksmes drošības direkcija</w:t>
      </w:r>
      <w:r w:rsidR="00381F59">
        <w:rPr>
          <w:rFonts w:ascii="Times New Roman" w:eastAsia="Times New Roman" w:hAnsi="Times New Roman"/>
          <w:iCs/>
          <w:sz w:val="28"/>
          <w:szCs w:val="28"/>
          <w:lang w:eastAsia="lv-LV"/>
        </w:rPr>
        <w:t>"</w:t>
      </w:r>
      <w:r w:rsidR="00CA4831" w:rsidRPr="0077457F">
        <w:rPr>
          <w:rFonts w:ascii="Times New Roman" w:eastAsia="Times New Roman" w:hAnsi="Times New Roman"/>
          <w:iCs/>
          <w:sz w:val="28"/>
          <w:szCs w:val="28"/>
          <w:lang w:eastAsia="lv-LV"/>
        </w:rPr>
        <w:t xml:space="preserve"> (turpmāk – CSDD)</w:t>
      </w:r>
      <w:r w:rsidR="00CA4831" w:rsidRPr="003D17C4">
        <w:rPr>
          <w:rFonts w:ascii="Times New Roman" w:eastAsia="Times New Roman" w:hAnsi="Times New Roman"/>
          <w:iCs/>
          <w:sz w:val="28"/>
          <w:szCs w:val="28"/>
          <w:lang w:eastAsia="lv-LV"/>
        </w:rPr>
        <w:t xml:space="preserve"> </w:t>
      </w:r>
      <w:r w:rsidR="00A52D9E" w:rsidRPr="00BB0D81">
        <w:rPr>
          <w:rFonts w:ascii="Times New Roman" w:eastAsia="Times New Roman" w:hAnsi="Times New Roman"/>
          <w:iCs/>
          <w:sz w:val="28"/>
          <w:szCs w:val="28"/>
          <w:lang w:eastAsia="lv-LV"/>
        </w:rPr>
        <w:t>transportlīdzekļ</w:t>
      </w:r>
      <w:r w:rsidR="00C0680E">
        <w:rPr>
          <w:rFonts w:ascii="Times New Roman" w:eastAsia="Times New Roman" w:hAnsi="Times New Roman"/>
          <w:iCs/>
          <w:sz w:val="28"/>
          <w:szCs w:val="28"/>
          <w:lang w:eastAsia="lv-LV"/>
        </w:rPr>
        <w:t>a</w:t>
      </w:r>
      <w:r w:rsidR="00A52D9E" w:rsidRPr="00BB0D81">
        <w:rPr>
          <w:rFonts w:ascii="Times New Roman" w:eastAsia="Times New Roman" w:hAnsi="Times New Roman"/>
          <w:iCs/>
          <w:sz w:val="28"/>
          <w:szCs w:val="28"/>
          <w:lang w:eastAsia="lv-LV"/>
        </w:rPr>
        <w:t xml:space="preserve"> konstrukcijas normatīvtehnisko dokumentāciju, izņemot individuāli izgatavojamus O1 un O2 kategorijas transportlīdzekļus. </w:t>
      </w:r>
      <w:r w:rsidR="00A52D9E">
        <w:rPr>
          <w:rFonts w:ascii="Times New Roman" w:eastAsia="Times New Roman" w:hAnsi="Times New Roman"/>
          <w:iCs/>
          <w:sz w:val="28"/>
          <w:szCs w:val="28"/>
          <w:lang w:eastAsia="lv-LV"/>
        </w:rPr>
        <w:t>Tr</w:t>
      </w:r>
      <w:r w:rsidR="00A52D9E" w:rsidRPr="00BB0D81">
        <w:rPr>
          <w:rFonts w:ascii="Times New Roman" w:eastAsia="Times New Roman" w:hAnsi="Times New Roman"/>
          <w:iCs/>
          <w:sz w:val="28"/>
          <w:szCs w:val="28"/>
          <w:lang w:eastAsia="lv-LV"/>
        </w:rPr>
        <w:t>ansportlīdzekļ</w:t>
      </w:r>
      <w:r w:rsidR="00C0680E">
        <w:rPr>
          <w:rFonts w:ascii="Times New Roman" w:eastAsia="Times New Roman" w:hAnsi="Times New Roman"/>
          <w:iCs/>
          <w:sz w:val="28"/>
          <w:szCs w:val="28"/>
          <w:lang w:eastAsia="lv-LV"/>
        </w:rPr>
        <w:t>a</w:t>
      </w:r>
      <w:r w:rsidR="00A52D9E" w:rsidRPr="00BB0D81">
        <w:rPr>
          <w:rFonts w:ascii="Times New Roman" w:eastAsia="Times New Roman" w:hAnsi="Times New Roman"/>
          <w:iCs/>
          <w:sz w:val="28"/>
          <w:szCs w:val="28"/>
          <w:lang w:eastAsia="lv-LV"/>
        </w:rPr>
        <w:t xml:space="preserve"> konstrukcijas normatīvtehnisko dokumentāciju veido </w:t>
      </w:r>
      <w:r w:rsidR="00C0680E">
        <w:rPr>
          <w:rFonts w:ascii="Times New Roman" w:eastAsia="Times New Roman" w:hAnsi="Times New Roman"/>
          <w:iCs/>
          <w:sz w:val="28"/>
          <w:szCs w:val="28"/>
          <w:lang w:eastAsia="lv-LV"/>
        </w:rPr>
        <w:t>šādas</w:t>
      </w:r>
      <w:r w:rsidR="00A52D9E" w:rsidRPr="00BB0D81">
        <w:rPr>
          <w:rFonts w:ascii="Times New Roman" w:eastAsia="Times New Roman" w:hAnsi="Times New Roman"/>
          <w:iCs/>
          <w:sz w:val="28"/>
          <w:szCs w:val="28"/>
          <w:lang w:eastAsia="lv-LV"/>
        </w:rPr>
        <w:t xml:space="preserve"> sadaļas</w:t>
      </w:r>
      <w:r w:rsidR="009E4BB2">
        <w:rPr>
          <w:rFonts w:ascii="Times New Roman" w:eastAsia="Times New Roman" w:hAnsi="Times New Roman"/>
          <w:iCs/>
          <w:sz w:val="28"/>
          <w:szCs w:val="28"/>
          <w:lang w:eastAsia="lv-LV"/>
        </w:rPr>
        <w:t xml:space="preserve"> –</w:t>
      </w:r>
      <w:r w:rsidR="00A52D9E" w:rsidRPr="00BB0D81">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Ievads</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Ražošanas procesa tehniskais </w:t>
      </w:r>
      <w:r w:rsidR="00A52D9E" w:rsidRPr="00BB0D81">
        <w:rPr>
          <w:rFonts w:ascii="Times New Roman" w:eastAsia="Times New Roman" w:hAnsi="Times New Roman"/>
          <w:iCs/>
          <w:sz w:val="28"/>
          <w:szCs w:val="28"/>
          <w:lang w:eastAsia="lv-LV"/>
        </w:rPr>
        <w:lastRenderedPageBreak/>
        <w:t>apraksts</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Transportlīdzekļa tehniskais apraksts</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Aprēķinu daļa</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w:t>
      </w:r>
      <w:r w:rsidR="00A52D9E">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Marķēšana</w:t>
      </w:r>
      <w:r w:rsidR="00381F59">
        <w:rPr>
          <w:rFonts w:ascii="Times New Roman" w:eastAsia="Times New Roman" w:hAnsi="Times New Roman"/>
          <w:iCs/>
          <w:sz w:val="28"/>
          <w:szCs w:val="28"/>
          <w:lang w:eastAsia="lv-LV"/>
        </w:rPr>
        <w:t>"</w:t>
      </w:r>
      <w:r w:rsidR="009E4BB2">
        <w:rPr>
          <w:rFonts w:ascii="Times New Roman" w:eastAsia="Times New Roman" w:hAnsi="Times New Roman"/>
          <w:iCs/>
          <w:sz w:val="28"/>
          <w:szCs w:val="28"/>
          <w:lang w:eastAsia="lv-LV"/>
        </w:rPr>
        <w:t>:</w:t>
      </w:r>
      <w:r w:rsidR="00A52D9E" w:rsidRPr="00BB0D81">
        <w:rPr>
          <w:rFonts w:ascii="Times New Roman" w:eastAsia="Times New Roman" w:hAnsi="Times New Roman"/>
          <w:iCs/>
          <w:sz w:val="28"/>
          <w:szCs w:val="28"/>
          <w:lang w:eastAsia="lv-LV"/>
        </w:rPr>
        <w:t xml:space="preserve"> </w:t>
      </w:r>
    </w:p>
    <w:p w14:paraId="434C950C" w14:textId="23A4AD03"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sidRPr="003D17C4">
        <w:rPr>
          <w:rFonts w:ascii="Times New Roman" w:eastAsia="Times New Roman" w:hAnsi="Times New Roman"/>
          <w:iCs/>
          <w:sz w:val="28"/>
          <w:szCs w:val="28"/>
          <w:lang w:eastAsia="lv-LV"/>
        </w:rPr>
        <w:t xml:space="preserve">.1. sadaļā </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Ievads</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 xml:space="preserve"> norāda transportlīdzekļu plānoto ražošanas apjomu; </w:t>
      </w:r>
    </w:p>
    <w:p w14:paraId="6BFED3EF" w14:textId="057290C6"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sidRPr="003D17C4">
        <w:rPr>
          <w:rFonts w:ascii="Times New Roman" w:eastAsia="Times New Roman" w:hAnsi="Times New Roman"/>
          <w:iCs/>
          <w:sz w:val="28"/>
          <w:szCs w:val="28"/>
          <w:lang w:eastAsia="lv-LV"/>
        </w:rPr>
        <w:t xml:space="preserve">.2. sadaļā </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Ražošanas procesa tehniskais apraksts</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 xml:space="preserve"> iekļauj galveno transportlīdzekļa izgatavošanas tehnoloģiskajā procesā izmantojamo paša vai citu ražotāju izgatavoto komplektējošo sistēmu, salikšanas vienību un mezglu aprakstu un tehnoloģiskā procesa secību; </w:t>
      </w:r>
    </w:p>
    <w:p w14:paraId="2A156B37" w14:textId="0FDAEF13"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sidRPr="003D17C4">
        <w:rPr>
          <w:rFonts w:ascii="Times New Roman" w:eastAsia="Times New Roman" w:hAnsi="Times New Roman"/>
          <w:iCs/>
          <w:sz w:val="28"/>
          <w:szCs w:val="28"/>
          <w:lang w:eastAsia="lv-LV"/>
        </w:rPr>
        <w:t xml:space="preserve">.3. sadaļā </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Transportlīdzekļa tehniskais apraksts</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 xml:space="preserve"> iekļauj informāciju atbilstoši šo noteikumu pielikumam</w:t>
      </w:r>
      <w:r w:rsidR="00A52D9E">
        <w:rPr>
          <w:rFonts w:ascii="Times New Roman" w:eastAsia="Times New Roman" w:hAnsi="Times New Roman"/>
          <w:iCs/>
          <w:sz w:val="28"/>
          <w:szCs w:val="28"/>
          <w:lang w:eastAsia="lv-LV"/>
        </w:rPr>
        <w:t xml:space="preserve">, kā arī </w:t>
      </w:r>
      <w:r w:rsidR="00A52D9E" w:rsidRPr="003D17C4">
        <w:rPr>
          <w:rFonts w:ascii="Times New Roman" w:eastAsia="Times New Roman" w:hAnsi="Times New Roman"/>
          <w:iCs/>
          <w:sz w:val="28"/>
          <w:szCs w:val="28"/>
          <w:lang w:eastAsia="lv-LV"/>
        </w:rPr>
        <w:t xml:space="preserve">transportlīdzekļa prototipa </w:t>
      </w:r>
      <w:r w:rsidR="00A52D9E">
        <w:rPr>
          <w:rFonts w:ascii="Times New Roman" w:eastAsia="Times New Roman" w:hAnsi="Times New Roman"/>
          <w:iCs/>
          <w:sz w:val="28"/>
          <w:szCs w:val="28"/>
          <w:lang w:eastAsia="lv-LV"/>
        </w:rPr>
        <w:t xml:space="preserve">kopskata </w:t>
      </w:r>
      <w:r w:rsidR="00A52D9E" w:rsidRPr="003D17C4">
        <w:rPr>
          <w:rFonts w:ascii="Times New Roman" w:eastAsia="Times New Roman" w:hAnsi="Times New Roman"/>
          <w:iCs/>
          <w:sz w:val="28"/>
          <w:szCs w:val="28"/>
          <w:lang w:eastAsia="lv-LV"/>
        </w:rPr>
        <w:t xml:space="preserve">rasējumus; </w:t>
      </w:r>
    </w:p>
    <w:p w14:paraId="12BEEC55" w14:textId="7D2F7C11"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sidRPr="003D17C4">
        <w:rPr>
          <w:rFonts w:ascii="Times New Roman" w:eastAsia="Times New Roman" w:hAnsi="Times New Roman"/>
          <w:iCs/>
          <w:sz w:val="28"/>
          <w:szCs w:val="28"/>
          <w:lang w:eastAsia="lv-LV"/>
        </w:rPr>
        <w:t>.</w:t>
      </w:r>
      <w:r w:rsidR="00A52D9E">
        <w:rPr>
          <w:rFonts w:ascii="Times New Roman" w:eastAsia="Times New Roman" w:hAnsi="Times New Roman"/>
          <w:iCs/>
          <w:sz w:val="28"/>
          <w:szCs w:val="28"/>
          <w:lang w:eastAsia="lv-LV"/>
        </w:rPr>
        <w:t>4</w:t>
      </w:r>
      <w:r w:rsidR="00A52D9E" w:rsidRPr="003D17C4">
        <w:rPr>
          <w:rFonts w:ascii="Times New Roman" w:eastAsia="Times New Roman" w:hAnsi="Times New Roman"/>
          <w:iCs/>
          <w:sz w:val="28"/>
          <w:szCs w:val="28"/>
          <w:lang w:eastAsia="lv-LV"/>
        </w:rPr>
        <w:t>.</w:t>
      </w:r>
      <w:r w:rsidR="000943E2">
        <w:rPr>
          <w:rFonts w:ascii="Times New Roman" w:eastAsia="Times New Roman" w:hAnsi="Times New Roman"/>
          <w:iCs/>
          <w:sz w:val="28"/>
          <w:szCs w:val="28"/>
          <w:lang w:eastAsia="lv-LV"/>
        </w:rPr>
        <w:t> </w:t>
      </w:r>
      <w:r w:rsidR="00A52D9E" w:rsidRPr="003D17C4">
        <w:rPr>
          <w:rFonts w:ascii="Times New Roman" w:eastAsia="Times New Roman" w:hAnsi="Times New Roman"/>
          <w:iCs/>
          <w:sz w:val="28"/>
          <w:szCs w:val="28"/>
          <w:lang w:eastAsia="lv-LV"/>
        </w:rPr>
        <w:t>sadaļ</w:t>
      </w:r>
      <w:r w:rsidR="000943E2">
        <w:rPr>
          <w:rFonts w:ascii="Times New Roman" w:eastAsia="Times New Roman" w:hAnsi="Times New Roman"/>
          <w:iCs/>
          <w:sz w:val="28"/>
          <w:szCs w:val="28"/>
          <w:lang w:eastAsia="lv-LV"/>
        </w:rPr>
        <w:t>ā</w:t>
      </w:r>
      <w:r w:rsidR="00A52D9E" w:rsidRPr="003D17C4">
        <w:rPr>
          <w:rFonts w:ascii="Times New Roman" w:eastAsia="Times New Roman" w:hAnsi="Times New Roman"/>
          <w:iCs/>
          <w:sz w:val="28"/>
          <w:szCs w:val="28"/>
          <w:lang w:eastAsia="lv-LV"/>
        </w:rPr>
        <w:t xml:space="preserve"> </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Aprēķinu daļa</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 xml:space="preserve"> </w:t>
      </w:r>
      <w:r w:rsidR="007D4E9B" w:rsidRPr="003D17C4">
        <w:rPr>
          <w:rFonts w:ascii="Times New Roman" w:eastAsia="Times New Roman" w:hAnsi="Times New Roman"/>
          <w:iCs/>
          <w:sz w:val="28"/>
          <w:szCs w:val="28"/>
          <w:lang w:eastAsia="lv-LV"/>
        </w:rPr>
        <w:t xml:space="preserve">norāda </w:t>
      </w:r>
      <w:r w:rsidR="007D4E9B">
        <w:rPr>
          <w:rFonts w:ascii="Times New Roman" w:eastAsia="Times New Roman" w:hAnsi="Times New Roman"/>
          <w:iCs/>
          <w:sz w:val="28"/>
          <w:szCs w:val="28"/>
          <w:lang w:eastAsia="lv-LV"/>
        </w:rPr>
        <w:t>(</w:t>
      </w:r>
      <w:r w:rsidR="004C5416" w:rsidRPr="003D17C4">
        <w:rPr>
          <w:rFonts w:ascii="Times New Roman" w:eastAsia="Times New Roman" w:hAnsi="Times New Roman"/>
          <w:iCs/>
          <w:sz w:val="28"/>
          <w:szCs w:val="28"/>
          <w:lang w:eastAsia="lv-LV"/>
        </w:rPr>
        <w:t xml:space="preserve">pēc </w:t>
      </w:r>
      <w:r w:rsidR="004C5416" w:rsidRPr="0077457F">
        <w:rPr>
          <w:rFonts w:ascii="Times New Roman" w:eastAsia="Times New Roman" w:hAnsi="Times New Roman"/>
          <w:iCs/>
          <w:sz w:val="28"/>
          <w:szCs w:val="28"/>
          <w:lang w:eastAsia="lv-LV"/>
        </w:rPr>
        <w:t>CSDD</w:t>
      </w:r>
      <w:r w:rsidR="004C5416" w:rsidRPr="003D17C4">
        <w:rPr>
          <w:rFonts w:ascii="Times New Roman" w:eastAsia="Times New Roman" w:hAnsi="Times New Roman"/>
          <w:iCs/>
          <w:sz w:val="28"/>
          <w:szCs w:val="28"/>
          <w:lang w:eastAsia="lv-LV"/>
        </w:rPr>
        <w:t xml:space="preserve"> pieprasījuma</w:t>
      </w:r>
      <w:r w:rsidR="007D4E9B">
        <w:rPr>
          <w:rFonts w:ascii="Times New Roman" w:eastAsia="Times New Roman" w:hAnsi="Times New Roman"/>
          <w:iCs/>
          <w:sz w:val="28"/>
          <w:szCs w:val="28"/>
          <w:lang w:eastAsia="lv-LV"/>
        </w:rPr>
        <w:t>)</w:t>
      </w:r>
      <w:r w:rsidR="004C5416" w:rsidRPr="003D17C4">
        <w:rPr>
          <w:rFonts w:ascii="Times New Roman" w:eastAsia="Times New Roman" w:hAnsi="Times New Roman"/>
          <w:iCs/>
          <w:sz w:val="28"/>
          <w:szCs w:val="28"/>
          <w:lang w:eastAsia="lv-LV"/>
        </w:rPr>
        <w:t xml:space="preserve"> </w:t>
      </w:r>
      <w:r w:rsidR="00A52D9E" w:rsidRPr="003D17C4">
        <w:rPr>
          <w:rFonts w:ascii="Times New Roman" w:eastAsia="Times New Roman" w:hAnsi="Times New Roman"/>
          <w:iCs/>
          <w:sz w:val="28"/>
          <w:szCs w:val="28"/>
          <w:lang w:eastAsia="lv-LV"/>
        </w:rPr>
        <w:t>transport</w:t>
      </w:r>
      <w:r w:rsidR="004C5416">
        <w:rPr>
          <w:rFonts w:ascii="Times New Roman" w:eastAsia="Times New Roman" w:hAnsi="Times New Roman"/>
          <w:iCs/>
          <w:sz w:val="28"/>
          <w:szCs w:val="28"/>
          <w:lang w:eastAsia="lv-LV"/>
        </w:rPr>
        <w:softHyphen/>
      </w:r>
      <w:r w:rsidR="00A52D9E" w:rsidRPr="003D17C4">
        <w:rPr>
          <w:rFonts w:ascii="Times New Roman" w:eastAsia="Times New Roman" w:hAnsi="Times New Roman"/>
          <w:iCs/>
          <w:sz w:val="28"/>
          <w:szCs w:val="28"/>
          <w:lang w:eastAsia="lv-LV"/>
        </w:rPr>
        <w:t xml:space="preserve">līdzekļa galveno konstruktīvo risinājumu, agregātu, mezglu, sistēmu un salikšanas vienību stiprības (liece, vērpe un cirpe) aprēķinus un transportlīdzekļa </w:t>
      </w:r>
      <w:proofErr w:type="spellStart"/>
      <w:r w:rsidR="00A52D9E" w:rsidRPr="003D17C4">
        <w:rPr>
          <w:rFonts w:ascii="Times New Roman" w:eastAsia="Times New Roman" w:hAnsi="Times New Roman"/>
          <w:iCs/>
          <w:sz w:val="28"/>
          <w:szCs w:val="28"/>
          <w:lang w:eastAsia="lv-LV"/>
        </w:rPr>
        <w:t>šķērsstabilitātes</w:t>
      </w:r>
      <w:proofErr w:type="spellEnd"/>
      <w:r w:rsidR="00A52D9E" w:rsidRPr="003D17C4">
        <w:rPr>
          <w:rFonts w:ascii="Times New Roman" w:eastAsia="Times New Roman" w:hAnsi="Times New Roman"/>
          <w:iCs/>
          <w:sz w:val="28"/>
          <w:szCs w:val="28"/>
          <w:lang w:eastAsia="lv-LV"/>
        </w:rPr>
        <w:t xml:space="preserve"> aprēķinu;</w:t>
      </w:r>
    </w:p>
    <w:p w14:paraId="417D3A11" w14:textId="32ADB80E"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sidRPr="003D17C4">
        <w:rPr>
          <w:rFonts w:ascii="Times New Roman" w:eastAsia="Times New Roman" w:hAnsi="Times New Roman"/>
          <w:iCs/>
          <w:sz w:val="28"/>
          <w:szCs w:val="28"/>
          <w:lang w:eastAsia="lv-LV"/>
        </w:rPr>
        <w:t>.</w:t>
      </w:r>
      <w:r w:rsidR="00A52D9E">
        <w:rPr>
          <w:rFonts w:ascii="Times New Roman" w:eastAsia="Times New Roman" w:hAnsi="Times New Roman"/>
          <w:iCs/>
          <w:sz w:val="28"/>
          <w:szCs w:val="28"/>
          <w:lang w:eastAsia="lv-LV"/>
        </w:rPr>
        <w:t>5</w:t>
      </w:r>
      <w:r w:rsidR="00A52D9E" w:rsidRPr="003D17C4">
        <w:rPr>
          <w:rFonts w:ascii="Times New Roman" w:eastAsia="Times New Roman" w:hAnsi="Times New Roman"/>
          <w:iCs/>
          <w:sz w:val="28"/>
          <w:szCs w:val="28"/>
          <w:lang w:eastAsia="lv-LV"/>
        </w:rPr>
        <w:t xml:space="preserve">. sadaļā </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Marķēšana</w:t>
      </w:r>
      <w:r w:rsidR="00381F59">
        <w:rPr>
          <w:rFonts w:ascii="Times New Roman" w:eastAsia="Times New Roman" w:hAnsi="Times New Roman"/>
          <w:iCs/>
          <w:sz w:val="28"/>
          <w:szCs w:val="28"/>
          <w:lang w:eastAsia="lv-LV"/>
        </w:rPr>
        <w:t>"</w:t>
      </w:r>
      <w:r w:rsidR="00A52D9E" w:rsidRPr="003D17C4">
        <w:rPr>
          <w:rFonts w:ascii="Times New Roman" w:eastAsia="Times New Roman" w:hAnsi="Times New Roman"/>
          <w:iCs/>
          <w:sz w:val="28"/>
          <w:szCs w:val="28"/>
          <w:lang w:eastAsia="lv-LV"/>
        </w:rPr>
        <w:t xml:space="preserve"> iekļauj: </w:t>
      </w:r>
    </w:p>
    <w:p w14:paraId="7C29790F" w14:textId="0B0A0BC3"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Pr>
          <w:rFonts w:ascii="Times New Roman" w:eastAsia="Times New Roman" w:hAnsi="Times New Roman"/>
          <w:iCs/>
          <w:sz w:val="28"/>
          <w:szCs w:val="28"/>
          <w:lang w:eastAsia="lv-LV"/>
        </w:rPr>
        <w:t>.5</w:t>
      </w:r>
      <w:r w:rsidR="00A52D9E" w:rsidRPr="003D17C4">
        <w:rPr>
          <w:rFonts w:ascii="Times New Roman" w:eastAsia="Times New Roman" w:hAnsi="Times New Roman"/>
          <w:iCs/>
          <w:sz w:val="28"/>
          <w:szCs w:val="28"/>
          <w:lang w:eastAsia="lv-LV"/>
        </w:rPr>
        <w:t xml:space="preserve">.1. transportlīdzekļa izgatavotāja plāksnītē un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ā</w:t>
      </w:r>
      <w:r w:rsidR="00A52D9E" w:rsidRPr="003D17C4">
        <w:rPr>
          <w:rFonts w:ascii="Times New Roman" w:eastAsia="Times New Roman" w:hAnsi="Times New Roman"/>
          <w:iCs/>
          <w:sz w:val="28"/>
          <w:szCs w:val="28"/>
          <w:lang w:eastAsia="lv-LV"/>
        </w:rPr>
        <w:t xml:space="preserve"> izmantojamo simbolu paraugus; </w:t>
      </w:r>
    </w:p>
    <w:p w14:paraId="5E164150" w14:textId="3B1C98FD"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Pr>
          <w:rFonts w:ascii="Times New Roman" w:eastAsia="Times New Roman" w:hAnsi="Times New Roman"/>
          <w:iCs/>
          <w:sz w:val="28"/>
          <w:szCs w:val="28"/>
          <w:lang w:eastAsia="lv-LV"/>
        </w:rPr>
        <w:t>.5.</w:t>
      </w:r>
      <w:r w:rsidR="00A52D9E" w:rsidRPr="003D17C4">
        <w:rPr>
          <w:rFonts w:ascii="Times New Roman" w:eastAsia="Times New Roman" w:hAnsi="Times New Roman"/>
          <w:iCs/>
          <w:sz w:val="28"/>
          <w:szCs w:val="28"/>
          <w:lang w:eastAsia="lv-LV"/>
        </w:rPr>
        <w:t xml:space="preserve">2.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a</w:t>
      </w:r>
      <w:r w:rsidR="00A52D9E" w:rsidRPr="003D17C4">
        <w:rPr>
          <w:rFonts w:ascii="Times New Roman" w:eastAsia="Times New Roman" w:hAnsi="Times New Roman"/>
          <w:iCs/>
          <w:sz w:val="28"/>
          <w:szCs w:val="28"/>
          <w:lang w:eastAsia="lv-LV"/>
        </w:rPr>
        <w:t xml:space="preserve"> paraugu; </w:t>
      </w:r>
    </w:p>
    <w:p w14:paraId="16D4867D" w14:textId="4B0A3048" w:rsidR="00A52D9E" w:rsidRPr="003D17C4"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Pr>
          <w:rFonts w:ascii="Times New Roman" w:eastAsia="Times New Roman" w:hAnsi="Times New Roman"/>
          <w:iCs/>
          <w:sz w:val="28"/>
          <w:szCs w:val="28"/>
          <w:lang w:eastAsia="lv-LV"/>
        </w:rPr>
        <w:t>.5</w:t>
      </w:r>
      <w:r w:rsidR="00A52D9E" w:rsidRPr="003D17C4">
        <w:rPr>
          <w:rFonts w:ascii="Times New Roman" w:eastAsia="Times New Roman" w:hAnsi="Times New Roman"/>
          <w:iCs/>
          <w:sz w:val="28"/>
          <w:szCs w:val="28"/>
          <w:lang w:eastAsia="lv-LV"/>
        </w:rPr>
        <w:t xml:space="preserve">.3. transportlīdzekļa izgatavotāja plāksnītes (ar tajā iekļaujamo informāciju) un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a</w:t>
      </w:r>
      <w:r w:rsidR="00A52D9E" w:rsidRPr="003D17C4">
        <w:rPr>
          <w:rFonts w:ascii="Times New Roman" w:eastAsia="Times New Roman" w:hAnsi="Times New Roman"/>
          <w:iCs/>
          <w:sz w:val="28"/>
          <w:szCs w:val="28"/>
          <w:lang w:eastAsia="lv-LV"/>
        </w:rPr>
        <w:t xml:space="preserve"> </w:t>
      </w:r>
      <w:r w:rsidR="00BC000C" w:rsidRPr="003D17C4">
        <w:rPr>
          <w:rFonts w:ascii="Times New Roman" w:eastAsia="Times New Roman" w:hAnsi="Times New Roman"/>
          <w:iCs/>
          <w:sz w:val="28"/>
          <w:szCs w:val="28"/>
          <w:lang w:eastAsia="lv-LV"/>
        </w:rPr>
        <w:t>plānotā</w:t>
      </w:r>
      <w:r w:rsidR="00BC000C">
        <w:rPr>
          <w:rFonts w:ascii="Times New Roman" w:eastAsia="Times New Roman" w:hAnsi="Times New Roman"/>
          <w:iCs/>
          <w:sz w:val="28"/>
          <w:szCs w:val="28"/>
          <w:lang w:eastAsia="lv-LV"/>
        </w:rPr>
        <w:t>s</w:t>
      </w:r>
      <w:r w:rsidR="00BC000C" w:rsidRPr="003D17C4">
        <w:rPr>
          <w:rFonts w:ascii="Times New Roman" w:eastAsia="Times New Roman" w:hAnsi="Times New Roman"/>
          <w:iCs/>
          <w:sz w:val="28"/>
          <w:szCs w:val="28"/>
          <w:lang w:eastAsia="lv-LV"/>
        </w:rPr>
        <w:t xml:space="preserve"> </w:t>
      </w:r>
      <w:r w:rsidR="00A52D9E" w:rsidRPr="003D17C4">
        <w:rPr>
          <w:rFonts w:ascii="Times New Roman" w:eastAsia="Times New Roman" w:hAnsi="Times New Roman"/>
          <w:iCs/>
          <w:sz w:val="28"/>
          <w:szCs w:val="28"/>
          <w:lang w:eastAsia="lv-LV"/>
        </w:rPr>
        <w:t xml:space="preserve">atrašanās vietas rasējumus; </w:t>
      </w:r>
    </w:p>
    <w:p w14:paraId="72381684" w14:textId="5AD6EB0A" w:rsidR="00A52D9E" w:rsidRPr="00BB0D81"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2</w:t>
      </w:r>
      <w:r w:rsidR="00A52D9E">
        <w:rPr>
          <w:rFonts w:ascii="Times New Roman" w:eastAsia="Times New Roman" w:hAnsi="Times New Roman"/>
          <w:iCs/>
          <w:sz w:val="28"/>
          <w:szCs w:val="28"/>
          <w:lang w:eastAsia="lv-LV"/>
        </w:rPr>
        <w:t>.5</w:t>
      </w:r>
      <w:r w:rsidR="00A52D9E" w:rsidRPr="003D17C4">
        <w:rPr>
          <w:rFonts w:ascii="Times New Roman" w:eastAsia="Times New Roman" w:hAnsi="Times New Roman"/>
          <w:iCs/>
          <w:sz w:val="28"/>
          <w:szCs w:val="28"/>
          <w:lang w:eastAsia="lv-LV"/>
        </w:rPr>
        <w:t xml:space="preserve">.4. visu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ā</w:t>
      </w:r>
      <w:r w:rsidR="00A52D9E" w:rsidRPr="003D17C4">
        <w:rPr>
          <w:rFonts w:ascii="Times New Roman" w:eastAsia="Times New Roman" w:hAnsi="Times New Roman"/>
          <w:iCs/>
          <w:sz w:val="28"/>
          <w:szCs w:val="28"/>
          <w:lang w:eastAsia="lv-LV"/>
        </w:rPr>
        <w:t xml:space="preserve"> plānot</w:t>
      </w:r>
      <w:r w:rsidR="00BC000C">
        <w:rPr>
          <w:rFonts w:ascii="Times New Roman" w:eastAsia="Times New Roman" w:hAnsi="Times New Roman"/>
          <w:iCs/>
          <w:sz w:val="28"/>
          <w:szCs w:val="28"/>
          <w:lang w:eastAsia="lv-LV"/>
        </w:rPr>
        <w:t xml:space="preserve">o burtu un ciparu kombināciju </w:t>
      </w:r>
      <w:r w:rsidR="00A52D9E" w:rsidRPr="003D17C4">
        <w:rPr>
          <w:rFonts w:ascii="Times New Roman" w:eastAsia="Times New Roman" w:hAnsi="Times New Roman"/>
          <w:iCs/>
          <w:sz w:val="28"/>
          <w:szCs w:val="28"/>
          <w:lang w:eastAsia="lv-LV"/>
        </w:rPr>
        <w:t>skaidrojumu.</w:t>
      </w:r>
    </w:p>
    <w:p w14:paraId="6CC4AD21" w14:textId="77777777" w:rsidR="00A52D9E" w:rsidRPr="00BB0D81" w:rsidRDefault="00A52D9E" w:rsidP="00381F59">
      <w:pPr>
        <w:spacing w:after="0" w:line="240" w:lineRule="auto"/>
        <w:ind w:right="-52" w:firstLine="720"/>
        <w:jc w:val="both"/>
        <w:rPr>
          <w:rFonts w:ascii="Times New Roman" w:eastAsia="Times New Roman" w:hAnsi="Times New Roman"/>
          <w:iCs/>
          <w:sz w:val="28"/>
          <w:szCs w:val="28"/>
          <w:lang w:eastAsia="lv-LV"/>
        </w:rPr>
      </w:pPr>
    </w:p>
    <w:p w14:paraId="5032A979" w14:textId="59FCEB3A" w:rsidR="00A52D9E"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3</w:t>
      </w:r>
      <w:r w:rsidR="00A52D9E">
        <w:rPr>
          <w:rFonts w:ascii="Times New Roman" w:eastAsia="Times New Roman" w:hAnsi="Times New Roman"/>
          <w:iCs/>
          <w:sz w:val="28"/>
          <w:szCs w:val="28"/>
          <w:lang w:eastAsia="lv-LV"/>
        </w:rPr>
        <w:t xml:space="preserve">. </w:t>
      </w:r>
      <w:r w:rsidR="00A52D9E" w:rsidRPr="0095374E">
        <w:rPr>
          <w:rFonts w:ascii="Times New Roman" w:eastAsia="Times New Roman" w:hAnsi="Times New Roman"/>
          <w:iCs/>
          <w:sz w:val="28"/>
          <w:szCs w:val="28"/>
          <w:lang w:eastAsia="lv-LV"/>
        </w:rPr>
        <w:t>Izgatavotājs nodrošina izgatavojamā transportlīdzekļa atbilstību saskaņotajai normatīvtehniskajai dokumentācijai.</w:t>
      </w:r>
    </w:p>
    <w:p w14:paraId="429C62BF" w14:textId="77777777" w:rsidR="00A52D9E" w:rsidRPr="00EB4F72" w:rsidRDefault="00A52D9E" w:rsidP="00381F59">
      <w:pPr>
        <w:spacing w:after="0" w:line="240" w:lineRule="auto"/>
        <w:ind w:right="-52" w:firstLine="720"/>
        <w:jc w:val="both"/>
        <w:rPr>
          <w:rFonts w:ascii="Times New Roman" w:eastAsia="Times New Roman" w:hAnsi="Times New Roman"/>
          <w:iCs/>
          <w:sz w:val="28"/>
          <w:szCs w:val="28"/>
          <w:highlight w:val="yellow"/>
          <w:lang w:eastAsia="lv-LV"/>
        </w:rPr>
      </w:pPr>
    </w:p>
    <w:p w14:paraId="0485006C" w14:textId="32AE286A" w:rsidR="00A52D9E" w:rsidRPr="00202FE0" w:rsidRDefault="00CC384F" w:rsidP="00381F59">
      <w:pPr>
        <w:spacing w:after="0" w:line="240" w:lineRule="auto"/>
        <w:ind w:right="-52" w:firstLine="720"/>
        <w:jc w:val="both"/>
        <w:rPr>
          <w:rFonts w:ascii="Times New Roman" w:hAnsi="Times New Roman"/>
          <w:sz w:val="28"/>
          <w:szCs w:val="28"/>
        </w:rPr>
      </w:pPr>
      <w:r>
        <w:rPr>
          <w:rFonts w:ascii="Times New Roman" w:eastAsia="Times New Roman" w:hAnsi="Times New Roman"/>
          <w:iCs/>
          <w:sz w:val="28"/>
          <w:szCs w:val="28"/>
          <w:lang w:eastAsia="lv-LV"/>
        </w:rPr>
        <w:t>4</w:t>
      </w:r>
      <w:r w:rsidR="00A52D9E" w:rsidRPr="00202FE0">
        <w:rPr>
          <w:rFonts w:ascii="Times New Roman" w:eastAsia="Times New Roman" w:hAnsi="Times New Roman"/>
          <w:iCs/>
          <w:sz w:val="28"/>
          <w:szCs w:val="28"/>
          <w:lang w:eastAsia="lv-LV"/>
        </w:rPr>
        <w:t xml:space="preserve">. Individuālā kārtā izgatavojamā O1 un O2 kategorijas </w:t>
      </w:r>
      <w:r w:rsidR="00A52D9E" w:rsidRPr="00202FE0">
        <w:rPr>
          <w:rFonts w:ascii="Times New Roman" w:hAnsi="Times New Roman"/>
          <w:sz w:val="28"/>
          <w:szCs w:val="28"/>
        </w:rPr>
        <w:t>transportlīdzekļa konstrukcijā atļauts izmantot transportlīdzekļa kategorijai atbilstošas rūpnieciski izgatavotas sastāvdaļas</w:t>
      </w:r>
      <w:r w:rsidR="00C0680E">
        <w:rPr>
          <w:rFonts w:ascii="Times New Roman" w:hAnsi="Times New Roman"/>
          <w:sz w:val="28"/>
          <w:szCs w:val="28"/>
        </w:rPr>
        <w:t>, bet</w:t>
      </w:r>
      <w:r w:rsidR="00A52D9E" w:rsidRPr="00202FE0">
        <w:rPr>
          <w:rFonts w:ascii="Times New Roman" w:hAnsi="Times New Roman"/>
          <w:sz w:val="28"/>
          <w:szCs w:val="28"/>
        </w:rPr>
        <w:t xml:space="preserve"> aizliegts izmantot mehānisko transportlīdzekļu asis, virsbūves un balstiekārtas sastāvdaļas.</w:t>
      </w:r>
    </w:p>
    <w:p w14:paraId="7CBEA4DA" w14:textId="77777777" w:rsidR="00A52D9E" w:rsidRPr="00EB4F72" w:rsidRDefault="00A52D9E" w:rsidP="00381F59">
      <w:pPr>
        <w:spacing w:after="0" w:line="240" w:lineRule="auto"/>
        <w:ind w:right="-52"/>
        <w:jc w:val="both"/>
        <w:rPr>
          <w:rFonts w:ascii="Times New Roman" w:eastAsia="Times New Roman" w:hAnsi="Times New Roman"/>
          <w:iCs/>
          <w:sz w:val="28"/>
          <w:szCs w:val="28"/>
          <w:lang w:eastAsia="lv-LV"/>
        </w:rPr>
      </w:pPr>
    </w:p>
    <w:p w14:paraId="38C748FD" w14:textId="77777777" w:rsidR="00A52D9E" w:rsidRPr="00EB4F72" w:rsidRDefault="00A52D9E" w:rsidP="00381F59">
      <w:pPr>
        <w:spacing w:after="0" w:line="240" w:lineRule="auto"/>
        <w:ind w:right="-52"/>
        <w:jc w:val="center"/>
        <w:rPr>
          <w:rFonts w:ascii="Times New Roman" w:eastAsia="Times New Roman" w:hAnsi="Times New Roman"/>
          <w:b/>
          <w:iCs/>
          <w:sz w:val="28"/>
          <w:szCs w:val="28"/>
          <w:lang w:eastAsia="lv-LV"/>
        </w:rPr>
      </w:pPr>
      <w:r w:rsidRPr="00AC79D5">
        <w:rPr>
          <w:rFonts w:ascii="Times New Roman" w:eastAsia="Times New Roman" w:hAnsi="Times New Roman"/>
          <w:b/>
          <w:iCs/>
          <w:sz w:val="28"/>
          <w:szCs w:val="28"/>
          <w:lang w:eastAsia="lv-LV"/>
        </w:rPr>
        <w:t>II. Sērijveidā jaunbūvējamo transportlīdzekļu konstrukcijas normatīvtehniskās dokumentācijas saskaņošanas kārtība</w:t>
      </w:r>
    </w:p>
    <w:p w14:paraId="5047ED3F" w14:textId="77777777" w:rsidR="00A52D9E" w:rsidRDefault="00A52D9E" w:rsidP="00381F59">
      <w:pPr>
        <w:spacing w:after="0" w:line="240" w:lineRule="auto"/>
        <w:ind w:right="-52"/>
        <w:jc w:val="both"/>
        <w:rPr>
          <w:rFonts w:ascii="Times New Roman" w:eastAsia="Times New Roman" w:hAnsi="Times New Roman"/>
          <w:iCs/>
          <w:sz w:val="28"/>
          <w:szCs w:val="28"/>
          <w:highlight w:val="yellow"/>
          <w:lang w:eastAsia="lv-LV"/>
        </w:rPr>
      </w:pPr>
    </w:p>
    <w:p w14:paraId="726573D5" w14:textId="7F4B84AC" w:rsidR="00A52D9E" w:rsidRPr="00221230"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5</w:t>
      </w:r>
      <w:r w:rsidR="00A52D9E" w:rsidRPr="00221230">
        <w:rPr>
          <w:rFonts w:ascii="Times New Roman" w:eastAsia="Times New Roman" w:hAnsi="Times New Roman"/>
          <w:iCs/>
          <w:sz w:val="28"/>
          <w:szCs w:val="28"/>
          <w:lang w:eastAsia="lv-LV"/>
        </w:rPr>
        <w:t>.</w:t>
      </w:r>
      <w:r w:rsidR="009E4BB2">
        <w:rPr>
          <w:rFonts w:ascii="Times New Roman" w:eastAsia="Times New Roman" w:hAnsi="Times New Roman"/>
          <w:iCs/>
          <w:sz w:val="28"/>
          <w:szCs w:val="28"/>
          <w:lang w:eastAsia="lv-LV"/>
        </w:rPr>
        <w:t> </w:t>
      </w:r>
      <w:r w:rsidR="00A52D9E" w:rsidRPr="00221230">
        <w:rPr>
          <w:rFonts w:ascii="Times New Roman" w:eastAsia="Times New Roman" w:hAnsi="Times New Roman"/>
          <w:iCs/>
          <w:sz w:val="28"/>
          <w:szCs w:val="28"/>
          <w:lang w:eastAsia="lv-LV"/>
        </w:rPr>
        <w:t xml:space="preserve">Lai saskaņotu jaunbūvējamo transportlīdzekļu konstrukcijas normatīvtehnisko dokumentāciju, izgatavotājs </w:t>
      </w:r>
      <w:r w:rsidR="0077457F">
        <w:rPr>
          <w:rFonts w:ascii="Times New Roman" w:eastAsia="Times New Roman" w:hAnsi="Times New Roman"/>
          <w:iCs/>
          <w:sz w:val="28"/>
          <w:szCs w:val="28"/>
          <w:lang w:eastAsia="lv-LV"/>
        </w:rPr>
        <w:t>CSDD</w:t>
      </w:r>
      <w:r w:rsidR="00A52D9E" w:rsidRPr="00221230">
        <w:rPr>
          <w:rFonts w:ascii="Times New Roman" w:eastAsia="Times New Roman" w:hAnsi="Times New Roman"/>
          <w:iCs/>
          <w:sz w:val="28"/>
          <w:szCs w:val="28"/>
          <w:lang w:eastAsia="lv-LV"/>
        </w:rPr>
        <w:t xml:space="preserve"> iesniedz:</w:t>
      </w:r>
    </w:p>
    <w:p w14:paraId="3919AC70" w14:textId="69C0F775" w:rsidR="00A52D9E" w:rsidRPr="00221230" w:rsidRDefault="00CC384F" w:rsidP="00381F59">
      <w:pPr>
        <w:spacing w:after="0" w:line="240" w:lineRule="auto"/>
        <w:ind w:right="-52" w:firstLine="72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5</w:t>
      </w:r>
      <w:r w:rsidR="00A52D9E" w:rsidRPr="00221230">
        <w:rPr>
          <w:rFonts w:ascii="Times New Roman" w:eastAsia="Times New Roman" w:hAnsi="Times New Roman"/>
          <w:iCs/>
          <w:sz w:val="28"/>
          <w:szCs w:val="28"/>
          <w:lang w:eastAsia="lv-LV"/>
        </w:rPr>
        <w:t>.1. iesniegumu;</w:t>
      </w:r>
    </w:p>
    <w:p w14:paraId="28F91A7B" w14:textId="10D9F816" w:rsidR="00A52D9E" w:rsidRPr="00EB4F72"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5</w:t>
      </w:r>
      <w:r w:rsidR="00A52D9E" w:rsidRPr="00221230">
        <w:rPr>
          <w:rFonts w:ascii="Times New Roman" w:hAnsi="Times New Roman"/>
          <w:sz w:val="28"/>
          <w:szCs w:val="28"/>
        </w:rPr>
        <w:t xml:space="preserve">.2. transportlīdzekļu konstrukcijas normatīvtehnisko dokumentāciju, kas izstrādāta atsevišķi katrai transportlīdzekļu kategorijai, sīkāk iedalot M2 un M3 kategorijas transportlīdzekļus pēc stāvu un posmu skaita, kā arī O kategorijas transportlīdzekļus pēc </w:t>
      </w:r>
      <w:r w:rsidR="009E4BB2">
        <w:rPr>
          <w:rFonts w:ascii="Times New Roman" w:hAnsi="Times New Roman"/>
          <w:sz w:val="28"/>
          <w:szCs w:val="28"/>
        </w:rPr>
        <w:t>šādām</w:t>
      </w:r>
      <w:r w:rsidR="00A52D9E" w:rsidRPr="00221230">
        <w:rPr>
          <w:rFonts w:ascii="Times New Roman" w:hAnsi="Times New Roman"/>
          <w:sz w:val="28"/>
          <w:szCs w:val="28"/>
        </w:rPr>
        <w:t xml:space="preserve"> pazīmēm – puspiekabes, </w:t>
      </w:r>
      <w:proofErr w:type="spellStart"/>
      <w:r w:rsidR="00A52D9E" w:rsidRPr="00221230">
        <w:rPr>
          <w:rFonts w:ascii="Times New Roman" w:hAnsi="Times New Roman"/>
          <w:sz w:val="28"/>
          <w:szCs w:val="28"/>
        </w:rPr>
        <w:t>centrālasu</w:t>
      </w:r>
      <w:proofErr w:type="spellEnd"/>
      <w:r w:rsidR="00A52D9E" w:rsidRPr="00221230">
        <w:rPr>
          <w:rFonts w:ascii="Times New Roman" w:hAnsi="Times New Roman"/>
          <w:sz w:val="28"/>
          <w:szCs w:val="28"/>
        </w:rPr>
        <w:t xml:space="preserve"> piekabes un piekabes ar </w:t>
      </w:r>
      <w:proofErr w:type="spellStart"/>
      <w:r w:rsidR="00A52D9E" w:rsidRPr="00221230">
        <w:rPr>
          <w:rFonts w:ascii="Times New Roman" w:hAnsi="Times New Roman"/>
          <w:sz w:val="28"/>
          <w:szCs w:val="28"/>
        </w:rPr>
        <w:t>jūgstieni</w:t>
      </w:r>
      <w:proofErr w:type="spellEnd"/>
      <w:r w:rsidR="00A52D9E">
        <w:rPr>
          <w:rFonts w:ascii="Times New Roman" w:hAnsi="Times New Roman"/>
          <w:sz w:val="28"/>
          <w:szCs w:val="28"/>
        </w:rPr>
        <w:t>.</w:t>
      </w:r>
      <w:r w:rsidR="00A52D9E" w:rsidRPr="00EB4F72">
        <w:rPr>
          <w:rFonts w:ascii="Times New Roman" w:hAnsi="Times New Roman"/>
          <w:sz w:val="28"/>
          <w:szCs w:val="28"/>
        </w:rPr>
        <w:t xml:space="preserve"> </w:t>
      </w:r>
    </w:p>
    <w:p w14:paraId="7779B9B2" w14:textId="77777777" w:rsidR="00A52D9E" w:rsidRDefault="00A52D9E" w:rsidP="00381F59">
      <w:pPr>
        <w:spacing w:after="0" w:line="240" w:lineRule="auto"/>
        <w:ind w:right="-52"/>
        <w:jc w:val="both"/>
        <w:rPr>
          <w:rFonts w:ascii="Times New Roman" w:hAnsi="Times New Roman"/>
          <w:sz w:val="28"/>
          <w:szCs w:val="28"/>
          <w:highlight w:val="yellow"/>
        </w:rPr>
      </w:pPr>
    </w:p>
    <w:p w14:paraId="2573FDDC" w14:textId="40B8C2B7" w:rsidR="00A52D9E" w:rsidRPr="000B6861"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lastRenderedPageBreak/>
        <w:t>6</w:t>
      </w:r>
      <w:r w:rsidR="00A52D9E" w:rsidRPr="000B6861">
        <w:rPr>
          <w:rFonts w:ascii="Times New Roman" w:hAnsi="Times New Roman"/>
          <w:sz w:val="28"/>
          <w:szCs w:val="28"/>
        </w:rPr>
        <w:t>. Transportlīdzekļu sērijveida izgatavotājs nodrošina:</w:t>
      </w:r>
    </w:p>
    <w:p w14:paraId="6DDEA8ED" w14:textId="53B27D27" w:rsidR="00A52D9E" w:rsidRPr="000B6861"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6</w:t>
      </w:r>
      <w:r w:rsidR="00A52D9E" w:rsidRPr="000B6861">
        <w:rPr>
          <w:rFonts w:ascii="Times New Roman" w:hAnsi="Times New Roman"/>
          <w:sz w:val="28"/>
          <w:szCs w:val="28"/>
        </w:rPr>
        <w:t>.1.</w:t>
      </w:r>
      <w:r w:rsidR="00381F59">
        <w:rPr>
          <w:rFonts w:ascii="Times New Roman" w:hAnsi="Times New Roman"/>
          <w:sz w:val="28"/>
          <w:szCs w:val="28"/>
        </w:rPr>
        <w:t> </w:t>
      </w:r>
      <w:r w:rsidR="00A52D9E" w:rsidRPr="000B6861">
        <w:rPr>
          <w:rFonts w:ascii="Times New Roman" w:hAnsi="Times New Roman"/>
          <w:sz w:val="28"/>
          <w:szCs w:val="28"/>
        </w:rPr>
        <w:t>transportlīdzekļa konstrukcijas atbilstību apstiprinātās transport</w:t>
      </w:r>
      <w:r w:rsidR="009E4BB2">
        <w:rPr>
          <w:rFonts w:ascii="Times New Roman" w:hAnsi="Times New Roman"/>
          <w:sz w:val="28"/>
          <w:szCs w:val="28"/>
        </w:rPr>
        <w:softHyphen/>
      </w:r>
      <w:r w:rsidR="00A52D9E" w:rsidRPr="000B6861">
        <w:rPr>
          <w:rFonts w:ascii="Times New Roman" w:hAnsi="Times New Roman"/>
          <w:sz w:val="28"/>
          <w:szCs w:val="28"/>
        </w:rPr>
        <w:t xml:space="preserve">līdzekļu konstrukcijas normatīvtehniskās dokumentācijas prasībām; </w:t>
      </w:r>
    </w:p>
    <w:p w14:paraId="12037B4B" w14:textId="67B9AEDC" w:rsidR="00A52D9E" w:rsidRPr="000B6861"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6</w:t>
      </w:r>
      <w:r w:rsidR="00A52D9E" w:rsidRPr="000B6861">
        <w:rPr>
          <w:rFonts w:ascii="Times New Roman" w:hAnsi="Times New Roman"/>
          <w:sz w:val="28"/>
          <w:szCs w:val="28"/>
        </w:rPr>
        <w:t>.2. transportlīdzekļa montāžas kvalitāti;</w:t>
      </w:r>
    </w:p>
    <w:p w14:paraId="2A9DB501" w14:textId="6FB0768A"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6</w:t>
      </w:r>
      <w:r w:rsidR="00A52D9E" w:rsidRPr="000B6861">
        <w:rPr>
          <w:rFonts w:ascii="Times New Roman" w:hAnsi="Times New Roman"/>
          <w:sz w:val="28"/>
          <w:szCs w:val="28"/>
        </w:rPr>
        <w:t>.3.</w:t>
      </w:r>
      <w:r w:rsidR="009E4BB2">
        <w:rPr>
          <w:rFonts w:ascii="Times New Roman" w:hAnsi="Times New Roman"/>
          <w:sz w:val="28"/>
          <w:szCs w:val="28"/>
        </w:rPr>
        <w:t> </w:t>
      </w:r>
      <w:r w:rsidR="00A52D9E" w:rsidRPr="000B6861">
        <w:rPr>
          <w:rFonts w:ascii="Times New Roman" w:hAnsi="Times New Roman"/>
          <w:sz w:val="28"/>
          <w:szCs w:val="28"/>
        </w:rPr>
        <w:t>ražošanas procesa tehnisko aprakstu, kurā iekļauts galveno transport</w:t>
      </w:r>
      <w:r w:rsidR="009E4BB2">
        <w:rPr>
          <w:rFonts w:ascii="Times New Roman" w:hAnsi="Times New Roman"/>
          <w:sz w:val="28"/>
          <w:szCs w:val="28"/>
        </w:rPr>
        <w:softHyphen/>
      </w:r>
      <w:r w:rsidR="00A52D9E" w:rsidRPr="000B6861">
        <w:rPr>
          <w:rFonts w:ascii="Times New Roman" w:hAnsi="Times New Roman"/>
          <w:sz w:val="28"/>
          <w:szCs w:val="28"/>
        </w:rPr>
        <w:t>līdzekļa izgatavošanas tehnoloģiskajā procesā izmanto</w:t>
      </w:r>
      <w:r w:rsidR="006A0189">
        <w:rPr>
          <w:rFonts w:ascii="Times New Roman" w:hAnsi="Times New Roman"/>
          <w:sz w:val="28"/>
          <w:szCs w:val="28"/>
        </w:rPr>
        <w:t>t</w:t>
      </w:r>
      <w:r w:rsidR="00A52D9E" w:rsidRPr="000B6861">
        <w:rPr>
          <w:rFonts w:ascii="Times New Roman" w:hAnsi="Times New Roman"/>
          <w:sz w:val="28"/>
          <w:szCs w:val="28"/>
        </w:rPr>
        <w:t>o paša vai citu ražotāju izgatavoto komplektējošo sistēmu, salikšanas vienību un mezglu aprakst</w:t>
      </w:r>
      <w:r w:rsidR="006A0189">
        <w:rPr>
          <w:rFonts w:ascii="Times New Roman" w:hAnsi="Times New Roman"/>
          <w:sz w:val="28"/>
          <w:szCs w:val="28"/>
        </w:rPr>
        <w:t>s</w:t>
      </w:r>
      <w:r w:rsidR="00A52D9E" w:rsidRPr="000B6861">
        <w:rPr>
          <w:rFonts w:ascii="Times New Roman" w:hAnsi="Times New Roman"/>
          <w:sz w:val="28"/>
          <w:szCs w:val="28"/>
        </w:rPr>
        <w:t xml:space="preserve"> un tehnoloģiskā procesa secīb</w:t>
      </w:r>
      <w:r w:rsidR="006A0189">
        <w:rPr>
          <w:rFonts w:ascii="Times New Roman" w:hAnsi="Times New Roman"/>
          <w:sz w:val="28"/>
          <w:szCs w:val="28"/>
        </w:rPr>
        <w:t>a</w:t>
      </w:r>
      <w:r w:rsidR="00A52D9E" w:rsidRPr="000B6861">
        <w:rPr>
          <w:rFonts w:ascii="Times New Roman" w:hAnsi="Times New Roman"/>
          <w:sz w:val="28"/>
          <w:szCs w:val="28"/>
        </w:rPr>
        <w:t>;</w:t>
      </w:r>
    </w:p>
    <w:p w14:paraId="7F35A926" w14:textId="20AA0ECA" w:rsidR="00A52D9E" w:rsidRPr="000B6861"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6</w:t>
      </w:r>
      <w:r w:rsidR="00A52D9E" w:rsidRPr="000B6861">
        <w:rPr>
          <w:rFonts w:ascii="Times New Roman" w:hAnsi="Times New Roman"/>
          <w:sz w:val="28"/>
          <w:szCs w:val="28"/>
        </w:rPr>
        <w:t>.4. transportlīdzekļa konstrukciju bez bīstamiem izvirzījumiem, kas var apdraudēt lietotāju un citu satiksmes dalībnieku, īpaši mazaizsargāto drošību un veselīb</w:t>
      </w:r>
      <w:r w:rsidR="00A52D9E">
        <w:rPr>
          <w:rFonts w:ascii="Times New Roman" w:hAnsi="Times New Roman"/>
          <w:sz w:val="28"/>
          <w:szCs w:val="28"/>
        </w:rPr>
        <w:t>u</w:t>
      </w:r>
      <w:r w:rsidR="00A52D9E" w:rsidRPr="000B6861">
        <w:rPr>
          <w:rFonts w:ascii="Times New Roman" w:hAnsi="Times New Roman"/>
          <w:sz w:val="28"/>
          <w:szCs w:val="28"/>
        </w:rPr>
        <w:t>;</w:t>
      </w:r>
    </w:p>
    <w:p w14:paraId="48A70313" w14:textId="37061E4B"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6</w:t>
      </w:r>
      <w:r w:rsidR="00A52D9E" w:rsidRPr="000B6861">
        <w:rPr>
          <w:rFonts w:ascii="Times New Roman" w:hAnsi="Times New Roman"/>
          <w:sz w:val="28"/>
          <w:szCs w:val="28"/>
        </w:rPr>
        <w:t>.5. ražošanas kvalitātes nodrošināšanas sistēmu.</w:t>
      </w:r>
    </w:p>
    <w:p w14:paraId="4A2DDBE0" w14:textId="77777777" w:rsidR="00A52D9E" w:rsidRDefault="00A52D9E" w:rsidP="00381F59">
      <w:pPr>
        <w:spacing w:after="0" w:line="240" w:lineRule="auto"/>
        <w:ind w:right="-52"/>
        <w:jc w:val="both"/>
        <w:rPr>
          <w:rFonts w:ascii="Times New Roman" w:hAnsi="Times New Roman"/>
          <w:sz w:val="28"/>
          <w:szCs w:val="28"/>
          <w:highlight w:val="yellow"/>
        </w:rPr>
      </w:pPr>
    </w:p>
    <w:p w14:paraId="5C58F066" w14:textId="215BD916"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7</w:t>
      </w:r>
      <w:r w:rsidR="00A52D9E" w:rsidRPr="000B6861">
        <w:rPr>
          <w:rFonts w:ascii="Times New Roman" w:hAnsi="Times New Roman"/>
          <w:sz w:val="28"/>
          <w:szCs w:val="28"/>
        </w:rPr>
        <w:t>. Pēc transportlīdzekļu konstrukcijas normatīvtehniskās dokumentācijas saskaņošanas CSDD</w:t>
      </w:r>
      <w:r w:rsidR="00A52D9E">
        <w:rPr>
          <w:rFonts w:ascii="Times New Roman" w:hAnsi="Times New Roman"/>
          <w:sz w:val="28"/>
          <w:szCs w:val="28"/>
        </w:rPr>
        <w:t xml:space="preserve"> periodiski</w:t>
      </w:r>
      <w:r w:rsidR="00A52D9E" w:rsidRPr="000B6861">
        <w:rPr>
          <w:rFonts w:ascii="Times New Roman" w:hAnsi="Times New Roman"/>
          <w:sz w:val="28"/>
          <w:szCs w:val="28"/>
        </w:rPr>
        <w:t xml:space="preserve"> izlases veidā kontrolē izgatavotāja ražošanas kvalitātes nodrošināšanas sistēmu un pārbauda izgatavoto un izgatavošanas procesā esošo transportlīdzekļu atbilstību saskaņotās transportlīdzekļu konstrukcijas normatīvtehniskās dokumentācijas prasībām. CSDD, izmantojot nejaušās atlases paņēmienu, izvēlas paraugus, kuru atbilstību saskaņotās transportlīdzekļu konstrukcijas normatīvtehniskās dokumentācijas prasībām pārbauda izgatavotāja uzņēmumā vai CSDD noteiktā vietā.</w:t>
      </w:r>
    </w:p>
    <w:p w14:paraId="5B0B5298" w14:textId="77777777" w:rsidR="00A52D9E" w:rsidRDefault="00A52D9E" w:rsidP="00381F59">
      <w:pPr>
        <w:spacing w:after="0" w:line="240" w:lineRule="auto"/>
        <w:ind w:right="-52"/>
        <w:jc w:val="both"/>
        <w:rPr>
          <w:rFonts w:ascii="Times New Roman" w:hAnsi="Times New Roman"/>
          <w:sz w:val="28"/>
          <w:szCs w:val="28"/>
          <w:highlight w:val="yellow"/>
        </w:rPr>
      </w:pPr>
    </w:p>
    <w:p w14:paraId="5C6C6D61" w14:textId="72B4B4B1"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8</w:t>
      </w:r>
      <w:r w:rsidR="00A52D9E" w:rsidRPr="000B6861">
        <w:rPr>
          <w:rFonts w:ascii="Times New Roman" w:hAnsi="Times New Roman"/>
          <w:sz w:val="28"/>
          <w:szCs w:val="28"/>
        </w:rPr>
        <w:t>.</w:t>
      </w:r>
      <w:r w:rsidR="009E4BB2">
        <w:rPr>
          <w:rFonts w:ascii="Times New Roman" w:hAnsi="Times New Roman"/>
          <w:sz w:val="28"/>
          <w:szCs w:val="28"/>
        </w:rPr>
        <w:t> </w:t>
      </w:r>
      <w:r w:rsidR="00A52D9E" w:rsidRPr="000B6861">
        <w:rPr>
          <w:rFonts w:ascii="Times New Roman" w:hAnsi="Times New Roman"/>
          <w:sz w:val="28"/>
          <w:szCs w:val="28"/>
        </w:rPr>
        <w:t xml:space="preserve">Ja CSDD konstatē šo </w:t>
      </w:r>
      <w:r w:rsidR="00A52D9E" w:rsidRPr="002C6905">
        <w:rPr>
          <w:rFonts w:ascii="Times New Roman" w:hAnsi="Times New Roman"/>
          <w:sz w:val="28"/>
          <w:szCs w:val="28"/>
        </w:rPr>
        <w:t xml:space="preserve">noteikumu </w:t>
      </w:r>
      <w:r w:rsidRPr="002C6905">
        <w:rPr>
          <w:rFonts w:ascii="Times New Roman" w:hAnsi="Times New Roman"/>
          <w:sz w:val="28"/>
          <w:szCs w:val="28"/>
        </w:rPr>
        <w:t>3</w:t>
      </w:r>
      <w:r w:rsidR="00A52D9E" w:rsidRPr="002C6905">
        <w:rPr>
          <w:rFonts w:ascii="Times New Roman" w:hAnsi="Times New Roman"/>
          <w:sz w:val="28"/>
          <w:szCs w:val="28"/>
        </w:rPr>
        <w:t>.</w:t>
      </w:r>
      <w:r w:rsidR="009E4BB2">
        <w:rPr>
          <w:rFonts w:ascii="Times New Roman" w:hAnsi="Times New Roman"/>
          <w:sz w:val="28"/>
          <w:szCs w:val="28"/>
        </w:rPr>
        <w:t> </w:t>
      </w:r>
      <w:r w:rsidR="00A52D9E" w:rsidRPr="002C6905">
        <w:rPr>
          <w:rFonts w:ascii="Times New Roman" w:hAnsi="Times New Roman"/>
          <w:sz w:val="28"/>
          <w:szCs w:val="28"/>
        </w:rPr>
        <w:t>punktā</w:t>
      </w:r>
      <w:r w:rsidR="00A52D9E" w:rsidRPr="000B6861">
        <w:rPr>
          <w:rFonts w:ascii="Times New Roman" w:hAnsi="Times New Roman"/>
          <w:sz w:val="28"/>
          <w:szCs w:val="28"/>
        </w:rPr>
        <w:t xml:space="preserve"> </w:t>
      </w:r>
      <w:r w:rsidR="009E4BB2">
        <w:rPr>
          <w:rFonts w:ascii="Times New Roman" w:hAnsi="Times New Roman"/>
          <w:sz w:val="28"/>
          <w:szCs w:val="28"/>
        </w:rPr>
        <w:t>minēto</w:t>
      </w:r>
      <w:r w:rsidR="00A52D9E" w:rsidRPr="000B6861">
        <w:rPr>
          <w:rFonts w:ascii="Times New Roman" w:hAnsi="Times New Roman"/>
          <w:sz w:val="28"/>
          <w:szCs w:val="28"/>
        </w:rPr>
        <w:t xml:space="preserve"> prasību </w:t>
      </w:r>
      <w:r w:rsidR="009E4BB2">
        <w:rPr>
          <w:rFonts w:ascii="Times New Roman" w:hAnsi="Times New Roman"/>
          <w:sz w:val="28"/>
          <w:szCs w:val="28"/>
        </w:rPr>
        <w:t>pārkāpumus</w:t>
      </w:r>
      <w:r w:rsidR="009E4BB2" w:rsidRPr="000B6861">
        <w:rPr>
          <w:rFonts w:ascii="Times New Roman" w:hAnsi="Times New Roman"/>
          <w:sz w:val="28"/>
          <w:szCs w:val="28"/>
        </w:rPr>
        <w:t xml:space="preserve"> </w:t>
      </w:r>
      <w:r w:rsidR="00A52D9E" w:rsidRPr="000B6861">
        <w:rPr>
          <w:rFonts w:ascii="Times New Roman" w:hAnsi="Times New Roman"/>
          <w:sz w:val="28"/>
          <w:szCs w:val="28"/>
        </w:rPr>
        <w:t>vai izgatavotā transportlīdzekļa neatbilstību transportlīdzekļa</w:t>
      </w:r>
      <w:r w:rsidR="00A52D9E" w:rsidRPr="00EB4F72">
        <w:rPr>
          <w:rFonts w:ascii="Times New Roman" w:hAnsi="Times New Roman"/>
          <w:sz w:val="28"/>
          <w:szCs w:val="28"/>
        </w:rPr>
        <w:t xml:space="preserve"> konstrukcijas normatīvtehniskās dokumentācijas prasībām, tad atkarībā no neatbilstības rakstura tā veic kādu no šādām darbībām: </w:t>
      </w:r>
    </w:p>
    <w:p w14:paraId="46AD0C1D" w14:textId="3E07BBC2"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8</w:t>
      </w:r>
      <w:r w:rsidR="00A52D9E" w:rsidRPr="00EB4F72">
        <w:rPr>
          <w:rFonts w:ascii="Times New Roman" w:hAnsi="Times New Roman"/>
          <w:sz w:val="28"/>
          <w:szCs w:val="28"/>
        </w:rPr>
        <w:t>.1. izsaka izgatavotājam mutisku vai rakstisku aizrādījumu un nosaka laiku, līdz kuram šī neatbilstība jānovērš;</w:t>
      </w:r>
    </w:p>
    <w:p w14:paraId="77B68142" w14:textId="6C7EA57E"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8</w:t>
      </w:r>
      <w:r w:rsidR="00A52D9E" w:rsidRPr="00EB4F72">
        <w:rPr>
          <w:rFonts w:ascii="Times New Roman" w:hAnsi="Times New Roman"/>
          <w:sz w:val="28"/>
          <w:szCs w:val="28"/>
        </w:rPr>
        <w:t>.</w:t>
      </w:r>
      <w:r w:rsidR="00A52D9E">
        <w:rPr>
          <w:rFonts w:ascii="Times New Roman" w:hAnsi="Times New Roman"/>
          <w:sz w:val="28"/>
          <w:szCs w:val="28"/>
        </w:rPr>
        <w:t>2</w:t>
      </w:r>
      <w:r w:rsidR="00A52D9E" w:rsidRPr="00EB4F72">
        <w:rPr>
          <w:rFonts w:ascii="Times New Roman" w:hAnsi="Times New Roman"/>
          <w:sz w:val="28"/>
          <w:szCs w:val="28"/>
        </w:rPr>
        <w:t>.</w:t>
      </w:r>
      <w:r w:rsidR="009E4BB2">
        <w:rPr>
          <w:rFonts w:ascii="Times New Roman" w:hAnsi="Times New Roman"/>
          <w:sz w:val="28"/>
          <w:szCs w:val="28"/>
        </w:rPr>
        <w:t> </w:t>
      </w:r>
      <w:r w:rsidR="00A52D9E" w:rsidRPr="00EB4F72">
        <w:rPr>
          <w:rFonts w:ascii="Times New Roman" w:hAnsi="Times New Roman"/>
          <w:sz w:val="28"/>
          <w:szCs w:val="28"/>
        </w:rPr>
        <w:t>anulē CSDD saskaņoto transportlīdzekļa konstrukcijas normatīv</w:t>
      </w:r>
      <w:r w:rsidR="009E4BB2">
        <w:rPr>
          <w:rFonts w:ascii="Times New Roman" w:hAnsi="Times New Roman"/>
          <w:sz w:val="28"/>
          <w:szCs w:val="28"/>
        </w:rPr>
        <w:softHyphen/>
      </w:r>
      <w:r w:rsidR="00A52D9E" w:rsidRPr="00EB4F72">
        <w:rPr>
          <w:rFonts w:ascii="Times New Roman" w:hAnsi="Times New Roman"/>
          <w:sz w:val="28"/>
          <w:szCs w:val="28"/>
        </w:rPr>
        <w:t>tehnisko dokumentāciju.</w:t>
      </w:r>
    </w:p>
    <w:p w14:paraId="2F89C12E" w14:textId="77777777" w:rsidR="00A52D9E" w:rsidRDefault="00A52D9E" w:rsidP="00381F59">
      <w:pPr>
        <w:spacing w:after="0" w:line="240" w:lineRule="auto"/>
        <w:ind w:right="-52"/>
        <w:jc w:val="both"/>
        <w:rPr>
          <w:rFonts w:ascii="Times New Roman" w:hAnsi="Times New Roman"/>
          <w:sz w:val="28"/>
          <w:szCs w:val="28"/>
          <w:highlight w:val="yellow"/>
        </w:rPr>
      </w:pPr>
    </w:p>
    <w:p w14:paraId="52C4D375" w14:textId="18299D23" w:rsidR="00A52D9E"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9</w:t>
      </w:r>
      <w:r w:rsidR="00A52D9E" w:rsidRPr="00727450">
        <w:rPr>
          <w:rFonts w:ascii="Times New Roman" w:hAnsi="Times New Roman"/>
          <w:sz w:val="28"/>
          <w:szCs w:val="28"/>
        </w:rPr>
        <w:t>.</w:t>
      </w:r>
      <w:r w:rsidR="009E4BB2">
        <w:rPr>
          <w:rFonts w:ascii="Times New Roman" w:hAnsi="Times New Roman"/>
          <w:sz w:val="28"/>
          <w:szCs w:val="28"/>
        </w:rPr>
        <w:t xml:space="preserve"> Ja </w:t>
      </w:r>
      <w:r w:rsidR="00A52D9E" w:rsidRPr="00727450">
        <w:rPr>
          <w:rFonts w:ascii="Times New Roman" w:hAnsi="Times New Roman"/>
          <w:sz w:val="28"/>
          <w:szCs w:val="28"/>
        </w:rPr>
        <w:t xml:space="preserve">transportlīdzekļa konstrukcijas </w:t>
      </w:r>
      <w:r w:rsidR="009E4BB2">
        <w:rPr>
          <w:rFonts w:ascii="Times New Roman" w:hAnsi="Times New Roman"/>
          <w:sz w:val="28"/>
          <w:szCs w:val="28"/>
        </w:rPr>
        <w:t>s</w:t>
      </w:r>
      <w:r w:rsidR="009E4BB2" w:rsidRPr="00727450">
        <w:rPr>
          <w:rFonts w:ascii="Times New Roman" w:hAnsi="Times New Roman"/>
          <w:sz w:val="28"/>
          <w:szCs w:val="28"/>
        </w:rPr>
        <w:t xml:space="preserve">askaņotā </w:t>
      </w:r>
      <w:r w:rsidR="00A52D9E" w:rsidRPr="00727450">
        <w:rPr>
          <w:rFonts w:ascii="Times New Roman" w:hAnsi="Times New Roman"/>
          <w:sz w:val="28"/>
          <w:szCs w:val="28"/>
        </w:rPr>
        <w:t xml:space="preserve">normatīvtehniskā dokumentācija </w:t>
      </w:r>
      <w:r w:rsidR="009E4BB2">
        <w:rPr>
          <w:rFonts w:ascii="Times New Roman" w:hAnsi="Times New Roman"/>
          <w:sz w:val="28"/>
          <w:szCs w:val="28"/>
        </w:rPr>
        <w:t xml:space="preserve">tiek </w:t>
      </w:r>
      <w:r w:rsidR="00A52D9E" w:rsidRPr="00727450">
        <w:rPr>
          <w:rFonts w:ascii="Times New Roman" w:hAnsi="Times New Roman"/>
          <w:sz w:val="28"/>
          <w:szCs w:val="28"/>
        </w:rPr>
        <w:t>anulē</w:t>
      </w:r>
      <w:r w:rsidR="009E4BB2">
        <w:rPr>
          <w:rFonts w:ascii="Times New Roman" w:hAnsi="Times New Roman"/>
          <w:sz w:val="28"/>
          <w:szCs w:val="28"/>
        </w:rPr>
        <w:t>ta,</w:t>
      </w:r>
      <w:r w:rsidR="00A52D9E" w:rsidRPr="00727450">
        <w:rPr>
          <w:rFonts w:ascii="Times New Roman" w:hAnsi="Times New Roman"/>
          <w:sz w:val="28"/>
          <w:szCs w:val="28"/>
        </w:rPr>
        <w:t xml:space="preserve"> izgatavotājam aizliegts </w:t>
      </w:r>
      <w:r w:rsidR="00A52D9E">
        <w:rPr>
          <w:rFonts w:ascii="Times New Roman" w:hAnsi="Times New Roman"/>
          <w:sz w:val="28"/>
          <w:szCs w:val="28"/>
        </w:rPr>
        <w:t xml:space="preserve">izgatavot </w:t>
      </w:r>
      <w:r w:rsidR="00A52D9E" w:rsidRPr="003640F3">
        <w:rPr>
          <w:rFonts w:ascii="Times New Roman" w:hAnsi="Times New Roman"/>
          <w:sz w:val="28"/>
          <w:szCs w:val="28"/>
        </w:rPr>
        <w:t>transportlīdzekļus</w:t>
      </w:r>
      <w:r w:rsidR="00A52D9E" w:rsidRPr="00727450">
        <w:rPr>
          <w:rFonts w:ascii="Times New Roman" w:hAnsi="Times New Roman"/>
          <w:sz w:val="28"/>
          <w:szCs w:val="28"/>
        </w:rPr>
        <w:t xml:space="preserve"> </w:t>
      </w:r>
      <w:r w:rsidR="00A52D9E">
        <w:rPr>
          <w:rFonts w:ascii="Times New Roman" w:hAnsi="Times New Roman"/>
          <w:sz w:val="28"/>
          <w:szCs w:val="28"/>
        </w:rPr>
        <w:t xml:space="preserve">un </w:t>
      </w:r>
      <w:r w:rsidR="00A52D9E" w:rsidRPr="00727450">
        <w:rPr>
          <w:rFonts w:ascii="Times New Roman" w:hAnsi="Times New Roman"/>
          <w:sz w:val="28"/>
          <w:szCs w:val="28"/>
        </w:rPr>
        <w:t>izmantot CSDD piešķirto starptautisko izgatavotāja identifikācijas kodu.</w:t>
      </w:r>
    </w:p>
    <w:p w14:paraId="63F10FDC" w14:textId="77777777" w:rsidR="00A52D9E" w:rsidRDefault="00A52D9E" w:rsidP="00381F59">
      <w:pPr>
        <w:spacing w:after="0" w:line="240" w:lineRule="auto"/>
        <w:ind w:right="-52" w:firstLine="720"/>
        <w:jc w:val="both"/>
        <w:rPr>
          <w:rFonts w:ascii="Times New Roman" w:hAnsi="Times New Roman"/>
          <w:sz w:val="28"/>
          <w:szCs w:val="28"/>
        </w:rPr>
      </w:pPr>
    </w:p>
    <w:p w14:paraId="31FA5B64" w14:textId="77777777" w:rsidR="00A52D9E" w:rsidRDefault="00A52D9E" w:rsidP="009E4BB2">
      <w:pPr>
        <w:spacing w:after="0" w:line="240" w:lineRule="auto"/>
        <w:ind w:right="-52"/>
        <w:jc w:val="center"/>
        <w:rPr>
          <w:rFonts w:ascii="Times New Roman" w:hAnsi="Times New Roman"/>
          <w:b/>
          <w:sz w:val="28"/>
          <w:szCs w:val="28"/>
        </w:rPr>
      </w:pPr>
      <w:r w:rsidRPr="003C23BF">
        <w:rPr>
          <w:rFonts w:ascii="Times New Roman" w:hAnsi="Times New Roman"/>
          <w:b/>
          <w:sz w:val="28"/>
          <w:szCs w:val="28"/>
        </w:rPr>
        <w:t xml:space="preserve">III. Individuālā kārtā izgatavojamo </w:t>
      </w:r>
      <w:r w:rsidRPr="00DA6E7A">
        <w:rPr>
          <w:rFonts w:ascii="Times New Roman" w:hAnsi="Times New Roman"/>
          <w:b/>
          <w:sz w:val="28"/>
          <w:szCs w:val="28"/>
        </w:rPr>
        <w:t>transportlīdzekļu izgatavošanas nosacījumi</w:t>
      </w:r>
    </w:p>
    <w:p w14:paraId="6C90D774" w14:textId="77777777" w:rsidR="00A52D9E" w:rsidRDefault="00A52D9E" w:rsidP="00381F59">
      <w:pPr>
        <w:spacing w:after="0" w:line="240" w:lineRule="auto"/>
        <w:ind w:left="851" w:right="-52" w:hanging="142"/>
        <w:jc w:val="both"/>
        <w:rPr>
          <w:rFonts w:ascii="Times New Roman" w:hAnsi="Times New Roman"/>
          <w:b/>
          <w:sz w:val="28"/>
          <w:szCs w:val="28"/>
        </w:rPr>
      </w:pPr>
    </w:p>
    <w:p w14:paraId="0BA66BF7" w14:textId="4220DB50" w:rsidR="00A52D9E" w:rsidRDefault="00CC384F" w:rsidP="00381F59">
      <w:pPr>
        <w:spacing w:after="0" w:line="240" w:lineRule="auto"/>
        <w:ind w:right="-52" w:firstLine="709"/>
        <w:jc w:val="both"/>
        <w:rPr>
          <w:rFonts w:ascii="Times New Roman" w:hAnsi="Times New Roman"/>
          <w:sz w:val="28"/>
          <w:szCs w:val="28"/>
        </w:rPr>
      </w:pPr>
      <w:r w:rsidRPr="005B3179">
        <w:rPr>
          <w:rFonts w:ascii="Times New Roman" w:hAnsi="Times New Roman"/>
          <w:sz w:val="28"/>
          <w:szCs w:val="28"/>
        </w:rPr>
        <w:t>1</w:t>
      </w:r>
      <w:r w:rsidR="001B42A4">
        <w:rPr>
          <w:rFonts w:ascii="Times New Roman" w:hAnsi="Times New Roman"/>
          <w:sz w:val="28"/>
          <w:szCs w:val="28"/>
        </w:rPr>
        <w:t>0</w:t>
      </w:r>
      <w:r w:rsidR="00A52D9E" w:rsidRPr="005B3179">
        <w:rPr>
          <w:rFonts w:ascii="Times New Roman" w:hAnsi="Times New Roman"/>
          <w:sz w:val="28"/>
          <w:szCs w:val="28"/>
        </w:rPr>
        <w:t xml:space="preserve">. </w:t>
      </w:r>
      <w:r w:rsidR="00A52D9E">
        <w:rPr>
          <w:rFonts w:ascii="Times New Roman" w:hAnsi="Times New Roman"/>
          <w:sz w:val="28"/>
          <w:szCs w:val="28"/>
        </w:rPr>
        <w:t>Par i</w:t>
      </w:r>
      <w:r w:rsidR="00A52D9E" w:rsidRPr="005B3179">
        <w:rPr>
          <w:rFonts w:ascii="Times New Roman" w:hAnsi="Times New Roman"/>
          <w:sz w:val="28"/>
          <w:szCs w:val="28"/>
        </w:rPr>
        <w:t>ndividuālā kārtā izgatavot</w:t>
      </w:r>
      <w:r w:rsidR="00A52D9E">
        <w:rPr>
          <w:rFonts w:ascii="Times New Roman" w:hAnsi="Times New Roman"/>
          <w:sz w:val="28"/>
          <w:szCs w:val="28"/>
        </w:rPr>
        <w:t>u</w:t>
      </w:r>
      <w:r w:rsidR="00A52D9E" w:rsidRPr="005B3179">
        <w:rPr>
          <w:rFonts w:ascii="Times New Roman" w:hAnsi="Times New Roman"/>
          <w:sz w:val="28"/>
          <w:szCs w:val="28"/>
        </w:rPr>
        <w:t xml:space="preserve"> transportlīdzek</w:t>
      </w:r>
      <w:r w:rsidR="00A52D9E">
        <w:rPr>
          <w:rFonts w:ascii="Times New Roman" w:hAnsi="Times New Roman"/>
          <w:sz w:val="28"/>
          <w:szCs w:val="28"/>
        </w:rPr>
        <w:t>li</w:t>
      </w:r>
      <w:r w:rsidR="00A52D9E" w:rsidRPr="005B3179">
        <w:rPr>
          <w:rFonts w:ascii="Times New Roman" w:hAnsi="Times New Roman"/>
          <w:sz w:val="28"/>
          <w:szCs w:val="28"/>
        </w:rPr>
        <w:t xml:space="preserve"> izgatavotājs</w:t>
      </w:r>
      <w:r w:rsidR="00A52D9E" w:rsidRPr="009E4E25">
        <w:rPr>
          <w:rFonts w:ascii="Times New Roman" w:hAnsi="Times New Roman"/>
          <w:sz w:val="28"/>
          <w:szCs w:val="28"/>
        </w:rPr>
        <w:t xml:space="preserve"> </w:t>
      </w:r>
      <w:r w:rsidR="00A52D9E" w:rsidRPr="005B3179">
        <w:rPr>
          <w:rFonts w:ascii="Times New Roman" w:hAnsi="Times New Roman"/>
          <w:sz w:val="28"/>
          <w:szCs w:val="28"/>
        </w:rPr>
        <w:t>CSDD iesniedz</w:t>
      </w:r>
      <w:r w:rsidR="00A52D9E">
        <w:rPr>
          <w:rFonts w:ascii="Times New Roman" w:hAnsi="Times New Roman"/>
          <w:sz w:val="28"/>
          <w:szCs w:val="28"/>
        </w:rPr>
        <w:t>:</w:t>
      </w:r>
    </w:p>
    <w:p w14:paraId="0A8888B9" w14:textId="018A7078"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0</w:t>
      </w:r>
      <w:r w:rsidR="00A52D9E">
        <w:rPr>
          <w:rFonts w:ascii="Times New Roman" w:hAnsi="Times New Roman"/>
          <w:sz w:val="28"/>
          <w:szCs w:val="28"/>
        </w:rPr>
        <w:t>.1.</w:t>
      </w:r>
      <w:r w:rsidR="00A52D9E" w:rsidRPr="005B3179">
        <w:rPr>
          <w:rFonts w:ascii="Times New Roman" w:hAnsi="Times New Roman"/>
          <w:sz w:val="28"/>
          <w:szCs w:val="28"/>
        </w:rPr>
        <w:t xml:space="preserve"> iesniegumu</w:t>
      </w:r>
      <w:r w:rsidR="00A52D9E">
        <w:rPr>
          <w:rFonts w:ascii="Times New Roman" w:hAnsi="Times New Roman"/>
          <w:sz w:val="28"/>
          <w:szCs w:val="28"/>
        </w:rPr>
        <w:t>;</w:t>
      </w:r>
    </w:p>
    <w:p w14:paraId="32F1D835" w14:textId="37096E5B"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0</w:t>
      </w:r>
      <w:r w:rsidR="00A52D9E">
        <w:rPr>
          <w:rFonts w:ascii="Times New Roman" w:hAnsi="Times New Roman"/>
          <w:sz w:val="28"/>
          <w:szCs w:val="28"/>
        </w:rPr>
        <w:t xml:space="preserve">.2. </w:t>
      </w:r>
      <w:r w:rsidR="00A52D9E" w:rsidRPr="00C025CB">
        <w:rPr>
          <w:rFonts w:ascii="Times New Roman" w:hAnsi="Times New Roman"/>
          <w:sz w:val="28"/>
          <w:szCs w:val="28"/>
        </w:rPr>
        <w:t>transportlīdzekļ</w:t>
      </w:r>
      <w:r w:rsidR="00A52D9E">
        <w:rPr>
          <w:rFonts w:ascii="Times New Roman" w:hAnsi="Times New Roman"/>
          <w:sz w:val="28"/>
          <w:szCs w:val="28"/>
        </w:rPr>
        <w:t>a</w:t>
      </w:r>
      <w:r w:rsidR="00A52D9E" w:rsidRPr="00C025CB">
        <w:rPr>
          <w:rFonts w:ascii="Times New Roman" w:hAnsi="Times New Roman"/>
          <w:sz w:val="28"/>
          <w:szCs w:val="28"/>
        </w:rPr>
        <w:t xml:space="preserve"> konstrukcijas normatīvtehnisko dokumentāciju</w:t>
      </w:r>
      <w:r w:rsidR="00A52D9E">
        <w:rPr>
          <w:rFonts w:ascii="Times New Roman" w:hAnsi="Times New Roman"/>
          <w:sz w:val="28"/>
          <w:szCs w:val="28"/>
        </w:rPr>
        <w:t xml:space="preserve"> katram </w:t>
      </w:r>
      <w:r w:rsidR="00A52D9E" w:rsidRPr="00C025CB">
        <w:rPr>
          <w:rFonts w:ascii="Times New Roman" w:hAnsi="Times New Roman"/>
          <w:sz w:val="28"/>
          <w:szCs w:val="28"/>
        </w:rPr>
        <w:t xml:space="preserve">L, M, N, O3 un O4 kategorijas </w:t>
      </w:r>
      <w:r w:rsidR="00A52D9E">
        <w:rPr>
          <w:rFonts w:ascii="Times New Roman" w:hAnsi="Times New Roman"/>
          <w:sz w:val="28"/>
          <w:szCs w:val="28"/>
        </w:rPr>
        <w:t>transportlīdzeklim;</w:t>
      </w:r>
    </w:p>
    <w:p w14:paraId="0300292C" w14:textId="301B870C"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lastRenderedPageBreak/>
        <w:t>1</w:t>
      </w:r>
      <w:r w:rsidR="001B42A4">
        <w:rPr>
          <w:rFonts w:ascii="Times New Roman" w:hAnsi="Times New Roman"/>
          <w:sz w:val="28"/>
          <w:szCs w:val="28"/>
        </w:rPr>
        <w:t>0</w:t>
      </w:r>
      <w:r w:rsidR="00A52D9E">
        <w:rPr>
          <w:rFonts w:ascii="Times New Roman" w:hAnsi="Times New Roman"/>
          <w:sz w:val="28"/>
          <w:szCs w:val="28"/>
        </w:rPr>
        <w:t xml:space="preserve">.3. </w:t>
      </w:r>
      <w:r w:rsidR="00A52D9E" w:rsidRPr="0053749D">
        <w:rPr>
          <w:rFonts w:ascii="Times New Roman" w:hAnsi="Times New Roman"/>
          <w:sz w:val="28"/>
          <w:szCs w:val="28"/>
        </w:rPr>
        <w:t>individuālā transportlīdzekļa tehnisko aprakstu</w:t>
      </w:r>
      <w:r w:rsidR="004C5416">
        <w:rPr>
          <w:rFonts w:ascii="Times New Roman" w:hAnsi="Times New Roman"/>
          <w:sz w:val="28"/>
          <w:szCs w:val="28"/>
        </w:rPr>
        <w:t>,</w:t>
      </w:r>
      <w:r w:rsidR="00A52D9E" w:rsidRPr="0053749D">
        <w:rPr>
          <w:rFonts w:ascii="Times New Roman" w:hAnsi="Times New Roman"/>
          <w:sz w:val="28"/>
          <w:szCs w:val="28"/>
        </w:rPr>
        <w:t xml:space="preserve"> kā noteikts atbilstības novērtēšanas noteikumos</w:t>
      </w:r>
      <w:r w:rsidR="004C5416">
        <w:rPr>
          <w:rFonts w:ascii="Times New Roman" w:hAnsi="Times New Roman"/>
          <w:sz w:val="28"/>
          <w:szCs w:val="28"/>
        </w:rPr>
        <w:t>,</w:t>
      </w:r>
      <w:r w:rsidR="00A52D9E" w:rsidRPr="0053749D">
        <w:t xml:space="preserve"> </w:t>
      </w:r>
      <w:r w:rsidR="00A52D9E" w:rsidRPr="0053749D">
        <w:rPr>
          <w:rFonts w:ascii="Times New Roman" w:hAnsi="Times New Roman"/>
          <w:sz w:val="28"/>
          <w:szCs w:val="28"/>
        </w:rPr>
        <w:t>katram L, M, N, O3 un O4 kategorijas transportlīdzeklim</w:t>
      </w:r>
      <w:r w:rsidR="00A52D9E">
        <w:rPr>
          <w:rFonts w:ascii="Times New Roman" w:hAnsi="Times New Roman"/>
          <w:sz w:val="28"/>
          <w:szCs w:val="28"/>
        </w:rPr>
        <w:t xml:space="preserve">. </w:t>
      </w:r>
    </w:p>
    <w:p w14:paraId="38382E23" w14:textId="77777777" w:rsidR="00A52D9E" w:rsidRDefault="00A52D9E" w:rsidP="00381F59">
      <w:pPr>
        <w:spacing w:after="0" w:line="240" w:lineRule="auto"/>
        <w:ind w:right="-52" w:firstLine="709"/>
        <w:jc w:val="both"/>
        <w:rPr>
          <w:rFonts w:ascii="Times New Roman" w:hAnsi="Times New Roman"/>
          <w:sz w:val="28"/>
          <w:szCs w:val="28"/>
        </w:rPr>
      </w:pPr>
    </w:p>
    <w:p w14:paraId="5E4ED48D" w14:textId="6A1F880E"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1</w:t>
      </w:r>
      <w:r w:rsidR="00A52D9E">
        <w:rPr>
          <w:rFonts w:ascii="Times New Roman" w:hAnsi="Times New Roman"/>
          <w:sz w:val="28"/>
          <w:szCs w:val="28"/>
        </w:rPr>
        <w:t>.</w:t>
      </w:r>
      <w:r w:rsidR="004C5416">
        <w:rPr>
          <w:rFonts w:ascii="Times New Roman" w:hAnsi="Times New Roman"/>
          <w:sz w:val="28"/>
          <w:szCs w:val="28"/>
        </w:rPr>
        <w:t> </w:t>
      </w:r>
      <w:r w:rsidR="00A52D9E" w:rsidRPr="007A30C6">
        <w:rPr>
          <w:rFonts w:ascii="Times New Roman" w:hAnsi="Times New Roman"/>
          <w:sz w:val="28"/>
          <w:szCs w:val="28"/>
        </w:rPr>
        <w:t>Individuālā kārtā izgatavota</w:t>
      </w:r>
      <w:r w:rsidR="00A52D9E" w:rsidRPr="00BF2202">
        <w:rPr>
          <w:rFonts w:ascii="Times New Roman" w:hAnsi="Times New Roman"/>
          <w:sz w:val="28"/>
          <w:szCs w:val="28"/>
        </w:rPr>
        <w:t xml:space="preserve"> transportlīdzekļa </w:t>
      </w:r>
      <w:r w:rsidR="00A52D9E" w:rsidRPr="00C025CB">
        <w:rPr>
          <w:rFonts w:ascii="Times New Roman" w:hAnsi="Times New Roman"/>
          <w:sz w:val="28"/>
          <w:szCs w:val="28"/>
        </w:rPr>
        <w:t>konstrukcijas normatīvtehnisk</w:t>
      </w:r>
      <w:r w:rsidR="00A52D9E">
        <w:rPr>
          <w:rFonts w:ascii="Times New Roman" w:hAnsi="Times New Roman"/>
          <w:sz w:val="28"/>
          <w:szCs w:val="28"/>
        </w:rPr>
        <w:t>ā</w:t>
      </w:r>
      <w:r w:rsidR="00A52D9E" w:rsidRPr="00C025CB">
        <w:rPr>
          <w:rFonts w:ascii="Times New Roman" w:hAnsi="Times New Roman"/>
          <w:sz w:val="28"/>
          <w:szCs w:val="28"/>
        </w:rPr>
        <w:t xml:space="preserve"> dokumentācij</w:t>
      </w:r>
      <w:r w:rsidR="00A52D9E">
        <w:rPr>
          <w:rFonts w:ascii="Times New Roman" w:hAnsi="Times New Roman"/>
          <w:sz w:val="28"/>
          <w:szCs w:val="28"/>
        </w:rPr>
        <w:t>a</w:t>
      </w:r>
      <w:r w:rsidR="00A52D9E" w:rsidRPr="00C025CB">
        <w:rPr>
          <w:rFonts w:ascii="Times New Roman" w:hAnsi="Times New Roman"/>
          <w:sz w:val="28"/>
          <w:szCs w:val="28"/>
        </w:rPr>
        <w:t xml:space="preserve"> ietver </w:t>
      </w:r>
      <w:r w:rsidR="00A52D9E" w:rsidRPr="007A30C6">
        <w:rPr>
          <w:rFonts w:ascii="Times New Roman" w:hAnsi="Times New Roman"/>
          <w:sz w:val="28"/>
          <w:szCs w:val="28"/>
        </w:rPr>
        <w:t>šādu informāciju</w:t>
      </w:r>
      <w:r w:rsidR="00A52D9E" w:rsidRPr="00C025CB">
        <w:rPr>
          <w:rFonts w:ascii="Times New Roman" w:hAnsi="Times New Roman"/>
          <w:sz w:val="28"/>
          <w:szCs w:val="28"/>
        </w:rPr>
        <w:t>:</w:t>
      </w:r>
    </w:p>
    <w:p w14:paraId="113CFBEB" w14:textId="11FFDCAF" w:rsidR="00A52D9E" w:rsidRPr="00E75DDC"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1</w:t>
      </w:r>
      <w:r w:rsidR="00A52D9E" w:rsidRPr="00E75DDC">
        <w:rPr>
          <w:rFonts w:ascii="Times New Roman" w:hAnsi="Times New Roman"/>
          <w:sz w:val="28"/>
          <w:szCs w:val="28"/>
        </w:rPr>
        <w:t>.</w:t>
      </w:r>
      <w:r w:rsidR="00A52D9E">
        <w:rPr>
          <w:rFonts w:ascii="Times New Roman" w:hAnsi="Times New Roman"/>
          <w:sz w:val="28"/>
          <w:szCs w:val="28"/>
        </w:rPr>
        <w:t>1</w:t>
      </w:r>
      <w:r w:rsidR="00A52D9E" w:rsidRPr="00E75DDC">
        <w:rPr>
          <w:rFonts w:ascii="Times New Roman" w:hAnsi="Times New Roman"/>
          <w:sz w:val="28"/>
          <w:szCs w:val="28"/>
        </w:rPr>
        <w:t xml:space="preserve">. transportlīdzekļa </w:t>
      </w:r>
      <w:r w:rsidR="00A52D9E">
        <w:rPr>
          <w:rFonts w:ascii="Times New Roman" w:hAnsi="Times New Roman"/>
          <w:sz w:val="28"/>
          <w:szCs w:val="28"/>
        </w:rPr>
        <w:t xml:space="preserve">kopskata </w:t>
      </w:r>
      <w:r w:rsidR="00A52D9E" w:rsidRPr="00E75DDC">
        <w:rPr>
          <w:rFonts w:ascii="Times New Roman" w:hAnsi="Times New Roman"/>
          <w:sz w:val="28"/>
          <w:szCs w:val="28"/>
        </w:rPr>
        <w:t>rasējumus;</w:t>
      </w:r>
    </w:p>
    <w:p w14:paraId="6B991FEA" w14:textId="2D3956ED" w:rsidR="00A52D9E" w:rsidRDefault="00CC384F" w:rsidP="00381F59">
      <w:pPr>
        <w:spacing w:after="0" w:line="240" w:lineRule="auto"/>
        <w:ind w:right="-52" w:firstLine="709"/>
        <w:jc w:val="both"/>
        <w:rPr>
          <w:rFonts w:ascii="Times New Roman" w:hAnsi="Times New Roman"/>
          <w:sz w:val="28"/>
          <w:szCs w:val="28"/>
        </w:rPr>
      </w:pPr>
      <w:r w:rsidRPr="007A30C6">
        <w:rPr>
          <w:rFonts w:ascii="Times New Roman" w:hAnsi="Times New Roman"/>
          <w:sz w:val="28"/>
          <w:szCs w:val="28"/>
        </w:rPr>
        <w:t>1</w:t>
      </w:r>
      <w:r w:rsidR="001B42A4">
        <w:rPr>
          <w:rFonts w:ascii="Times New Roman" w:hAnsi="Times New Roman"/>
          <w:sz w:val="28"/>
          <w:szCs w:val="28"/>
        </w:rPr>
        <w:t>1</w:t>
      </w:r>
      <w:r w:rsidR="00A52D9E" w:rsidRPr="007A30C6">
        <w:rPr>
          <w:rFonts w:ascii="Times New Roman" w:hAnsi="Times New Roman"/>
          <w:sz w:val="28"/>
          <w:szCs w:val="28"/>
        </w:rPr>
        <w:t xml:space="preserve">.2. sadaļu </w:t>
      </w:r>
      <w:r w:rsidR="00381F59">
        <w:rPr>
          <w:rFonts w:ascii="Times New Roman" w:hAnsi="Times New Roman"/>
          <w:sz w:val="28"/>
          <w:szCs w:val="28"/>
        </w:rPr>
        <w:t>"</w:t>
      </w:r>
      <w:r w:rsidR="00A52D9E" w:rsidRPr="007A30C6">
        <w:rPr>
          <w:rFonts w:ascii="Times New Roman" w:hAnsi="Times New Roman"/>
          <w:sz w:val="28"/>
          <w:szCs w:val="28"/>
        </w:rPr>
        <w:t>Aprēķinu daļa</w:t>
      </w:r>
      <w:r w:rsidR="00381F59">
        <w:rPr>
          <w:rFonts w:ascii="Times New Roman" w:hAnsi="Times New Roman"/>
          <w:sz w:val="28"/>
          <w:szCs w:val="28"/>
        </w:rPr>
        <w:t>"</w:t>
      </w:r>
      <w:r w:rsidR="00A52D9E" w:rsidRPr="0048321F">
        <w:rPr>
          <w:rFonts w:ascii="Times New Roman" w:hAnsi="Times New Roman"/>
          <w:sz w:val="28"/>
          <w:szCs w:val="28"/>
        </w:rPr>
        <w:t xml:space="preserve"> </w:t>
      </w:r>
      <w:r w:rsidR="00A52D9E">
        <w:rPr>
          <w:rFonts w:ascii="Times New Roman" w:hAnsi="Times New Roman"/>
          <w:sz w:val="28"/>
          <w:szCs w:val="28"/>
        </w:rPr>
        <w:t xml:space="preserve">ar </w:t>
      </w:r>
      <w:r w:rsidR="00A52D9E" w:rsidRPr="007A30C6">
        <w:rPr>
          <w:rFonts w:ascii="Times New Roman" w:hAnsi="Times New Roman"/>
          <w:sz w:val="28"/>
          <w:szCs w:val="28"/>
        </w:rPr>
        <w:t>transportlīdzekļa pilnās masas aprēķinu</w:t>
      </w:r>
      <w:r w:rsidR="00A52D9E">
        <w:rPr>
          <w:rFonts w:ascii="Times New Roman" w:hAnsi="Times New Roman"/>
          <w:sz w:val="28"/>
          <w:szCs w:val="28"/>
        </w:rPr>
        <w:t>, kā arī</w:t>
      </w:r>
      <w:r w:rsidR="00A52D9E" w:rsidRPr="007A30C6">
        <w:rPr>
          <w:rFonts w:ascii="Times New Roman" w:hAnsi="Times New Roman"/>
          <w:sz w:val="28"/>
          <w:szCs w:val="28"/>
        </w:rPr>
        <w:t xml:space="preserve"> </w:t>
      </w:r>
      <w:r w:rsidR="007D4E9B">
        <w:rPr>
          <w:rFonts w:ascii="Times New Roman" w:hAnsi="Times New Roman"/>
          <w:sz w:val="28"/>
          <w:szCs w:val="28"/>
        </w:rPr>
        <w:t>(</w:t>
      </w:r>
      <w:r w:rsidR="00A52D9E" w:rsidRPr="007A30C6">
        <w:rPr>
          <w:rFonts w:ascii="Times New Roman" w:hAnsi="Times New Roman"/>
          <w:sz w:val="28"/>
          <w:szCs w:val="28"/>
        </w:rPr>
        <w:t>pēc CSDD pieprasījuma</w:t>
      </w:r>
      <w:r w:rsidR="007D4E9B">
        <w:rPr>
          <w:rFonts w:ascii="Times New Roman" w:hAnsi="Times New Roman"/>
          <w:sz w:val="28"/>
          <w:szCs w:val="28"/>
        </w:rPr>
        <w:t>)</w:t>
      </w:r>
      <w:r w:rsidR="00A52D9E">
        <w:rPr>
          <w:rFonts w:ascii="Times New Roman" w:hAnsi="Times New Roman"/>
          <w:sz w:val="28"/>
          <w:szCs w:val="28"/>
        </w:rPr>
        <w:t xml:space="preserve"> </w:t>
      </w:r>
      <w:r w:rsidR="00A52D9E" w:rsidRPr="007A30C6">
        <w:rPr>
          <w:rFonts w:ascii="Times New Roman" w:hAnsi="Times New Roman"/>
          <w:sz w:val="28"/>
          <w:szCs w:val="28"/>
        </w:rPr>
        <w:t xml:space="preserve">transportlīdzekļa galveno konstruktīvo risinājumu, agregātu, mezglu, sistēmu un salikšanas vienību stiprības (liece, vērpe un cirpe) aprēķinus un transportlīdzekļa </w:t>
      </w:r>
      <w:proofErr w:type="spellStart"/>
      <w:r w:rsidR="00A52D9E" w:rsidRPr="007A30C6">
        <w:rPr>
          <w:rFonts w:ascii="Times New Roman" w:hAnsi="Times New Roman"/>
          <w:sz w:val="28"/>
          <w:szCs w:val="28"/>
        </w:rPr>
        <w:t>šķērsstabilitātes</w:t>
      </w:r>
      <w:proofErr w:type="spellEnd"/>
      <w:r w:rsidR="00A52D9E" w:rsidRPr="007A30C6">
        <w:rPr>
          <w:rFonts w:ascii="Times New Roman" w:hAnsi="Times New Roman"/>
          <w:sz w:val="28"/>
          <w:szCs w:val="28"/>
        </w:rPr>
        <w:t xml:space="preserve"> aprēķinu;</w:t>
      </w:r>
    </w:p>
    <w:p w14:paraId="6C6A4107" w14:textId="2A91922C"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1</w:t>
      </w:r>
      <w:r w:rsidR="00A52D9E">
        <w:rPr>
          <w:rFonts w:ascii="Times New Roman" w:hAnsi="Times New Roman"/>
          <w:sz w:val="28"/>
          <w:szCs w:val="28"/>
        </w:rPr>
        <w:t>.3. uzstādāmo sastāvdaļu un tehnisko vienību, tai skaitā bremžu iekārtas, savstarpējo savietojamību apliecinošus dokumentus</w:t>
      </w:r>
      <w:r w:rsidR="004C5416" w:rsidRPr="004C5416">
        <w:rPr>
          <w:rFonts w:ascii="Times New Roman" w:hAnsi="Times New Roman"/>
          <w:sz w:val="28"/>
          <w:szCs w:val="28"/>
        </w:rPr>
        <w:t xml:space="preserve"> </w:t>
      </w:r>
      <w:r w:rsidR="007D4E9B">
        <w:rPr>
          <w:rFonts w:ascii="Times New Roman" w:hAnsi="Times New Roman"/>
          <w:sz w:val="28"/>
          <w:szCs w:val="28"/>
        </w:rPr>
        <w:t>(</w:t>
      </w:r>
      <w:r w:rsidR="004C5416" w:rsidRPr="007A30C6">
        <w:rPr>
          <w:rFonts w:ascii="Times New Roman" w:hAnsi="Times New Roman"/>
          <w:sz w:val="28"/>
          <w:szCs w:val="28"/>
        </w:rPr>
        <w:t>pēc CSDD pieprasījuma</w:t>
      </w:r>
      <w:r w:rsidR="007D4E9B">
        <w:rPr>
          <w:rFonts w:ascii="Times New Roman" w:hAnsi="Times New Roman"/>
          <w:sz w:val="28"/>
          <w:szCs w:val="28"/>
        </w:rPr>
        <w:t>)</w:t>
      </w:r>
      <w:r w:rsidR="00A52D9E">
        <w:rPr>
          <w:rFonts w:ascii="Times New Roman" w:hAnsi="Times New Roman"/>
          <w:sz w:val="28"/>
          <w:szCs w:val="28"/>
        </w:rPr>
        <w:t>.</w:t>
      </w:r>
    </w:p>
    <w:p w14:paraId="434D8E79" w14:textId="77777777" w:rsidR="00A52D9E" w:rsidRDefault="00A52D9E" w:rsidP="00381F59">
      <w:pPr>
        <w:spacing w:after="0" w:line="240" w:lineRule="auto"/>
        <w:ind w:right="-52" w:firstLine="709"/>
        <w:jc w:val="both"/>
        <w:rPr>
          <w:rFonts w:ascii="Times New Roman" w:hAnsi="Times New Roman"/>
          <w:sz w:val="28"/>
          <w:szCs w:val="28"/>
        </w:rPr>
      </w:pPr>
    </w:p>
    <w:p w14:paraId="6D802469" w14:textId="44AC5D59"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2</w:t>
      </w:r>
      <w:r w:rsidR="00A52D9E">
        <w:rPr>
          <w:rFonts w:ascii="Times New Roman" w:hAnsi="Times New Roman"/>
          <w:sz w:val="28"/>
          <w:szCs w:val="28"/>
        </w:rPr>
        <w:t xml:space="preserve">. Izgatavotājs nodrošina šo </w:t>
      </w:r>
      <w:r w:rsidR="00A52D9E" w:rsidRPr="002C6905">
        <w:rPr>
          <w:rFonts w:ascii="Times New Roman" w:hAnsi="Times New Roman"/>
          <w:sz w:val="28"/>
          <w:szCs w:val="28"/>
        </w:rPr>
        <w:t xml:space="preserve">noteikumu </w:t>
      </w:r>
      <w:r w:rsidR="001B42A4" w:rsidRPr="002C6905">
        <w:rPr>
          <w:rFonts w:ascii="Times New Roman" w:hAnsi="Times New Roman"/>
          <w:sz w:val="28"/>
          <w:szCs w:val="28"/>
        </w:rPr>
        <w:t>6</w:t>
      </w:r>
      <w:r w:rsidR="00A52D9E" w:rsidRPr="002C6905">
        <w:rPr>
          <w:rFonts w:ascii="Times New Roman" w:hAnsi="Times New Roman"/>
          <w:sz w:val="28"/>
          <w:szCs w:val="28"/>
        </w:rPr>
        <w:t xml:space="preserve">.1., </w:t>
      </w:r>
      <w:r w:rsidR="001B42A4" w:rsidRPr="002C6905">
        <w:rPr>
          <w:rFonts w:ascii="Times New Roman" w:hAnsi="Times New Roman"/>
          <w:sz w:val="28"/>
          <w:szCs w:val="28"/>
        </w:rPr>
        <w:t>6</w:t>
      </w:r>
      <w:r w:rsidR="00A52D9E" w:rsidRPr="002C6905">
        <w:rPr>
          <w:rFonts w:ascii="Times New Roman" w:hAnsi="Times New Roman"/>
          <w:sz w:val="28"/>
          <w:szCs w:val="28"/>
        </w:rPr>
        <w:t xml:space="preserve">.2. un </w:t>
      </w:r>
      <w:r w:rsidR="001B42A4" w:rsidRPr="002C6905">
        <w:rPr>
          <w:rFonts w:ascii="Times New Roman" w:hAnsi="Times New Roman"/>
          <w:sz w:val="28"/>
          <w:szCs w:val="28"/>
        </w:rPr>
        <w:t>6</w:t>
      </w:r>
      <w:r w:rsidR="00A52D9E" w:rsidRPr="002C6905">
        <w:rPr>
          <w:rFonts w:ascii="Times New Roman" w:hAnsi="Times New Roman"/>
          <w:sz w:val="28"/>
          <w:szCs w:val="28"/>
        </w:rPr>
        <w:t>.4.</w:t>
      </w:r>
      <w:r w:rsidR="00381F59">
        <w:rPr>
          <w:rFonts w:ascii="Times New Roman" w:hAnsi="Times New Roman"/>
          <w:sz w:val="28"/>
          <w:szCs w:val="28"/>
        </w:rPr>
        <w:t> </w:t>
      </w:r>
      <w:r w:rsidR="00A52D9E">
        <w:rPr>
          <w:rFonts w:ascii="Times New Roman" w:hAnsi="Times New Roman"/>
          <w:sz w:val="28"/>
          <w:szCs w:val="28"/>
        </w:rPr>
        <w:t xml:space="preserve">apakšpunktā </w:t>
      </w:r>
      <w:r w:rsidR="007D4E9B">
        <w:rPr>
          <w:rFonts w:ascii="Times New Roman" w:hAnsi="Times New Roman"/>
          <w:sz w:val="28"/>
          <w:szCs w:val="28"/>
        </w:rPr>
        <w:t>minētās</w:t>
      </w:r>
      <w:r w:rsidR="00A52D9E">
        <w:rPr>
          <w:rFonts w:ascii="Times New Roman" w:hAnsi="Times New Roman"/>
          <w:sz w:val="28"/>
          <w:szCs w:val="28"/>
        </w:rPr>
        <w:t xml:space="preserve"> prasības.</w:t>
      </w:r>
    </w:p>
    <w:p w14:paraId="6801D285" w14:textId="77777777" w:rsidR="00A52D9E" w:rsidRDefault="00A52D9E" w:rsidP="00381F59">
      <w:pPr>
        <w:spacing w:after="0" w:line="240" w:lineRule="auto"/>
        <w:ind w:right="-52" w:firstLine="709"/>
        <w:jc w:val="both"/>
        <w:rPr>
          <w:rFonts w:ascii="Times New Roman" w:hAnsi="Times New Roman"/>
          <w:sz w:val="28"/>
          <w:szCs w:val="28"/>
        </w:rPr>
      </w:pPr>
    </w:p>
    <w:p w14:paraId="28F61441" w14:textId="5FC0782E"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3</w:t>
      </w:r>
      <w:r w:rsidR="00A52D9E" w:rsidRPr="00297428">
        <w:rPr>
          <w:rFonts w:ascii="Times New Roman" w:hAnsi="Times New Roman"/>
          <w:sz w:val="28"/>
          <w:szCs w:val="28"/>
        </w:rPr>
        <w:t xml:space="preserve">. Individuāli izgatavotiem transportlīdzekļiem </w:t>
      </w:r>
      <w:r w:rsidR="007D4E9B" w:rsidRPr="00297428">
        <w:rPr>
          <w:rFonts w:ascii="Times New Roman" w:hAnsi="Times New Roman"/>
          <w:sz w:val="28"/>
          <w:szCs w:val="28"/>
        </w:rPr>
        <w:t xml:space="preserve">tiek norādīta </w:t>
      </w:r>
      <w:r w:rsidR="00A52D9E" w:rsidRPr="00297428">
        <w:rPr>
          <w:rFonts w:ascii="Times New Roman" w:hAnsi="Times New Roman"/>
          <w:sz w:val="28"/>
          <w:szCs w:val="28"/>
        </w:rPr>
        <w:t xml:space="preserve">marka </w:t>
      </w:r>
      <w:r w:rsidR="00381F59">
        <w:rPr>
          <w:rFonts w:ascii="Times New Roman" w:hAnsi="Times New Roman"/>
          <w:sz w:val="28"/>
          <w:szCs w:val="28"/>
        </w:rPr>
        <w:t>"</w:t>
      </w:r>
      <w:r w:rsidR="00A52D9E" w:rsidRPr="00297428">
        <w:rPr>
          <w:rFonts w:ascii="Times New Roman" w:hAnsi="Times New Roman"/>
          <w:sz w:val="28"/>
          <w:szCs w:val="28"/>
        </w:rPr>
        <w:t>Pašizgatavots</w:t>
      </w:r>
      <w:r w:rsidR="00381F59">
        <w:rPr>
          <w:rFonts w:ascii="Times New Roman" w:hAnsi="Times New Roman"/>
          <w:sz w:val="28"/>
          <w:szCs w:val="28"/>
        </w:rPr>
        <w:t>"</w:t>
      </w:r>
      <w:r w:rsidR="00A52D9E" w:rsidRPr="00297428">
        <w:rPr>
          <w:rFonts w:ascii="Times New Roman" w:hAnsi="Times New Roman"/>
          <w:sz w:val="28"/>
          <w:szCs w:val="28"/>
        </w:rPr>
        <w:t>, modelis netiek norādīts.</w:t>
      </w:r>
      <w:r w:rsidR="00A52D9E">
        <w:rPr>
          <w:rFonts w:ascii="Times New Roman" w:hAnsi="Times New Roman"/>
          <w:sz w:val="28"/>
          <w:szCs w:val="28"/>
        </w:rPr>
        <w:t xml:space="preserve"> </w:t>
      </w:r>
    </w:p>
    <w:p w14:paraId="0373D696" w14:textId="77777777" w:rsidR="00A52D9E" w:rsidRDefault="00A52D9E" w:rsidP="00381F59">
      <w:pPr>
        <w:spacing w:after="0" w:line="240" w:lineRule="auto"/>
        <w:ind w:right="-52" w:firstLine="709"/>
        <w:jc w:val="both"/>
        <w:rPr>
          <w:rFonts w:ascii="Times New Roman" w:hAnsi="Times New Roman"/>
          <w:sz w:val="28"/>
          <w:szCs w:val="28"/>
        </w:rPr>
      </w:pPr>
    </w:p>
    <w:p w14:paraId="0DFBEB39" w14:textId="34FCB532"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4</w:t>
      </w:r>
      <w:r w:rsidR="00A52D9E">
        <w:rPr>
          <w:rFonts w:ascii="Times New Roman" w:hAnsi="Times New Roman"/>
          <w:sz w:val="28"/>
          <w:szCs w:val="28"/>
        </w:rPr>
        <w:t xml:space="preserve">. </w:t>
      </w:r>
      <w:r w:rsidR="00A52D9E" w:rsidRPr="00A7368F">
        <w:rPr>
          <w:rFonts w:ascii="Times New Roman" w:hAnsi="Times New Roman"/>
          <w:sz w:val="28"/>
          <w:szCs w:val="28"/>
        </w:rPr>
        <w:t xml:space="preserve">Individuāli izgatavotiem </w:t>
      </w:r>
      <w:r w:rsidR="00A52D9E">
        <w:rPr>
          <w:rFonts w:ascii="Times New Roman" w:hAnsi="Times New Roman"/>
          <w:sz w:val="28"/>
          <w:szCs w:val="28"/>
        </w:rPr>
        <w:t xml:space="preserve">O1 un O2 kategorijas </w:t>
      </w:r>
      <w:r w:rsidR="00A52D9E" w:rsidRPr="00A7368F">
        <w:rPr>
          <w:rFonts w:ascii="Times New Roman" w:hAnsi="Times New Roman"/>
          <w:sz w:val="28"/>
          <w:szCs w:val="28"/>
        </w:rPr>
        <w:t>transportlīdzekļiem</w:t>
      </w:r>
      <w:r w:rsidR="00A52D9E">
        <w:rPr>
          <w:rFonts w:ascii="Times New Roman" w:hAnsi="Times New Roman"/>
          <w:sz w:val="28"/>
          <w:szCs w:val="28"/>
        </w:rPr>
        <w:t xml:space="preserve"> piln</w:t>
      </w:r>
      <w:r w:rsidR="006A0189">
        <w:rPr>
          <w:rFonts w:ascii="Times New Roman" w:hAnsi="Times New Roman"/>
          <w:sz w:val="28"/>
          <w:szCs w:val="28"/>
        </w:rPr>
        <w:t>u</w:t>
      </w:r>
      <w:r w:rsidR="00A52D9E">
        <w:rPr>
          <w:rFonts w:ascii="Times New Roman" w:hAnsi="Times New Roman"/>
          <w:sz w:val="28"/>
          <w:szCs w:val="28"/>
        </w:rPr>
        <w:t xml:space="preserve"> mas</w:t>
      </w:r>
      <w:r w:rsidR="006A0189">
        <w:rPr>
          <w:rFonts w:ascii="Times New Roman" w:hAnsi="Times New Roman"/>
          <w:sz w:val="28"/>
          <w:szCs w:val="28"/>
        </w:rPr>
        <w:t>u</w:t>
      </w:r>
      <w:r w:rsidR="00A52D9E">
        <w:rPr>
          <w:rFonts w:ascii="Times New Roman" w:hAnsi="Times New Roman"/>
          <w:sz w:val="28"/>
          <w:szCs w:val="28"/>
        </w:rPr>
        <w:t xml:space="preserve"> no</w:t>
      </w:r>
      <w:r w:rsidR="006A0189">
        <w:rPr>
          <w:rFonts w:ascii="Times New Roman" w:hAnsi="Times New Roman"/>
          <w:sz w:val="28"/>
          <w:szCs w:val="28"/>
        </w:rPr>
        <w:t>saka</w:t>
      </w:r>
      <w:r w:rsidR="00A52D9E">
        <w:rPr>
          <w:rFonts w:ascii="Times New Roman" w:hAnsi="Times New Roman"/>
          <w:sz w:val="28"/>
          <w:szCs w:val="28"/>
        </w:rPr>
        <w:t>:</w:t>
      </w:r>
    </w:p>
    <w:p w14:paraId="147B9C10" w14:textId="61C4E841" w:rsidR="00A52D9E"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4</w:t>
      </w:r>
      <w:r w:rsidR="00A52D9E">
        <w:rPr>
          <w:rFonts w:ascii="Times New Roman" w:hAnsi="Times New Roman"/>
          <w:sz w:val="28"/>
          <w:szCs w:val="28"/>
        </w:rPr>
        <w:t xml:space="preserve">.1. ne </w:t>
      </w:r>
      <w:r w:rsidR="006A0189">
        <w:rPr>
          <w:rFonts w:ascii="Times New Roman" w:hAnsi="Times New Roman"/>
          <w:sz w:val="28"/>
          <w:szCs w:val="28"/>
        </w:rPr>
        <w:t>lielāku</w:t>
      </w:r>
      <w:r w:rsidR="00A52D9E">
        <w:rPr>
          <w:rFonts w:ascii="Times New Roman" w:hAnsi="Times New Roman"/>
          <w:sz w:val="28"/>
          <w:szCs w:val="28"/>
        </w:rPr>
        <w:t xml:space="preserve"> par atbilstoši uzstādītās sērijveidā izgatavotas ass tehniski pieļaujamo maksimālo masu, ja ass izgatavotājs ir norādījis tās pieļaujamās masas vērtību, vai </w:t>
      </w:r>
      <w:r w:rsidR="00A52D9E" w:rsidRPr="009B5FA5">
        <w:rPr>
          <w:rFonts w:ascii="Times New Roman" w:hAnsi="Times New Roman"/>
          <w:sz w:val="28"/>
          <w:szCs w:val="28"/>
        </w:rPr>
        <w:t>atbilstoši uzstādīto riepu maksimālai pieļaujamo slod</w:t>
      </w:r>
      <w:r w:rsidR="00A52D9E">
        <w:rPr>
          <w:rFonts w:ascii="Times New Roman" w:hAnsi="Times New Roman"/>
          <w:sz w:val="28"/>
          <w:szCs w:val="28"/>
        </w:rPr>
        <w:t>žu summai, ja tā ir mazāka par ass</w:t>
      </w:r>
      <w:r w:rsidR="00A52D9E" w:rsidRPr="009B5FA5">
        <w:rPr>
          <w:rFonts w:ascii="Times New Roman" w:hAnsi="Times New Roman"/>
          <w:sz w:val="28"/>
          <w:szCs w:val="28"/>
        </w:rPr>
        <w:t xml:space="preserve"> tehniski pieļaujam</w:t>
      </w:r>
      <w:r w:rsidR="00A52D9E">
        <w:rPr>
          <w:rFonts w:ascii="Times New Roman" w:hAnsi="Times New Roman"/>
          <w:sz w:val="28"/>
          <w:szCs w:val="28"/>
        </w:rPr>
        <w:t>o</w:t>
      </w:r>
      <w:r w:rsidR="00A52D9E" w:rsidRPr="009B5FA5">
        <w:rPr>
          <w:rFonts w:ascii="Times New Roman" w:hAnsi="Times New Roman"/>
          <w:sz w:val="28"/>
          <w:szCs w:val="28"/>
        </w:rPr>
        <w:t xml:space="preserve"> maksimāl</w:t>
      </w:r>
      <w:r w:rsidR="00A52D9E">
        <w:rPr>
          <w:rFonts w:ascii="Times New Roman" w:hAnsi="Times New Roman"/>
          <w:sz w:val="28"/>
          <w:szCs w:val="28"/>
        </w:rPr>
        <w:t>o</w:t>
      </w:r>
      <w:r w:rsidR="00A52D9E" w:rsidRPr="009B5FA5">
        <w:rPr>
          <w:rFonts w:ascii="Times New Roman" w:hAnsi="Times New Roman"/>
          <w:sz w:val="28"/>
          <w:szCs w:val="28"/>
        </w:rPr>
        <w:t xml:space="preserve"> mas</w:t>
      </w:r>
      <w:r w:rsidR="00A52D9E">
        <w:rPr>
          <w:rFonts w:ascii="Times New Roman" w:hAnsi="Times New Roman"/>
          <w:sz w:val="28"/>
          <w:szCs w:val="28"/>
        </w:rPr>
        <w:t>u;</w:t>
      </w:r>
    </w:p>
    <w:p w14:paraId="651EC7AF" w14:textId="253B94F5" w:rsidR="00A52D9E" w:rsidRPr="00C025CB" w:rsidRDefault="00CC384F" w:rsidP="00381F59">
      <w:pPr>
        <w:spacing w:after="0" w:line="240" w:lineRule="auto"/>
        <w:ind w:right="-52" w:firstLine="709"/>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4</w:t>
      </w:r>
      <w:r w:rsidR="00A52D9E">
        <w:rPr>
          <w:rFonts w:ascii="Times New Roman" w:hAnsi="Times New Roman"/>
          <w:sz w:val="28"/>
          <w:szCs w:val="28"/>
        </w:rPr>
        <w:t xml:space="preserve">.2. ne </w:t>
      </w:r>
      <w:r w:rsidR="006A0189">
        <w:rPr>
          <w:rFonts w:ascii="Times New Roman" w:hAnsi="Times New Roman"/>
          <w:sz w:val="28"/>
          <w:szCs w:val="28"/>
        </w:rPr>
        <w:t>lielāku</w:t>
      </w:r>
      <w:r w:rsidR="00A52D9E">
        <w:rPr>
          <w:rFonts w:ascii="Times New Roman" w:hAnsi="Times New Roman"/>
          <w:sz w:val="28"/>
          <w:szCs w:val="28"/>
        </w:rPr>
        <w:t xml:space="preserve"> par 500 kg, ja piekabe aprīkota ar individuāli izgatavotu asi un tās izgatavotājs ar aprēķiniem nav pierādījis tās </w:t>
      </w:r>
      <w:r w:rsidR="00A52D9E" w:rsidRPr="009B5FA5">
        <w:rPr>
          <w:rFonts w:ascii="Times New Roman" w:hAnsi="Times New Roman"/>
          <w:sz w:val="28"/>
          <w:szCs w:val="28"/>
        </w:rPr>
        <w:t>tehniski pieļaujam</w:t>
      </w:r>
      <w:r w:rsidR="00A52D9E">
        <w:rPr>
          <w:rFonts w:ascii="Times New Roman" w:hAnsi="Times New Roman"/>
          <w:sz w:val="28"/>
          <w:szCs w:val="28"/>
        </w:rPr>
        <w:t>o</w:t>
      </w:r>
      <w:r w:rsidR="00A52D9E" w:rsidRPr="009B5FA5">
        <w:rPr>
          <w:rFonts w:ascii="Times New Roman" w:hAnsi="Times New Roman"/>
          <w:sz w:val="28"/>
          <w:szCs w:val="28"/>
        </w:rPr>
        <w:t xml:space="preserve"> maksimāl</w:t>
      </w:r>
      <w:r w:rsidR="00A52D9E">
        <w:rPr>
          <w:rFonts w:ascii="Times New Roman" w:hAnsi="Times New Roman"/>
          <w:sz w:val="28"/>
          <w:szCs w:val="28"/>
        </w:rPr>
        <w:t>o</w:t>
      </w:r>
      <w:r w:rsidR="00A52D9E" w:rsidRPr="009B5FA5">
        <w:rPr>
          <w:rFonts w:ascii="Times New Roman" w:hAnsi="Times New Roman"/>
          <w:sz w:val="28"/>
          <w:szCs w:val="28"/>
        </w:rPr>
        <w:t xml:space="preserve"> mas</w:t>
      </w:r>
      <w:r w:rsidR="00A52D9E">
        <w:rPr>
          <w:rFonts w:ascii="Times New Roman" w:hAnsi="Times New Roman"/>
          <w:sz w:val="28"/>
          <w:szCs w:val="28"/>
        </w:rPr>
        <w:t>u.</w:t>
      </w:r>
    </w:p>
    <w:p w14:paraId="68DF756A" w14:textId="77777777" w:rsidR="00A52D9E" w:rsidRPr="003C23BF" w:rsidRDefault="00A52D9E" w:rsidP="00381F59">
      <w:pPr>
        <w:spacing w:after="0" w:line="240" w:lineRule="auto"/>
        <w:ind w:right="-52"/>
        <w:jc w:val="both"/>
        <w:rPr>
          <w:rFonts w:ascii="Times New Roman" w:hAnsi="Times New Roman"/>
          <w:b/>
          <w:sz w:val="28"/>
          <w:szCs w:val="28"/>
        </w:rPr>
      </w:pPr>
    </w:p>
    <w:p w14:paraId="5FA8527A" w14:textId="2F4696D3" w:rsidR="00A52D9E" w:rsidRPr="001A1DD1"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5</w:t>
      </w:r>
      <w:r w:rsidR="00A52D9E" w:rsidRPr="001A1DD1">
        <w:rPr>
          <w:rFonts w:ascii="Times New Roman" w:hAnsi="Times New Roman"/>
          <w:sz w:val="28"/>
          <w:szCs w:val="28"/>
        </w:rPr>
        <w:t>. Individuālā kārtā izgatavot</w:t>
      </w:r>
      <w:r w:rsidR="00A52D9E">
        <w:rPr>
          <w:rFonts w:ascii="Times New Roman" w:hAnsi="Times New Roman"/>
          <w:sz w:val="28"/>
          <w:szCs w:val="28"/>
        </w:rPr>
        <w:t>u</w:t>
      </w:r>
      <w:r w:rsidR="00A52D9E" w:rsidRPr="001A1DD1">
        <w:rPr>
          <w:rFonts w:ascii="Times New Roman" w:hAnsi="Times New Roman"/>
          <w:sz w:val="28"/>
          <w:szCs w:val="28"/>
        </w:rPr>
        <w:t xml:space="preserve"> transportlīdzekli</w:t>
      </w:r>
      <w:r w:rsidR="00A52D9E" w:rsidRPr="001A1DD1" w:rsidDel="00A377E8">
        <w:rPr>
          <w:rFonts w:ascii="Times New Roman" w:hAnsi="Times New Roman"/>
          <w:sz w:val="28"/>
          <w:szCs w:val="28"/>
        </w:rPr>
        <w:t xml:space="preserve"> </w:t>
      </w:r>
      <w:r w:rsidR="00A52D9E" w:rsidRPr="001A1DD1">
        <w:rPr>
          <w:rFonts w:ascii="Times New Roman" w:hAnsi="Times New Roman"/>
          <w:sz w:val="28"/>
          <w:szCs w:val="28"/>
        </w:rPr>
        <w:t>uzrāda CSDD noteiktā vietā</w:t>
      </w:r>
      <w:r w:rsidR="007D4E9B">
        <w:rPr>
          <w:rFonts w:ascii="Times New Roman" w:hAnsi="Times New Roman"/>
          <w:sz w:val="28"/>
          <w:szCs w:val="28"/>
        </w:rPr>
        <w:t>, lai veiktu</w:t>
      </w:r>
      <w:r w:rsidR="00A52D9E" w:rsidRPr="001A1DD1">
        <w:rPr>
          <w:rFonts w:ascii="Times New Roman" w:hAnsi="Times New Roman"/>
          <w:sz w:val="28"/>
          <w:szCs w:val="28"/>
        </w:rPr>
        <w:t xml:space="preserve"> pārbaudi, kas ietver:</w:t>
      </w:r>
    </w:p>
    <w:p w14:paraId="5770EC88" w14:textId="6DE20F69" w:rsidR="00A52D9E" w:rsidRPr="001A1DD1"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5</w:t>
      </w:r>
      <w:r w:rsidR="00A52D9E" w:rsidRPr="001A1DD1">
        <w:rPr>
          <w:rFonts w:ascii="Times New Roman" w:hAnsi="Times New Roman"/>
          <w:sz w:val="28"/>
          <w:szCs w:val="28"/>
        </w:rPr>
        <w:t>.1. transportlīdzekļa montāžas kvalitātes kontroli;</w:t>
      </w:r>
    </w:p>
    <w:p w14:paraId="222F11EC" w14:textId="058BC33B" w:rsidR="00A52D9E" w:rsidRPr="001A1DD1"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5</w:t>
      </w:r>
      <w:r w:rsidR="00A52D9E" w:rsidRPr="001A1DD1">
        <w:rPr>
          <w:rFonts w:ascii="Times New Roman" w:hAnsi="Times New Roman"/>
          <w:sz w:val="28"/>
          <w:szCs w:val="28"/>
        </w:rPr>
        <w:t>.2.</w:t>
      </w:r>
      <w:r w:rsidR="007D4E9B">
        <w:rPr>
          <w:rFonts w:ascii="Times New Roman" w:hAnsi="Times New Roman"/>
          <w:sz w:val="28"/>
          <w:szCs w:val="28"/>
        </w:rPr>
        <w:t> </w:t>
      </w:r>
      <w:r w:rsidR="00A52D9E" w:rsidRPr="001A1DD1">
        <w:rPr>
          <w:rFonts w:ascii="Times New Roman" w:hAnsi="Times New Roman"/>
          <w:sz w:val="28"/>
          <w:szCs w:val="28"/>
        </w:rPr>
        <w:t xml:space="preserve">transportlīdzekļa ārējo izvirzījumu kontroli, </w:t>
      </w:r>
      <w:r w:rsidR="00A52D9E">
        <w:rPr>
          <w:rFonts w:ascii="Times New Roman" w:hAnsi="Times New Roman"/>
          <w:sz w:val="28"/>
          <w:szCs w:val="28"/>
        </w:rPr>
        <w:t>tai skaitā</w:t>
      </w:r>
      <w:r w:rsidR="00154260">
        <w:rPr>
          <w:rFonts w:ascii="Times New Roman" w:hAnsi="Times New Roman"/>
          <w:sz w:val="28"/>
          <w:szCs w:val="28"/>
        </w:rPr>
        <w:t xml:space="preserve"> pārbauda</w:t>
      </w:r>
      <w:r w:rsidR="00A52D9E" w:rsidRPr="001A1DD1">
        <w:rPr>
          <w:rFonts w:ascii="Times New Roman" w:hAnsi="Times New Roman"/>
          <w:sz w:val="28"/>
          <w:szCs w:val="28"/>
        </w:rPr>
        <w:t>, vai konstrukcijai nav asu stūru, malu vai citu bīstamu elementu, kuri var apdraudēt cilvēku drošību un veselību;</w:t>
      </w:r>
    </w:p>
    <w:p w14:paraId="02CF4F86" w14:textId="144B435C" w:rsidR="00A52D9E" w:rsidRPr="001A1DD1"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5</w:t>
      </w:r>
      <w:r w:rsidR="00A52D9E" w:rsidRPr="001A1DD1">
        <w:rPr>
          <w:rFonts w:ascii="Times New Roman" w:hAnsi="Times New Roman"/>
          <w:sz w:val="28"/>
          <w:szCs w:val="28"/>
        </w:rPr>
        <w:t>.3. transportlīdzekļa gaitas pārbaudi;</w:t>
      </w:r>
    </w:p>
    <w:p w14:paraId="662A716A" w14:textId="362A9503" w:rsidR="00A52D9E" w:rsidRPr="001A1DD1"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5</w:t>
      </w:r>
      <w:r w:rsidR="00A52D9E" w:rsidRPr="001A1DD1">
        <w:rPr>
          <w:rFonts w:ascii="Times New Roman" w:hAnsi="Times New Roman"/>
          <w:sz w:val="28"/>
          <w:szCs w:val="28"/>
        </w:rPr>
        <w:t>.4. transportlīdzekļa konstrukcijas pārbaudi, kuras veikšanai pēc CSDD pieprasījuma izgatavotājs iesniedz nepieciešamos parametrus par izmantotajiem materiāliem un konstrukcijas stiprības aprēķinu. Pēc CSDD pieprasījuma transportlīdzeklim var no</w:t>
      </w:r>
      <w:r w:rsidR="007D4E9B">
        <w:rPr>
          <w:rFonts w:ascii="Times New Roman" w:hAnsi="Times New Roman"/>
          <w:sz w:val="28"/>
          <w:szCs w:val="28"/>
        </w:rPr>
        <w:t>teikt</w:t>
      </w:r>
      <w:r w:rsidR="00A52D9E" w:rsidRPr="001A1DD1">
        <w:rPr>
          <w:rFonts w:ascii="Times New Roman" w:hAnsi="Times New Roman"/>
          <w:sz w:val="28"/>
          <w:szCs w:val="28"/>
        </w:rPr>
        <w:t xml:space="preserve"> metinājuma šuvju pārbaudi; </w:t>
      </w:r>
    </w:p>
    <w:p w14:paraId="054DD006" w14:textId="5F070D40" w:rsidR="00A52D9E" w:rsidRPr="00095C1F"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lastRenderedPageBreak/>
        <w:t>1</w:t>
      </w:r>
      <w:r w:rsidR="001B42A4">
        <w:rPr>
          <w:rFonts w:ascii="Times New Roman" w:hAnsi="Times New Roman"/>
          <w:sz w:val="28"/>
          <w:szCs w:val="28"/>
        </w:rPr>
        <w:t>5</w:t>
      </w:r>
      <w:r w:rsidR="00A52D9E" w:rsidRPr="00095C1F">
        <w:rPr>
          <w:rFonts w:ascii="Times New Roman" w:hAnsi="Times New Roman"/>
          <w:sz w:val="28"/>
          <w:szCs w:val="28"/>
        </w:rPr>
        <w:t xml:space="preserve">.5. </w:t>
      </w:r>
      <w:r w:rsidR="00A52D9E" w:rsidRPr="00937B7E">
        <w:rPr>
          <w:rFonts w:ascii="Times New Roman" w:hAnsi="Times New Roman"/>
          <w:sz w:val="28"/>
          <w:szCs w:val="28"/>
        </w:rPr>
        <w:t xml:space="preserve">izgatavotāja </w:t>
      </w:r>
      <w:r w:rsidR="00A52D9E">
        <w:rPr>
          <w:rFonts w:ascii="Times New Roman" w:hAnsi="Times New Roman"/>
          <w:sz w:val="28"/>
          <w:szCs w:val="28"/>
        </w:rPr>
        <w:t>uzstādīto</w:t>
      </w:r>
      <w:r w:rsidR="00A52D9E" w:rsidRPr="00937B7E">
        <w:rPr>
          <w:rFonts w:ascii="Times New Roman" w:hAnsi="Times New Roman"/>
          <w:sz w:val="28"/>
          <w:szCs w:val="28"/>
        </w:rPr>
        <w:t xml:space="preserve"> bremžu iekārtas sastāvdaļu savstarpējās savietojamības aprēķin</w:t>
      </w:r>
      <w:r w:rsidR="00A52D9E">
        <w:rPr>
          <w:rFonts w:ascii="Times New Roman" w:hAnsi="Times New Roman"/>
          <w:sz w:val="28"/>
          <w:szCs w:val="28"/>
        </w:rPr>
        <w:t xml:space="preserve">u </w:t>
      </w:r>
      <w:r w:rsidR="00A52D9E" w:rsidRPr="00937B7E">
        <w:rPr>
          <w:rFonts w:ascii="Times New Roman" w:hAnsi="Times New Roman"/>
          <w:sz w:val="28"/>
          <w:szCs w:val="28"/>
        </w:rPr>
        <w:t>O2 un O1 kategorijas transportlīdzekļiem, kas aprīkoti ar bremžu iekārtu</w:t>
      </w:r>
      <w:r w:rsidR="00A52D9E" w:rsidRPr="00095C1F">
        <w:rPr>
          <w:rFonts w:ascii="Times New Roman" w:hAnsi="Times New Roman"/>
          <w:sz w:val="28"/>
          <w:szCs w:val="28"/>
        </w:rPr>
        <w:t>.</w:t>
      </w:r>
    </w:p>
    <w:p w14:paraId="15321880" w14:textId="77777777" w:rsidR="00A52D9E" w:rsidRPr="0018639C" w:rsidRDefault="00A52D9E" w:rsidP="00381F59">
      <w:pPr>
        <w:spacing w:after="0" w:line="240" w:lineRule="auto"/>
        <w:ind w:right="-52"/>
        <w:jc w:val="both"/>
        <w:rPr>
          <w:rFonts w:ascii="Times New Roman" w:hAnsi="Times New Roman"/>
          <w:sz w:val="24"/>
          <w:szCs w:val="24"/>
          <w:highlight w:val="yellow"/>
        </w:rPr>
      </w:pPr>
    </w:p>
    <w:p w14:paraId="3DE2A152" w14:textId="64402987" w:rsidR="00A52D9E" w:rsidRPr="00095C1F"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6</w:t>
      </w:r>
      <w:r w:rsidR="00A52D9E" w:rsidRPr="00095C1F">
        <w:rPr>
          <w:rFonts w:ascii="Times New Roman" w:hAnsi="Times New Roman"/>
          <w:sz w:val="28"/>
          <w:szCs w:val="28"/>
        </w:rPr>
        <w:t>.</w:t>
      </w:r>
      <w:r w:rsidR="007D4E9B">
        <w:rPr>
          <w:rFonts w:ascii="Times New Roman" w:hAnsi="Times New Roman"/>
          <w:sz w:val="28"/>
          <w:szCs w:val="28"/>
        </w:rPr>
        <w:t> </w:t>
      </w:r>
      <w:r w:rsidR="00A52D9E" w:rsidRPr="00095C1F">
        <w:rPr>
          <w:rFonts w:ascii="Times New Roman" w:hAnsi="Times New Roman"/>
          <w:sz w:val="28"/>
          <w:szCs w:val="28"/>
        </w:rPr>
        <w:t xml:space="preserve">Ja CSDD konstatē, ka izgatavotais transportlīdzeklis atbilst </w:t>
      </w:r>
      <w:r w:rsidR="00A52D9E" w:rsidRPr="000B42BD">
        <w:rPr>
          <w:rFonts w:ascii="Times New Roman" w:hAnsi="Times New Roman"/>
          <w:sz w:val="28"/>
          <w:szCs w:val="28"/>
        </w:rPr>
        <w:t>konstrukcijas n</w:t>
      </w:r>
      <w:r w:rsidR="00A52D9E">
        <w:rPr>
          <w:rFonts w:ascii="Times New Roman" w:hAnsi="Times New Roman"/>
          <w:sz w:val="28"/>
          <w:szCs w:val="28"/>
        </w:rPr>
        <w:t>ormatīvtehnisk</w:t>
      </w:r>
      <w:r w:rsidR="000943E2">
        <w:rPr>
          <w:rFonts w:ascii="Times New Roman" w:hAnsi="Times New Roman"/>
          <w:sz w:val="28"/>
          <w:szCs w:val="28"/>
        </w:rPr>
        <w:t>ajai</w:t>
      </w:r>
      <w:r w:rsidR="00A52D9E">
        <w:rPr>
          <w:rFonts w:ascii="Times New Roman" w:hAnsi="Times New Roman"/>
          <w:sz w:val="28"/>
          <w:szCs w:val="28"/>
        </w:rPr>
        <w:t xml:space="preserve"> dokumentācija</w:t>
      </w:r>
      <w:r w:rsidR="000943E2">
        <w:rPr>
          <w:rFonts w:ascii="Times New Roman" w:hAnsi="Times New Roman"/>
          <w:sz w:val="28"/>
          <w:szCs w:val="28"/>
        </w:rPr>
        <w:t xml:space="preserve">i, </w:t>
      </w:r>
      <w:r w:rsidR="00A52D9E" w:rsidRPr="00095C1F">
        <w:rPr>
          <w:rFonts w:ascii="Times New Roman" w:hAnsi="Times New Roman"/>
          <w:sz w:val="28"/>
          <w:szCs w:val="28"/>
        </w:rPr>
        <w:t>atbilstības novērtēšanas noteikum</w:t>
      </w:r>
      <w:r w:rsidR="000943E2">
        <w:rPr>
          <w:rFonts w:ascii="Times New Roman" w:hAnsi="Times New Roman"/>
          <w:sz w:val="28"/>
          <w:szCs w:val="28"/>
        </w:rPr>
        <w:t>iem un</w:t>
      </w:r>
      <w:r w:rsidR="00A52D9E" w:rsidRPr="00095C1F">
        <w:rPr>
          <w:rFonts w:ascii="Times New Roman" w:hAnsi="Times New Roman"/>
          <w:sz w:val="28"/>
          <w:szCs w:val="28"/>
        </w:rPr>
        <w:t xml:space="preserve"> </w:t>
      </w:r>
      <w:r w:rsidR="000943E2" w:rsidRPr="00095C1F">
        <w:rPr>
          <w:rFonts w:ascii="Times New Roman" w:hAnsi="Times New Roman"/>
          <w:sz w:val="28"/>
          <w:szCs w:val="28"/>
        </w:rPr>
        <w:t>š</w:t>
      </w:r>
      <w:r w:rsidR="000943E2">
        <w:rPr>
          <w:rFonts w:ascii="Times New Roman" w:hAnsi="Times New Roman"/>
          <w:sz w:val="28"/>
          <w:szCs w:val="28"/>
        </w:rPr>
        <w:t>o</w:t>
      </w:r>
      <w:r w:rsidR="000943E2" w:rsidRPr="00095C1F">
        <w:rPr>
          <w:rFonts w:ascii="Times New Roman" w:hAnsi="Times New Roman"/>
          <w:sz w:val="28"/>
          <w:szCs w:val="28"/>
        </w:rPr>
        <w:t xml:space="preserve"> noteikumu prasībām</w:t>
      </w:r>
      <w:r w:rsidR="000943E2">
        <w:rPr>
          <w:rFonts w:ascii="Times New Roman" w:hAnsi="Times New Roman"/>
          <w:sz w:val="28"/>
          <w:szCs w:val="28"/>
        </w:rPr>
        <w:t>,</w:t>
      </w:r>
      <w:r w:rsidR="000943E2" w:rsidRPr="00095C1F">
        <w:rPr>
          <w:rFonts w:ascii="Times New Roman" w:hAnsi="Times New Roman"/>
          <w:sz w:val="28"/>
          <w:szCs w:val="28"/>
        </w:rPr>
        <w:t xml:space="preserve"> </w:t>
      </w:r>
      <w:r w:rsidR="000943E2">
        <w:rPr>
          <w:rFonts w:ascii="Times New Roman" w:hAnsi="Times New Roman"/>
          <w:sz w:val="28"/>
          <w:szCs w:val="28"/>
        </w:rPr>
        <w:t>tā</w:t>
      </w:r>
      <w:r w:rsidR="000943E2" w:rsidRPr="00095C1F">
        <w:rPr>
          <w:rFonts w:ascii="Times New Roman" w:hAnsi="Times New Roman"/>
          <w:sz w:val="28"/>
          <w:szCs w:val="28"/>
        </w:rPr>
        <w:t xml:space="preserve"> </w:t>
      </w:r>
      <w:r w:rsidR="00A52D9E" w:rsidRPr="00095C1F">
        <w:rPr>
          <w:rFonts w:ascii="Times New Roman" w:hAnsi="Times New Roman"/>
          <w:sz w:val="28"/>
          <w:szCs w:val="28"/>
        </w:rPr>
        <w:t xml:space="preserve">piešķir </w:t>
      </w:r>
      <w:r w:rsidR="000943E2" w:rsidRPr="00FF5EBC">
        <w:rPr>
          <w:rFonts w:ascii="Times New Roman" w:eastAsia="Times New Roman" w:hAnsi="Times New Roman"/>
          <w:iCs/>
          <w:sz w:val="28"/>
          <w:szCs w:val="28"/>
          <w:lang w:eastAsia="lv-LV"/>
        </w:rPr>
        <w:t>identifikācijas numur</w:t>
      </w:r>
      <w:r w:rsidR="000943E2">
        <w:rPr>
          <w:rFonts w:ascii="Times New Roman" w:eastAsia="Times New Roman" w:hAnsi="Times New Roman"/>
          <w:iCs/>
          <w:sz w:val="28"/>
          <w:szCs w:val="28"/>
          <w:lang w:eastAsia="lv-LV"/>
        </w:rPr>
        <w:t>u</w:t>
      </w:r>
      <w:r w:rsidR="00154260">
        <w:rPr>
          <w:rFonts w:ascii="Times New Roman" w:hAnsi="Times New Roman"/>
          <w:sz w:val="28"/>
          <w:szCs w:val="28"/>
        </w:rPr>
        <w:t xml:space="preserve"> un to</w:t>
      </w:r>
      <w:r w:rsidR="00A52D9E">
        <w:rPr>
          <w:rFonts w:ascii="Times New Roman" w:hAnsi="Times New Roman"/>
          <w:sz w:val="28"/>
          <w:szCs w:val="28"/>
        </w:rPr>
        <w:t xml:space="preserve"> </w:t>
      </w:r>
      <w:r w:rsidR="00A52D9E" w:rsidRPr="00095C1F">
        <w:rPr>
          <w:rFonts w:ascii="Times New Roman" w:hAnsi="Times New Roman"/>
          <w:sz w:val="28"/>
          <w:szCs w:val="28"/>
        </w:rPr>
        <w:t xml:space="preserve">iestrādā, izgatavo un </w:t>
      </w:r>
      <w:r w:rsidR="00A52D9E">
        <w:rPr>
          <w:rFonts w:ascii="Times New Roman" w:hAnsi="Times New Roman"/>
          <w:sz w:val="28"/>
          <w:szCs w:val="28"/>
        </w:rPr>
        <w:t>piestiprin</w:t>
      </w:r>
      <w:r w:rsidR="00154260">
        <w:rPr>
          <w:rFonts w:ascii="Times New Roman" w:hAnsi="Times New Roman"/>
          <w:sz w:val="28"/>
          <w:szCs w:val="28"/>
        </w:rPr>
        <w:t>a</w:t>
      </w:r>
      <w:r w:rsidR="00154260" w:rsidRPr="00154260">
        <w:rPr>
          <w:rFonts w:ascii="Times New Roman" w:hAnsi="Times New Roman"/>
          <w:sz w:val="28"/>
          <w:szCs w:val="28"/>
        </w:rPr>
        <w:t xml:space="preserve"> </w:t>
      </w:r>
      <w:r w:rsidR="00154260" w:rsidRPr="00095C1F">
        <w:rPr>
          <w:rFonts w:ascii="Times New Roman" w:hAnsi="Times New Roman"/>
          <w:sz w:val="28"/>
          <w:szCs w:val="28"/>
        </w:rPr>
        <w:t>izgatavotāja plāksnīt</w:t>
      </w:r>
      <w:r w:rsidR="00154260">
        <w:rPr>
          <w:rFonts w:ascii="Times New Roman" w:hAnsi="Times New Roman"/>
          <w:sz w:val="28"/>
          <w:szCs w:val="28"/>
        </w:rPr>
        <w:t>i</w:t>
      </w:r>
      <w:r w:rsidR="00A52D9E" w:rsidRPr="00095C1F">
        <w:rPr>
          <w:rFonts w:ascii="Times New Roman" w:hAnsi="Times New Roman"/>
          <w:sz w:val="28"/>
          <w:szCs w:val="28"/>
        </w:rPr>
        <w:t xml:space="preserve">, kā arī </w:t>
      </w:r>
      <w:r w:rsidR="00154260">
        <w:rPr>
          <w:rFonts w:ascii="Times New Roman" w:hAnsi="Times New Roman"/>
          <w:sz w:val="28"/>
          <w:szCs w:val="28"/>
        </w:rPr>
        <w:t xml:space="preserve">veic </w:t>
      </w:r>
      <w:r w:rsidR="00A52D9E" w:rsidRPr="00095C1F">
        <w:rPr>
          <w:rFonts w:ascii="Times New Roman" w:hAnsi="Times New Roman"/>
          <w:sz w:val="28"/>
          <w:szCs w:val="28"/>
        </w:rPr>
        <w:t>transport</w:t>
      </w:r>
      <w:r w:rsidR="0018639C">
        <w:rPr>
          <w:rFonts w:ascii="Times New Roman" w:hAnsi="Times New Roman"/>
          <w:sz w:val="28"/>
          <w:szCs w:val="28"/>
        </w:rPr>
        <w:softHyphen/>
      </w:r>
      <w:r w:rsidR="00A52D9E" w:rsidRPr="00095C1F">
        <w:rPr>
          <w:rFonts w:ascii="Times New Roman" w:hAnsi="Times New Roman"/>
          <w:sz w:val="28"/>
          <w:szCs w:val="28"/>
        </w:rPr>
        <w:t>līdzekļa individuālo apstiprināšanu</w:t>
      </w:r>
      <w:r w:rsidR="00A52D9E">
        <w:rPr>
          <w:rFonts w:ascii="Times New Roman" w:hAnsi="Times New Roman"/>
          <w:sz w:val="28"/>
          <w:szCs w:val="28"/>
        </w:rPr>
        <w:t>.</w:t>
      </w:r>
      <w:r w:rsidR="00A52D9E" w:rsidRPr="0090389E">
        <w:rPr>
          <w:rFonts w:ascii="Times New Roman" w:hAnsi="Times New Roman"/>
          <w:sz w:val="28"/>
          <w:szCs w:val="28"/>
        </w:rPr>
        <w:t xml:space="preserve"> </w:t>
      </w:r>
      <w:r w:rsidR="004B0515" w:rsidRPr="00FF5EBC">
        <w:rPr>
          <w:rFonts w:ascii="Times New Roman" w:eastAsia="Times New Roman" w:hAnsi="Times New Roman"/>
          <w:iCs/>
          <w:sz w:val="28"/>
          <w:szCs w:val="28"/>
          <w:lang w:eastAsia="lv-LV"/>
        </w:rPr>
        <w:t>Identifikācijas numur</w:t>
      </w:r>
      <w:r w:rsidR="004B0515">
        <w:rPr>
          <w:rFonts w:ascii="Times New Roman" w:eastAsia="Times New Roman" w:hAnsi="Times New Roman"/>
          <w:iCs/>
          <w:sz w:val="28"/>
          <w:szCs w:val="28"/>
          <w:lang w:eastAsia="lv-LV"/>
        </w:rPr>
        <w:t>ā</w:t>
      </w:r>
      <w:r w:rsidR="00A52D9E">
        <w:rPr>
          <w:rFonts w:ascii="Times New Roman" w:hAnsi="Times New Roman"/>
          <w:sz w:val="28"/>
          <w:szCs w:val="28"/>
        </w:rPr>
        <w:t xml:space="preserve"> izmantotajiem simboliem, to izmēriem, norādāmajai informācijai un tās izmēriem uz izgatavotāja plāksnītes, kā arī </w:t>
      </w:r>
      <w:r w:rsidR="0018639C">
        <w:rPr>
          <w:rFonts w:ascii="Times New Roman" w:eastAsia="Times New Roman" w:hAnsi="Times New Roman"/>
          <w:iCs/>
          <w:sz w:val="28"/>
          <w:szCs w:val="28"/>
          <w:lang w:eastAsia="lv-LV"/>
        </w:rPr>
        <w:t>i</w:t>
      </w:r>
      <w:r w:rsidR="0018639C" w:rsidRPr="00FF5EBC">
        <w:rPr>
          <w:rFonts w:ascii="Times New Roman" w:eastAsia="Times New Roman" w:hAnsi="Times New Roman"/>
          <w:iCs/>
          <w:sz w:val="28"/>
          <w:szCs w:val="28"/>
          <w:lang w:eastAsia="lv-LV"/>
        </w:rPr>
        <w:t>dentifikācijas numur</w:t>
      </w:r>
      <w:r w:rsidR="0018639C">
        <w:rPr>
          <w:rFonts w:ascii="Times New Roman" w:eastAsia="Times New Roman" w:hAnsi="Times New Roman"/>
          <w:iCs/>
          <w:sz w:val="28"/>
          <w:szCs w:val="28"/>
          <w:lang w:eastAsia="lv-LV"/>
        </w:rPr>
        <w:t>a un</w:t>
      </w:r>
      <w:r w:rsidR="0018639C">
        <w:rPr>
          <w:rFonts w:ascii="Times New Roman" w:hAnsi="Times New Roman"/>
          <w:sz w:val="28"/>
          <w:szCs w:val="28"/>
        </w:rPr>
        <w:t xml:space="preserve"> </w:t>
      </w:r>
      <w:r w:rsidR="00A52D9E">
        <w:rPr>
          <w:rFonts w:ascii="Times New Roman" w:hAnsi="Times New Roman"/>
          <w:sz w:val="28"/>
          <w:szCs w:val="28"/>
        </w:rPr>
        <w:t xml:space="preserve">plāksnītes novietojumam jāatbilst </w:t>
      </w:r>
      <w:r w:rsidR="00B003F4" w:rsidRPr="006F4180">
        <w:rPr>
          <w:rFonts w:ascii="Times New Roman" w:hAnsi="Times New Roman"/>
          <w:sz w:val="28"/>
          <w:szCs w:val="28"/>
        </w:rPr>
        <w:t>K</w:t>
      </w:r>
      <w:r w:rsidR="00B003F4">
        <w:rPr>
          <w:rFonts w:ascii="Times New Roman" w:hAnsi="Times New Roman"/>
          <w:sz w:val="28"/>
          <w:szCs w:val="28"/>
        </w:rPr>
        <w:t xml:space="preserve">omisijas </w:t>
      </w:r>
      <w:r w:rsidR="00A52D9E">
        <w:rPr>
          <w:rFonts w:ascii="Times New Roman" w:hAnsi="Times New Roman"/>
          <w:sz w:val="28"/>
          <w:szCs w:val="28"/>
        </w:rPr>
        <w:t>2011.</w:t>
      </w:r>
      <w:r w:rsidR="00381F59">
        <w:rPr>
          <w:rFonts w:ascii="Times New Roman" w:hAnsi="Times New Roman"/>
          <w:sz w:val="28"/>
          <w:szCs w:val="28"/>
        </w:rPr>
        <w:t> </w:t>
      </w:r>
      <w:r w:rsidR="00A52D9E">
        <w:rPr>
          <w:rFonts w:ascii="Times New Roman" w:hAnsi="Times New Roman"/>
          <w:sz w:val="28"/>
          <w:szCs w:val="28"/>
        </w:rPr>
        <w:t>gada 11.</w:t>
      </w:r>
      <w:r w:rsidR="00381F59">
        <w:rPr>
          <w:rFonts w:ascii="Times New Roman" w:hAnsi="Times New Roman"/>
          <w:sz w:val="28"/>
          <w:szCs w:val="28"/>
        </w:rPr>
        <w:t> </w:t>
      </w:r>
      <w:r w:rsidR="00A52D9E" w:rsidRPr="006F4180">
        <w:rPr>
          <w:rFonts w:ascii="Times New Roman" w:hAnsi="Times New Roman"/>
          <w:sz w:val="28"/>
          <w:szCs w:val="28"/>
        </w:rPr>
        <w:t>janvār</w:t>
      </w:r>
      <w:r w:rsidR="00A52D9E">
        <w:rPr>
          <w:rFonts w:ascii="Times New Roman" w:hAnsi="Times New Roman"/>
          <w:sz w:val="28"/>
          <w:szCs w:val="28"/>
        </w:rPr>
        <w:t>a</w:t>
      </w:r>
      <w:r w:rsidR="00A52D9E" w:rsidRPr="006F4180">
        <w:rPr>
          <w:rFonts w:ascii="Times New Roman" w:hAnsi="Times New Roman"/>
          <w:sz w:val="28"/>
          <w:szCs w:val="28"/>
        </w:rPr>
        <w:t xml:space="preserve"> R</w:t>
      </w:r>
      <w:r w:rsidR="00A52D9E">
        <w:rPr>
          <w:rFonts w:ascii="Times New Roman" w:hAnsi="Times New Roman"/>
          <w:sz w:val="28"/>
          <w:szCs w:val="28"/>
        </w:rPr>
        <w:t>egula</w:t>
      </w:r>
      <w:r w:rsidR="004B0515">
        <w:rPr>
          <w:rFonts w:ascii="Times New Roman" w:hAnsi="Times New Roman"/>
          <w:sz w:val="28"/>
          <w:szCs w:val="28"/>
        </w:rPr>
        <w:t>i</w:t>
      </w:r>
      <w:r w:rsidR="00A52D9E">
        <w:rPr>
          <w:rFonts w:ascii="Times New Roman" w:hAnsi="Times New Roman"/>
          <w:sz w:val="28"/>
          <w:szCs w:val="28"/>
        </w:rPr>
        <w:t xml:space="preserve"> (ES) Nr.</w:t>
      </w:r>
      <w:r w:rsidR="004B0515">
        <w:rPr>
          <w:rFonts w:ascii="Times New Roman" w:hAnsi="Times New Roman"/>
          <w:sz w:val="28"/>
          <w:szCs w:val="28"/>
        </w:rPr>
        <w:t> </w:t>
      </w:r>
      <w:r w:rsidR="00A52D9E" w:rsidRPr="0090389E">
        <w:rPr>
          <w:rFonts w:ascii="Times New Roman" w:hAnsi="Times New Roman"/>
          <w:sz w:val="28"/>
          <w:szCs w:val="28"/>
        </w:rPr>
        <w:t>19/2011</w:t>
      </w:r>
      <w:r w:rsidR="00A52D9E" w:rsidRPr="006F4180">
        <w:rPr>
          <w:rFonts w:ascii="Times New Roman" w:hAnsi="Times New Roman"/>
          <w:sz w:val="28"/>
          <w:szCs w:val="28"/>
        </w:rPr>
        <w:t>,</w:t>
      </w:r>
      <w:r w:rsidR="00A52D9E">
        <w:rPr>
          <w:rFonts w:ascii="Times New Roman" w:hAnsi="Times New Roman"/>
          <w:sz w:val="28"/>
          <w:szCs w:val="28"/>
        </w:rPr>
        <w:t xml:space="preserve"> </w:t>
      </w:r>
      <w:r w:rsidR="00A52D9E" w:rsidRPr="006F4180">
        <w:rPr>
          <w:rFonts w:ascii="Times New Roman" w:hAnsi="Times New Roman"/>
          <w:sz w:val="28"/>
          <w:szCs w:val="28"/>
        </w:rPr>
        <w:t>kas attiecas uz mehānisko transportlīdzekļu un to piekabju obligātās izgatavotāja plāksnītes un transportlīdzekļa identifikācijas numura tipa apstiprināšanas prasībām un ar ko īsteno Eiropas Parlam</w:t>
      </w:r>
      <w:r w:rsidR="00A52D9E">
        <w:rPr>
          <w:rFonts w:ascii="Times New Roman" w:hAnsi="Times New Roman"/>
          <w:sz w:val="28"/>
          <w:szCs w:val="28"/>
        </w:rPr>
        <w:t>enta un Padomes Regulu (EK) Nr.</w:t>
      </w:r>
      <w:r w:rsidR="00A52D9E" w:rsidRPr="006F4180">
        <w:rPr>
          <w:rFonts w:ascii="Times New Roman" w:hAnsi="Times New Roman"/>
          <w:sz w:val="28"/>
          <w:szCs w:val="28"/>
        </w:rPr>
        <w:t>661/2009 par tipa apstiprināšanas prasībām attiecībā uz mehānisko transportlīdzekļu, to piekabju un tiem paredzēto sistēmu, sastāvdaļu un atsevišķu tehnisko vienību vispārējo drošību</w:t>
      </w:r>
      <w:r w:rsidR="00A52D9E">
        <w:rPr>
          <w:rFonts w:ascii="Times New Roman" w:hAnsi="Times New Roman"/>
          <w:sz w:val="28"/>
          <w:szCs w:val="28"/>
        </w:rPr>
        <w:t xml:space="preserve"> </w:t>
      </w:r>
      <w:r w:rsidR="005008E2">
        <w:rPr>
          <w:rFonts w:ascii="Times New Roman" w:hAnsi="Times New Roman"/>
          <w:sz w:val="28"/>
          <w:szCs w:val="28"/>
        </w:rPr>
        <w:t xml:space="preserve">(M, N un O kategorijas transportlīdzekļiem) </w:t>
      </w:r>
      <w:r w:rsidR="00717380">
        <w:rPr>
          <w:rFonts w:ascii="Times New Roman" w:hAnsi="Times New Roman"/>
          <w:sz w:val="28"/>
          <w:szCs w:val="28"/>
        </w:rPr>
        <w:t>un</w:t>
      </w:r>
      <w:r w:rsidR="00154260">
        <w:rPr>
          <w:rFonts w:ascii="Times New Roman" w:hAnsi="Times New Roman"/>
          <w:sz w:val="28"/>
          <w:szCs w:val="28"/>
        </w:rPr>
        <w:t xml:space="preserve"> Ministru kabineta</w:t>
      </w:r>
      <w:r w:rsidR="00717380">
        <w:rPr>
          <w:rFonts w:ascii="Times New Roman" w:hAnsi="Times New Roman"/>
          <w:sz w:val="28"/>
          <w:szCs w:val="28"/>
        </w:rPr>
        <w:t xml:space="preserve"> </w:t>
      </w:r>
      <w:r w:rsidR="00717380" w:rsidRPr="00717380">
        <w:rPr>
          <w:rFonts w:ascii="Times New Roman" w:hAnsi="Times New Roman"/>
          <w:sz w:val="28"/>
          <w:szCs w:val="28"/>
        </w:rPr>
        <w:t>2009.</w:t>
      </w:r>
      <w:r w:rsidR="00381F59">
        <w:rPr>
          <w:rFonts w:ascii="Times New Roman" w:hAnsi="Times New Roman"/>
          <w:sz w:val="28"/>
          <w:szCs w:val="28"/>
        </w:rPr>
        <w:t> </w:t>
      </w:r>
      <w:r w:rsidR="00717380" w:rsidRPr="00717380">
        <w:rPr>
          <w:rFonts w:ascii="Times New Roman" w:hAnsi="Times New Roman"/>
          <w:sz w:val="28"/>
          <w:szCs w:val="28"/>
        </w:rPr>
        <w:t>gada 22.</w:t>
      </w:r>
      <w:r w:rsidR="00381F59">
        <w:rPr>
          <w:rFonts w:ascii="Times New Roman" w:hAnsi="Times New Roman"/>
          <w:sz w:val="28"/>
          <w:szCs w:val="28"/>
        </w:rPr>
        <w:t> </w:t>
      </w:r>
      <w:r w:rsidR="00717380" w:rsidRPr="00717380">
        <w:rPr>
          <w:rFonts w:ascii="Times New Roman" w:hAnsi="Times New Roman"/>
          <w:sz w:val="28"/>
          <w:szCs w:val="28"/>
        </w:rPr>
        <w:t>decembra noteikumu Nr.</w:t>
      </w:r>
      <w:r w:rsidR="00381F59">
        <w:rPr>
          <w:rFonts w:ascii="Times New Roman" w:hAnsi="Times New Roman"/>
          <w:sz w:val="28"/>
          <w:szCs w:val="28"/>
        </w:rPr>
        <w:t> </w:t>
      </w:r>
      <w:r w:rsidR="00717380" w:rsidRPr="00717380">
        <w:rPr>
          <w:rFonts w:ascii="Times New Roman" w:hAnsi="Times New Roman"/>
          <w:sz w:val="28"/>
          <w:szCs w:val="28"/>
        </w:rPr>
        <w:t xml:space="preserve">1494 </w:t>
      </w:r>
      <w:r w:rsidR="00381F59">
        <w:rPr>
          <w:rFonts w:ascii="Times New Roman" w:hAnsi="Times New Roman"/>
          <w:sz w:val="28"/>
          <w:szCs w:val="28"/>
        </w:rPr>
        <w:t>"</w:t>
      </w:r>
      <w:r w:rsidR="00717380" w:rsidRPr="00717380">
        <w:rPr>
          <w:rFonts w:ascii="Times New Roman" w:hAnsi="Times New Roman"/>
          <w:sz w:val="28"/>
          <w:szCs w:val="28"/>
        </w:rPr>
        <w:t>Mopēdu, mehānisko transport</w:t>
      </w:r>
      <w:r w:rsidR="0018639C">
        <w:rPr>
          <w:rFonts w:ascii="Times New Roman" w:hAnsi="Times New Roman"/>
          <w:sz w:val="28"/>
          <w:szCs w:val="28"/>
        </w:rPr>
        <w:softHyphen/>
      </w:r>
      <w:r w:rsidR="00717380" w:rsidRPr="00717380">
        <w:rPr>
          <w:rFonts w:ascii="Times New Roman" w:hAnsi="Times New Roman"/>
          <w:sz w:val="28"/>
          <w:szCs w:val="28"/>
        </w:rPr>
        <w:t>līdzekļu, to piekabju un sastāvdaļu atbilstības novērtēšanas noteikumi</w:t>
      </w:r>
      <w:r w:rsidR="00381F59">
        <w:rPr>
          <w:rFonts w:ascii="Times New Roman" w:hAnsi="Times New Roman"/>
          <w:sz w:val="28"/>
          <w:szCs w:val="28"/>
        </w:rPr>
        <w:t>"</w:t>
      </w:r>
      <w:r w:rsidR="00717380" w:rsidRPr="00717380">
        <w:rPr>
          <w:rFonts w:ascii="Times New Roman" w:hAnsi="Times New Roman"/>
          <w:sz w:val="28"/>
          <w:szCs w:val="28"/>
        </w:rPr>
        <w:t xml:space="preserve"> 11.</w:t>
      </w:r>
      <w:r w:rsidR="00381F59">
        <w:rPr>
          <w:rFonts w:ascii="Times New Roman" w:hAnsi="Times New Roman"/>
          <w:sz w:val="28"/>
          <w:szCs w:val="28"/>
        </w:rPr>
        <w:t> </w:t>
      </w:r>
      <w:r w:rsidR="00717380" w:rsidRPr="00717380">
        <w:rPr>
          <w:rFonts w:ascii="Times New Roman" w:hAnsi="Times New Roman"/>
          <w:sz w:val="28"/>
          <w:szCs w:val="28"/>
        </w:rPr>
        <w:t xml:space="preserve">pielikuma </w:t>
      </w:r>
      <w:r w:rsidR="00717380">
        <w:rPr>
          <w:rFonts w:ascii="Times New Roman" w:hAnsi="Times New Roman"/>
          <w:sz w:val="28"/>
          <w:szCs w:val="28"/>
        </w:rPr>
        <w:t>II</w:t>
      </w:r>
      <w:r w:rsidR="005008E2">
        <w:rPr>
          <w:rFonts w:ascii="Times New Roman" w:hAnsi="Times New Roman"/>
          <w:sz w:val="28"/>
          <w:szCs w:val="28"/>
        </w:rPr>
        <w:t>I</w:t>
      </w:r>
      <w:r w:rsidR="00381F59">
        <w:rPr>
          <w:rFonts w:ascii="Times New Roman" w:hAnsi="Times New Roman"/>
          <w:sz w:val="28"/>
          <w:szCs w:val="28"/>
        </w:rPr>
        <w:t> </w:t>
      </w:r>
      <w:r w:rsidR="00A119C1">
        <w:rPr>
          <w:rFonts w:ascii="Times New Roman" w:hAnsi="Times New Roman"/>
          <w:sz w:val="28"/>
          <w:szCs w:val="28"/>
        </w:rPr>
        <w:t>no</w:t>
      </w:r>
      <w:r w:rsidR="00717380" w:rsidRPr="00717380">
        <w:rPr>
          <w:rFonts w:ascii="Times New Roman" w:hAnsi="Times New Roman"/>
          <w:sz w:val="28"/>
          <w:szCs w:val="28"/>
        </w:rPr>
        <w:t xml:space="preserve">daļas </w:t>
      </w:r>
      <w:r w:rsidR="00717380">
        <w:rPr>
          <w:rFonts w:ascii="Times New Roman" w:hAnsi="Times New Roman"/>
          <w:sz w:val="28"/>
          <w:szCs w:val="28"/>
        </w:rPr>
        <w:t>25</w:t>
      </w:r>
      <w:r w:rsidR="00381F59">
        <w:rPr>
          <w:rFonts w:ascii="Times New Roman" w:hAnsi="Times New Roman"/>
          <w:sz w:val="28"/>
          <w:szCs w:val="28"/>
        </w:rPr>
        <w:t>. </w:t>
      </w:r>
      <w:r w:rsidR="00717380" w:rsidRPr="00717380">
        <w:rPr>
          <w:rFonts w:ascii="Times New Roman" w:hAnsi="Times New Roman"/>
          <w:sz w:val="28"/>
          <w:szCs w:val="28"/>
        </w:rPr>
        <w:t>punkta prasībām</w:t>
      </w:r>
      <w:r w:rsidR="005008E2">
        <w:rPr>
          <w:rFonts w:ascii="Times New Roman" w:hAnsi="Times New Roman"/>
          <w:sz w:val="28"/>
          <w:szCs w:val="28"/>
        </w:rPr>
        <w:t xml:space="preserve"> (L </w:t>
      </w:r>
      <w:r w:rsidR="00717380">
        <w:rPr>
          <w:rFonts w:ascii="Times New Roman" w:hAnsi="Times New Roman"/>
          <w:sz w:val="28"/>
          <w:szCs w:val="28"/>
        </w:rPr>
        <w:t>kategorijas transport</w:t>
      </w:r>
      <w:r w:rsidR="0018639C">
        <w:rPr>
          <w:rFonts w:ascii="Times New Roman" w:hAnsi="Times New Roman"/>
          <w:sz w:val="28"/>
          <w:szCs w:val="28"/>
        </w:rPr>
        <w:softHyphen/>
      </w:r>
      <w:r w:rsidR="00717380">
        <w:rPr>
          <w:rFonts w:ascii="Times New Roman" w:hAnsi="Times New Roman"/>
          <w:sz w:val="28"/>
          <w:szCs w:val="28"/>
        </w:rPr>
        <w:t>līdzekļiem</w:t>
      </w:r>
      <w:r w:rsidR="005008E2">
        <w:rPr>
          <w:rFonts w:ascii="Times New Roman" w:hAnsi="Times New Roman"/>
          <w:sz w:val="28"/>
          <w:szCs w:val="28"/>
        </w:rPr>
        <w:t>)</w:t>
      </w:r>
      <w:r w:rsidR="00A52D9E">
        <w:rPr>
          <w:rFonts w:ascii="Times New Roman" w:hAnsi="Times New Roman"/>
          <w:sz w:val="28"/>
          <w:szCs w:val="28"/>
        </w:rPr>
        <w:t>.</w:t>
      </w:r>
    </w:p>
    <w:p w14:paraId="3A5390D2" w14:textId="77777777" w:rsidR="00A52D9E" w:rsidRPr="0018639C" w:rsidRDefault="00A52D9E" w:rsidP="00381F59">
      <w:pPr>
        <w:spacing w:after="0" w:line="240" w:lineRule="auto"/>
        <w:ind w:right="-52"/>
        <w:jc w:val="both"/>
        <w:rPr>
          <w:rFonts w:ascii="Times New Roman" w:hAnsi="Times New Roman"/>
          <w:sz w:val="24"/>
          <w:szCs w:val="24"/>
          <w:highlight w:val="yellow"/>
        </w:rPr>
      </w:pPr>
    </w:p>
    <w:p w14:paraId="32E78D73" w14:textId="0FDDDA30" w:rsidR="00A52D9E" w:rsidRPr="00EB4F72"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w:t>
      </w:r>
      <w:r w:rsidR="001B42A4">
        <w:rPr>
          <w:rFonts w:ascii="Times New Roman" w:hAnsi="Times New Roman"/>
          <w:sz w:val="28"/>
          <w:szCs w:val="28"/>
        </w:rPr>
        <w:t>7</w:t>
      </w:r>
      <w:r w:rsidR="00A52D9E">
        <w:rPr>
          <w:rFonts w:ascii="Times New Roman" w:hAnsi="Times New Roman"/>
          <w:sz w:val="28"/>
          <w:szCs w:val="28"/>
        </w:rPr>
        <w:t>.</w:t>
      </w:r>
      <w:r w:rsidR="00A52D9E" w:rsidRPr="00095C1F">
        <w:rPr>
          <w:rFonts w:ascii="Times New Roman" w:hAnsi="Times New Roman"/>
          <w:sz w:val="28"/>
          <w:szCs w:val="28"/>
        </w:rPr>
        <w:t xml:space="preserve"> Ja CSDD konstatē, ka izgatavotais transportlīdzeklis neatbilst </w:t>
      </w:r>
      <w:r w:rsidR="00A52D9E" w:rsidRPr="00A377E8">
        <w:rPr>
          <w:rFonts w:ascii="Times New Roman" w:hAnsi="Times New Roman"/>
          <w:sz w:val="28"/>
          <w:szCs w:val="28"/>
        </w:rPr>
        <w:t xml:space="preserve">konstrukcijas normatīvtehniskās dokumentācijas </w:t>
      </w:r>
      <w:r w:rsidR="00A52D9E">
        <w:rPr>
          <w:rFonts w:ascii="Times New Roman" w:hAnsi="Times New Roman"/>
          <w:sz w:val="28"/>
          <w:szCs w:val="28"/>
        </w:rPr>
        <w:t>vai</w:t>
      </w:r>
      <w:r w:rsidR="00A52D9E" w:rsidRPr="00A377E8">
        <w:rPr>
          <w:rFonts w:ascii="Times New Roman" w:hAnsi="Times New Roman"/>
          <w:sz w:val="28"/>
          <w:szCs w:val="28"/>
        </w:rPr>
        <w:t xml:space="preserve"> </w:t>
      </w:r>
      <w:r w:rsidR="00A52D9E" w:rsidRPr="00095C1F">
        <w:rPr>
          <w:rFonts w:ascii="Times New Roman" w:hAnsi="Times New Roman"/>
          <w:sz w:val="28"/>
          <w:szCs w:val="28"/>
        </w:rPr>
        <w:t>šo noteikumu prasībām, t</w:t>
      </w:r>
      <w:r w:rsidR="005008E2">
        <w:rPr>
          <w:rFonts w:ascii="Times New Roman" w:hAnsi="Times New Roman"/>
          <w:sz w:val="28"/>
          <w:szCs w:val="28"/>
        </w:rPr>
        <w:t>ā</w:t>
      </w:r>
      <w:r w:rsidR="00A52D9E" w:rsidRPr="00095C1F">
        <w:rPr>
          <w:rFonts w:ascii="Times New Roman" w:hAnsi="Times New Roman"/>
          <w:sz w:val="28"/>
          <w:szCs w:val="28"/>
        </w:rPr>
        <w:t xml:space="preserve"> atsaka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a</w:t>
      </w:r>
      <w:r w:rsidR="00A52D9E" w:rsidRPr="00095C1F">
        <w:rPr>
          <w:rFonts w:ascii="Times New Roman" w:hAnsi="Times New Roman"/>
          <w:sz w:val="28"/>
          <w:szCs w:val="28"/>
        </w:rPr>
        <w:t xml:space="preserve"> piešķiršanu un noformē rakstisku atteikumu.</w:t>
      </w:r>
    </w:p>
    <w:p w14:paraId="782A415A" w14:textId="77777777" w:rsidR="00A52D9E" w:rsidRPr="0018639C" w:rsidRDefault="00A52D9E" w:rsidP="00381F59">
      <w:pPr>
        <w:spacing w:after="0" w:line="240" w:lineRule="auto"/>
        <w:ind w:right="-52"/>
        <w:jc w:val="both"/>
        <w:rPr>
          <w:rFonts w:ascii="Times New Roman" w:hAnsi="Times New Roman"/>
          <w:sz w:val="24"/>
          <w:szCs w:val="24"/>
        </w:rPr>
      </w:pPr>
    </w:p>
    <w:p w14:paraId="081A0BF7" w14:textId="77777777" w:rsidR="00A52D9E" w:rsidRPr="00EB4F72" w:rsidRDefault="00A52D9E" w:rsidP="00381F59">
      <w:pPr>
        <w:spacing w:after="0" w:line="240" w:lineRule="auto"/>
        <w:ind w:right="-52"/>
        <w:jc w:val="center"/>
        <w:rPr>
          <w:rFonts w:ascii="Times New Roman" w:hAnsi="Times New Roman"/>
          <w:b/>
          <w:sz w:val="28"/>
          <w:szCs w:val="28"/>
        </w:rPr>
      </w:pPr>
      <w:r w:rsidRPr="00095C1F">
        <w:rPr>
          <w:rFonts w:ascii="Times New Roman" w:hAnsi="Times New Roman"/>
          <w:b/>
          <w:sz w:val="28"/>
          <w:szCs w:val="28"/>
        </w:rPr>
        <w:t>IV. Sērijveidā jaunbūvējamo transportlīdzekļu starptautiskais izgatavotāja</w:t>
      </w:r>
      <w:r w:rsidRPr="00EB4F72">
        <w:rPr>
          <w:rFonts w:ascii="Times New Roman" w:hAnsi="Times New Roman"/>
          <w:b/>
          <w:sz w:val="28"/>
          <w:szCs w:val="28"/>
        </w:rPr>
        <w:t xml:space="preserve"> identifikācijas kods un tā piešķiršanas kārtība</w:t>
      </w:r>
    </w:p>
    <w:p w14:paraId="6A49B65B" w14:textId="77777777" w:rsidR="00A52D9E" w:rsidRPr="0018639C" w:rsidRDefault="00A52D9E" w:rsidP="00381F59">
      <w:pPr>
        <w:spacing w:after="0" w:line="240" w:lineRule="auto"/>
        <w:ind w:right="-52"/>
        <w:jc w:val="both"/>
        <w:rPr>
          <w:rFonts w:ascii="Times New Roman" w:hAnsi="Times New Roman"/>
          <w:sz w:val="24"/>
          <w:szCs w:val="24"/>
        </w:rPr>
      </w:pPr>
    </w:p>
    <w:p w14:paraId="303ED30B" w14:textId="3096E7EB"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18</w:t>
      </w:r>
      <w:r w:rsidR="00A52D9E" w:rsidRPr="00EB4F72">
        <w:rPr>
          <w:rFonts w:ascii="Times New Roman" w:hAnsi="Times New Roman"/>
          <w:sz w:val="28"/>
          <w:szCs w:val="28"/>
        </w:rPr>
        <w:t xml:space="preserve">. </w:t>
      </w:r>
      <w:r w:rsidR="00403B97" w:rsidRPr="00403B97">
        <w:rPr>
          <w:rFonts w:ascii="Times New Roman" w:hAnsi="Times New Roman"/>
          <w:sz w:val="28"/>
          <w:szCs w:val="28"/>
        </w:rPr>
        <w:t>Starptautisk</w:t>
      </w:r>
      <w:r w:rsidR="00403B97">
        <w:rPr>
          <w:rFonts w:ascii="Times New Roman" w:hAnsi="Times New Roman"/>
          <w:sz w:val="28"/>
          <w:szCs w:val="28"/>
        </w:rPr>
        <w:t>ā</w:t>
      </w:r>
      <w:r w:rsidR="00403B97" w:rsidRPr="00403B97">
        <w:rPr>
          <w:rFonts w:ascii="Times New Roman" w:hAnsi="Times New Roman"/>
          <w:sz w:val="28"/>
          <w:szCs w:val="28"/>
        </w:rPr>
        <w:t xml:space="preserve"> izgatavotāja identifikācijas kod</w:t>
      </w:r>
      <w:r w:rsidR="00403B97">
        <w:rPr>
          <w:rFonts w:ascii="Times New Roman" w:hAnsi="Times New Roman"/>
          <w:sz w:val="28"/>
          <w:szCs w:val="28"/>
        </w:rPr>
        <w:t>a</w:t>
      </w:r>
      <w:r w:rsidR="00403B97" w:rsidRPr="00403B97">
        <w:rPr>
          <w:rFonts w:ascii="Times New Roman" w:hAnsi="Times New Roman"/>
          <w:sz w:val="28"/>
          <w:szCs w:val="28"/>
        </w:rPr>
        <w:t xml:space="preserve"> (turpmāk </w:t>
      </w:r>
      <w:r w:rsidR="00154260">
        <w:rPr>
          <w:rFonts w:ascii="Times New Roman" w:hAnsi="Times New Roman"/>
          <w:sz w:val="28"/>
          <w:szCs w:val="28"/>
        </w:rPr>
        <w:t>–</w:t>
      </w:r>
      <w:r w:rsidR="00403B97" w:rsidRPr="00403B97">
        <w:rPr>
          <w:rFonts w:ascii="Times New Roman" w:hAnsi="Times New Roman"/>
          <w:sz w:val="28"/>
          <w:szCs w:val="28"/>
        </w:rPr>
        <w:t xml:space="preserve"> </w:t>
      </w:r>
      <w:r w:rsidR="00403B97" w:rsidRPr="00154260">
        <w:rPr>
          <w:rFonts w:ascii="Times New Roman" w:hAnsi="Times New Roman"/>
          <w:i/>
          <w:sz w:val="28"/>
          <w:szCs w:val="28"/>
        </w:rPr>
        <w:t>WMI</w:t>
      </w:r>
      <w:r w:rsidR="00403B97" w:rsidRPr="00403B97">
        <w:rPr>
          <w:rFonts w:ascii="Times New Roman" w:hAnsi="Times New Roman"/>
          <w:sz w:val="28"/>
          <w:szCs w:val="28"/>
        </w:rPr>
        <w:t xml:space="preserve"> kods)</w:t>
      </w:r>
      <w:r w:rsidR="00A52D9E" w:rsidRPr="00EB4F72">
        <w:rPr>
          <w:rFonts w:ascii="Times New Roman" w:hAnsi="Times New Roman"/>
          <w:sz w:val="28"/>
          <w:szCs w:val="28"/>
        </w:rPr>
        <w:t xml:space="preserve"> pirmais simbols nosaka valsts ģeogrāfisko zonu. Latvijā izgatavota transportlīdzekļa marķēšanai par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koda pirmo simbolu izmanto burtu </w:t>
      </w:r>
      <w:r w:rsidR="00381F59">
        <w:rPr>
          <w:rFonts w:ascii="Times New Roman" w:hAnsi="Times New Roman"/>
          <w:sz w:val="28"/>
          <w:szCs w:val="28"/>
        </w:rPr>
        <w:t>"</w:t>
      </w:r>
      <w:r w:rsidR="00A52D9E" w:rsidRPr="00EB4F72">
        <w:rPr>
          <w:rFonts w:ascii="Times New Roman" w:hAnsi="Times New Roman"/>
          <w:sz w:val="28"/>
          <w:szCs w:val="28"/>
        </w:rPr>
        <w:t>S</w:t>
      </w:r>
      <w:r w:rsidR="00381F59">
        <w:rPr>
          <w:rFonts w:ascii="Times New Roman" w:hAnsi="Times New Roman"/>
          <w:sz w:val="28"/>
          <w:szCs w:val="28"/>
        </w:rPr>
        <w:t>"</w:t>
      </w:r>
      <w:r w:rsidR="00A52D9E" w:rsidRPr="00EB4F72">
        <w:rPr>
          <w:rFonts w:ascii="Times New Roman" w:hAnsi="Times New Roman"/>
          <w:sz w:val="28"/>
          <w:szCs w:val="28"/>
        </w:rPr>
        <w:t>.</w:t>
      </w:r>
    </w:p>
    <w:p w14:paraId="753311B4" w14:textId="77777777" w:rsidR="00A52D9E" w:rsidRPr="0018639C" w:rsidRDefault="00A52D9E" w:rsidP="00381F59">
      <w:pPr>
        <w:spacing w:after="0" w:line="240" w:lineRule="auto"/>
        <w:ind w:right="-52"/>
        <w:jc w:val="both"/>
        <w:rPr>
          <w:rFonts w:ascii="Times New Roman" w:hAnsi="Times New Roman"/>
          <w:sz w:val="24"/>
          <w:szCs w:val="24"/>
        </w:rPr>
      </w:pPr>
    </w:p>
    <w:p w14:paraId="433B15E2" w14:textId="6F7ED43A" w:rsidR="00A52D9E" w:rsidRPr="00EB4F72" w:rsidRDefault="001B42A4"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19</w:t>
      </w:r>
      <w:r w:rsidR="00A52D9E" w:rsidRPr="00EB4F72">
        <w:rPr>
          <w:rFonts w:ascii="Times New Roman" w:hAnsi="Times New Roman"/>
          <w:sz w:val="28"/>
          <w:szCs w:val="28"/>
        </w:rPr>
        <w:t xml:space="preserve">.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koda otrais simbols nosaka valsti ģeogrāfiskajā zonā. Latvijā izgatavota transportlīdzekļa marķēšanai par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koda otro simbolu izmanto ciparus 1, 2, 3 vai 4.</w:t>
      </w:r>
    </w:p>
    <w:p w14:paraId="4DB4E788" w14:textId="77777777" w:rsidR="00A52D9E" w:rsidRPr="0018639C" w:rsidRDefault="00A52D9E" w:rsidP="00381F59">
      <w:pPr>
        <w:spacing w:after="0" w:line="240" w:lineRule="auto"/>
        <w:ind w:right="-52"/>
        <w:jc w:val="both"/>
        <w:rPr>
          <w:rFonts w:ascii="Times New Roman" w:hAnsi="Times New Roman"/>
          <w:sz w:val="24"/>
          <w:szCs w:val="24"/>
        </w:rPr>
      </w:pPr>
    </w:p>
    <w:p w14:paraId="30233468" w14:textId="77278873" w:rsidR="00A52D9E" w:rsidRPr="00EB4F72"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0</w:t>
      </w:r>
      <w:r w:rsidR="00A52D9E" w:rsidRPr="00EB4F72">
        <w:rPr>
          <w:rFonts w:ascii="Times New Roman" w:hAnsi="Times New Roman"/>
          <w:sz w:val="28"/>
          <w:szCs w:val="28"/>
        </w:rPr>
        <w:t xml:space="preserve">.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koda otro un trešo simbolu, kā arī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kodu kopumā katram transportlīdzekļa izgatavotājam piešķir CSDD.</w:t>
      </w:r>
    </w:p>
    <w:p w14:paraId="519E581D" w14:textId="77777777" w:rsidR="00A52D9E" w:rsidRPr="0018639C" w:rsidRDefault="00A52D9E" w:rsidP="00381F59">
      <w:pPr>
        <w:spacing w:after="0" w:line="240" w:lineRule="auto"/>
        <w:ind w:right="-52"/>
        <w:jc w:val="both"/>
        <w:rPr>
          <w:rFonts w:ascii="Times New Roman" w:hAnsi="Times New Roman"/>
          <w:sz w:val="24"/>
          <w:szCs w:val="24"/>
        </w:rPr>
      </w:pPr>
    </w:p>
    <w:p w14:paraId="42A744AD" w14:textId="4D081497" w:rsidR="00A52D9E" w:rsidRPr="00EB4F72"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1</w:t>
      </w:r>
      <w:r w:rsidR="00A52D9E" w:rsidRPr="00EB4F72">
        <w:rPr>
          <w:rFonts w:ascii="Times New Roman" w:hAnsi="Times New Roman"/>
          <w:sz w:val="28"/>
          <w:szCs w:val="28"/>
        </w:rPr>
        <w:t xml:space="preserve">. Pēc jaunbūvējamo transportlīdzekļu konstrukcijas normatīvtehniskās dokumentācijas saskaņošanas CSDD 10 darbdienu laikā piešķir izgatavotājam </w:t>
      </w:r>
      <w:r w:rsidR="00A52D9E" w:rsidRPr="00154260">
        <w:rPr>
          <w:rFonts w:ascii="Times New Roman" w:hAnsi="Times New Roman"/>
          <w:i/>
          <w:sz w:val="28"/>
          <w:szCs w:val="28"/>
        </w:rPr>
        <w:t>WMI</w:t>
      </w:r>
      <w:r w:rsidR="00A52D9E" w:rsidRPr="00EB4F72">
        <w:rPr>
          <w:rFonts w:ascii="Times New Roman" w:hAnsi="Times New Roman"/>
          <w:sz w:val="28"/>
          <w:szCs w:val="28"/>
        </w:rPr>
        <w:t xml:space="preserve"> kodu un par to informē izgatavotāju. </w:t>
      </w:r>
    </w:p>
    <w:p w14:paraId="26026928" w14:textId="77777777" w:rsidR="00A52D9E" w:rsidRDefault="00A52D9E" w:rsidP="00381F59">
      <w:pPr>
        <w:spacing w:after="0" w:line="240" w:lineRule="auto"/>
        <w:ind w:right="-52"/>
        <w:jc w:val="both"/>
        <w:rPr>
          <w:rFonts w:ascii="Times New Roman" w:hAnsi="Times New Roman"/>
          <w:sz w:val="28"/>
          <w:szCs w:val="28"/>
          <w:highlight w:val="yellow"/>
        </w:rPr>
      </w:pPr>
    </w:p>
    <w:p w14:paraId="4588E1DF" w14:textId="236DD375" w:rsidR="00A52D9E"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2</w:t>
      </w:r>
      <w:r w:rsidR="00A52D9E" w:rsidRPr="00095C1F">
        <w:rPr>
          <w:rFonts w:ascii="Times New Roman" w:hAnsi="Times New Roman"/>
          <w:sz w:val="28"/>
          <w:szCs w:val="28"/>
        </w:rPr>
        <w:t xml:space="preserve">. Pēc </w:t>
      </w:r>
      <w:r w:rsidR="00A52D9E" w:rsidRPr="00154260">
        <w:rPr>
          <w:rFonts w:ascii="Times New Roman" w:hAnsi="Times New Roman"/>
          <w:i/>
          <w:sz w:val="28"/>
          <w:szCs w:val="28"/>
        </w:rPr>
        <w:t>WMI</w:t>
      </w:r>
      <w:r w:rsidR="00A52D9E" w:rsidRPr="00095C1F">
        <w:rPr>
          <w:rFonts w:ascii="Times New Roman" w:hAnsi="Times New Roman"/>
          <w:sz w:val="28"/>
          <w:szCs w:val="28"/>
        </w:rPr>
        <w:t xml:space="preserve"> koda saņemšanas izgatavotājs, noslēdzot attiecīgu līgumu ar</w:t>
      </w:r>
      <w:r w:rsidR="00A52D9E" w:rsidRPr="00EB4F72">
        <w:rPr>
          <w:rFonts w:ascii="Times New Roman" w:hAnsi="Times New Roman"/>
          <w:sz w:val="28"/>
          <w:szCs w:val="28"/>
        </w:rPr>
        <w:t xml:space="preserve"> CSDD, ir tiesīgs saņemt izmēģinājuma numura zīmes transportlīdzekļa eksperimentālajam paraugam, lai veiktu tā izm</w:t>
      </w:r>
      <w:r w:rsidR="00A52D9E">
        <w:rPr>
          <w:rFonts w:ascii="Times New Roman" w:hAnsi="Times New Roman"/>
          <w:sz w:val="28"/>
          <w:szCs w:val="28"/>
        </w:rPr>
        <w:t>ēģinājumus un transportlīdzekļa</w:t>
      </w:r>
      <w:r w:rsidR="00A52D9E" w:rsidRPr="00EB4F72">
        <w:rPr>
          <w:rFonts w:ascii="Times New Roman" w:hAnsi="Times New Roman"/>
          <w:sz w:val="28"/>
          <w:szCs w:val="28"/>
        </w:rPr>
        <w:t xml:space="preserve"> atbilstības novērtēšanu.</w:t>
      </w:r>
    </w:p>
    <w:p w14:paraId="2F4E06A6" w14:textId="77777777" w:rsidR="00A52D9E" w:rsidRDefault="00A52D9E" w:rsidP="00381F59">
      <w:pPr>
        <w:spacing w:after="0" w:line="240" w:lineRule="auto"/>
        <w:ind w:right="-52" w:firstLine="720"/>
        <w:jc w:val="center"/>
        <w:rPr>
          <w:rFonts w:ascii="Times New Roman" w:hAnsi="Times New Roman"/>
          <w:sz w:val="28"/>
          <w:szCs w:val="28"/>
        </w:rPr>
      </w:pPr>
    </w:p>
    <w:p w14:paraId="5F61D197" w14:textId="2C74A7E8" w:rsidR="00A52D9E" w:rsidRPr="008A1769" w:rsidRDefault="00A52D9E" w:rsidP="00381F59">
      <w:pPr>
        <w:spacing w:after="0" w:line="240" w:lineRule="auto"/>
        <w:ind w:right="-52" w:hanging="142"/>
        <w:jc w:val="center"/>
        <w:rPr>
          <w:rFonts w:ascii="Times New Roman" w:hAnsi="Times New Roman"/>
          <w:b/>
          <w:sz w:val="28"/>
          <w:szCs w:val="28"/>
        </w:rPr>
      </w:pPr>
      <w:r w:rsidRPr="008A1769">
        <w:rPr>
          <w:rFonts w:ascii="Times New Roman" w:hAnsi="Times New Roman"/>
          <w:b/>
          <w:sz w:val="28"/>
          <w:szCs w:val="28"/>
        </w:rPr>
        <w:t xml:space="preserve">V. </w:t>
      </w:r>
      <w:r w:rsidR="00BC000C" w:rsidRPr="00BC000C">
        <w:rPr>
          <w:rFonts w:ascii="Times New Roman" w:eastAsia="Times New Roman" w:hAnsi="Times New Roman"/>
          <w:b/>
          <w:iCs/>
          <w:sz w:val="28"/>
          <w:szCs w:val="28"/>
          <w:lang w:eastAsia="lv-LV"/>
        </w:rPr>
        <w:t>Identifikācijas</w:t>
      </w:r>
      <w:r w:rsidR="00BC000C" w:rsidRPr="00FF5EBC">
        <w:rPr>
          <w:rFonts w:ascii="Times New Roman" w:eastAsia="Times New Roman" w:hAnsi="Times New Roman"/>
          <w:iCs/>
          <w:sz w:val="28"/>
          <w:szCs w:val="28"/>
          <w:lang w:eastAsia="lv-LV"/>
        </w:rPr>
        <w:t xml:space="preserve"> </w:t>
      </w:r>
      <w:r w:rsidR="00BC000C" w:rsidRPr="00BC000C">
        <w:rPr>
          <w:rFonts w:ascii="Times New Roman" w:eastAsia="Times New Roman" w:hAnsi="Times New Roman"/>
          <w:b/>
          <w:iCs/>
          <w:sz w:val="28"/>
          <w:szCs w:val="28"/>
          <w:lang w:eastAsia="lv-LV"/>
        </w:rPr>
        <w:t>numura</w:t>
      </w:r>
      <w:r w:rsidRPr="008A1769">
        <w:rPr>
          <w:rFonts w:ascii="Times New Roman" w:hAnsi="Times New Roman"/>
          <w:b/>
          <w:sz w:val="28"/>
          <w:szCs w:val="28"/>
        </w:rPr>
        <w:t xml:space="preserve"> iestrādāšanas kārtība</w:t>
      </w:r>
    </w:p>
    <w:p w14:paraId="46B26C0A" w14:textId="77777777" w:rsidR="00A52D9E" w:rsidRPr="008A1769" w:rsidRDefault="00A52D9E" w:rsidP="00381F59">
      <w:pPr>
        <w:spacing w:after="0" w:line="240" w:lineRule="auto"/>
        <w:ind w:right="-52" w:firstLine="720"/>
        <w:jc w:val="both"/>
        <w:rPr>
          <w:rFonts w:ascii="Times New Roman" w:hAnsi="Times New Roman"/>
          <w:sz w:val="28"/>
          <w:szCs w:val="28"/>
        </w:rPr>
      </w:pPr>
    </w:p>
    <w:p w14:paraId="45E7A1D6" w14:textId="27E234C4"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w:t>
      </w:r>
      <w:r w:rsidR="00A52D9E" w:rsidRPr="0099597B">
        <w:rPr>
          <w:rFonts w:ascii="Times New Roman" w:hAnsi="Times New Roman"/>
          <w:sz w:val="28"/>
          <w:szCs w:val="28"/>
        </w:rPr>
        <w:tab/>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a</w:t>
      </w:r>
      <w:r w:rsidR="00A52D9E" w:rsidRPr="0099597B">
        <w:rPr>
          <w:rFonts w:ascii="Times New Roman" w:hAnsi="Times New Roman"/>
          <w:sz w:val="28"/>
          <w:szCs w:val="28"/>
        </w:rPr>
        <w:t xml:space="preserve"> iestrādāšanu CSDD veic:</w:t>
      </w:r>
    </w:p>
    <w:p w14:paraId="62385F4A" w14:textId="39ED154C"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.1.</w:t>
      </w:r>
      <w:r w:rsidR="00A52D9E" w:rsidRPr="0099597B">
        <w:rPr>
          <w:rFonts w:ascii="Times New Roman" w:hAnsi="Times New Roman"/>
          <w:sz w:val="28"/>
          <w:szCs w:val="28"/>
        </w:rPr>
        <w:tab/>
      </w:r>
      <w:r w:rsidR="00A52D9E">
        <w:rPr>
          <w:rFonts w:ascii="Times New Roman" w:hAnsi="Times New Roman"/>
          <w:sz w:val="28"/>
          <w:szCs w:val="28"/>
        </w:rPr>
        <w:t>individuālā kārtā izgatavotiem</w:t>
      </w:r>
      <w:r w:rsidR="00A52D9E" w:rsidRPr="0099597B">
        <w:rPr>
          <w:rFonts w:ascii="Times New Roman" w:hAnsi="Times New Roman"/>
          <w:sz w:val="28"/>
          <w:szCs w:val="28"/>
        </w:rPr>
        <w:t xml:space="preserve"> transportlīdzekļiem, kam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s</w:t>
      </w:r>
      <w:r w:rsidR="00A52D9E" w:rsidRPr="0099597B">
        <w:rPr>
          <w:rFonts w:ascii="Times New Roman" w:hAnsi="Times New Roman"/>
          <w:sz w:val="28"/>
          <w:szCs w:val="28"/>
        </w:rPr>
        <w:t xml:space="preserve"> piešķirts š</w:t>
      </w:r>
      <w:r w:rsidR="005008E2">
        <w:rPr>
          <w:rFonts w:ascii="Times New Roman" w:hAnsi="Times New Roman"/>
          <w:sz w:val="28"/>
          <w:szCs w:val="28"/>
        </w:rPr>
        <w:t>ajos</w:t>
      </w:r>
      <w:r w:rsidR="00A52D9E" w:rsidRPr="0099597B">
        <w:rPr>
          <w:rFonts w:ascii="Times New Roman" w:hAnsi="Times New Roman"/>
          <w:sz w:val="28"/>
          <w:szCs w:val="28"/>
        </w:rPr>
        <w:t xml:space="preserve"> noteikum</w:t>
      </w:r>
      <w:r w:rsidR="005008E2">
        <w:rPr>
          <w:rFonts w:ascii="Times New Roman" w:hAnsi="Times New Roman"/>
          <w:sz w:val="28"/>
          <w:szCs w:val="28"/>
        </w:rPr>
        <w:t>os</w:t>
      </w:r>
      <w:r w:rsidR="00A52D9E" w:rsidRPr="0099597B">
        <w:rPr>
          <w:rFonts w:ascii="Times New Roman" w:hAnsi="Times New Roman"/>
          <w:sz w:val="28"/>
          <w:szCs w:val="28"/>
        </w:rPr>
        <w:t xml:space="preserve"> noteiktajā kārtībā;</w:t>
      </w:r>
    </w:p>
    <w:p w14:paraId="27AC7DD7" w14:textId="3D14D40C"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.2.</w:t>
      </w:r>
      <w:r w:rsidR="00A52D9E" w:rsidRPr="0099597B">
        <w:rPr>
          <w:rFonts w:ascii="Times New Roman" w:hAnsi="Times New Roman"/>
          <w:sz w:val="28"/>
          <w:szCs w:val="28"/>
        </w:rPr>
        <w:tab/>
        <w:t xml:space="preserve">O1 un O2 kategorijas </w:t>
      </w:r>
      <w:r w:rsidR="00A52D9E">
        <w:rPr>
          <w:rFonts w:ascii="Times New Roman" w:hAnsi="Times New Roman"/>
          <w:sz w:val="28"/>
          <w:szCs w:val="28"/>
        </w:rPr>
        <w:t>t</w:t>
      </w:r>
      <w:r w:rsidR="00A52D9E" w:rsidRPr="0099597B">
        <w:rPr>
          <w:rFonts w:ascii="Times New Roman" w:hAnsi="Times New Roman"/>
          <w:sz w:val="28"/>
          <w:szCs w:val="28"/>
        </w:rPr>
        <w:t>ransportlīdzekļiem,</w:t>
      </w:r>
      <w:r w:rsidR="00A52D9E">
        <w:rPr>
          <w:rFonts w:ascii="Times New Roman" w:hAnsi="Times New Roman"/>
          <w:sz w:val="28"/>
          <w:szCs w:val="28"/>
        </w:rPr>
        <w:t xml:space="preserve"> </w:t>
      </w:r>
      <w:r w:rsidR="00A52D9E" w:rsidRPr="0099597B">
        <w:rPr>
          <w:rFonts w:ascii="Times New Roman" w:hAnsi="Times New Roman"/>
          <w:sz w:val="28"/>
          <w:szCs w:val="28"/>
        </w:rPr>
        <w:t xml:space="preserve">kuri </w:t>
      </w:r>
      <w:r w:rsidR="00A52D9E">
        <w:rPr>
          <w:rFonts w:ascii="Times New Roman" w:hAnsi="Times New Roman"/>
          <w:sz w:val="28"/>
          <w:szCs w:val="28"/>
        </w:rPr>
        <w:t>pirmo</w:t>
      </w:r>
      <w:r w:rsidR="00A52D9E" w:rsidRPr="0099597B">
        <w:rPr>
          <w:rFonts w:ascii="Times New Roman" w:hAnsi="Times New Roman"/>
          <w:sz w:val="28"/>
          <w:szCs w:val="28"/>
        </w:rPr>
        <w:t xml:space="preserve"> reizi tiek reģistrēti Latvijā</w:t>
      </w:r>
      <w:r w:rsidR="00BC000C">
        <w:rPr>
          <w:rFonts w:ascii="Times New Roman" w:hAnsi="Times New Roman"/>
          <w:sz w:val="28"/>
          <w:szCs w:val="28"/>
        </w:rPr>
        <w:t>,</w:t>
      </w:r>
      <w:r w:rsidR="00A52D9E" w:rsidRPr="0099597B">
        <w:rPr>
          <w:rFonts w:ascii="Times New Roman" w:hAnsi="Times New Roman"/>
          <w:sz w:val="28"/>
          <w:szCs w:val="28"/>
        </w:rPr>
        <w:t xml:space="preserve"> </w:t>
      </w:r>
      <w:r w:rsidR="00BC000C">
        <w:rPr>
          <w:rFonts w:ascii="Times New Roman" w:hAnsi="Times New Roman"/>
          <w:sz w:val="28"/>
          <w:szCs w:val="28"/>
        </w:rPr>
        <w:t>ja</w:t>
      </w:r>
      <w:r w:rsidR="00A52D9E" w:rsidRPr="0099597B">
        <w:rPr>
          <w:rFonts w:ascii="Times New Roman" w:hAnsi="Times New Roman"/>
          <w:sz w:val="28"/>
          <w:szCs w:val="28"/>
        </w:rPr>
        <w:t xml:space="preserve"> </w:t>
      </w:r>
      <w:r w:rsidR="007E4E10">
        <w:rPr>
          <w:rFonts w:ascii="Times New Roman" w:hAnsi="Times New Roman"/>
          <w:sz w:val="28"/>
          <w:szCs w:val="28"/>
        </w:rPr>
        <w:t xml:space="preserve">izgatavotājs </w:t>
      </w:r>
      <w:r w:rsidR="00BC000C" w:rsidRPr="00FF5EBC">
        <w:rPr>
          <w:rFonts w:ascii="Times New Roman" w:eastAsia="Times New Roman" w:hAnsi="Times New Roman"/>
          <w:iCs/>
          <w:sz w:val="28"/>
          <w:szCs w:val="28"/>
          <w:lang w:eastAsia="lv-LV"/>
        </w:rPr>
        <w:t>identifikācijas numur</w:t>
      </w:r>
      <w:r w:rsidR="007E4E10">
        <w:rPr>
          <w:rFonts w:ascii="Times New Roman" w:eastAsia="Times New Roman" w:hAnsi="Times New Roman"/>
          <w:iCs/>
          <w:sz w:val="28"/>
          <w:szCs w:val="28"/>
          <w:lang w:eastAsia="lv-LV"/>
        </w:rPr>
        <w:t>u ir</w:t>
      </w:r>
      <w:r w:rsidR="00BC000C">
        <w:rPr>
          <w:rFonts w:ascii="Times New Roman" w:eastAsia="Times New Roman" w:hAnsi="Times New Roman"/>
          <w:iCs/>
          <w:sz w:val="28"/>
          <w:szCs w:val="28"/>
          <w:lang w:eastAsia="lv-LV"/>
        </w:rPr>
        <w:t xml:space="preserve"> </w:t>
      </w:r>
      <w:r w:rsidR="007E4E10">
        <w:rPr>
          <w:rFonts w:ascii="Times New Roman" w:eastAsia="Times New Roman" w:hAnsi="Times New Roman"/>
          <w:iCs/>
          <w:sz w:val="28"/>
          <w:szCs w:val="28"/>
          <w:lang w:eastAsia="lv-LV"/>
        </w:rPr>
        <w:t xml:space="preserve">izstrādājis </w:t>
      </w:r>
      <w:r w:rsidR="00A52D9E" w:rsidRPr="0099597B">
        <w:rPr>
          <w:rFonts w:ascii="Times New Roman" w:hAnsi="Times New Roman"/>
          <w:sz w:val="28"/>
          <w:szCs w:val="28"/>
        </w:rPr>
        <w:t xml:space="preserve">tikai uz </w:t>
      </w:r>
      <w:r w:rsidR="00A52D9E">
        <w:rPr>
          <w:rFonts w:ascii="Times New Roman" w:hAnsi="Times New Roman"/>
          <w:sz w:val="28"/>
          <w:szCs w:val="28"/>
        </w:rPr>
        <w:t xml:space="preserve">izgatavotāja </w:t>
      </w:r>
      <w:r w:rsidR="00A52D9E" w:rsidRPr="0099597B">
        <w:rPr>
          <w:rFonts w:ascii="Times New Roman" w:hAnsi="Times New Roman"/>
          <w:sz w:val="28"/>
          <w:szCs w:val="28"/>
        </w:rPr>
        <w:t>plāksnītes;</w:t>
      </w:r>
    </w:p>
    <w:p w14:paraId="1F64606C" w14:textId="2F4EB19C"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w:t>
      </w:r>
      <w:r w:rsidR="00A52D9E">
        <w:rPr>
          <w:rFonts w:ascii="Times New Roman" w:hAnsi="Times New Roman"/>
          <w:sz w:val="28"/>
          <w:szCs w:val="28"/>
        </w:rPr>
        <w:t>3</w:t>
      </w:r>
      <w:r w:rsidR="00A52D9E" w:rsidRPr="0099597B">
        <w:rPr>
          <w:rFonts w:ascii="Times New Roman" w:hAnsi="Times New Roman"/>
          <w:sz w:val="28"/>
          <w:szCs w:val="28"/>
        </w:rPr>
        <w:t>.</w:t>
      </w:r>
      <w:r w:rsidR="00A52D9E" w:rsidRPr="0099597B">
        <w:rPr>
          <w:rFonts w:ascii="Times New Roman" w:hAnsi="Times New Roman"/>
          <w:sz w:val="28"/>
          <w:szCs w:val="28"/>
        </w:rPr>
        <w:tab/>
        <w:t xml:space="preserve">pēc Valsts policijas veiktas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a </w:t>
      </w:r>
      <w:r w:rsidR="00A52D9E" w:rsidRPr="0099597B">
        <w:rPr>
          <w:rFonts w:ascii="Times New Roman" w:hAnsi="Times New Roman"/>
          <w:sz w:val="28"/>
          <w:szCs w:val="28"/>
        </w:rPr>
        <w:t xml:space="preserve">izmaiņu pārbaudes, kuras gaitā transportlīdzeklis ir identificēts ar izgatavotāja piešķirto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u</w:t>
      </w:r>
      <w:r w:rsidR="00A52D9E" w:rsidRPr="0099597B">
        <w:rPr>
          <w:rFonts w:ascii="Times New Roman" w:hAnsi="Times New Roman"/>
          <w:sz w:val="28"/>
          <w:szCs w:val="28"/>
        </w:rPr>
        <w:t>;</w:t>
      </w:r>
    </w:p>
    <w:p w14:paraId="68D3D55D" w14:textId="2C2E2B63" w:rsidR="00A52D9E"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w:t>
      </w:r>
      <w:r w:rsidR="00A52D9E">
        <w:rPr>
          <w:rFonts w:ascii="Times New Roman" w:hAnsi="Times New Roman"/>
          <w:sz w:val="28"/>
          <w:szCs w:val="28"/>
        </w:rPr>
        <w:t>4</w:t>
      </w:r>
      <w:r w:rsidR="00A52D9E" w:rsidRPr="0099597B">
        <w:rPr>
          <w:rFonts w:ascii="Times New Roman" w:hAnsi="Times New Roman"/>
          <w:sz w:val="28"/>
          <w:szCs w:val="28"/>
        </w:rPr>
        <w:t>.</w:t>
      </w:r>
      <w:r w:rsidR="00A52D9E" w:rsidRPr="0099597B">
        <w:rPr>
          <w:rFonts w:ascii="Times New Roman" w:hAnsi="Times New Roman"/>
          <w:sz w:val="28"/>
          <w:szCs w:val="28"/>
        </w:rPr>
        <w:tab/>
        <w:t>transportlīdzek</w:t>
      </w:r>
      <w:r w:rsidR="00A52D9E">
        <w:rPr>
          <w:rFonts w:ascii="Times New Roman" w:hAnsi="Times New Roman"/>
          <w:sz w:val="28"/>
          <w:szCs w:val="28"/>
        </w:rPr>
        <w:t>ļ</w:t>
      </w:r>
      <w:r w:rsidR="00A52D9E" w:rsidRPr="0099597B">
        <w:rPr>
          <w:rFonts w:ascii="Times New Roman" w:hAnsi="Times New Roman"/>
          <w:sz w:val="28"/>
          <w:szCs w:val="28"/>
        </w:rPr>
        <w:t>i</w:t>
      </w:r>
      <w:r w:rsidR="00A52D9E">
        <w:rPr>
          <w:rFonts w:ascii="Times New Roman" w:hAnsi="Times New Roman"/>
          <w:sz w:val="28"/>
          <w:szCs w:val="28"/>
        </w:rPr>
        <w:t>e</w:t>
      </w:r>
      <w:r w:rsidR="00A52D9E" w:rsidRPr="0099597B">
        <w:rPr>
          <w:rFonts w:ascii="Times New Roman" w:hAnsi="Times New Roman"/>
          <w:sz w:val="28"/>
          <w:szCs w:val="28"/>
        </w:rPr>
        <w:t>m, k</w:t>
      </w:r>
      <w:r w:rsidR="007E4E10">
        <w:rPr>
          <w:rFonts w:ascii="Times New Roman" w:hAnsi="Times New Roman"/>
          <w:sz w:val="28"/>
          <w:szCs w:val="28"/>
        </w:rPr>
        <w:t>uriem</w:t>
      </w:r>
      <w:r w:rsidR="00A52D9E" w:rsidRPr="0099597B">
        <w:rPr>
          <w:rFonts w:ascii="Times New Roman" w:hAnsi="Times New Roman"/>
          <w:sz w:val="28"/>
          <w:szCs w:val="28"/>
        </w:rPr>
        <w:t xml:space="preserve"> ir legāli </w:t>
      </w:r>
      <w:r w:rsidR="007E4E10">
        <w:rPr>
          <w:rFonts w:ascii="Times New Roman" w:hAnsi="Times New Roman"/>
          <w:sz w:val="28"/>
          <w:szCs w:val="28"/>
        </w:rPr>
        <w:t>mainīts</w:t>
      </w:r>
      <w:r w:rsidR="00A52D9E" w:rsidRPr="0099597B">
        <w:rPr>
          <w:rFonts w:ascii="Times New Roman" w:hAnsi="Times New Roman"/>
          <w:sz w:val="28"/>
          <w:szCs w:val="28"/>
        </w:rPr>
        <w:t xml:space="preserve"> </w:t>
      </w:r>
      <w:r w:rsidR="00BC000C" w:rsidRPr="00FF5EBC">
        <w:rPr>
          <w:rFonts w:ascii="Times New Roman" w:eastAsia="Times New Roman" w:hAnsi="Times New Roman"/>
          <w:iCs/>
          <w:sz w:val="28"/>
          <w:szCs w:val="28"/>
          <w:lang w:eastAsia="lv-LV"/>
        </w:rPr>
        <w:t>identifikācijas numur</w:t>
      </w:r>
      <w:r w:rsidR="007E4E10">
        <w:rPr>
          <w:rFonts w:ascii="Times New Roman" w:eastAsia="Times New Roman" w:hAnsi="Times New Roman"/>
          <w:iCs/>
          <w:sz w:val="28"/>
          <w:szCs w:val="28"/>
          <w:lang w:eastAsia="lv-LV"/>
        </w:rPr>
        <w:t>s</w:t>
      </w:r>
      <w:r w:rsidR="00BC000C">
        <w:rPr>
          <w:rFonts w:ascii="Times New Roman" w:eastAsia="Times New Roman" w:hAnsi="Times New Roman"/>
          <w:iCs/>
          <w:sz w:val="28"/>
          <w:szCs w:val="28"/>
          <w:lang w:eastAsia="lv-LV"/>
        </w:rPr>
        <w:t xml:space="preserve"> </w:t>
      </w:r>
      <w:r w:rsidR="00A52D9E" w:rsidRPr="0099597B">
        <w:rPr>
          <w:rFonts w:ascii="Times New Roman" w:hAnsi="Times New Roman"/>
          <w:sz w:val="28"/>
          <w:szCs w:val="28"/>
        </w:rPr>
        <w:t xml:space="preserve">un </w:t>
      </w:r>
      <w:r w:rsidR="007E4E10">
        <w:rPr>
          <w:rFonts w:ascii="Times New Roman" w:hAnsi="Times New Roman"/>
          <w:sz w:val="28"/>
          <w:szCs w:val="28"/>
        </w:rPr>
        <w:t>kuri</w:t>
      </w:r>
      <w:r w:rsidR="00A52D9E" w:rsidRPr="0099597B">
        <w:rPr>
          <w:rFonts w:ascii="Times New Roman" w:hAnsi="Times New Roman"/>
          <w:sz w:val="28"/>
          <w:szCs w:val="28"/>
        </w:rPr>
        <w:t xml:space="preserve"> ir identificējam</w:t>
      </w:r>
      <w:r w:rsidR="007E4E10">
        <w:rPr>
          <w:rFonts w:ascii="Times New Roman" w:hAnsi="Times New Roman"/>
          <w:sz w:val="28"/>
          <w:szCs w:val="28"/>
        </w:rPr>
        <w:t>i</w:t>
      </w:r>
      <w:r w:rsidR="00A52D9E">
        <w:rPr>
          <w:rFonts w:ascii="Times New Roman" w:hAnsi="Times New Roman"/>
          <w:sz w:val="28"/>
          <w:szCs w:val="28"/>
        </w:rPr>
        <w:t>;</w:t>
      </w:r>
    </w:p>
    <w:p w14:paraId="21AD5197" w14:textId="15C2B779"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3</w:t>
      </w:r>
      <w:r w:rsidR="00A52D9E" w:rsidRPr="0099597B">
        <w:rPr>
          <w:rFonts w:ascii="Times New Roman" w:hAnsi="Times New Roman"/>
          <w:sz w:val="28"/>
          <w:szCs w:val="28"/>
        </w:rPr>
        <w:t>.</w:t>
      </w:r>
      <w:r w:rsidR="00A52D9E">
        <w:rPr>
          <w:rFonts w:ascii="Times New Roman" w:hAnsi="Times New Roman"/>
          <w:sz w:val="28"/>
          <w:szCs w:val="28"/>
        </w:rPr>
        <w:t>5</w:t>
      </w:r>
      <w:r w:rsidR="00A52D9E" w:rsidRPr="0099597B">
        <w:rPr>
          <w:rFonts w:ascii="Times New Roman" w:hAnsi="Times New Roman"/>
          <w:sz w:val="28"/>
          <w:szCs w:val="28"/>
        </w:rPr>
        <w:t>.</w:t>
      </w:r>
      <w:r w:rsidR="00A52D9E" w:rsidRPr="0099597B">
        <w:rPr>
          <w:rFonts w:ascii="Times New Roman" w:hAnsi="Times New Roman"/>
          <w:sz w:val="28"/>
          <w:szCs w:val="28"/>
        </w:rPr>
        <w:tab/>
        <w:t>transportlīdzekļiem, kas reģistrēt</w:t>
      </w:r>
      <w:r w:rsidR="00A52D9E">
        <w:rPr>
          <w:rFonts w:ascii="Times New Roman" w:hAnsi="Times New Roman"/>
          <w:sz w:val="28"/>
          <w:szCs w:val="28"/>
        </w:rPr>
        <w:t>i</w:t>
      </w:r>
      <w:r w:rsidR="00A52D9E" w:rsidRPr="0099597B">
        <w:rPr>
          <w:rFonts w:ascii="Times New Roman" w:hAnsi="Times New Roman"/>
          <w:sz w:val="28"/>
          <w:szCs w:val="28"/>
        </w:rPr>
        <w:t xml:space="preserve"> Latvijā bez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a </w:t>
      </w:r>
      <w:r w:rsidR="00A52D9E" w:rsidRPr="0099597B">
        <w:rPr>
          <w:rFonts w:ascii="Times New Roman" w:hAnsi="Times New Roman"/>
          <w:sz w:val="28"/>
          <w:szCs w:val="28"/>
        </w:rPr>
        <w:t xml:space="preserve">vai kam ekspluatācijas laikā ārēju faktoru </w:t>
      </w:r>
      <w:r w:rsidR="005008E2">
        <w:rPr>
          <w:rFonts w:ascii="Times New Roman" w:hAnsi="Times New Roman"/>
          <w:sz w:val="28"/>
          <w:szCs w:val="28"/>
        </w:rPr>
        <w:t>dēļ</w:t>
      </w:r>
      <w:r w:rsidR="00A52D9E" w:rsidRPr="0099597B">
        <w:rPr>
          <w:rFonts w:ascii="Times New Roman" w:hAnsi="Times New Roman"/>
          <w:sz w:val="28"/>
          <w:szCs w:val="28"/>
        </w:rPr>
        <w:t xml:space="preserve"> ir </w:t>
      </w:r>
      <w:r w:rsidR="005008E2">
        <w:rPr>
          <w:rFonts w:ascii="Times New Roman" w:hAnsi="Times New Roman"/>
          <w:sz w:val="28"/>
          <w:szCs w:val="28"/>
        </w:rPr>
        <w:t>mainīts</w:t>
      </w:r>
      <w:r w:rsidR="00A52D9E" w:rsidRPr="0099597B">
        <w:rPr>
          <w:rFonts w:ascii="Times New Roman" w:hAnsi="Times New Roman"/>
          <w:sz w:val="28"/>
          <w:szCs w:val="28"/>
        </w:rPr>
        <w:t xml:space="preserve"> </w:t>
      </w:r>
      <w:r w:rsidR="00BC000C" w:rsidRPr="00FF5EBC">
        <w:rPr>
          <w:rFonts w:ascii="Times New Roman" w:eastAsia="Times New Roman" w:hAnsi="Times New Roman"/>
          <w:iCs/>
          <w:sz w:val="28"/>
          <w:szCs w:val="28"/>
          <w:lang w:eastAsia="lv-LV"/>
        </w:rPr>
        <w:t>identifikācijas numur</w:t>
      </w:r>
      <w:r w:rsidR="005008E2">
        <w:rPr>
          <w:rFonts w:ascii="Times New Roman" w:eastAsia="Times New Roman" w:hAnsi="Times New Roman"/>
          <w:iCs/>
          <w:sz w:val="28"/>
          <w:szCs w:val="28"/>
          <w:lang w:eastAsia="lv-LV"/>
        </w:rPr>
        <w:t>s</w:t>
      </w:r>
      <w:r w:rsidR="00A52D9E" w:rsidRPr="0099597B">
        <w:rPr>
          <w:rFonts w:ascii="Times New Roman" w:hAnsi="Times New Roman"/>
          <w:sz w:val="28"/>
          <w:szCs w:val="28"/>
        </w:rPr>
        <w:t xml:space="preserve">, bet transportlīdzekli iespējams identificēt pēc citiem </w:t>
      </w:r>
      <w:r w:rsidR="00A52D9E" w:rsidRPr="00C00298">
        <w:rPr>
          <w:rFonts w:ascii="Times New Roman" w:hAnsi="Times New Roman"/>
          <w:sz w:val="28"/>
          <w:szCs w:val="28"/>
        </w:rPr>
        <w:t xml:space="preserve">transportlīdzekli </w:t>
      </w:r>
      <w:r w:rsidR="00A52D9E">
        <w:rPr>
          <w:rFonts w:ascii="Times New Roman" w:hAnsi="Times New Roman"/>
          <w:sz w:val="28"/>
          <w:szCs w:val="28"/>
        </w:rPr>
        <w:t xml:space="preserve">identificējošiem </w:t>
      </w:r>
      <w:r w:rsidR="00A52D9E" w:rsidRPr="0099597B">
        <w:rPr>
          <w:rFonts w:ascii="Times New Roman" w:hAnsi="Times New Roman"/>
          <w:sz w:val="28"/>
          <w:szCs w:val="28"/>
        </w:rPr>
        <w:t>numuriem vai Transportlīdzekļu un to vadītāju reģistrā esošās informācijas, ja ir saņemts transportlīdzekļa īpašnieka iesniegums izgatavo</w:t>
      </w:r>
      <w:r w:rsidR="00A52D9E">
        <w:rPr>
          <w:rFonts w:ascii="Times New Roman" w:hAnsi="Times New Roman"/>
          <w:sz w:val="28"/>
          <w:szCs w:val="28"/>
        </w:rPr>
        <w:t xml:space="preserve">tāja piešķirtā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a </w:t>
      </w:r>
      <w:r w:rsidR="00A52D9E">
        <w:rPr>
          <w:rFonts w:ascii="Times New Roman" w:hAnsi="Times New Roman"/>
          <w:sz w:val="28"/>
          <w:szCs w:val="28"/>
        </w:rPr>
        <w:t>atjaunošanai.</w:t>
      </w:r>
    </w:p>
    <w:p w14:paraId="111FCA8D" w14:textId="77777777" w:rsidR="00A52D9E" w:rsidRPr="0099597B" w:rsidRDefault="00A52D9E"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 xml:space="preserve"> </w:t>
      </w:r>
    </w:p>
    <w:p w14:paraId="0BAA3BA6" w14:textId="1C6AE1AE"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4</w:t>
      </w:r>
      <w:r w:rsidR="00A52D9E" w:rsidRPr="0099597B">
        <w:rPr>
          <w:rFonts w:ascii="Times New Roman" w:hAnsi="Times New Roman"/>
          <w:sz w:val="28"/>
          <w:szCs w:val="28"/>
        </w:rPr>
        <w:t>.</w:t>
      </w:r>
      <w:r w:rsidR="00BC000C" w:rsidRPr="00BC000C">
        <w:rPr>
          <w:rFonts w:ascii="Times New Roman" w:eastAsia="Times New Roman" w:hAnsi="Times New Roman"/>
          <w:iCs/>
          <w:sz w:val="28"/>
          <w:szCs w:val="28"/>
          <w:lang w:eastAsia="lv-LV"/>
        </w:rPr>
        <w:t xml:space="preserve">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u </w:t>
      </w:r>
      <w:r w:rsidR="00A52D9E" w:rsidRPr="0099597B">
        <w:rPr>
          <w:rFonts w:ascii="Times New Roman" w:hAnsi="Times New Roman"/>
          <w:sz w:val="28"/>
          <w:szCs w:val="28"/>
        </w:rPr>
        <w:t>iestrādā šādā kārtībā:</w:t>
      </w:r>
    </w:p>
    <w:p w14:paraId="1CBEFA2B" w14:textId="2171D8C0"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4</w:t>
      </w:r>
      <w:r w:rsidR="00A52D9E">
        <w:rPr>
          <w:rFonts w:ascii="Times New Roman" w:hAnsi="Times New Roman"/>
          <w:sz w:val="28"/>
          <w:szCs w:val="28"/>
        </w:rPr>
        <w:t>.1. n</w:t>
      </w:r>
      <w:r w:rsidR="00A52D9E" w:rsidRPr="0099597B">
        <w:rPr>
          <w:rFonts w:ascii="Times New Roman" w:hAnsi="Times New Roman"/>
          <w:sz w:val="28"/>
          <w:szCs w:val="28"/>
        </w:rPr>
        <w:t xml:space="preserve">oformē aktu par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a </w:t>
      </w:r>
      <w:r w:rsidR="00A52D9E" w:rsidRPr="0099597B">
        <w:rPr>
          <w:rFonts w:ascii="Times New Roman" w:hAnsi="Times New Roman"/>
          <w:sz w:val="28"/>
          <w:szCs w:val="28"/>
        </w:rPr>
        <w:t>iestrādāšanu;</w:t>
      </w:r>
    </w:p>
    <w:p w14:paraId="658FF333" w14:textId="0CBF9245"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4</w:t>
      </w:r>
      <w:r w:rsidR="00A52D9E">
        <w:rPr>
          <w:rFonts w:ascii="Times New Roman" w:hAnsi="Times New Roman"/>
          <w:sz w:val="28"/>
          <w:szCs w:val="28"/>
        </w:rPr>
        <w:t xml:space="preserve">.2. </w:t>
      </w:r>
      <w:r w:rsidR="00BC000C" w:rsidRPr="0099597B">
        <w:rPr>
          <w:rFonts w:ascii="Times New Roman" w:hAnsi="Times New Roman"/>
          <w:sz w:val="28"/>
          <w:szCs w:val="28"/>
        </w:rPr>
        <w:t xml:space="preserve">iestrādā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 xml:space="preserve">u </w:t>
      </w:r>
      <w:r w:rsidR="00A52D9E">
        <w:rPr>
          <w:rFonts w:ascii="Times New Roman" w:hAnsi="Times New Roman"/>
          <w:sz w:val="28"/>
          <w:szCs w:val="28"/>
        </w:rPr>
        <w:t xml:space="preserve">atbilstoši šo noteikumu </w:t>
      </w:r>
      <w:r w:rsidR="002C6905" w:rsidRPr="002C6905">
        <w:rPr>
          <w:rFonts w:ascii="Times New Roman" w:hAnsi="Times New Roman"/>
          <w:sz w:val="28"/>
          <w:szCs w:val="28"/>
        </w:rPr>
        <w:t>16</w:t>
      </w:r>
      <w:r w:rsidR="00A52D9E" w:rsidRPr="002C6905">
        <w:rPr>
          <w:rFonts w:ascii="Times New Roman" w:hAnsi="Times New Roman"/>
          <w:sz w:val="28"/>
          <w:szCs w:val="28"/>
        </w:rPr>
        <w:t>.</w:t>
      </w:r>
      <w:r w:rsidR="00BC000C">
        <w:rPr>
          <w:rFonts w:ascii="Times New Roman" w:hAnsi="Times New Roman"/>
          <w:sz w:val="28"/>
          <w:szCs w:val="28"/>
        </w:rPr>
        <w:t> </w:t>
      </w:r>
      <w:r w:rsidR="00A52D9E" w:rsidRPr="002C6905">
        <w:rPr>
          <w:rFonts w:ascii="Times New Roman" w:hAnsi="Times New Roman"/>
          <w:sz w:val="28"/>
          <w:szCs w:val="28"/>
        </w:rPr>
        <w:t>punkta</w:t>
      </w:r>
      <w:r w:rsidR="00A52D9E">
        <w:rPr>
          <w:rFonts w:ascii="Times New Roman" w:hAnsi="Times New Roman"/>
          <w:sz w:val="28"/>
          <w:szCs w:val="28"/>
        </w:rPr>
        <w:t xml:space="preserve"> prasībām vai</w:t>
      </w:r>
      <w:r w:rsidR="00A52D9E" w:rsidRPr="0099597B">
        <w:rPr>
          <w:rFonts w:ascii="Times New Roman" w:hAnsi="Times New Roman"/>
          <w:sz w:val="28"/>
          <w:szCs w:val="28"/>
        </w:rPr>
        <w:t xml:space="preserve"> izgatavotāja paredzētajā vietā</w:t>
      </w:r>
      <w:r w:rsidR="00A52D9E">
        <w:rPr>
          <w:rFonts w:ascii="Times New Roman" w:hAnsi="Times New Roman"/>
          <w:sz w:val="28"/>
          <w:szCs w:val="28"/>
        </w:rPr>
        <w:t>, ja tas tehniski ir iespējams;</w:t>
      </w:r>
    </w:p>
    <w:p w14:paraId="5E71D27A" w14:textId="54B70732" w:rsidR="00A52D9E" w:rsidRPr="0099597B"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4</w:t>
      </w:r>
      <w:r w:rsidR="00A52D9E">
        <w:rPr>
          <w:rFonts w:ascii="Times New Roman" w:hAnsi="Times New Roman"/>
          <w:sz w:val="28"/>
          <w:szCs w:val="28"/>
        </w:rPr>
        <w:t>.3. j</w:t>
      </w:r>
      <w:r w:rsidR="00A52D9E" w:rsidRPr="0099597B">
        <w:rPr>
          <w:rFonts w:ascii="Times New Roman" w:hAnsi="Times New Roman"/>
          <w:sz w:val="28"/>
          <w:szCs w:val="28"/>
        </w:rPr>
        <w:t xml:space="preserve">a uz transportlīdzekļa ir </w:t>
      </w:r>
      <w:r w:rsidR="00A52D9E">
        <w:rPr>
          <w:rFonts w:ascii="Times New Roman" w:hAnsi="Times New Roman"/>
          <w:sz w:val="28"/>
          <w:szCs w:val="28"/>
        </w:rPr>
        <w:t>konstatē</w:t>
      </w:r>
      <w:r w:rsidR="00A52D9E" w:rsidRPr="0099597B">
        <w:rPr>
          <w:rFonts w:ascii="Times New Roman" w:hAnsi="Times New Roman"/>
          <w:sz w:val="28"/>
          <w:szCs w:val="28"/>
        </w:rPr>
        <w:t xml:space="preserve">ts neatbilstošs </w:t>
      </w:r>
      <w:r w:rsidR="00BC000C" w:rsidRPr="00FF5EBC">
        <w:rPr>
          <w:rFonts w:ascii="Times New Roman" w:eastAsia="Times New Roman" w:hAnsi="Times New Roman"/>
          <w:iCs/>
          <w:sz w:val="28"/>
          <w:szCs w:val="28"/>
          <w:lang w:eastAsia="lv-LV"/>
        </w:rPr>
        <w:t>identifikācijas numur</w:t>
      </w:r>
      <w:r w:rsidR="00BC000C">
        <w:rPr>
          <w:rFonts w:ascii="Times New Roman" w:eastAsia="Times New Roman" w:hAnsi="Times New Roman"/>
          <w:iCs/>
          <w:sz w:val="28"/>
          <w:szCs w:val="28"/>
          <w:lang w:eastAsia="lv-LV"/>
        </w:rPr>
        <w:t>s</w:t>
      </w:r>
      <w:r w:rsidR="00A52D9E" w:rsidRPr="0099597B">
        <w:rPr>
          <w:rFonts w:ascii="Times New Roman" w:hAnsi="Times New Roman"/>
          <w:sz w:val="28"/>
          <w:szCs w:val="28"/>
        </w:rPr>
        <w:t>, to mehāniski anulē</w:t>
      </w:r>
      <w:r w:rsidR="00A52D9E" w:rsidRPr="00BA21A1">
        <w:rPr>
          <w:rFonts w:ascii="Times New Roman" w:hAnsi="Times New Roman"/>
          <w:sz w:val="28"/>
          <w:szCs w:val="28"/>
        </w:rPr>
        <w:t>, iegriežot svītrojumu</w:t>
      </w:r>
      <w:r w:rsidR="00A52D9E">
        <w:rPr>
          <w:rFonts w:ascii="Times New Roman" w:hAnsi="Times New Roman"/>
          <w:sz w:val="28"/>
          <w:szCs w:val="28"/>
        </w:rPr>
        <w:t>;</w:t>
      </w:r>
    </w:p>
    <w:p w14:paraId="4FA48230" w14:textId="029AF474" w:rsidR="00A52D9E" w:rsidRDefault="00CC384F" w:rsidP="00381F59">
      <w:pPr>
        <w:spacing w:after="0" w:line="240" w:lineRule="auto"/>
        <w:ind w:right="-52" w:firstLine="720"/>
        <w:jc w:val="both"/>
        <w:rPr>
          <w:rFonts w:ascii="Times New Roman" w:hAnsi="Times New Roman"/>
          <w:sz w:val="28"/>
          <w:szCs w:val="28"/>
        </w:rPr>
      </w:pPr>
      <w:r>
        <w:rPr>
          <w:rFonts w:ascii="Times New Roman" w:hAnsi="Times New Roman"/>
          <w:sz w:val="28"/>
          <w:szCs w:val="28"/>
        </w:rPr>
        <w:t>2</w:t>
      </w:r>
      <w:r w:rsidR="002C6905">
        <w:rPr>
          <w:rFonts w:ascii="Times New Roman" w:hAnsi="Times New Roman"/>
          <w:sz w:val="28"/>
          <w:szCs w:val="28"/>
        </w:rPr>
        <w:t>4</w:t>
      </w:r>
      <w:r w:rsidR="00A52D9E" w:rsidRPr="0099597B">
        <w:rPr>
          <w:rFonts w:ascii="Times New Roman" w:hAnsi="Times New Roman"/>
          <w:sz w:val="28"/>
          <w:szCs w:val="28"/>
        </w:rPr>
        <w:t>.4.</w:t>
      </w:r>
      <w:r w:rsidR="00A22375">
        <w:rPr>
          <w:rFonts w:ascii="Times New Roman" w:hAnsi="Times New Roman"/>
          <w:sz w:val="28"/>
          <w:szCs w:val="28"/>
        </w:rPr>
        <w:t> </w:t>
      </w:r>
      <w:r w:rsidR="00A52D9E">
        <w:rPr>
          <w:rFonts w:ascii="Times New Roman" w:hAnsi="Times New Roman"/>
          <w:sz w:val="28"/>
          <w:szCs w:val="28"/>
        </w:rPr>
        <w:t>izgatavotāja plāksnīt</w:t>
      </w:r>
      <w:r w:rsidR="00A22375">
        <w:rPr>
          <w:rFonts w:ascii="Times New Roman" w:hAnsi="Times New Roman"/>
          <w:sz w:val="28"/>
          <w:szCs w:val="28"/>
        </w:rPr>
        <w:t>i</w:t>
      </w:r>
      <w:r w:rsidR="00A52D9E">
        <w:rPr>
          <w:rFonts w:ascii="Times New Roman" w:hAnsi="Times New Roman"/>
          <w:sz w:val="28"/>
          <w:szCs w:val="28"/>
        </w:rPr>
        <w:t xml:space="preserve"> </w:t>
      </w:r>
      <w:r w:rsidR="00A22375">
        <w:rPr>
          <w:rFonts w:ascii="Times New Roman" w:hAnsi="Times New Roman"/>
          <w:sz w:val="28"/>
          <w:szCs w:val="28"/>
        </w:rPr>
        <w:t xml:space="preserve">CSDD </w:t>
      </w:r>
      <w:r w:rsidR="00A52D9E">
        <w:rPr>
          <w:rFonts w:ascii="Times New Roman" w:hAnsi="Times New Roman"/>
          <w:sz w:val="28"/>
          <w:szCs w:val="28"/>
        </w:rPr>
        <w:t>izgatavo un piestiprin</w:t>
      </w:r>
      <w:r w:rsidR="00A22375">
        <w:rPr>
          <w:rFonts w:ascii="Times New Roman" w:hAnsi="Times New Roman"/>
          <w:sz w:val="28"/>
          <w:szCs w:val="28"/>
        </w:rPr>
        <w:t>a</w:t>
      </w:r>
      <w:r w:rsidR="00A52D9E">
        <w:rPr>
          <w:rFonts w:ascii="Times New Roman" w:hAnsi="Times New Roman"/>
          <w:sz w:val="28"/>
          <w:szCs w:val="28"/>
        </w:rPr>
        <w:t xml:space="preserve"> tikai </w:t>
      </w:r>
      <w:r w:rsidR="00A52D9E" w:rsidRPr="0099597B">
        <w:rPr>
          <w:rFonts w:ascii="Times New Roman" w:hAnsi="Times New Roman"/>
          <w:sz w:val="28"/>
          <w:szCs w:val="28"/>
        </w:rPr>
        <w:t>šo noteikumu</w:t>
      </w:r>
      <w:r w:rsidR="00A52D9E">
        <w:rPr>
          <w:rFonts w:ascii="Times New Roman" w:hAnsi="Times New Roman"/>
          <w:sz w:val="28"/>
          <w:szCs w:val="28"/>
        </w:rPr>
        <w:t xml:space="preserve"> III</w:t>
      </w:r>
      <w:r w:rsidR="00A119C1">
        <w:rPr>
          <w:rFonts w:ascii="Times New Roman" w:hAnsi="Times New Roman"/>
          <w:sz w:val="28"/>
          <w:szCs w:val="28"/>
        </w:rPr>
        <w:t> no</w:t>
      </w:r>
      <w:r w:rsidR="00A52D9E">
        <w:rPr>
          <w:rFonts w:ascii="Times New Roman" w:hAnsi="Times New Roman"/>
          <w:sz w:val="28"/>
          <w:szCs w:val="28"/>
        </w:rPr>
        <w:t>daļā</w:t>
      </w:r>
      <w:r w:rsidR="00A52D9E" w:rsidRPr="004E2791">
        <w:rPr>
          <w:rFonts w:ascii="Times New Roman" w:hAnsi="Times New Roman"/>
          <w:sz w:val="28"/>
          <w:szCs w:val="28"/>
        </w:rPr>
        <w:t xml:space="preserve"> </w:t>
      </w:r>
      <w:r w:rsidR="00A52D9E" w:rsidRPr="0099597B">
        <w:rPr>
          <w:rFonts w:ascii="Times New Roman" w:hAnsi="Times New Roman"/>
          <w:sz w:val="28"/>
          <w:szCs w:val="28"/>
        </w:rPr>
        <w:t>minētiem transportlīdzekļiem</w:t>
      </w:r>
      <w:r w:rsidR="00A52D9E">
        <w:rPr>
          <w:rFonts w:ascii="Times New Roman" w:hAnsi="Times New Roman"/>
          <w:sz w:val="28"/>
          <w:szCs w:val="28"/>
        </w:rPr>
        <w:t xml:space="preserve">. </w:t>
      </w:r>
    </w:p>
    <w:p w14:paraId="75234C8B" w14:textId="77777777" w:rsidR="00A52D9E" w:rsidRDefault="00A52D9E" w:rsidP="00381F59">
      <w:pPr>
        <w:spacing w:after="0" w:line="240" w:lineRule="auto"/>
        <w:ind w:right="-52" w:firstLine="720"/>
        <w:jc w:val="both"/>
        <w:rPr>
          <w:rFonts w:ascii="Times New Roman" w:hAnsi="Times New Roman"/>
          <w:sz w:val="28"/>
          <w:szCs w:val="28"/>
        </w:rPr>
      </w:pPr>
    </w:p>
    <w:p w14:paraId="4FD6F610" w14:textId="77777777" w:rsidR="00613695" w:rsidRDefault="00613695" w:rsidP="00381F59">
      <w:pPr>
        <w:spacing w:after="0" w:line="240" w:lineRule="auto"/>
        <w:ind w:right="-52" w:firstLine="720"/>
        <w:rPr>
          <w:rFonts w:ascii="Times New Roman" w:hAnsi="Times New Roman"/>
          <w:sz w:val="28"/>
          <w:szCs w:val="28"/>
        </w:rPr>
      </w:pPr>
    </w:p>
    <w:p w14:paraId="376CAA52" w14:textId="77777777" w:rsidR="00381F59" w:rsidRDefault="00381F59" w:rsidP="00381F59">
      <w:pPr>
        <w:spacing w:after="0" w:line="240" w:lineRule="auto"/>
        <w:ind w:right="-52" w:firstLine="720"/>
        <w:rPr>
          <w:rFonts w:ascii="Times New Roman" w:hAnsi="Times New Roman"/>
          <w:sz w:val="28"/>
          <w:szCs w:val="28"/>
        </w:rPr>
      </w:pPr>
    </w:p>
    <w:p w14:paraId="140C8DAE" w14:textId="1C50DCC5" w:rsidR="00672ED3" w:rsidRDefault="00672ED3" w:rsidP="000F2A8D">
      <w:pPr>
        <w:tabs>
          <w:tab w:val="left" w:pos="6663"/>
        </w:tabs>
        <w:spacing w:after="0" w:line="240" w:lineRule="auto"/>
        <w:ind w:right="-52" w:firstLine="720"/>
        <w:rPr>
          <w:rFonts w:ascii="Times New Roman" w:hAnsi="Times New Roman"/>
          <w:sz w:val="28"/>
          <w:szCs w:val="28"/>
        </w:rPr>
      </w:pPr>
      <w:r>
        <w:rPr>
          <w:rFonts w:ascii="Times New Roman" w:hAnsi="Times New Roman"/>
          <w:sz w:val="28"/>
          <w:szCs w:val="28"/>
        </w:rPr>
        <w:t>Ministru prezident</w:t>
      </w:r>
      <w:r w:rsidR="00381F59">
        <w:rPr>
          <w:rFonts w:ascii="Times New Roman" w:hAnsi="Times New Roman"/>
          <w:sz w:val="28"/>
          <w:szCs w:val="28"/>
        </w:rPr>
        <w:t>e</w:t>
      </w:r>
      <w:r>
        <w:rPr>
          <w:rFonts w:ascii="Times New Roman" w:hAnsi="Times New Roman"/>
          <w:sz w:val="28"/>
          <w:szCs w:val="28"/>
        </w:rPr>
        <w:t xml:space="preserve"> </w:t>
      </w:r>
      <w:r>
        <w:rPr>
          <w:rFonts w:ascii="Times New Roman" w:hAnsi="Times New Roman"/>
          <w:sz w:val="28"/>
          <w:szCs w:val="28"/>
        </w:rPr>
        <w:tab/>
      </w:r>
      <w:r w:rsidR="00381F59">
        <w:rPr>
          <w:rFonts w:ascii="Times New Roman" w:hAnsi="Times New Roman"/>
          <w:sz w:val="28"/>
          <w:szCs w:val="28"/>
        </w:rPr>
        <w:t>Laimdota Straujuma</w:t>
      </w:r>
    </w:p>
    <w:p w14:paraId="40A410C5" w14:textId="77777777" w:rsidR="00672ED3" w:rsidRDefault="00672ED3" w:rsidP="000F2A8D">
      <w:pPr>
        <w:tabs>
          <w:tab w:val="left" w:pos="6663"/>
        </w:tabs>
        <w:spacing w:after="0" w:line="240" w:lineRule="auto"/>
        <w:ind w:right="-52"/>
        <w:rPr>
          <w:rFonts w:ascii="Times New Roman" w:hAnsi="Times New Roman"/>
          <w:sz w:val="28"/>
          <w:szCs w:val="28"/>
        </w:rPr>
      </w:pPr>
    </w:p>
    <w:p w14:paraId="5ECED7D7" w14:textId="77777777" w:rsidR="00381F59" w:rsidRDefault="00381F59" w:rsidP="000F2A8D">
      <w:pPr>
        <w:tabs>
          <w:tab w:val="left" w:pos="6663"/>
        </w:tabs>
        <w:spacing w:after="0" w:line="240" w:lineRule="auto"/>
        <w:ind w:right="-52"/>
        <w:rPr>
          <w:rFonts w:ascii="Times New Roman" w:hAnsi="Times New Roman"/>
          <w:sz w:val="28"/>
          <w:szCs w:val="28"/>
        </w:rPr>
      </w:pPr>
    </w:p>
    <w:p w14:paraId="403B3AF5" w14:textId="77777777" w:rsidR="00381F59" w:rsidRDefault="00381F59" w:rsidP="000F2A8D">
      <w:pPr>
        <w:tabs>
          <w:tab w:val="left" w:pos="6663"/>
        </w:tabs>
        <w:spacing w:after="0" w:line="240" w:lineRule="auto"/>
        <w:ind w:right="-52"/>
        <w:rPr>
          <w:rFonts w:ascii="Times New Roman" w:hAnsi="Times New Roman"/>
          <w:sz w:val="28"/>
          <w:szCs w:val="28"/>
        </w:rPr>
      </w:pPr>
    </w:p>
    <w:p w14:paraId="7124371F" w14:textId="3D431E94" w:rsidR="00026180" w:rsidRPr="00026180" w:rsidRDefault="00026180" w:rsidP="000F2A8D">
      <w:pPr>
        <w:tabs>
          <w:tab w:val="left" w:pos="6663"/>
        </w:tabs>
        <w:spacing w:after="0" w:line="240" w:lineRule="auto"/>
        <w:ind w:right="-52" w:firstLine="709"/>
        <w:rPr>
          <w:rFonts w:ascii="Times New Roman" w:hAnsi="Times New Roman"/>
          <w:sz w:val="28"/>
          <w:szCs w:val="28"/>
        </w:rPr>
      </w:pPr>
      <w:r w:rsidRPr="00026180">
        <w:rPr>
          <w:rFonts w:ascii="Times New Roman" w:hAnsi="Times New Roman"/>
          <w:sz w:val="28"/>
          <w:szCs w:val="28"/>
        </w:rPr>
        <w:t>Satiksmes ministrs</w:t>
      </w:r>
      <w:r w:rsidRPr="00026180">
        <w:rPr>
          <w:rFonts w:ascii="Times New Roman" w:hAnsi="Times New Roman"/>
          <w:sz w:val="28"/>
          <w:szCs w:val="28"/>
        </w:rPr>
        <w:tab/>
      </w:r>
      <w:r w:rsidR="00381F59" w:rsidRPr="00381F59">
        <w:rPr>
          <w:rFonts w:ascii="Times New Roman" w:hAnsi="Times New Roman"/>
          <w:sz w:val="28"/>
          <w:szCs w:val="28"/>
        </w:rPr>
        <w:t xml:space="preserve">Anrijs </w:t>
      </w:r>
      <w:r w:rsidRPr="00026180">
        <w:rPr>
          <w:rFonts w:ascii="Times New Roman" w:hAnsi="Times New Roman"/>
          <w:sz w:val="28"/>
          <w:szCs w:val="28"/>
        </w:rPr>
        <w:t>Matīss</w:t>
      </w:r>
    </w:p>
    <w:sectPr w:rsidR="00026180" w:rsidRPr="00026180" w:rsidSect="00381F5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9C0D" w14:textId="77777777" w:rsidR="007A60CA" w:rsidRDefault="007A60CA">
      <w:r>
        <w:separator/>
      </w:r>
    </w:p>
  </w:endnote>
  <w:endnote w:type="continuationSeparator" w:id="0">
    <w:p w14:paraId="24D6785A" w14:textId="77777777" w:rsidR="007A60CA" w:rsidRDefault="007A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69B0" w14:textId="320CAEE1" w:rsidR="00381F59" w:rsidRPr="00381F59" w:rsidRDefault="00381F59" w:rsidP="00381F59">
    <w:pPr>
      <w:pStyle w:val="Footer"/>
      <w:spacing w:after="0" w:line="240" w:lineRule="auto"/>
      <w:rPr>
        <w:rFonts w:ascii="Times New Roman" w:hAnsi="Times New Roman"/>
        <w:sz w:val="16"/>
        <w:szCs w:val="16"/>
      </w:rPr>
    </w:pPr>
    <w:r w:rsidRPr="00381F59">
      <w:rPr>
        <w:rFonts w:ascii="Times New Roman" w:hAnsi="Times New Roman"/>
        <w:sz w:val="16"/>
        <w:szCs w:val="16"/>
      </w:rPr>
      <w:t>N0031_4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24A6" w14:textId="34686D04" w:rsidR="00EE0945" w:rsidRPr="00381F59" w:rsidRDefault="00381F59" w:rsidP="006931E1">
    <w:pPr>
      <w:jc w:val="both"/>
      <w:rPr>
        <w:rFonts w:ascii="Times New Roman" w:hAnsi="Times New Roman"/>
        <w:sz w:val="16"/>
        <w:szCs w:val="16"/>
      </w:rPr>
    </w:pPr>
    <w:r w:rsidRPr="00381F59">
      <w:rPr>
        <w:rFonts w:ascii="Times New Roman" w:hAnsi="Times New Roman"/>
        <w:sz w:val="16"/>
        <w:szCs w:val="16"/>
      </w:rPr>
      <w:t>N0031_4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5DB5" w14:textId="77777777" w:rsidR="007A60CA" w:rsidRDefault="007A60CA">
      <w:r>
        <w:separator/>
      </w:r>
    </w:p>
  </w:footnote>
  <w:footnote w:type="continuationSeparator" w:id="0">
    <w:p w14:paraId="2F241C43" w14:textId="77777777" w:rsidR="007A60CA" w:rsidRDefault="007A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416B" w14:textId="77777777" w:rsidR="00432DDC" w:rsidRDefault="00432DDC"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517CA4" w14:textId="77777777" w:rsidR="00432DDC" w:rsidRDefault="0043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92344"/>
      <w:docPartObj>
        <w:docPartGallery w:val="Page Numbers (Top of Page)"/>
        <w:docPartUnique/>
      </w:docPartObj>
    </w:sdtPr>
    <w:sdtEndPr>
      <w:rPr>
        <w:rFonts w:ascii="Times New Roman" w:hAnsi="Times New Roman"/>
        <w:noProof/>
        <w:sz w:val="24"/>
      </w:rPr>
    </w:sdtEndPr>
    <w:sdtContent>
      <w:p w14:paraId="589E3B41" w14:textId="77777777" w:rsidR="00F5479E" w:rsidRPr="00381F59" w:rsidRDefault="00F5479E">
        <w:pPr>
          <w:pStyle w:val="Header"/>
          <w:jc w:val="center"/>
          <w:rPr>
            <w:rFonts w:ascii="Times New Roman" w:hAnsi="Times New Roman"/>
            <w:sz w:val="24"/>
          </w:rPr>
        </w:pPr>
        <w:r w:rsidRPr="00381F59">
          <w:rPr>
            <w:rFonts w:ascii="Times New Roman" w:hAnsi="Times New Roman"/>
            <w:sz w:val="24"/>
          </w:rPr>
          <w:fldChar w:fldCharType="begin"/>
        </w:r>
        <w:r w:rsidRPr="00381F59">
          <w:rPr>
            <w:rFonts w:ascii="Times New Roman" w:hAnsi="Times New Roman"/>
            <w:sz w:val="24"/>
          </w:rPr>
          <w:instrText xml:space="preserve"> PAGE   \* MERGEFORMAT </w:instrText>
        </w:r>
        <w:r w:rsidRPr="00381F59">
          <w:rPr>
            <w:rFonts w:ascii="Times New Roman" w:hAnsi="Times New Roman"/>
            <w:sz w:val="24"/>
          </w:rPr>
          <w:fldChar w:fldCharType="separate"/>
        </w:r>
        <w:r w:rsidR="00B75679">
          <w:rPr>
            <w:rFonts w:ascii="Times New Roman" w:hAnsi="Times New Roman"/>
            <w:noProof/>
            <w:sz w:val="24"/>
          </w:rPr>
          <w:t>6</w:t>
        </w:r>
        <w:r w:rsidRPr="00381F59">
          <w:rPr>
            <w:rFonts w:ascii="Times New Roman" w:hAnsi="Times New Roman"/>
            <w:noProof/>
            <w:sz w:val="24"/>
          </w:rPr>
          <w:fldChar w:fldCharType="end"/>
        </w:r>
      </w:p>
    </w:sdtContent>
  </w:sdt>
  <w:p w14:paraId="495411D7" w14:textId="77777777" w:rsidR="00432DDC" w:rsidRDefault="00432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D82D" w14:textId="3142F3FE" w:rsidR="00432DDC" w:rsidRDefault="00381F59" w:rsidP="00381F59">
    <w:pPr>
      <w:pStyle w:val="Header"/>
    </w:pPr>
    <w:r>
      <w:rPr>
        <w:noProof/>
        <w:lang w:eastAsia="lv-LV"/>
      </w:rPr>
      <w:drawing>
        <wp:inline distT="0" distB="0" distL="0" distR="0" wp14:anchorId="102ADC03" wp14:editId="1D91E6C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CB"/>
    <w:multiLevelType w:val="multilevel"/>
    <w:tmpl w:val="D730E806"/>
    <w:lvl w:ilvl="0">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5C38AF"/>
    <w:multiLevelType w:val="multilevel"/>
    <w:tmpl w:val="87786E24"/>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698"/>
        </w:tabs>
        <w:ind w:left="698" w:hanging="720"/>
      </w:pPr>
      <w:rPr>
        <w:rFonts w:cs="Times New Roman" w:hint="default"/>
      </w:rPr>
    </w:lvl>
    <w:lvl w:ilvl="2">
      <w:start w:val="1"/>
      <w:numFmt w:val="decimal"/>
      <w:lvlText w:val="%1.%2.%3."/>
      <w:lvlJc w:val="left"/>
      <w:pPr>
        <w:tabs>
          <w:tab w:val="num" w:pos="676"/>
        </w:tabs>
        <w:ind w:left="676" w:hanging="720"/>
      </w:pPr>
      <w:rPr>
        <w:rFonts w:cs="Times New Roman" w:hint="default"/>
      </w:rPr>
    </w:lvl>
    <w:lvl w:ilvl="3">
      <w:start w:val="1"/>
      <w:numFmt w:val="decimal"/>
      <w:lvlText w:val="%1.%2.%3.%4."/>
      <w:lvlJc w:val="left"/>
      <w:pPr>
        <w:tabs>
          <w:tab w:val="num" w:pos="1014"/>
        </w:tabs>
        <w:ind w:left="1014" w:hanging="108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1330"/>
        </w:tabs>
        <w:ind w:left="1330" w:hanging="1440"/>
      </w:pPr>
      <w:rPr>
        <w:rFonts w:cs="Times New Roman" w:hint="default"/>
      </w:rPr>
    </w:lvl>
    <w:lvl w:ilvl="6">
      <w:start w:val="1"/>
      <w:numFmt w:val="decimal"/>
      <w:lvlText w:val="%1.%2.%3.%4.%5.%6.%7."/>
      <w:lvlJc w:val="left"/>
      <w:pPr>
        <w:tabs>
          <w:tab w:val="num" w:pos="1668"/>
        </w:tabs>
        <w:ind w:left="1668" w:hanging="1800"/>
      </w:pPr>
      <w:rPr>
        <w:rFonts w:cs="Times New Roman" w:hint="default"/>
      </w:rPr>
    </w:lvl>
    <w:lvl w:ilvl="7">
      <w:start w:val="1"/>
      <w:numFmt w:val="decimal"/>
      <w:lvlText w:val="%1.%2.%3.%4.%5.%6.%7.%8."/>
      <w:lvlJc w:val="left"/>
      <w:pPr>
        <w:tabs>
          <w:tab w:val="num" w:pos="1646"/>
        </w:tabs>
        <w:ind w:left="1646" w:hanging="1800"/>
      </w:pPr>
      <w:rPr>
        <w:rFonts w:cs="Times New Roman" w:hint="default"/>
      </w:rPr>
    </w:lvl>
    <w:lvl w:ilvl="8">
      <w:start w:val="1"/>
      <w:numFmt w:val="decimal"/>
      <w:lvlText w:val="%1.%2.%3.%4.%5.%6.%7.%8.%9."/>
      <w:lvlJc w:val="left"/>
      <w:pPr>
        <w:tabs>
          <w:tab w:val="num" w:pos="1984"/>
        </w:tabs>
        <w:ind w:left="1984" w:hanging="2160"/>
      </w:pPr>
      <w:rPr>
        <w:rFonts w:cs="Times New Roman" w:hint="default"/>
      </w:rPr>
    </w:lvl>
  </w:abstractNum>
  <w:abstractNum w:abstractNumId="2">
    <w:nsid w:val="17C81647"/>
    <w:multiLevelType w:val="hybridMultilevel"/>
    <w:tmpl w:val="812A8F14"/>
    <w:lvl w:ilvl="0" w:tplc="FF98244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AD25EE"/>
    <w:multiLevelType w:val="multilevel"/>
    <w:tmpl w:val="B1FA531E"/>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F5F7C35"/>
    <w:multiLevelType w:val="multilevel"/>
    <w:tmpl w:val="C1FC6E9E"/>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0CA756B"/>
    <w:multiLevelType w:val="multilevel"/>
    <w:tmpl w:val="A32EBBA2"/>
    <w:lvl w:ilvl="0">
      <w:start w:val="1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35A4E16"/>
    <w:multiLevelType w:val="multilevel"/>
    <w:tmpl w:val="CC28BE48"/>
    <w:lvl w:ilvl="0">
      <w:start w:val="9"/>
      <w:numFmt w:val="decimal"/>
      <w:lvlText w:val="%1."/>
      <w:lvlJc w:val="left"/>
      <w:pPr>
        <w:tabs>
          <w:tab w:val="num" w:pos="990"/>
        </w:tabs>
        <w:ind w:left="990" w:hanging="990"/>
      </w:pPr>
      <w:rPr>
        <w:rFonts w:cs="Times New Roman" w:hint="default"/>
      </w:rPr>
    </w:lvl>
    <w:lvl w:ilvl="1">
      <w:start w:val="10"/>
      <w:numFmt w:val="decimal"/>
      <w:lvlText w:val="%1.%2."/>
      <w:lvlJc w:val="left"/>
      <w:pPr>
        <w:tabs>
          <w:tab w:val="num" w:pos="990"/>
        </w:tabs>
        <w:ind w:left="990" w:hanging="990"/>
      </w:pPr>
      <w:rPr>
        <w:rFonts w:cs="Times New Roman" w:hint="default"/>
      </w:rPr>
    </w:lvl>
    <w:lvl w:ilvl="2">
      <w:start w:val="3"/>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4585E74"/>
    <w:multiLevelType w:val="hybridMultilevel"/>
    <w:tmpl w:val="5AF00C38"/>
    <w:lvl w:ilvl="0" w:tplc="E11467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461375B"/>
    <w:multiLevelType w:val="multilevel"/>
    <w:tmpl w:val="AA32DCC0"/>
    <w:lvl w:ilvl="0">
      <w:start w:val="3"/>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6A059B7"/>
    <w:multiLevelType w:val="multilevel"/>
    <w:tmpl w:val="342E3C10"/>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2FB6042"/>
    <w:multiLevelType w:val="multilevel"/>
    <w:tmpl w:val="202CA5FE"/>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3670A61"/>
    <w:multiLevelType w:val="multilevel"/>
    <w:tmpl w:val="C6B2108E"/>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13"/>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D0A117E"/>
    <w:multiLevelType w:val="multilevel"/>
    <w:tmpl w:val="9E001468"/>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2"/>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3D9490A"/>
    <w:multiLevelType w:val="multilevel"/>
    <w:tmpl w:val="7E225184"/>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9F86F8A"/>
    <w:multiLevelType w:val="hybridMultilevel"/>
    <w:tmpl w:val="3AB82FE8"/>
    <w:lvl w:ilvl="0" w:tplc="40E2A0C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0"/>
  </w:num>
  <w:num w:numId="5">
    <w:abstractNumId w:val="8"/>
  </w:num>
  <w:num w:numId="6">
    <w:abstractNumId w:val="4"/>
  </w:num>
  <w:num w:numId="7">
    <w:abstractNumId w:val="1"/>
  </w:num>
  <w:num w:numId="8">
    <w:abstractNumId w:val="12"/>
  </w:num>
  <w:num w:numId="9">
    <w:abstractNumId w:val="6"/>
  </w:num>
  <w:num w:numId="10">
    <w:abstractNumId w:val="5"/>
  </w:num>
  <w:num w:numId="11">
    <w:abstractNumId w:val="9"/>
  </w:num>
  <w:num w:numId="12">
    <w:abstractNumId w:val="13"/>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D"/>
    <w:rsid w:val="000070FE"/>
    <w:rsid w:val="00007E0D"/>
    <w:rsid w:val="000116BB"/>
    <w:rsid w:val="000127EB"/>
    <w:rsid w:val="000142BD"/>
    <w:rsid w:val="00014FFE"/>
    <w:rsid w:val="000154D9"/>
    <w:rsid w:val="00016012"/>
    <w:rsid w:val="00023239"/>
    <w:rsid w:val="00023F28"/>
    <w:rsid w:val="00026180"/>
    <w:rsid w:val="00026D2B"/>
    <w:rsid w:val="00027DCD"/>
    <w:rsid w:val="00053D7B"/>
    <w:rsid w:val="00055281"/>
    <w:rsid w:val="00071238"/>
    <w:rsid w:val="00071BBF"/>
    <w:rsid w:val="00087780"/>
    <w:rsid w:val="00092DAE"/>
    <w:rsid w:val="000943E2"/>
    <w:rsid w:val="00094802"/>
    <w:rsid w:val="00096F35"/>
    <w:rsid w:val="000A0782"/>
    <w:rsid w:val="000B0551"/>
    <w:rsid w:val="000B1337"/>
    <w:rsid w:val="000B4F0C"/>
    <w:rsid w:val="000C6663"/>
    <w:rsid w:val="000D0EF4"/>
    <w:rsid w:val="000D6F3F"/>
    <w:rsid w:val="000E5E1E"/>
    <w:rsid w:val="000E7038"/>
    <w:rsid w:val="000F0AEC"/>
    <w:rsid w:val="000F2A8D"/>
    <w:rsid w:val="00105E95"/>
    <w:rsid w:val="00110839"/>
    <w:rsid w:val="001236FB"/>
    <w:rsid w:val="00123A80"/>
    <w:rsid w:val="00124098"/>
    <w:rsid w:val="00141B86"/>
    <w:rsid w:val="0014552C"/>
    <w:rsid w:val="00146526"/>
    <w:rsid w:val="00146E4A"/>
    <w:rsid w:val="00154260"/>
    <w:rsid w:val="00154596"/>
    <w:rsid w:val="00157A0B"/>
    <w:rsid w:val="001600D8"/>
    <w:rsid w:val="00162BFD"/>
    <w:rsid w:val="001637C5"/>
    <w:rsid w:val="00165EB9"/>
    <w:rsid w:val="00172121"/>
    <w:rsid w:val="0018639C"/>
    <w:rsid w:val="00190F43"/>
    <w:rsid w:val="00196D4C"/>
    <w:rsid w:val="001A7A23"/>
    <w:rsid w:val="001B149E"/>
    <w:rsid w:val="001B2CD9"/>
    <w:rsid w:val="001B379B"/>
    <w:rsid w:val="001B42A4"/>
    <w:rsid w:val="001C40B3"/>
    <w:rsid w:val="001C5FF5"/>
    <w:rsid w:val="001C634C"/>
    <w:rsid w:val="001D5502"/>
    <w:rsid w:val="001E7216"/>
    <w:rsid w:val="001F016C"/>
    <w:rsid w:val="001F18C0"/>
    <w:rsid w:val="0020118C"/>
    <w:rsid w:val="0022007E"/>
    <w:rsid w:val="00243C8E"/>
    <w:rsid w:val="0025081E"/>
    <w:rsid w:val="002518B8"/>
    <w:rsid w:val="00265C79"/>
    <w:rsid w:val="00266922"/>
    <w:rsid w:val="00275182"/>
    <w:rsid w:val="002815CB"/>
    <w:rsid w:val="002B1666"/>
    <w:rsid w:val="002B57E9"/>
    <w:rsid w:val="002C26AA"/>
    <w:rsid w:val="002C6905"/>
    <w:rsid w:val="002E12AD"/>
    <w:rsid w:val="002E352E"/>
    <w:rsid w:val="002F3858"/>
    <w:rsid w:val="002F505A"/>
    <w:rsid w:val="002F64A0"/>
    <w:rsid w:val="00300BA8"/>
    <w:rsid w:val="003017F0"/>
    <w:rsid w:val="00307986"/>
    <w:rsid w:val="00313286"/>
    <w:rsid w:val="00330F60"/>
    <w:rsid w:val="00332273"/>
    <w:rsid w:val="00332B53"/>
    <w:rsid w:val="00342302"/>
    <w:rsid w:val="00353B4A"/>
    <w:rsid w:val="00356FF2"/>
    <w:rsid w:val="003655BB"/>
    <w:rsid w:val="003660E1"/>
    <w:rsid w:val="00374CDD"/>
    <w:rsid w:val="00375EEA"/>
    <w:rsid w:val="0037665B"/>
    <w:rsid w:val="00381F59"/>
    <w:rsid w:val="00382FC1"/>
    <w:rsid w:val="003A373E"/>
    <w:rsid w:val="003A53E2"/>
    <w:rsid w:val="003B19C9"/>
    <w:rsid w:val="003D02BA"/>
    <w:rsid w:val="003D4C10"/>
    <w:rsid w:val="003E2D1E"/>
    <w:rsid w:val="00403B97"/>
    <w:rsid w:val="00411B93"/>
    <w:rsid w:val="0042799A"/>
    <w:rsid w:val="00432DDC"/>
    <w:rsid w:val="00441F92"/>
    <w:rsid w:val="00444471"/>
    <w:rsid w:val="00445880"/>
    <w:rsid w:val="0045109E"/>
    <w:rsid w:val="00464749"/>
    <w:rsid w:val="0047699B"/>
    <w:rsid w:val="00480E21"/>
    <w:rsid w:val="00487127"/>
    <w:rsid w:val="00495BDC"/>
    <w:rsid w:val="004A5E36"/>
    <w:rsid w:val="004B0515"/>
    <w:rsid w:val="004B3A6D"/>
    <w:rsid w:val="004C5416"/>
    <w:rsid w:val="004D11FC"/>
    <w:rsid w:val="004D6713"/>
    <w:rsid w:val="004F7ED0"/>
    <w:rsid w:val="005008E2"/>
    <w:rsid w:val="0051028F"/>
    <w:rsid w:val="00523793"/>
    <w:rsid w:val="00527E60"/>
    <w:rsid w:val="00534B36"/>
    <w:rsid w:val="00535788"/>
    <w:rsid w:val="00561016"/>
    <w:rsid w:val="00572086"/>
    <w:rsid w:val="00573964"/>
    <w:rsid w:val="0059332E"/>
    <w:rsid w:val="00593614"/>
    <w:rsid w:val="005A3203"/>
    <w:rsid w:val="005B4C3A"/>
    <w:rsid w:val="005C6623"/>
    <w:rsid w:val="005D47A5"/>
    <w:rsid w:val="005E1F7A"/>
    <w:rsid w:val="005E4ED9"/>
    <w:rsid w:val="005F4D08"/>
    <w:rsid w:val="00603500"/>
    <w:rsid w:val="006062FB"/>
    <w:rsid w:val="00613695"/>
    <w:rsid w:val="00622784"/>
    <w:rsid w:val="006279A0"/>
    <w:rsid w:val="00636706"/>
    <w:rsid w:val="006502F8"/>
    <w:rsid w:val="00651742"/>
    <w:rsid w:val="00655272"/>
    <w:rsid w:val="006578F3"/>
    <w:rsid w:val="00663A3D"/>
    <w:rsid w:val="00672ED3"/>
    <w:rsid w:val="006732B4"/>
    <w:rsid w:val="006747C6"/>
    <w:rsid w:val="006750D4"/>
    <w:rsid w:val="00684265"/>
    <w:rsid w:val="006844AD"/>
    <w:rsid w:val="00687AAE"/>
    <w:rsid w:val="006931E1"/>
    <w:rsid w:val="0069363F"/>
    <w:rsid w:val="00694D01"/>
    <w:rsid w:val="006A0189"/>
    <w:rsid w:val="006A176E"/>
    <w:rsid w:val="006B1EAC"/>
    <w:rsid w:val="006B5B75"/>
    <w:rsid w:val="006B70C7"/>
    <w:rsid w:val="006C31D8"/>
    <w:rsid w:val="006C3B8A"/>
    <w:rsid w:val="006E6FF2"/>
    <w:rsid w:val="00702122"/>
    <w:rsid w:val="00705D00"/>
    <w:rsid w:val="0070682C"/>
    <w:rsid w:val="00711038"/>
    <w:rsid w:val="00717380"/>
    <w:rsid w:val="00721AAD"/>
    <w:rsid w:val="007231BD"/>
    <w:rsid w:val="0075110C"/>
    <w:rsid w:val="00751E0E"/>
    <w:rsid w:val="00764DCC"/>
    <w:rsid w:val="00765B1D"/>
    <w:rsid w:val="0077457F"/>
    <w:rsid w:val="0078220F"/>
    <w:rsid w:val="00782404"/>
    <w:rsid w:val="0078769F"/>
    <w:rsid w:val="00795ECA"/>
    <w:rsid w:val="007A236F"/>
    <w:rsid w:val="007A5E9E"/>
    <w:rsid w:val="007A60CA"/>
    <w:rsid w:val="007A74F7"/>
    <w:rsid w:val="007B2AA1"/>
    <w:rsid w:val="007C7A9F"/>
    <w:rsid w:val="007D4E9B"/>
    <w:rsid w:val="007E29C0"/>
    <w:rsid w:val="007E4E10"/>
    <w:rsid w:val="007F1472"/>
    <w:rsid w:val="007F6915"/>
    <w:rsid w:val="00803D7F"/>
    <w:rsid w:val="008047C4"/>
    <w:rsid w:val="00805362"/>
    <w:rsid w:val="0081129A"/>
    <w:rsid w:val="00814FF9"/>
    <w:rsid w:val="008150B6"/>
    <w:rsid w:val="00824255"/>
    <w:rsid w:val="00832CE1"/>
    <w:rsid w:val="00835DA5"/>
    <w:rsid w:val="00840F50"/>
    <w:rsid w:val="00841A5B"/>
    <w:rsid w:val="00845147"/>
    <w:rsid w:val="008523CB"/>
    <w:rsid w:val="00857028"/>
    <w:rsid w:val="00871A4B"/>
    <w:rsid w:val="00874561"/>
    <w:rsid w:val="00874E40"/>
    <w:rsid w:val="00882440"/>
    <w:rsid w:val="008845E4"/>
    <w:rsid w:val="00887C5C"/>
    <w:rsid w:val="00890699"/>
    <w:rsid w:val="008A0737"/>
    <w:rsid w:val="008A64FA"/>
    <w:rsid w:val="008A68FE"/>
    <w:rsid w:val="008B0BEC"/>
    <w:rsid w:val="008C03F9"/>
    <w:rsid w:val="008C5840"/>
    <w:rsid w:val="008C7C9A"/>
    <w:rsid w:val="008D4DD3"/>
    <w:rsid w:val="008E05B5"/>
    <w:rsid w:val="008E588E"/>
    <w:rsid w:val="008F0531"/>
    <w:rsid w:val="00915A04"/>
    <w:rsid w:val="009405A7"/>
    <w:rsid w:val="009721FC"/>
    <w:rsid w:val="00975243"/>
    <w:rsid w:val="00976846"/>
    <w:rsid w:val="009840BE"/>
    <w:rsid w:val="00984FBC"/>
    <w:rsid w:val="0098597A"/>
    <w:rsid w:val="00987825"/>
    <w:rsid w:val="00991C78"/>
    <w:rsid w:val="009A6F58"/>
    <w:rsid w:val="009A7164"/>
    <w:rsid w:val="009B14E6"/>
    <w:rsid w:val="009B3AB6"/>
    <w:rsid w:val="009B47BD"/>
    <w:rsid w:val="009B5DF0"/>
    <w:rsid w:val="009E1B1E"/>
    <w:rsid w:val="009E4BB2"/>
    <w:rsid w:val="009E6A77"/>
    <w:rsid w:val="009F235F"/>
    <w:rsid w:val="009F4BD1"/>
    <w:rsid w:val="00A02894"/>
    <w:rsid w:val="00A07CBA"/>
    <w:rsid w:val="00A109A2"/>
    <w:rsid w:val="00A119C1"/>
    <w:rsid w:val="00A209FF"/>
    <w:rsid w:val="00A22011"/>
    <w:rsid w:val="00A22375"/>
    <w:rsid w:val="00A33196"/>
    <w:rsid w:val="00A4172E"/>
    <w:rsid w:val="00A45286"/>
    <w:rsid w:val="00A45352"/>
    <w:rsid w:val="00A52D9E"/>
    <w:rsid w:val="00A54BB6"/>
    <w:rsid w:val="00A62234"/>
    <w:rsid w:val="00A721DF"/>
    <w:rsid w:val="00A740D4"/>
    <w:rsid w:val="00A756F3"/>
    <w:rsid w:val="00A80BF1"/>
    <w:rsid w:val="00A94099"/>
    <w:rsid w:val="00AB5ACD"/>
    <w:rsid w:val="00AB5D3A"/>
    <w:rsid w:val="00AC6AC0"/>
    <w:rsid w:val="00AC7712"/>
    <w:rsid w:val="00AD7B9D"/>
    <w:rsid w:val="00AE03D1"/>
    <w:rsid w:val="00AF5CCC"/>
    <w:rsid w:val="00B003F4"/>
    <w:rsid w:val="00B07EB3"/>
    <w:rsid w:val="00B12475"/>
    <w:rsid w:val="00B16C90"/>
    <w:rsid w:val="00B20794"/>
    <w:rsid w:val="00B4401B"/>
    <w:rsid w:val="00B473CA"/>
    <w:rsid w:val="00B566DE"/>
    <w:rsid w:val="00B64039"/>
    <w:rsid w:val="00B644DE"/>
    <w:rsid w:val="00B72841"/>
    <w:rsid w:val="00B75679"/>
    <w:rsid w:val="00B7783D"/>
    <w:rsid w:val="00B90193"/>
    <w:rsid w:val="00B90AE2"/>
    <w:rsid w:val="00B91059"/>
    <w:rsid w:val="00B936B0"/>
    <w:rsid w:val="00BA0DEB"/>
    <w:rsid w:val="00BB7950"/>
    <w:rsid w:val="00BC000C"/>
    <w:rsid w:val="00BC0B50"/>
    <w:rsid w:val="00BC23CD"/>
    <w:rsid w:val="00BC55AF"/>
    <w:rsid w:val="00BC5F5B"/>
    <w:rsid w:val="00BD7CD7"/>
    <w:rsid w:val="00C04AE2"/>
    <w:rsid w:val="00C0680E"/>
    <w:rsid w:val="00C27A4F"/>
    <w:rsid w:val="00C35FF9"/>
    <w:rsid w:val="00C41B31"/>
    <w:rsid w:val="00C616A9"/>
    <w:rsid w:val="00C6396F"/>
    <w:rsid w:val="00C731C8"/>
    <w:rsid w:val="00C74AA3"/>
    <w:rsid w:val="00C838E4"/>
    <w:rsid w:val="00CA05F0"/>
    <w:rsid w:val="00CA4831"/>
    <w:rsid w:val="00CA7962"/>
    <w:rsid w:val="00CB16F4"/>
    <w:rsid w:val="00CC0A00"/>
    <w:rsid w:val="00CC384F"/>
    <w:rsid w:val="00CD5874"/>
    <w:rsid w:val="00CD7E1C"/>
    <w:rsid w:val="00CE65D9"/>
    <w:rsid w:val="00CE7F57"/>
    <w:rsid w:val="00D00163"/>
    <w:rsid w:val="00D0539A"/>
    <w:rsid w:val="00D22383"/>
    <w:rsid w:val="00D269FA"/>
    <w:rsid w:val="00D41CCE"/>
    <w:rsid w:val="00D447DF"/>
    <w:rsid w:val="00D44E7E"/>
    <w:rsid w:val="00D459BE"/>
    <w:rsid w:val="00D57ABB"/>
    <w:rsid w:val="00D65423"/>
    <w:rsid w:val="00D7221D"/>
    <w:rsid w:val="00D72722"/>
    <w:rsid w:val="00D81369"/>
    <w:rsid w:val="00D869EB"/>
    <w:rsid w:val="00D86CFA"/>
    <w:rsid w:val="00D96E37"/>
    <w:rsid w:val="00DA6F3C"/>
    <w:rsid w:val="00DD34F0"/>
    <w:rsid w:val="00DD3AB4"/>
    <w:rsid w:val="00DD4614"/>
    <w:rsid w:val="00DD65C6"/>
    <w:rsid w:val="00E50FA1"/>
    <w:rsid w:val="00E61EC4"/>
    <w:rsid w:val="00E82C2D"/>
    <w:rsid w:val="00E8470E"/>
    <w:rsid w:val="00E85901"/>
    <w:rsid w:val="00E87A40"/>
    <w:rsid w:val="00E92B12"/>
    <w:rsid w:val="00EA03E5"/>
    <w:rsid w:val="00EA3FA0"/>
    <w:rsid w:val="00EB2925"/>
    <w:rsid w:val="00EB3C06"/>
    <w:rsid w:val="00EC7ADC"/>
    <w:rsid w:val="00ED4C3D"/>
    <w:rsid w:val="00EE0317"/>
    <w:rsid w:val="00EE0945"/>
    <w:rsid w:val="00EE2948"/>
    <w:rsid w:val="00EE4917"/>
    <w:rsid w:val="00EE7CAC"/>
    <w:rsid w:val="00F30A9A"/>
    <w:rsid w:val="00F36987"/>
    <w:rsid w:val="00F45C1A"/>
    <w:rsid w:val="00F47C71"/>
    <w:rsid w:val="00F512B9"/>
    <w:rsid w:val="00F5479E"/>
    <w:rsid w:val="00F64114"/>
    <w:rsid w:val="00F657C9"/>
    <w:rsid w:val="00F75956"/>
    <w:rsid w:val="00F75B6D"/>
    <w:rsid w:val="00F76073"/>
    <w:rsid w:val="00F80221"/>
    <w:rsid w:val="00F83D34"/>
    <w:rsid w:val="00FA2E6B"/>
    <w:rsid w:val="00FA6BEB"/>
    <w:rsid w:val="00FB3DE1"/>
    <w:rsid w:val="00FB53BC"/>
    <w:rsid w:val="00FC1819"/>
    <w:rsid w:val="00FD5632"/>
    <w:rsid w:val="00FE2D10"/>
    <w:rsid w:val="00FF1E83"/>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5107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367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46E5-EF89-4789-9069-1403349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1406</Words>
  <Characters>11270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Ministru kabineta noteikumu projekts „Jaunbūvējamo transportlīdzekļu konstrukcijas normatīvtehniskās dokumentācijas saskaņošanas un starptautiskā izgatavotāja identifikācijas koda piešķiršanas un iestrādāšanas kārtība”</vt:lpstr>
    </vt:vector>
  </TitlesOfParts>
  <Company>Satiksmes ministrija</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„Jaunbūvējamo transportlīdzekļu konstrukcijas normatīvtehniskās dokumentācijas saskaņošanas un starptautiskā izgatavotāja identifikācijas koda piešķiršanas un iestrādāšanas kārtība”</dc:title>
  <dc:subject>noteikumu projekts</dc:subject>
  <dc:creator>Valdis Blekte</dc:creator>
  <dc:description>67025708_x000d_
valdis.blekte@csdd.gov.lv</dc:description>
  <cp:lastModifiedBy>Leontīne Babkina</cp:lastModifiedBy>
  <cp:revision>22</cp:revision>
  <cp:lastPrinted>2014-02-04T12:48:00Z</cp:lastPrinted>
  <dcterms:created xsi:type="dcterms:W3CDTF">2013-12-17T08:16:00Z</dcterms:created>
  <dcterms:modified xsi:type="dcterms:W3CDTF">2014-02-19T08:45:00Z</dcterms:modified>
</cp:coreProperties>
</file>