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4F" w:rsidRDefault="005B744F" w:rsidP="00B27675">
      <w:pPr>
        <w:widowControl/>
        <w:jc w:val="right"/>
        <w:rPr>
          <w:rFonts w:ascii="Times New Roman" w:hAnsi="Times New Roman"/>
          <w:lang w:val="lv-LV"/>
        </w:rPr>
      </w:pPr>
      <w:bookmarkStart w:id="0" w:name="_GoBack"/>
      <w:bookmarkEnd w:id="0"/>
      <w:r w:rsidRPr="009E3005">
        <w:rPr>
          <w:rFonts w:ascii="Times New Roman" w:hAnsi="Times New Roman"/>
          <w:lang w:val="lv-LV"/>
        </w:rPr>
        <w:t>Projekts</w:t>
      </w:r>
    </w:p>
    <w:p w:rsidR="005B744F" w:rsidRPr="00E2252F" w:rsidRDefault="005B744F" w:rsidP="00B27675">
      <w:pPr>
        <w:widowControl/>
        <w:jc w:val="right"/>
        <w:rPr>
          <w:rFonts w:ascii="Times New Roman" w:hAnsi="Times New Roman"/>
          <w:lang w:val="lv-LV"/>
        </w:rPr>
      </w:pPr>
    </w:p>
    <w:p w:rsidR="005B744F" w:rsidRPr="00A11533" w:rsidRDefault="005B744F" w:rsidP="00B27675">
      <w:pPr>
        <w:widowControl/>
        <w:jc w:val="center"/>
        <w:rPr>
          <w:rFonts w:ascii="Times New Roman" w:hAnsi="Times New Roman"/>
          <w:lang w:val="lv-LV"/>
        </w:rPr>
      </w:pPr>
      <w:r w:rsidRPr="00A11533">
        <w:rPr>
          <w:rFonts w:ascii="Times New Roman" w:hAnsi="Times New Roman"/>
          <w:lang w:val="lv-LV"/>
        </w:rPr>
        <w:t>LATVIJAS REPUBLIKAS MINISTRU KABINETS</w:t>
      </w:r>
    </w:p>
    <w:p w:rsidR="005B744F" w:rsidRPr="009E3005" w:rsidRDefault="005B744F" w:rsidP="00B27675">
      <w:pPr>
        <w:widowControl/>
        <w:jc w:val="center"/>
        <w:rPr>
          <w:rFonts w:ascii="Times New Roman" w:hAnsi="Times New Roman"/>
          <w:b/>
          <w:sz w:val="20"/>
          <w:u w:val="single"/>
          <w:lang w:val="lv-LV"/>
        </w:rPr>
      </w:pPr>
    </w:p>
    <w:p w:rsidR="005B744F" w:rsidRPr="009E3005" w:rsidRDefault="005B744F" w:rsidP="00B27675">
      <w:pPr>
        <w:widowControl/>
        <w:rPr>
          <w:rFonts w:ascii="Times New Roman" w:hAnsi="Times New Roman"/>
          <w:lang w:val="lv-LV"/>
        </w:rPr>
      </w:pPr>
      <w:r w:rsidRPr="00C45DF3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4</w:t>
      </w:r>
      <w:r w:rsidRPr="00C45DF3">
        <w:rPr>
          <w:rFonts w:ascii="Times New Roman" w:hAnsi="Times New Roman"/>
          <w:lang w:val="lv-LV"/>
        </w:rPr>
        <w:t>.gada</w:t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9E3005">
          <w:rPr>
            <w:rFonts w:ascii="Times New Roman" w:hAnsi="Times New Roman"/>
            <w:lang w:val="lv-LV"/>
          </w:rPr>
          <w:t>Rīkojums</w:t>
        </w:r>
      </w:smartTag>
      <w:r w:rsidRPr="009E3005">
        <w:rPr>
          <w:rFonts w:ascii="Times New Roman" w:hAnsi="Times New Roman"/>
          <w:lang w:val="lv-LV"/>
        </w:rPr>
        <w:t xml:space="preserve"> </w:t>
      </w:r>
      <w:proofErr w:type="spellStart"/>
      <w:r w:rsidRPr="009E3005">
        <w:rPr>
          <w:rFonts w:ascii="Times New Roman" w:hAnsi="Times New Roman"/>
          <w:lang w:val="lv-LV"/>
        </w:rPr>
        <w:t>Nr</w:t>
      </w:r>
      <w:proofErr w:type="spellEnd"/>
      <w:r>
        <w:rPr>
          <w:rFonts w:ascii="Times New Roman" w:hAnsi="Times New Roman"/>
          <w:lang w:val="lv-LV"/>
        </w:rPr>
        <w:t>.</w:t>
      </w:r>
    </w:p>
    <w:p w:rsidR="005B744F" w:rsidRPr="009E3005" w:rsidRDefault="005B744F" w:rsidP="00B27675">
      <w:pPr>
        <w:widowControl/>
        <w:rPr>
          <w:rFonts w:ascii="Times New Roman" w:hAnsi="Times New Roman"/>
          <w:lang w:val="lv-LV"/>
        </w:rPr>
      </w:pPr>
      <w:r w:rsidRPr="009E3005">
        <w:rPr>
          <w:rFonts w:ascii="Times New Roman" w:hAnsi="Times New Roman"/>
          <w:lang w:val="lv-LV"/>
        </w:rPr>
        <w:t>Rīgā</w:t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</w:r>
      <w:r w:rsidRPr="009E3005">
        <w:rPr>
          <w:rFonts w:ascii="Times New Roman" w:hAnsi="Times New Roman"/>
          <w:lang w:val="lv-LV"/>
        </w:rPr>
        <w:tab/>
        <w:t>(</w:t>
      </w:r>
      <w:proofErr w:type="spellStart"/>
      <w:r w:rsidRPr="009E3005">
        <w:rPr>
          <w:rFonts w:ascii="Times New Roman" w:hAnsi="Times New Roman"/>
          <w:lang w:val="lv-LV"/>
        </w:rPr>
        <w:t>prot</w:t>
      </w:r>
      <w:proofErr w:type="spellEnd"/>
      <w:r w:rsidRPr="009E3005">
        <w:rPr>
          <w:rFonts w:ascii="Times New Roman" w:hAnsi="Times New Roman"/>
          <w:lang w:val="lv-LV"/>
        </w:rPr>
        <w:t xml:space="preserve">. </w:t>
      </w:r>
      <w:proofErr w:type="spellStart"/>
      <w:r>
        <w:rPr>
          <w:rFonts w:ascii="Times New Roman" w:hAnsi="Times New Roman"/>
          <w:lang w:val="lv-LV"/>
        </w:rPr>
        <w:t>Nr</w:t>
      </w:r>
      <w:proofErr w:type="spellEnd"/>
      <w:r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ab/>
        <w:t xml:space="preserve"> </w:t>
      </w:r>
      <w:r w:rsidRPr="008430F8">
        <w:rPr>
          <w:rFonts w:ascii="Times New Roman" w:hAnsi="Times New Roman"/>
          <w:szCs w:val="28"/>
          <w:lang w:val="lv-LV"/>
        </w:rPr>
        <w:t>.§)</w:t>
      </w:r>
    </w:p>
    <w:p w:rsidR="005B744F" w:rsidRPr="009E3005" w:rsidRDefault="005B744F" w:rsidP="00B27675">
      <w:pPr>
        <w:pStyle w:val="BodyTextIndent"/>
        <w:ind w:firstLine="0"/>
        <w:jc w:val="left"/>
        <w:rPr>
          <w:rFonts w:ascii="Times New Roman" w:hAnsi="Times New Roman"/>
          <w:b w:val="0"/>
          <w:sz w:val="20"/>
          <w:lang w:val="lv-LV"/>
        </w:rPr>
      </w:pPr>
    </w:p>
    <w:p w:rsidR="005B744F" w:rsidRPr="009E3005" w:rsidRDefault="005B744F" w:rsidP="00B27675">
      <w:pPr>
        <w:jc w:val="center"/>
        <w:rPr>
          <w:rFonts w:ascii="Times New Roman" w:hAnsi="Times New Roman"/>
          <w:b/>
          <w:bCs/>
          <w:lang w:val="lv-LV"/>
        </w:rPr>
      </w:pPr>
      <w:r w:rsidRPr="009E3005">
        <w:rPr>
          <w:rFonts w:ascii="Times New Roman" w:hAnsi="Times New Roman"/>
          <w:b/>
          <w:bCs/>
          <w:lang w:val="lv-LV"/>
        </w:rPr>
        <w:t xml:space="preserve">Par </w:t>
      </w:r>
      <w:r>
        <w:rPr>
          <w:rFonts w:ascii="Times New Roman" w:hAnsi="Times New Roman"/>
          <w:b/>
          <w:bCs/>
          <w:lang w:val="lv-LV"/>
        </w:rPr>
        <w:t>nekustamā īpašuma</w:t>
      </w:r>
      <w:r w:rsidRPr="009E3005">
        <w:rPr>
          <w:rFonts w:ascii="Times New Roman" w:hAnsi="Times New Roman"/>
          <w:b/>
          <w:bCs/>
          <w:lang w:val="lv-LV"/>
        </w:rPr>
        <w:t xml:space="preserve"> pirkšanu valsts autoceļa </w:t>
      </w:r>
      <w:r>
        <w:rPr>
          <w:rFonts w:ascii="Times New Roman" w:hAnsi="Times New Roman"/>
          <w:b/>
          <w:bCs/>
          <w:lang w:val="lv-LV"/>
        </w:rPr>
        <w:t>A1 Rīga (Baltezers)-Igaunijas robeža (Ainaži)</w:t>
      </w:r>
      <w:r w:rsidRPr="009E3005">
        <w:rPr>
          <w:rFonts w:ascii="Times New Roman" w:hAnsi="Times New Roman"/>
          <w:b/>
          <w:lang w:val="lv-LV"/>
        </w:rPr>
        <w:t xml:space="preserve"> </w:t>
      </w:r>
      <w:r w:rsidRPr="009E3005">
        <w:rPr>
          <w:rFonts w:ascii="Times New Roman" w:hAnsi="Times New Roman"/>
          <w:b/>
          <w:bCs/>
          <w:lang w:val="lv-LV"/>
        </w:rPr>
        <w:t xml:space="preserve">rekonstrukcijas projekta </w:t>
      </w:r>
      <w:r>
        <w:rPr>
          <w:rFonts w:ascii="Times New Roman" w:hAnsi="Times New Roman"/>
          <w:b/>
          <w:bCs/>
          <w:lang w:val="lv-LV"/>
        </w:rPr>
        <w:t>īstenošanai</w:t>
      </w:r>
    </w:p>
    <w:p w:rsidR="005B744F" w:rsidRPr="009E3005" w:rsidRDefault="005B744F" w:rsidP="00B27675">
      <w:pPr>
        <w:pStyle w:val="BodyTextIndent"/>
        <w:ind w:firstLine="0"/>
        <w:jc w:val="left"/>
        <w:rPr>
          <w:rFonts w:ascii="Times New Roman" w:hAnsi="Times New Roman"/>
          <w:sz w:val="20"/>
          <w:lang w:val="lv-LV"/>
        </w:rPr>
      </w:pPr>
    </w:p>
    <w:p w:rsidR="005B744F" w:rsidRPr="000F39A9" w:rsidRDefault="005B744F" w:rsidP="00B27675">
      <w:pPr>
        <w:ind w:firstLine="720"/>
        <w:jc w:val="both"/>
        <w:rPr>
          <w:rFonts w:ascii="Times New Roman" w:hAnsi="Times New Roman"/>
          <w:bCs/>
          <w:lang w:val="lv-LV"/>
        </w:rPr>
      </w:pPr>
      <w:r w:rsidRPr="009E3005">
        <w:rPr>
          <w:rFonts w:ascii="Times New Roman" w:hAnsi="Times New Roman"/>
          <w:lang w:val="lv-LV"/>
        </w:rPr>
        <w:t xml:space="preserve">1. </w:t>
      </w:r>
      <w:r w:rsidRPr="00876BAC">
        <w:rPr>
          <w:rFonts w:ascii="Times New Roman" w:hAnsi="Times New Roman"/>
          <w:lang w:val="lv-LV"/>
        </w:rPr>
        <w:t>Atļaut Satiksmes ministri</w:t>
      </w:r>
      <w:r>
        <w:rPr>
          <w:rFonts w:ascii="Times New Roman" w:hAnsi="Times New Roman"/>
          <w:lang w:val="lv-LV"/>
        </w:rPr>
        <w:t xml:space="preserve">jai pirkt nekustamo īpašumu „Draudzības iela A” (nekustamā īpašuma kadastra </w:t>
      </w:r>
      <w:proofErr w:type="spellStart"/>
      <w:r>
        <w:rPr>
          <w:rFonts w:ascii="Times New Roman" w:hAnsi="Times New Roman"/>
          <w:lang w:val="lv-LV"/>
        </w:rPr>
        <w:t>Nr</w:t>
      </w:r>
      <w:proofErr w:type="spellEnd"/>
      <w:r>
        <w:rPr>
          <w:rFonts w:ascii="Times New Roman" w:hAnsi="Times New Roman"/>
          <w:lang w:val="lv-LV"/>
        </w:rPr>
        <w:t xml:space="preserve">. 8044 010 0314) – zemes vienību 0,0028 ha platībā (zemes vienības kadastra apzīmējums 8044 010 0313) – Ādažos, Ādažu novadā, kas nepieciešams </w:t>
      </w:r>
      <w:r w:rsidRPr="000F39A9">
        <w:rPr>
          <w:rFonts w:ascii="Times New Roman" w:hAnsi="Times New Roman"/>
          <w:bCs/>
          <w:lang w:val="lv-LV"/>
        </w:rPr>
        <w:t xml:space="preserve">valsts autoceļa </w:t>
      </w:r>
      <w:r w:rsidRPr="00D00C7F">
        <w:rPr>
          <w:rFonts w:ascii="Times New Roman" w:hAnsi="Times New Roman"/>
          <w:bCs/>
          <w:lang w:val="lv-LV"/>
        </w:rPr>
        <w:t>A1 Rīga (Baltezers)-Igaunijas robeža (Ainaži)</w:t>
      </w:r>
      <w:r>
        <w:rPr>
          <w:rFonts w:ascii="Times New Roman" w:hAnsi="Times New Roman"/>
          <w:bCs/>
          <w:lang w:val="lv-LV"/>
        </w:rPr>
        <w:t xml:space="preserve"> </w:t>
      </w:r>
      <w:r w:rsidRPr="000F39A9">
        <w:rPr>
          <w:rFonts w:ascii="Times New Roman" w:hAnsi="Times New Roman"/>
          <w:bCs/>
          <w:lang w:val="lv-LV"/>
        </w:rPr>
        <w:t>rekonstrukcijas projekta īstenošanai</w:t>
      </w:r>
      <w:r>
        <w:rPr>
          <w:rFonts w:ascii="Times New Roman" w:hAnsi="Times New Roman"/>
          <w:bCs/>
          <w:lang w:val="lv-LV"/>
        </w:rPr>
        <w:t>.</w:t>
      </w:r>
    </w:p>
    <w:p w:rsidR="005B744F" w:rsidRPr="00E2252F" w:rsidRDefault="005B744F" w:rsidP="00B27675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5B744F" w:rsidRPr="009E3005" w:rsidRDefault="005B744F" w:rsidP="00B27675">
      <w:pPr>
        <w:widowControl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</w:t>
      </w:r>
      <w:r w:rsidRPr="009E3005">
        <w:rPr>
          <w:rFonts w:ascii="Times New Roman" w:hAnsi="Times New Roman"/>
          <w:lang w:val="lv-LV"/>
        </w:rPr>
        <w:t>. Satiksmes ministrijai:</w:t>
      </w:r>
    </w:p>
    <w:p w:rsidR="005B744F" w:rsidRPr="009E3005" w:rsidRDefault="005B744F" w:rsidP="00B27675">
      <w:pPr>
        <w:widowControl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</w:t>
      </w:r>
      <w:r w:rsidRPr="009E3005">
        <w:rPr>
          <w:rFonts w:ascii="Times New Roman" w:hAnsi="Times New Roman"/>
          <w:lang w:val="lv-LV"/>
        </w:rPr>
        <w:t xml:space="preserve">.1. </w:t>
      </w:r>
      <w:r w:rsidRPr="00876BAC">
        <w:rPr>
          <w:rFonts w:ascii="Times New Roman" w:hAnsi="Times New Roman"/>
          <w:lang w:val="lv-LV"/>
        </w:rPr>
        <w:t>šā rīkojuma</w:t>
      </w:r>
      <w:r>
        <w:rPr>
          <w:rFonts w:ascii="Times New Roman" w:hAnsi="Times New Roman"/>
          <w:lang w:val="lv-LV"/>
        </w:rPr>
        <w:t xml:space="preserve"> 1.punktā</w:t>
      </w:r>
      <w:r w:rsidRPr="009E3005">
        <w:rPr>
          <w:rFonts w:ascii="Times New Roman" w:hAnsi="Times New Roman"/>
          <w:lang w:val="lv-LV"/>
        </w:rPr>
        <w:t xml:space="preserve"> minēt</w:t>
      </w:r>
      <w:r>
        <w:rPr>
          <w:rFonts w:ascii="Times New Roman" w:hAnsi="Times New Roman"/>
          <w:lang w:val="lv-LV"/>
        </w:rPr>
        <w:t>o nekustamo īpašumu</w:t>
      </w:r>
      <w:r w:rsidRPr="009E3005">
        <w:rPr>
          <w:rFonts w:ascii="Times New Roman" w:hAnsi="Times New Roman"/>
          <w:lang w:val="lv-LV"/>
        </w:rPr>
        <w:t xml:space="preserve"> normatīvajos </w:t>
      </w:r>
      <w:smartTag w:uri="urn:schemas-microsoft-com:office:smarttags" w:element="place">
        <w:smartTagPr>
          <w:attr w:name="baseform" w:val="akt|s"/>
          <w:attr w:name="id" w:val="-1"/>
          <w:attr w:name="text" w:val="aktos"/>
        </w:smartTagPr>
        <w:r w:rsidRPr="009E3005">
          <w:rPr>
            <w:rFonts w:ascii="Times New Roman" w:hAnsi="Times New Roman"/>
            <w:lang w:val="lv-LV"/>
          </w:rPr>
          <w:t>aktos</w:t>
        </w:r>
      </w:smartTag>
      <w:r w:rsidRPr="009E3005">
        <w:rPr>
          <w:rFonts w:ascii="Times New Roman" w:hAnsi="Times New Roman"/>
          <w:lang w:val="lv-LV"/>
        </w:rPr>
        <w:t xml:space="preserve"> noteiktajā kārtībā ierakstīt zemesgrāmatā uz valsts vārda Satiksmes ministrijas personā;</w:t>
      </w:r>
    </w:p>
    <w:p w:rsidR="005B744F" w:rsidRDefault="005B744F" w:rsidP="00B27675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9E3005">
        <w:rPr>
          <w:rFonts w:ascii="Times New Roman" w:hAnsi="Times New Roman"/>
          <w:lang w:val="lv-LV"/>
        </w:rPr>
        <w:t xml:space="preserve">2.2. </w:t>
      </w:r>
      <w:r w:rsidRPr="00A30512">
        <w:rPr>
          <w:rFonts w:ascii="Times New Roman" w:hAnsi="Times New Roman"/>
          <w:szCs w:val="28"/>
          <w:lang w:val="lv-LV"/>
        </w:rPr>
        <w:t>izdevumus, kas saistīti ar šā rīkojuma</w:t>
      </w:r>
      <w:r>
        <w:rPr>
          <w:rFonts w:ascii="Times New Roman" w:hAnsi="Times New Roman"/>
          <w:szCs w:val="28"/>
          <w:lang w:val="lv-LV"/>
        </w:rPr>
        <w:t xml:space="preserve"> 1.punktā minētā nekustamā īpašuma</w:t>
      </w:r>
      <w:r w:rsidRPr="00A30512">
        <w:rPr>
          <w:rFonts w:ascii="Times New Roman" w:hAnsi="Times New Roman"/>
          <w:szCs w:val="28"/>
          <w:lang w:val="lv-LV"/>
        </w:rPr>
        <w:t xml:space="preserve"> pirkšanu un ierakstīšanu zemesgrām</w:t>
      </w:r>
      <w:r>
        <w:rPr>
          <w:rFonts w:ascii="Times New Roman" w:hAnsi="Times New Roman"/>
          <w:szCs w:val="28"/>
          <w:lang w:val="lv-LV"/>
        </w:rPr>
        <w:t>atā, segt no valsts budžetā 2014</w:t>
      </w:r>
      <w:r w:rsidRPr="000C7E56">
        <w:rPr>
          <w:rFonts w:ascii="Times New Roman" w:hAnsi="Times New Roman"/>
          <w:szCs w:val="28"/>
          <w:lang w:val="lv-LV"/>
        </w:rPr>
        <w:t>.gadam</w:t>
      </w:r>
      <w:r w:rsidRPr="00A30512">
        <w:rPr>
          <w:rFonts w:ascii="Times New Roman" w:hAnsi="Times New Roman"/>
          <w:szCs w:val="28"/>
          <w:lang w:val="lv-LV"/>
        </w:rPr>
        <w:t xml:space="preserve"> Satiksmes ministrijas budžeta programmas 23.00.00 </w:t>
      </w:r>
      <w:r>
        <w:rPr>
          <w:rFonts w:ascii="Times New Roman" w:hAnsi="Times New Roman"/>
          <w:szCs w:val="28"/>
          <w:lang w:val="lv-LV"/>
        </w:rPr>
        <w:t>„</w:t>
      </w:r>
      <w:r w:rsidRPr="00A30512">
        <w:rPr>
          <w:rFonts w:ascii="Times New Roman" w:hAnsi="Times New Roman"/>
          <w:szCs w:val="28"/>
          <w:lang w:val="lv-LV"/>
        </w:rPr>
        <w:t>Valsts autoceļu fonds</w:t>
      </w:r>
      <w:r>
        <w:rPr>
          <w:rFonts w:ascii="Times New Roman" w:hAnsi="Times New Roman"/>
          <w:szCs w:val="28"/>
          <w:lang w:val="lv-LV"/>
        </w:rPr>
        <w:t>”</w:t>
      </w:r>
      <w:r w:rsidRPr="00A30512">
        <w:rPr>
          <w:rFonts w:ascii="Times New Roman" w:hAnsi="Times New Roman"/>
          <w:szCs w:val="28"/>
          <w:lang w:val="lv-LV"/>
        </w:rPr>
        <w:t xml:space="preserve"> apakšprogramm</w:t>
      </w:r>
      <w:r>
        <w:rPr>
          <w:rFonts w:ascii="Times New Roman" w:hAnsi="Times New Roman"/>
          <w:szCs w:val="28"/>
          <w:lang w:val="lv-LV"/>
        </w:rPr>
        <w:t>ā</w:t>
      </w:r>
      <w:r w:rsidRPr="00A30512">
        <w:rPr>
          <w:rFonts w:ascii="Times New Roman" w:hAnsi="Times New Roman"/>
          <w:szCs w:val="28"/>
          <w:lang w:val="lv-LV"/>
        </w:rPr>
        <w:t xml:space="preserve"> 23.06.00 </w:t>
      </w:r>
      <w:r>
        <w:rPr>
          <w:rFonts w:ascii="Times New Roman" w:hAnsi="Times New Roman"/>
          <w:szCs w:val="28"/>
          <w:lang w:val="lv-LV"/>
        </w:rPr>
        <w:t>„</w:t>
      </w:r>
      <w:r w:rsidRPr="00A30512">
        <w:rPr>
          <w:rFonts w:ascii="Times New Roman" w:hAnsi="Times New Roman"/>
          <w:szCs w:val="28"/>
          <w:lang w:val="lv-LV"/>
        </w:rPr>
        <w:t>Valsts autoceļu pārvaldīšana, uzturēšana un atjaunošana</w:t>
      </w:r>
      <w:r>
        <w:rPr>
          <w:rFonts w:ascii="Times New Roman" w:hAnsi="Times New Roman"/>
          <w:szCs w:val="28"/>
          <w:lang w:val="lv-LV"/>
        </w:rPr>
        <w:t>”</w:t>
      </w:r>
      <w:r w:rsidRPr="00A30512">
        <w:rPr>
          <w:rFonts w:ascii="Times New Roman" w:hAnsi="Times New Roman"/>
          <w:szCs w:val="28"/>
          <w:lang w:val="lv-LV"/>
        </w:rPr>
        <w:t xml:space="preserve"> paredzētajiem līdzekļiem</w:t>
      </w:r>
      <w:r>
        <w:rPr>
          <w:rFonts w:ascii="Times New Roman" w:hAnsi="Times New Roman"/>
          <w:szCs w:val="28"/>
          <w:lang w:val="lv-LV"/>
        </w:rPr>
        <w:t>.</w:t>
      </w:r>
    </w:p>
    <w:p w:rsidR="005B744F" w:rsidRDefault="005B744F" w:rsidP="00B27675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5B744F" w:rsidRPr="00F0362C" w:rsidRDefault="005B744F" w:rsidP="00B27675">
      <w:pPr>
        <w:widowControl/>
        <w:jc w:val="both"/>
        <w:rPr>
          <w:rFonts w:ascii="Times New Roman" w:hAnsi="Times New Roman"/>
          <w:lang w:val="lv-LV"/>
        </w:rPr>
      </w:pPr>
    </w:p>
    <w:p w:rsidR="005B744F" w:rsidRPr="009E3005" w:rsidRDefault="005B744F" w:rsidP="00B27675">
      <w:pPr>
        <w:widowControl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Ministru prezidente</w:t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L.Straujuma</w:t>
      </w:r>
    </w:p>
    <w:p w:rsidR="005B744F" w:rsidRPr="00BE036D" w:rsidRDefault="005B744F" w:rsidP="00B27675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5B744F" w:rsidRPr="009E3005" w:rsidRDefault="005B744F" w:rsidP="00B27675">
      <w:pPr>
        <w:rPr>
          <w:rFonts w:ascii="Times New Roman" w:hAnsi="Times New Roman"/>
          <w:lang w:val="lv-LV"/>
        </w:rPr>
      </w:pPr>
      <w:r w:rsidRPr="009E3005">
        <w:rPr>
          <w:rFonts w:ascii="Times New Roman" w:hAnsi="Times New Roman"/>
          <w:lang w:val="lv-LV"/>
        </w:rPr>
        <w:t>Satiksmes ministr</w:t>
      </w:r>
      <w:r>
        <w:rPr>
          <w:rFonts w:ascii="Times New Roman" w:hAnsi="Times New Roman"/>
          <w:lang w:val="lv-LV"/>
        </w:rPr>
        <w:t>s</w:t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>A.Matīss</w:t>
      </w:r>
    </w:p>
    <w:p w:rsidR="005B744F" w:rsidRDefault="005B744F" w:rsidP="00B27675">
      <w:pPr>
        <w:pStyle w:val="naisf"/>
        <w:spacing w:before="0" w:after="0"/>
        <w:ind w:firstLine="0"/>
        <w:rPr>
          <w:sz w:val="28"/>
          <w:szCs w:val="28"/>
        </w:rPr>
      </w:pPr>
    </w:p>
    <w:p w:rsidR="005B744F" w:rsidRPr="00E74ED5" w:rsidRDefault="005B744F" w:rsidP="00B27675">
      <w:pPr>
        <w:pStyle w:val="naisf"/>
        <w:spacing w:before="0" w:after="0"/>
        <w:ind w:firstLine="0"/>
        <w:rPr>
          <w:sz w:val="28"/>
          <w:szCs w:val="28"/>
        </w:rPr>
      </w:pPr>
      <w:r w:rsidRPr="00E74ED5">
        <w:rPr>
          <w:sz w:val="28"/>
          <w:szCs w:val="28"/>
        </w:rPr>
        <w:t>Iesniedzējs: S</w:t>
      </w:r>
      <w:r>
        <w:rPr>
          <w:sz w:val="28"/>
          <w:szCs w:val="28"/>
        </w:rPr>
        <w:t>atiksmes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A.Matīss</w:t>
      </w:r>
    </w:p>
    <w:p w:rsidR="005B744F" w:rsidRPr="00E74ED5" w:rsidRDefault="005B744F" w:rsidP="00B27675">
      <w:pPr>
        <w:pStyle w:val="naisf"/>
        <w:spacing w:before="0" w:after="0"/>
        <w:ind w:firstLine="0"/>
        <w:rPr>
          <w:sz w:val="28"/>
          <w:szCs w:val="28"/>
        </w:rPr>
      </w:pPr>
    </w:p>
    <w:p w:rsidR="005B744F" w:rsidRPr="00F0362C" w:rsidRDefault="005B744F" w:rsidP="00B27675">
      <w:pPr>
        <w:rPr>
          <w:rFonts w:ascii="Times New Roman" w:hAnsi="Times New Roman"/>
          <w:szCs w:val="28"/>
          <w:lang w:val="lv-LV"/>
        </w:rPr>
      </w:pPr>
      <w:r w:rsidRPr="00E2252F">
        <w:rPr>
          <w:rFonts w:ascii="Times New Roman" w:hAnsi="Times New Roman"/>
          <w:szCs w:val="28"/>
          <w:lang w:val="lv-LV"/>
        </w:rPr>
        <w:t>Viz</w:t>
      </w:r>
      <w:r>
        <w:rPr>
          <w:rFonts w:ascii="Times New Roman" w:hAnsi="Times New Roman"/>
          <w:szCs w:val="28"/>
          <w:lang w:val="lv-LV"/>
        </w:rPr>
        <w:t>ē: Valsts sekretārs</w:t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</w:r>
      <w:r>
        <w:rPr>
          <w:rFonts w:ascii="Times New Roman" w:hAnsi="Times New Roman"/>
          <w:szCs w:val="28"/>
          <w:lang w:val="lv-LV"/>
        </w:rPr>
        <w:tab/>
        <w:t>K. Ozoliņš</w:t>
      </w:r>
    </w:p>
    <w:p w:rsidR="005B744F" w:rsidRDefault="005B744F" w:rsidP="00B27675">
      <w:pPr>
        <w:rPr>
          <w:rFonts w:ascii="Times New Roman" w:hAnsi="Times New Roman"/>
          <w:sz w:val="22"/>
          <w:szCs w:val="22"/>
          <w:lang w:val="lv-LV"/>
        </w:rPr>
      </w:pPr>
    </w:p>
    <w:p w:rsidR="005B744F" w:rsidRDefault="005B744F" w:rsidP="00B27675">
      <w:pPr>
        <w:rPr>
          <w:rFonts w:ascii="Times New Roman" w:hAnsi="Times New Roman"/>
          <w:sz w:val="22"/>
          <w:szCs w:val="22"/>
          <w:lang w:val="lv-LV"/>
        </w:rPr>
      </w:pPr>
    </w:p>
    <w:p w:rsidR="005B744F" w:rsidRDefault="005B744F" w:rsidP="00B27675">
      <w:pPr>
        <w:rPr>
          <w:rFonts w:ascii="Times New Roman" w:hAnsi="Times New Roman"/>
          <w:sz w:val="22"/>
          <w:szCs w:val="22"/>
          <w:lang w:val="lv-LV"/>
        </w:rPr>
      </w:pPr>
    </w:p>
    <w:p w:rsidR="005B744F" w:rsidRPr="009E3005" w:rsidRDefault="005B744F" w:rsidP="00B27675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27.01.2014. 10:15</w:t>
      </w:r>
    </w:p>
    <w:p w:rsidR="005B744F" w:rsidRPr="009E3005" w:rsidRDefault="005B744F" w:rsidP="00B27675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151</w:t>
      </w:r>
    </w:p>
    <w:p w:rsidR="005B744F" w:rsidRPr="009E3005" w:rsidRDefault="005B744F" w:rsidP="00B27675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V.Putāns</w:t>
      </w:r>
    </w:p>
    <w:p w:rsidR="005B744F" w:rsidRPr="00B27675" w:rsidRDefault="005B744F">
      <w:pPr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67028149</w:t>
      </w:r>
      <w:r w:rsidRPr="009E3005">
        <w:rPr>
          <w:rFonts w:ascii="Times New Roman" w:hAnsi="Times New Roman"/>
          <w:sz w:val="22"/>
          <w:szCs w:val="22"/>
          <w:lang w:val="lv-LV"/>
        </w:rPr>
        <w:t xml:space="preserve">, </w:t>
      </w:r>
      <w:r w:rsidRPr="00ED57A8">
        <w:rPr>
          <w:rFonts w:ascii="Times New Roman" w:hAnsi="Times New Roman"/>
          <w:sz w:val="22"/>
          <w:szCs w:val="22"/>
          <w:lang w:val="lv-LV"/>
        </w:rPr>
        <w:t>varis.putans@lvceli.lv</w:t>
      </w:r>
    </w:p>
    <w:sectPr w:rsidR="005B744F" w:rsidRPr="00B27675" w:rsidSect="004C27E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4F" w:rsidRDefault="005B744F">
      <w:r>
        <w:separator/>
      </w:r>
    </w:p>
  </w:endnote>
  <w:endnote w:type="continuationSeparator" w:id="0">
    <w:p w:rsidR="005B744F" w:rsidRDefault="005B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4F" w:rsidRPr="00D00C7F" w:rsidRDefault="005B744F" w:rsidP="00641CD8">
    <w:pPr>
      <w:jc w:val="both"/>
      <w:rPr>
        <w:rFonts w:ascii="Times New Roman" w:hAnsi="Times New Roman"/>
        <w:b/>
        <w:bCs/>
        <w:lang w:val="lv-LV"/>
      </w:rPr>
    </w:pPr>
    <w:r>
      <w:rPr>
        <w:rFonts w:ascii="Times New Roman" w:hAnsi="Times New Roman"/>
        <w:sz w:val="20"/>
        <w:lang w:val="lv-LV"/>
      </w:rPr>
      <w:t>SAMRik_270114_Draudz</w:t>
    </w:r>
    <w:r w:rsidRPr="004128C3">
      <w:rPr>
        <w:rFonts w:ascii="Times New Roman" w:hAnsi="Times New Roman"/>
        <w:sz w:val="20"/>
        <w:lang w:val="lv-LV"/>
      </w:rPr>
      <w:t>; Ministru kabineta rīkojuma projekts</w:t>
    </w:r>
    <w:r>
      <w:rPr>
        <w:rFonts w:ascii="Times New Roman" w:hAnsi="Times New Roman"/>
        <w:sz w:val="20"/>
        <w:lang w:val="lv-LV"/>
      </w:rPr>
      <w:t xml:space="preserve"> „</w:t>
    </w:r>
    <w:r w:rsidRPr="00D00C7F">
      <w:rPr>
        <w:rFonts w:ascii="Times New Roman" w:hAnsi="Times New Roman"/>
        <w:bCs/>
        <w:sz w:val="20"/>
        <w:lang w:val="lv-LV"/>
      </w:rPr>
      <w:t>Par nekustamā īpašuma pirkšanu valsts autoceļa A1 Rīga (Baltezers)-Igaunijas robeža (Ainaži)</w:t>
    </w:r>
    <w:r w:rsidRPr="00D00C7F">
      <w:rPr>
        <w:rFonts w:ascii="Times New Roman" w:hAnsi="Times New Roman"/>
        <w:sz w:val="20"/>
        <w:lang w:val="lv-LV"/>
      </w:rPr>
      <w:t xml:space="preserve"> </w:t>
    </w:r>
    <w:r w:rsidRPr="00D00C7F">
      <w:rPr>
        <w:rFonts w:ascii="Times New Roman" w:hAnsi="Times New Roman"/>
        <w:bCs/>
        <w:sz w:val="20"/>
        <w:lang w:val="lv-LV"/>
      </w:rPr>
      <w:t>rekonstrukcijas projekta īstenošanai</w:t>
    </w:r>
    <w:r w:rsidRPr="004128C3">
      <w:rPr>
        <w:rFonts w:ascii="Times New Roman" w:hAnsi="Times New Roman"/>
        <w:sz w:val="20"/>
        <w:lang w:val="lv-LV"/>
      </w:rPr>
      <w:t>”</w:t>
    </w:r>
  </w:p>
  <w:p w:rsidR="005B744F" w:rsidRDefault="005B7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4F" w:rsidRDefault="005B744F">
      <w:r>
        <w:separator/>
      </w:r>
    </w:p>
  </w:footnote>
  <w:footnote w:type="continuationSeparator" w:id="0">
    <w:p w:rsidR="005B744F" w:rsidRDefault="005B7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675"/>
    <w:rsid w:val="000C7E56"/>
    <w:rsid w:val="000F39A9"/>
    <w:rsid w:val="002E59F1"/>
    <w:rsid w:val="004128C3"/>
    <w:rsid w:val="004C27EC"/>
    <w:rsid w:val="005B744F"/>
    <w:rsid w:val="00641CD8"/>
    <w:rsid w:val="007E05A4"/>
    <w:rsid w:val="008430F8"/>
    <w:rsid w:val="00876BAC"/>
    <w:rsid w:val="009E3005"/>
    <w:rsid w:val="00A11533"/>
    <w:rsid w:val="00A30512"/>
    <w:rsid w:val="00AA7224"/>
    <w:rsid w:val="00AA72A5"/>
    <w:rsid w:val="00B27675"/>
    <w:rsid w:val="00BE036D"/>
    <w:rsid w:val="00C45A34"/>
    <w:rsid w:val="00C45DF3"/>
    <w:rsid w:val="00D00C7F"/>
    <w:rsid w:val="00D02431"/>
    <w:rsid w:val="00E2252F"/>
    <w:rsid w:val="00E74ED5"/>
    <w:rsid w:val="00E9154F"/>
    <w:rsid w:val="00EB618A"/>
    <w:rsid w:val="00ED57A8"/>
    <w:rsid w:val="00F0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75"/>
    <w:pPr>
      <w:widowControl w:val="0"/>
    </w:pPr>
    <w:rPr>
      <w:rFonts w:ascii="RimTimes" w:eastAsia="Times New Roman" w:hAnsi="RimTimes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27675"/>
    <w:pPr>
      <w:ind w:firstLine="720"/>
      <w:jc w:val="center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7675"/>
    <w:rPr>
      <w:rFonts w:ascii="RimTimes" w:hAnsi="RimTimes" w:cs="Times New Roman"/>
      <w:b/>
      <w:sz w:val="20"/>
      <w:szCs w:val="20"/>
      <w:lang w:val="en-AU" w:eastAsia="lv-LV"/>
    </w:rPr>
  </w:style>
  <w:style w:type="paragraph" w:customStyle="1" w:styleId="naisf">
    <w:name w:val="naisf"/>
    <w:basedOn w:val="Normal"/>
    <w:uiPriority w:val="99"/>
    <w:rsid w:val="00B27675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641C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RimTimes" w:hAnsi="RimTimes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641C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RimTimes" w:hAnsi="Rim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pirkšanu valsts autoceļa A1 Rīga (Baltezers) - Igaunijas robeža (Ainaži) rekonstrukcijas projekta īstenošanai</dc:title>
  <dc:subject/>
  <dc:creator>Agnese Breice;Agnese.Breice@sam.gov.lv;Satiksmes ministrijas Juridiskā departamenta Nekustamo īpašumu nodaļas vecākā referente;tālr. 67028037</dc:creator>
  <cp:keywords>Rīkojums</cp:keywords>
  <dc:description/>
  <cp:lastModifiedBy>Agnese Breice</cp:lastModifiedBy>
  <cp:revision>5</cp:revision>
  <cp:lastPrinted>2014-01-27T12:39:00Z</cp:lastPrinted>
  <dcterms:created xsi:type="dcterms:W3CDTF">2014-01-07T13:59:00Z</dcterms:created>
  <dcterms:modified xsi:type="dcterms:W3CDTF">2014-01-30T09:14:00Z</dcterms:modified>
</cp:coreProperties>
</file>