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A3EDC" w14:textId="77777777" w:rsidR="006629A0" w:rsidRPr="00F5458C" w:rsidRDefault="006629A0" w:rsidP="0034733E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064A7BBB" w14:textId="77777777" w:rsidR="006629A0" w:rsidRPr="00F5458C" w:rsidRDefault="006629A0" w:rsidP="003473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79676F" w14:textId="77777777" w:rsidR="006629A0" w:rsidRPr="00F5458C" w:rsidRDefault="006629A0" w:rsidP="003473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81F780" w14:textId="77777777" w:rsidR="006629A0" w:rsidRPr="00F5458C" w:rsidRDefault="006629A0" w:rsidP="003473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00ABD0" w14:textId="77777777" w:rsidR="006629A0" w:rsidRPr="00F5458C" w:rsidRDefault="006629A0" w:rsidP="0034733E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CC1AE3" w14:textId="384B3EC5" w:rsidR="006629A0" w:rsidRPr="00616461" w:rsidRDefault="006629A0" w:rsidP="0034733E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461">
        <w:rPr>
          <w:rFonts w:ascii="Times New Roman" w:hAnsi="Times New Roman" w:cs="Times New Roman"/>
          <w:sz w:val="28"/>
          <w:szCs w:val="28"/>
        </w:rPr>
        <w:t xml:space="preserve">2013.gada </w:t>
      </w:r>
      <w:r w:rsidR="00616461" w:rsidRPr="00616461">
        <w:rPr>
          <w:rFonts w:ascii="Times New Roman" w:hAnsi="Times New Roman" w:cs="Times New Roman"/>
          <w:sz w:val="28"/>
          <w:szCs w:val="28"/>
        </w:rPr>
        <w:t>24.septembrī</w:t>
      </w:r>
      <w:r w:rsidRPr="00616461">
        <w:rPr>
          <w:rFonts w:ascii="Times New Roman" w:hAnsi="Times New Roman" w:cs="Times New Roman"/>
          <w:sz w:val="28"/>
          <w:szCs w:val="28"/>
        </w:rPr>
        <w:tab/>
        <w:t>Noteikumi Nr.</w:t>
      </w:r>
      <w:r w:rsidR="00616461" w:rsidRPr="00616461">
        <w:rPr>
          <w:rFonts w:ascii="Times New Roman" w:hAnsi="Times New Roman" w:cs="Times New Roman"/>
          <w:sz w:val="28"/>
          <w:szCs w:val="28"/>
        </w:rPr>
        <w:t>951</w:t>
      </w:r>
    </w:p>
    <w:p w14:paraId="20304584" w14:textId="004AF4C9" w:rsidR="006629A0" w:rsidRPr="00F5458C" w:rsidRDefault="006629A0" w:rsidP="0034733E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ab/>
        <w:t>(prot. Nr.</w:t>
      </w:r>
      <w:r w:rsidR="00616461">
        <w:rPr>
          <w:rFonts w:ascii="Times New Roman" w:hAnsi="Times New Roman"/>
          <w:sz w:val="28"/>
          <w:szCs w:val="28"/>
        </w:rPr>
        <w:t>50</w:t>
      </w:r>
      <w:proofErr w:type="gramStart"/>
      <w:r w:rsidRPr="00F5458C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616461">
        <w:rPr>
          <w:rFonts w:ascii="Times New Roman" w:hAnsi="Times New Roman"/>
          <w:sz w:val="28"/>
          <w:szCs w:val="28"/>
        </w:rPr>
        <w:t>59</w:t>
      </w:r>
      <w:r w:rsidRPr="00F5458C">
        <w:rPr>
          <w:rFonts w:ascii="Times New Roman" w:hAnsi="Times New Roman"/>
          <w:sz w:val="28"/>
          <w:szCs w:val="28"/>
        </w:rPr>
        <w:t>.§)</w:t>
      </w:r>
    </w:p>
    <w:p w14:paraId="0B90575F" w14:textId="77777777" w:rsidR="005162D9" w:rsidRPr="005162D9" w:rsidRDefault="005162D9" w:rsidP="0051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05760" w14:textId="2D7D8F34" w:rsidR="005162D9" w:rsidRPr="005162D9" w:rsidRDefault="005162D9" w:rsidP="00516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Grozījumi Ministru kabineta 2012.gada </w:t>
      </w:r>
      <w:r w:rsidR="004135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</w:t>
      </w: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</w:t>
      </w:r>
      <w:r w:rsidR="004135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maija</w:t>
      </w: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4135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341</w:t>
      </w:r>
      <w:r w:rsidRPr="005162D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6629A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="004135DA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Kārtība, kādā nosaka un kompensē ar sabiedriskā transporta pakalpojumu sniegšanu saistītos zaudējumus un izdevumus un nosaka sabiedriskā transporta pakalpojuma tarifu</w:t>
      </w:r>
      <w:r w:rsidR="006629A0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p w14:paraId="0B905761" w14:textId="77777777" w:rsidR="005162D9" w:rsidRPr="005162D9" w:rsidRDefault="005162D9" w:rsidP="005162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05762" w14:textId="77777777" w:rsidR="005162D9" w:rsidRPr="005162D9" w:rsidRDefault="005162D9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Izdoti saskaņā ar</w:t>
      </w:r>
    </w:p>
    <w:p w14:paraId="0B905763" w14:textId="77777777" w:rsidR="005162D9" w:rsidRPr="005162D9" w:rsidRDefault="005162D9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Sabiedriskā transporta pakalpojumu likuma</w:t>
      </w:r>
    </w:p>
    <w:p w14:paraId="0B905764" w14:textId="77777777" w:rsidR="005162D9" w:rsidRDefault="00665B9D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.panta p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irmās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daļ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as 3.punktu,</w:t>
      </w:r>
    </w:p>
    <w:p w14:paraId="0B905765" w14:textId="77777777" w:rsidR="00665B9D" w:rsidRDefault="00665B9D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11.panta pirmo un otro daļu,</w:t>
      </w:r>
    </w:p>
    <w:p w14:paraId="0B905766" w14:textId="77777777" w:rsidR="005162D9" w:rsidRPr="005162D9" w:rsidRDefault="00665B9D" w:rsidP="00665B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12.panta trešo daļu un 16.panta otro daļu</w:t>
      </w:r>
      <w:r w:rsidR="005162D9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0B905767" w14:textId="77777777" w:rsidR="005162D9" w:rsidRPr="005162D9" w:rsidRDefault="005162D9" w:rsidP="005162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05768" w14:textId="159A0E82" w:rsidR="005162D9" w:rsidRPr="005162D9" w:rsidRDefault="005162D9" w:rsidP="005162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Izdarīt Ministru kabineta 2012.gada </w:t>
      </w:r>
      <w:r w:rsidR="00665B9D" w:rsidRP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15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665B9D" w:rsidRP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665B9D" w:rsidRP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341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665B9D" w:rsidRP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Kārtība, kādā nosaka un kompensē ar sabiedriskā transporta pakalpojumu sniegšanu saistītos zaudējumus un izdevumus un nosaka sabiedriskā transporta pakalpojuma tarifu</w:t>
      </w:r>
      <w:r w:rsid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(Latvijas Vēstnesis, 2012, </w:t>
      </w:r>
      <w:r w:rsidR="00665B9D">
        <w:rPr>
          <w:rFonts w:ascii="Times New Roman" w:eastAsia="Times New Roman" w:hAnsi="Times New Roman" w:cs="Times New Roman"/>
          <w:sz w:val="28"/>
          <w:szCs w:val="28"/>
          <w:lang w:eastAsia="lv-LV"/>
        </w:rPr>
        <w:t>90</w:t>
      </w:r>
      <w:r w:rsidR="005041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>nr.) šādus grozījumus:</w:t>
      </w:r>
    </w:p>
    <w:p w14:paraId="0B905769" w14:textId="77777777" w:rsidR="005162D9" w:rsidRPr="005162D9" w:rsidRDefault="005162D9" w:rsidP="005162D9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7DF0F4A" w14:textId="5E21E26F" w:rsidR="005041A0" w:rsidRDefault="005041A0" w:rsidP="00555B2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tekstā</w:t>
      </w:r>
      <w:r w:rsidR="00555B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vārdu "lati" (attiecīgā locījumā) ar vārdu</w:t>
      </w:r>
      <w:r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proofErr w:type="spellStart"/>
      <w:r w:rsidRPr="005162D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555B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</w:p>
    <w:p w14:paraId="54F8A8E5" w14:textId="77777777" w:rsidR="00555B2F" w:rsidRPr="005162D9" w:rsidRDefault="00555B2F" w:rsidP="00555B2F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0576B" w14:textId="0EC56789" w:rsidR="005162D9" w:rsidRDefault="00DA554E" w:rsidP="00662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 </w:t>
      </w:r>
      <w:r w:rsidR="00555B2F" w:rsidRPr="005162D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Aizstāt </w:t>
      </w:r>
      <w:r w:rsidR="00555B2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 tekstā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apzīmējumu "Ls" ar vārdu "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7F4C6103" w14:textId="77777777" w:rsidR="00DA554E" w:rsidRPr="005162D9" w:rsidRDefault="00DA554E" w:rsidP="006629A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0576C" w14:textId="1294E057" w:rsidR="005162D9" w:rsidRPr="006629A0" w:rsidRDefault="00555B2F" w:rsidP="00662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. </w:t>
      </w:r>
      <w:r w:rsidR="00C066A0" w:rsidRP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</w:t>
      </w:r>
      <w:proofErr w:type="gramEnd"/>
      <w:r w:rsidR="00C066A0" w:rsidRP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stājas spēkā </w:t>
      </w:r>
      <w:r w:rsidR="00B92B40" w:rsidRP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2014.gada 1.janvārī</w:t>
      </w:r>
      <w:r w:rsidR="00C066A0" w:rsidRP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B90576D" w14:textId="77777777" w:rsidR="005162D9" w:rsidRPr="005162D9" w:rsidRDefault="005162D9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90576E" w14:textId="77777777" w:rsidR="00C066A0" w:rsidRDefault="00C066A0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B90576F" w14:textId="77777777" w:rsidR="00C066A0" w:rsidRDefault="00C066A0" w:rsidP="005162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B905770" w14:textId="39A91501" w:rsidR="005162D9" w:rsidRPr="005162D9" w:rsidRDefault="005162D9" w:rsidP="006629A0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Ministru prezidents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6629A0" w:rsidRP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>Valdis</w:t>
      </w:r>
      <w:r w:rsidR="006629A0">
        <w:rPr>
          <w:rFonts w:ascii="Times New Roman" w:eastAsia="Times New Roman" w:hAnsi="Times New Roman" w:cs="Times New Roman"/>
          <w:sz w:val="28"/>
          <w:szCs w:val="24"/>
          <w:lang w:eastAsia="lv-LV"/>
        </w:rPr>
        <w:t xml:space="preserve"> 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Dombrovskis</w:t>
      </w:r>
    </w:p>
    <w:p w14:paraId="0B905771" w14:textId="77777777" w:rsidR="005162D9" w:rsidRDefault="005162D9" w:rsidP="006629A0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448DCD4A" w14:textId="77777777" w:rsidR="006629A0" w:rsidRDefault="006629A0" w:rsidP="006629A0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F097377" w14:textId="77777777" w:rsidR="006629A0" w:rsidRPr="005162D9" w:rsidRDefault="006629A0" w:rsidP="006629A0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B905772" w14:textId="572EB22B" w:rsidR="005162D9" w:rsidRPr="005162D9" w:rsidRDefault="005162D9" w:rsidP="006629A0">
      <w:pPr>
        <w:tabs>
          <w:tab w:val="left" w:pos="637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Satiksmes ministrs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ab/>
      </w:r>
      <w:r w:rsidR="006629A0" w:rsidRPr="006629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Anrijs </w:t>
      </w:r>
      <w:r w:rsidRPr="005162D9">
        <w:rPr>
          <w:rFonts w:ascii="Times New Roman" w:eastAsia="Times New Roman" w:hAnsi="Times New Roman" w:cs="Times New Roman"/>
          <w:sz w:val="28"/>
          <w:szCs w:val="24"/>
          <w:lang w:eastAsia="lv-LV"/>
        </w:rPr>
        <w:t>Matīss</w:t>
      </w:r>
    </w:p>
    <w:p w14:paraId="0B905773" w14:textId="77777777" w:rsidR="005162D9" w:rsidRPr="005162D9" w:rsidRDefault="005162D9" w:rsidP="006629A0">
      <w:pPr>
        <w:tabs>
          <w:tab w:val="left" w:pos="595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sectPr w:rsidR="005162D9" w:rsidRPr="005162D9" w:rsidSect="006629A0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69727" w14:textId="77777777" w:rsidR="0034733E" w:rsidRDefault="0034733E" w:rsidP="00665B9D">
      <w:pPr>
        <w:spacing w:after="0" w:line="240" w:lineRule="auto"/>
      </w:pPr>
      <w:r>
        <w:separator/>
      </w:r>
    </w:p>
  </w:endnote>
  <w:endnote w:type="continuationSeparator" w:id="0">
    <w:p w14:paraId="69BE6707" w14:textId="77777777" w:rsidR="0034733E" w:rsidRDefault="0034733E" w:rsidP="00665B9D">
      <w:pPr>
        <w:spacing w:after="0" w:line="240" w:lineRule="auto"/>
      </w:pPr>
      <w:r>
        <w:continuationSeparator/>
      </w:r>
    </w:p>
  </w:endnote>
  <w:endnote w:type="continuationNotice" w:id="1">
    <w:p w14:paraId="57FF44B3" w14:textId="77777777" w:rsidR="00800C8E" w:rsidRDefault="00800C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05785" w14:textId="16731CF0" w:rsidR="0034733E" w:rsidRPr="006629A0" w:rsidRDefault="0034733E">
    <w:pPr>
      <w:pStyle w:val="Footer"/>
      <w:rPr>
        <w:sz w:val="16"/>
        <w:szCs w:val="16"/>
      </w:rPr>
    </w:pPr>
    <w:r w:rsidRPr="006629A0">
      <w:rPr>
        <w:sz w:val="16"/>
        <w:szCs w:val="16"/>
      </w:rPr>
      <w:t>N2215_3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93EC1" w14:textId="77777777" w:rsidR="0034733E" w:rsidRDefault="0034733E" w:rsidP="00665B9D">
      <w:pPr>
        <w:spacing w:after="0" w:line="240" w:lineRule="auto"/>
      </w:pPr>
      <w:r>
        <w:separator/>
      </w:r>
    </w:p>
  </w:footnote>
  <w:footnote w:type="continuationSeparator" w:id="0">
    <w:p w14:paraId="5D4A136B" w14:textId="77777777" w:rsidR="0034733E" w:rsidRDefault="0034733E" w:rsidP="00665B9D">
      <w:pPr>
        <w:spacing w:after="0" w:line="240" w:lineRule="auto"/>
      </w:pPr>
      <w:r>
        <w:continuationSeparator/>
      </w:r>
    </w:p>
  </w:footnote>
  <w:footnote w:type="continuationNotice" w:id="1">
    <w:p w14:paraId="6F5D0933" w14:textId="77777777" w:rsidR="00800C8E" w:rsidRDefault="00800C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AB866" w14:textId="0B0BBFCE" w:rsidR="0034733E" w:rsidRDefault="0034733E" w:rsidP="006629A0">
    <w:pPr>
      <w:pStyle w:val="Header"/>
      <w:jc w:val="center"/>
    </w:pPr>
    <w:r>
      <w:rPr>
        <w:noProof/>
        <w:lang w:eastAsia="lv-LV"/>
      </w:rPr>
      <w:drawing>
        <wp:inline distT="0" distB="0" distL="0" distR="0" wp14:anchorId="0BC4BB0D" wp14:editId="7E7935A4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AE8"/>
    <w:multiLevelType w:val="hybridMultilevel"/>
    <w:tmpl w:val="4D88D3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6B3"/>
    <w:multiLevelType w:val="hybridMultilevel"/>
    <w:tmpl w:val="CB78387E"/>
    <w:lvl w:ilvl="0" w:tplc="3CA26D6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66162"/>
    <w:multiLevelType w:val="hybridMultilevel"/>
    <w:tmpl w:val="8618CBB0"/>
    <w:lvl w:ilvl="0" w:tplc="3CA26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D9"/>
    <w:rsid w:val="000E44D3"/>
    <w:rsid w:val="002B12C5"/>
    <w:rsid w:val="0034733E"/>
    <w:rsid w:val="003D70F4"/>
    <w:rsid w:val="004135DA"/>
    <w:rsid w:val="0047398F"/>
    <w:rsid w:val="005041A0"/>
    <w:rsid w:val="005162D9"/>
    <w:rsid w:val="00555B2F"/>
    <w:rsid w:val="00616461"/>
    <w:rsid w:val="006629A0"/>
    <w:rsid w:val="00665B9D"/>
    <w:rsid w:val="00697DB4"/>
    <w:rsid w:val="007E5DCE"/>
    <w:rsid w:val="00800C8E"/>
    <w:rsid w:val="00801ACD"/>
    <w:rsid w:val="00850772"/>
    <w:rsid w:val="008D0F73"/>
    <w:rsid w:val="008D4336"/>
    <w:rsid w:val="00937412"/>
    <w:rsid w:val="00A133E5"/>
    <w:rsid w:val="00AC713D"/>
    <w:rsid w:val="00B92B40"/>
    <w:rsid w:val="00C066A0"/>
    <w:rsid w:val="00C56D0D"/>
    <w:rsid w:val="00CE21D6"/>
    <w:rsid w:val="00D20053"/>
    <w:rsid w:val="00D63680"/>
    <w:rsid w:val="00DA554E"/>
    <w:rsid w:val="00EA6CA0"/>
    <w:rsid w:val="00EC385B"/>
    <w:rsid w:val="00F8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5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C06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5162D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customStyle="1" w:styleId="FooterChar">
    <w:name w:val="Footer Char"/>
    <w:basedOn w:val="DefaultParagraphFont"/>
    <w:link w:val="Footer"/>
    <w:rsid w:val="005162D9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65B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9D"/>
  </w:style>
  <w:style w:type="paragraph" w:styleId="ListParagraph">
    <w:name w:val="List Paragraph"/>
    <w:basedOn w:val="Normal"/>
    <w:uiPriority w:val="34"/>
    <w:qFormat/>
    <w:rsid w:val="00C06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2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B6E7B-49CA-4F28-9B94-C0F02C903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653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nosaka un kompensē ar sabiedriskā transporta pakalpojumu sniegšanu saistītos zaudējumus un izdevumus un nosaka sabiedriskā transporta pakalpojuma tarifu</vt:lpstr>
    </vt:vector>
  </TitlesOfParts>
  <Company>Satiksmes ministrija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nosaka un kompensē ar sabiedriskā transporta pakalpojumu sniegšanu saistītos zaudējumus un izdevumus un nosaka sabiedriskā transporta pakalpojuma tarifu</dc:title>
  <dc:subject>Noteikumi</dc:subject>
  <dc:creator>Iveta Girucka</dc:creator>
  <cp:keywords>VSS-698</cp:keywords>
  <dc:description>iveta.girucka@sam.gov.lv_x000d_
67028381</dc:description>
  <cp:lastModifiedBy>Iveta Stafecka</cp:lastModifiedBy>
  <cp:revision>17</cp:revision>
  <cp:lastPrinted>2013-09-10T12:55:00Z</cp:lastPrinted>
  <dcterms:created xsi:type="dcterms:W3CDTF">2013-07-31T09:01:00Z</dcterms:created>
  <dcterms:modified xsi:type="dcterms:W3CDTF">2013-09-25T13:11:00Z</dcterms:modified>
</cp:coreProperties>
</file>