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50" w:rsidRDefault="00623150" w:rsidP="00D8499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Cs w:val="28"/>
        </w:rPr>
      </w:pPr>
      <w:r>
        <w:rPr>
          <w:rFonts w:ascii="Times New Roman" w:hAnsi="Times New Roman"/>
          <w:szCs w:val="28"/>
        </w:rPr>
        <w:t xml:space="preserve">LATVIJAS REPUBLIKAS </w:t>
      </w:r>
      <w:r w:rsidRPr="00D84996">
        <w:rPr>
          <w:rFonts w:ascii="Times New Roman" w:hAnsi="Times New Roman"/>
          <w:szCs w:val="28"/>
        </w:rPr>
        <w:t>MINISTRU KABINETS</w:t>
      </w:r>
    </w:p>
    <w:p w:rsidR="00623150" w:rsidRPr="00D84996" w:rsidRDefault="00623150" w:rsidP="00D8499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Cs w:val="28"/>
        </w:rPr>
      </w:pPr>
    </w:p>
    <w:p w:rsidR="00623150" w:rsidRPr="001642C4" w:rsidRDefault="00623150" w:rsidP="00E33E32">
      <w:pPr>
        <w:jc w:val="both"/>
        <w:rPr>
          <w:sz w:val="28"/>
          <w:szCs w:val="28"/>
        </w:rPr>
      </w:pPr>
    </w:p>
    <w:p w:rsidR="00623150" w:rsidRPr="001642C4" w:rsidRDefault="00623150" w:rsidP="00E33E32">
      <w:pPr>
        <w:tabs>
          <w:tab w:val="left" w:pos="6549"/>
        </w:tabs>
        <w:jc w:val="both"/>
        <w:rPr>
          <w:sz w:val="28"/>
          <w:szCs w:val="28"/>
        </w:rPr>
      </w:pPr>
      <w:r>
        <w:rPr>
          <w:sz w:val="28"/>
          <w:szCs w:val="28"/>
        </w:rPr>
        <w:t>2011</w:t>
      </w:r>
      <w:r w:rsidRPr="001642C4">
        <w:rPr>
          <w:sz w:val="28"/>
          <w:szCs w:val="28"/>
        </w:rPr>
        <w:t>.gada</w:t>
      </w:r>
      <w:r w:rsidRPr="001642C4">
        <w:rPr>
          <w:sz w:val="28"/>
          <w:szCs w:val="28"/>
        </w:rPr>
        <w:tab/>
        <w:t xml:space="preserve">Noteikumi Nr. </w:t>
      </w:r>
    </w:p>
    <w:p w:rsidR="00623150" w:rsidRDefault="00623150" w:rsidP="00E33E32">
      <w:pPr>
        <w:tabs>
          <w:tab w:val="left" w:pos="6549"/>
        </w:tabs>
        <w:jc w:val="both"/>
        <w:rPr>
          <w:sz w:val="28"/>
          <w:szCs w:val="28"/>
        </w:rPr>
      </w:pPr>
      <w:r>
        <w:rPr>
          <w:sz w:val="28"/>
          <w:szCs w:val="28"/>
        </w:rPr>
        <w:t>Rīgā</w:t>
      </w:r>
      <w:r>
        <w:rPr>
          <w:sz w:val="28"/>
          <w:szCs w:val="28"/>
        </w:rPr>
        <w:tab/>
        <w:t>(prot. Nr.</w:t>
      </w:r>
      <w:r w:rsidRPr="001642C4">
        <w:rPr>
          <w:sz w:val="28"/>
          <w:szCs w:val="28"/>
        </w:rPr>
        <w:t>.§)</w:t>
      </w:r>
    </w:p>
    <w:p w:rsidR="00623150" w:rsidRPr="001642C4" w:rsidRDefault="00623150" w:rsidP="00E33E32">
      <w:pPr>
        <w:tabs>
          <w:tab w:val="left" w:pos="6549"/>
        </w:tabs>
        <w:jc w:val="both"/>
        <w:rPr>
          <w:sz w:val="28"/>
          <w:szCs w:val="28"/>
        </w:rPr>
      </w:pPr>
    </w:p>
    <w:p w:rsidR="00623150" w:rsidRPr="001642C4" w:rsidRDefault="00623150" w:rsidP="00E33E32">
      <w:pPr>
        <w:jc w:val="center"/>
        <w:rPr>
          <w:b/>
          <w:bCs/>
          <w:sz w:val="28"/>
          <w:szCs w:val="28"/>
        </w:rPr>
      </w:pPr>
    </w:p>
    <w:p w:rsidR="00623150" w:rsidRDefault="00623150" w:rsidP="00E33E32">
      <w:pPr>
        <w:jc w:val="center"/>
        <w:rPr>
          <w:b/>
          <w:sz w:val="28"/>
          <w:szCs w:val="28"/>
        </w:rPr>
      </w:pPr>
      <w:r w:rsidRPr="007C79A8">
        <w:rPr>
          <w:b/>
          <w:sz w:val="28"/>
          <w:szCs w:val="28"/>
        </w:rPr>
        <w:t>Kārtība, kādā valsts budžetā sabiedriskā transporta pakalpojumu nodrošināšanai reģionālajos vietējās nozīmes maršrutos paredzētos līdzekļus sa</w:t>
      </w:r>
      <w:r>
        <w:rPr>
          <w:b/>
          <w:sz w:val="28"/>
          <w:szCs w:val="28"/>
        </w:rPr>
        <w:t>dala starp plānošanas reģioniem</w:t>
      </w:r>
    </w:p>
    <w:p w:rsidR="00623150" w:rsidRPr="007C79A8" w:rsidRDefault="00623150" w:rsidP="00E33E32">
      <w:pPr>
        <w:jc w:val="center"/>
        <w:rPr>
          <w:b/>
          <w:sz w:val="28"/>
          <w:szCs w:val="28"/>
        </w:rPr>
      </w:pPr>
    </w:p>
    <w:p w:rsidR="00623150" w:rsidRPr="001642C4" w:rsidRDefault="00623150" w:rsidP="00E33E32">
      <w:pPr>
        <w:jc w:val="center"/>
        <w:rPr>
          <w:b/>
          <w:bCs/>
          <w:sz w:val="28"/>
          <w:szCs w:val="28"/>
        </w:rPr>
      </w:pPr>
    </w:p>
    <w:p w:rsidR="00623150" w:rsidRPr="001642C4" w:rsidRDefault="00623150" w:rsidP="00E33E32">
      <w:pPr>
        <w:jc w:val="right"/>
        <w:rPr>
          <w:iCs/>
          <w:sz w:val="28"/>
          <w:szCs w:val="28"/>
        </w:rPr>
      </w:pPr>
      <w:r w:rsidRPr="001642C4">
        <w:rPr>
          <w:iCs/>
          <w:sz w:val="28"/>
          <w:szCs w:val="28"/>
        </w:rPr>
        <w:t xml:space="preserve">Izdoti saskaņā ar </w:t>
      </w:r>
    </w:p>
    <w:p w:rsidR="00623150" w:rsidRPr="001642C4" w:rsidRDefault="00623150" w:rsidP="00E33E32">
      <w:pPr>
        <w:jc w:val="right"/>
        <w:rPr>
          <w:iCs/>
          <w:sz w:val="28"/>
          <w:szCs w:val="28"/>
        </w:rPr>
      </w:pPr>
      <w:r w:rsidRPr="001642C4">
        <w:rPr>
          <w:iCs/>
          <w:sz w:val="28"/>
          <w:szCs w:val="28"/>
        </w:rPr>
        <w:t xml:space="preserve">Sabiedriskā transporta </w:t>
      </w:r>
    </w:p>
    <w:p w:rsidR="00623150" w:rsidRDefault="00623150" w:rsidP="00E33E32">
      <w:pPr>
        <w:jc w:val="right"/>
        <w:rPr>
          <w:iCs/>
          <w:sz w:val="28"/>
          <w:szCs w:val="28"/>
        </w:rPr>
      </w:pPr>
      <w:r w:rsidRPr="001642C4">
        <w:rPr>
          <w:iCs/>
          <w:sz w:val="28"/>
          <w:szCs w:val="28"/>
        </w:rPr>
        <w:t xml:space="preserve">pakalpojumu likuma </w:t>
      </w:r>
      <w:r>
        <w:rPr>
          <w:iCs/>
          <w:sz w:val="28"/>
          <w:szCs w:val="28"/>
        </w:rPr>
        <w:t>11.panta otrās daļas</w:t>
      </w:r>
    </w:p>
    <w:p w:rsidR="00623150" w:rsidRDefault="00623150" w:rsidP="00E33E32">
      <w:pPr>
        <w:jc w:val="right"/>
        <w:rPr>
          <w:iCs/>
          <w:sz w:val="28"/>
          <w:szCs w:val="28"/>
        </w:rPr>
      </w:pPr>
      <w:r>
        <w:rPr>
          <w:iCs/>
          <w:sz w:val="28"/>
          <w:szCs w:val="28"/>
        </w:rPr>
        <w:t>3.apakšpunktu</w:t>
      </w:r>
    </w:p>
    <w:p w:rsidR="00623150" w:rsidRDefault="00623150" w:rsidP="00E33E32">
      <w:pPr>
        <w:jc w:val="right"/>
        <w:rPr>
          <w:iCs/>
          <w:sz w:val="28"/>
          <w:szCs w:val="28"/>
        </w:rPr>
      </w:pPr>
    </w:p>
    <w:p w:rsidR="00623150" w:rsidRDefault="00623150" w:rsidP="00E33E32">
      <w:pPr>
        <w:jc w:val="right"/>
        <w:rPr>
          <w:iCs/>
          <w:sz w:val="28"/>
          <w:szCs w:val="28"/>
        </w:rPr>
      </w:pPr>
    </w:p>
    <w:p w:rsidR="00623150" w:rsidRPr="00E33E32" w:rsidRDefault="00623150" w:rsidP="00E33E32">
      <w:pPr>
        <w:spacing w:before="157" w:after="157"/>
        <w:jc w:val="center"/>
        <w:rPr>
          <w:b/>
          <w:bCs/>
          <w:sz w:val="28"/>
          <w:szCs w:val="28"/>
        </w:rPr>
      </w:pPr>
      <w:r w:rsidRPr="00E33E32">
        <w:rPr>
          <w:b/>
          <w:bCs/>
          <w:sz w:val="28"/>
          <w:szCs w:val="28"/>
        </w:rPr>
        <w:t>I. Vispārīgie jautājumi</w:t>
      </w:r>
    </w:p>
    <w:p w:rsidR="00623150" w:rsidRPr="00E33E32" w:rsidRDefault="00623150" w:rsidP="00E33E32">
      <w:pPr>
        <w:spacing w:before="78" w:after="78"/>
        <w:jc w:val="right"/>
        <w:rPr>
          <w:sz w:val="28"/>
          <w:szCs w:val="28"/>
        </w:rPr>
      </w:pPr>
      <w:r w:rsidRPr="00E33E32">
        <w:rPr>
          <w:sz w:val="28"/>
          <w:szCs w:val="28"/>
        </w:rPr>
        <w:t> </w:t>
      </w:r>
    </w:p>
    <w:p w:rsidR="00623150" w:rsidRPr="00E33E32" w:rsidRDefault="00623150" w:rsidP="00E33E32">
      <w:pPr>
        <w:spacing w:before="78" w:after="78"/>
        <w:ind w:firstLine="391"/>
        <w:jc w:val="both"/>
        <w:rPr>
          <w:sz w:val="28"/>
          <w:szCs w:val="28"/>
        </w:rPr>
      </w:pPr>
      <w:r w:rsidRPr="00E33E32">
        <w:rPr>
          <w:sz w:val="28"/>
          <w:szCs w:val="28"/>
        </w:rPr>
        <w:t>1. Noteikumi nosaka kārtību, kādā Autotransporta direkcija sadala valsts budžeta iedalītos finanšu līdzekļus un piešķir tos plānošanas reģioniem, lai segtu zaudējumus pārvadātājiem, kas sniedz sabiedriskā transporta pakalpojumus reģionālajos vietējās nozīmes maršrutos (turpmāk – pārvadātāji).</w:t>
      </w:r>
    </w:p>
    <w:p w:rsidR="00623150" w:rsidRPr="00E33E32" w:rsidRDefault="00623150" w:rsidP="00E33E32">
      <w:pPr>
        <w:spacing w:before="78" w:after="78"/>
        <w:ind w:firstLine="391"/>
        <w:jc w:val="both"/>
        <w:rPr>
          <w:sz w:val="28"/>
          <w:szCs w:val="28"/>
        </w:rPr>
      </w:pPr>
      <w:r w:rsidRPr="00E33E32">
        <w:rPr>
          <w:sz w:val="28"/>
          <w:szCs w:val="28"/>
        </w:rPr>
        <w:t> </w:t>
      </w:r>
    </w:p>
    <w:p w:rsidR="00623150" w:rsidRPr="00E33E32" w:rsidRDefault="00623150" w:rsidP="00E33E32">
      <w:pPr>
        <w:spacing w:before="78" w:after="78"/>
        <w:ind w:firstLine="391"/>
        <w:jc w:val="both"/>
        <w:rPr>
          <w:sz w:val="28"/>
          <w:szCs w:val="28"/>
        </w:rPr>
      </w:pPr>
      <w:r w:rsidRPr="00E33E32">
        <w:rPr>
          <w:sz w:val="28"/>
          <w:szCs w:val="28"/>
        </w:rPr>
        <w:t>2. Finansējumu plānošanas reģioniem nākamajam kalendāra gadam Autotransporta direkcija sadala pēc tam, kad pieņemts valsts budžeta likums attiecīgajam gadam.</w:t>
      </w:r>
    </w:p>
    <w:p w:rsidR="00623150" w:rsidRPr="00E33E32" w:rsidRDefault="00623150" w:rsidP="00E33E32">
      <w:pPr>
        <w:spacing w:before="78" w:after="78"/>
        <w:ind w:firstLine="391"/>
        <w:jc w:val="both"/>
        <w:rPr>
          <w:sz w:val="28"/>
          <w:szCs w:val="28"/>
        </w:rPr>
      </w:pPr>
      <w:r w:rsidRPr="00E33E32">
        <w:rPr>
          <w:sz w:val="28"/>
          <w:szCs w:val="28"/>
        </w:rPr>
        <w:t> </w:t>
      </w:r>
    </w:p>
    <w:p w:rsidR="00623150" w:rsidRPr="00E33E32" w:rsidRDefault="00623150" w:rsidP="00E33E32">
      <w:pPr>
        <w:spacing w:before="78" w:after="78"/>
        <w:ind w:firstLine="391"/>
        <w:jc w:val="both"/>
        <w:rPr>
          <w:sz w:val="28"/>
          <w:szCs w:val="28"/>
        </w:rPr>
      </w:pPr>
      <w:r w:rsidRPr="00E33E32">
        <w:rPr>
          <w:sz w:val="28"/>
          <w:szCs w:val="28"/>
        </w:rPr>
        <w:t xml:space="preserve">3. Finansējumu plānošanas reģioniem Autotransporta direkcija sadala valsts budžeta ietvaros un </w:t>
      </w:r>
      <w:r>
        <w:rPr>
          <w:sz w:val="28"/>
          <w:szCs w:val="28"/>
        </w:rPr>
        <w:t xml:space="preserve">var </w:t>
      </w:r>
      <w:r w:rsidRPr="00E33E32">
        <w:rPr>
          <w:sz w:val="28"/>
          <w:szCs w:val="28"/>
        </w:rPr>
        <w:t>pārskat</w:t>
      </w:r>
      <w:r>
        <w:rPr>
          <w:sz w:val="28"/>
          <w:szCs w:val="28"/>
        </w:rPr>
        <w:t>īt</w:t>
      </w:r>
      <w:r w:rsidRPr="00E33E32">
        <w:rPr>
          <w:sz w:val="28"/>
          <w:szCs w:val="28"/>
        </w:rPr>
        <w:t xml:space="preserve"> vienu reizi kalendāra gadā </w:t>
      </w:r>
      <w:r>
        <w:rPr>
          <w:sz w:val="28"/>
          <w:szCs w:val="28"/>
        </w:rPr>
        <w:t xml:space="preserve">atbilstoši šajos noteikumos noteiktajai metodikai </w:t>
      </w:r>
      <w:r w:rsidRPr="00E33E32">
        <w:rPr>
          <w:sz w:val="28"/>
          <w:szCs w:val="28"/>
        </w:rPr>
        <w:t>pēc valsts budžeta grozījumu kārtējam gadam stāšanās spēkā.</w:t>
      </w:r>
    </w:p>
    <w:p w:rsidR="00623150" w:rsidRPr="00E33E32" w:rsidRDefault="00623150" w:rsidP="00E33E32">
      <w:pPr>
        <w:spacing w:before="78" w:after="78"/>
        <w:ind w:firstLine="391"/>
        <w:jc w:val="both"/>
        <w:rPr>
          <w:sz w:val="28"/>
          <w:szCs w:val="28"/>
        </w:rPr>
      </w:pPr>
      <w:r w:rsidRPr="00E33E32">
        <w:rPr>
          <w:sz w:val="28"/>
          <w:szCs w:val="28"/>
        </w:rPr>
        <w:t> </w:t>
      </w:r>
    </w:p>
    <w:p w:rsidR="00623150" w:rsidRPr="00E33E32" w:rsidRDefault="00623150" w:rsidP="00E33E32">
      <w:pPr>
        <w:spacing w:before="157" w:after="157"/>
        <w:jc w:val="center"/>
        <w:rPr>
          <w:b/>
          <w:bCs/>
          <w:sz w:val="28"/>
          <w:szCs w:val="28"/>
        </w:rPr>
      </w:pPr>
      <w:r w:rsidRPr="00E33E32">
        <w:rPr>
          <w:b/>
          <w:bCs/>
          <w:sz w:val="28"/>
          <w:szCs w:val="28"/>
        </w:rPr>
        <w:t>II. Finansējuma sadale un piešķiršana</w:t>
      </w:r>
    </w:p>
    <w:p w:rsidR="00623150" w:rsidRPr="00E33E32" w:rsidRDefault="00623150" w:rsidP="00E33E32">
      <w:pPr>
        <w:spacing w:before="78" w:after="78"/>
        <w:ind w:firstLine="391"/>
        <w:jc w:val="both"/>
        <w:rPr>
          <w:sz w:val="28"/>
          <w:szCs w:val="28"/>
        </w:rPr>
      </w:pPr>
      <w:r w:rsidRPr="00E33E32">
        <w:rPr>
          <w:sz w:val="28"/>
          <w:szCs w:val="28"/>
        </w:rPr>
        <w:t> </w:t>
      </w:r>
    </w:p>
    <w:p w:rsidR="00623150" w:rsidRPr="00E33E32" w:rsidRDefault="00623150" w:rsidP="00E33E32">
      <w:pPr>
        <w:spacing w:before="78" w:after="78"/>
        <w:ind w:firstLine="391"/>
        <w:jc w:val="both"/>
        <w:rPr>
          <w:sz w:val="28"/>
          <w:szCs w:val="28"/>
        </w:rPr>
      </w:pPr>
      <w:r w:rsidRPr="00E33E32">
        <w:rPr>
          <w:sz w:val="28"/>
          <w:szCs w:val="28"/>
        </w:rPr>
        <w:t>4. Finansējumu plānošanas reģioniem nākamajam kalendāra gadam Autotransporta direkcija sadala, ņemot vērā šādu informāciju:</w:t>
      </w:r>
    </w:p>
    <w:p w:rsidR="00623150" w:rsidRPr="00E33E32" w:rsidRDefault="00623150" w:rsidP="00E33E32">
      <w:pPr>
        <w:spacing w:before="78" w:after="78"/>
        <w:ind w:firstLine="391"/>
        <w:jc w:val="both"/>
        <w:rPr>
          <w:sz w:val="28"/>
          <w:szCs w:val="28"/>
        </w:rPr>
      </w:pPr>
      <w:r w:rsidRPr="00E33E32">
        <w:rPr>
          <w:sz w:val="28"/>
          <w:szCs w:val="28"/>
        </w:rPr>
        <w:t xml:space="preserve">4.1. pārvadātāju faktiskos ieņēmumus un izdevumus reģionālajā vietējās nozīmes maršrutu tīklā kalendāra gada </w:t>
      </w:r>
      <w:r w:rsidRPr="0098375A">
        <w:rPr>
          <w:sz w:val="28"/>
          <w:szCs w:val="28"/>
        </w:rPr>
        <w:t>pirmajos</w:t>
      </w:r>
      <w:r>
        <w:rPr>
          <w:sz w:val="28"/>
          <w:szCs w:val="28"/>
        </w:rPr>
        <w:t xml:space="preserve"> </w:t>
      </w:r>
      <w:r w:rsidRPr="00E33E32">
        <w:rPr>
          <w:sz w:val="28"/>
          <w:szCs w:val="28"/>
        </w:rPr>
        <w:t>trijos ceturkšņos;</w:t>
      </w:r>
    </w:p>
    <w:p w:rsidR="00623150" w:rsidRPr="00E33E32" w:rsidRDefault="00623150" w:rsidP="00E33E32">
      <w:pPr>
        <w:spacing w:before="78" w:after="78"/>
        <w:ind w:firstLine="391"/>
        <w:jc w:val="both"/>
        <w:rPr>
          <w:sz w:val="28"/>
          <w:szCs w:val="28"/>
        </w:rPr>
      </w:pPr>
      <w:r w:rsidRPr="00E33E32">
        <w:rPr>
          <w:sz w:val="28"/>
          <w:szCs w:val="28"/>
        </w:rPr>
        <w:t>4.2. valsts un pašvaldību autoceļu kopgarumu plānošanas reģionā, tajā skaitā grants ceļu īpatsvaru, kalendāra gada trešā ceturkšņa beigās;</w:t>
      </w:r>
    </w:p>
    <w:p w:rsidR="00623150" w:rsidRPr="00E33E32" w:rsidRDefault="00623150" w:rsidP="00E33E32">
      <w:pPr>
        <w:spacing w:before="78" w:after="78"/>
        <w:ind w:firstLine="391"/>
        <w:jc w:val="both"/>
        <w:rPr>
          <w:sz w:val="28"/>
          <w:szCs w:val="28"/>
        </w:rPr>
      </w:pPr>
      <w:r w:rsidRPr="00E33E32">
        <w:rPr>
          <w:sz w:val="28"/>
          <w:szCs w:val="28"/>
        </w:rPr>
        <w:t>4.3. faktisko skolu (tajā skaitā sākumskolas, pamatskolas, vidusskolas, speciālās skolas, augstskolas) skaitu kārtējā mācību gadā;</w:t>
      </w:r>
    </w:p>
    <w:p w:rsidR="00623150" w:rsidRPr="00E33E32" w:rsidRDefault="00623150" w:rsidP="00E33E32">
      <w:pPr>
        <w:spacing w:before="78" w:after="78"/>
        <w:ind w:firstLine="391"/>
        <w:jc w:val="both"/>
        <w:rPr>
          <w:sz w:val="28"/>
          <w:szCs w:val="28"/>
        </w:rPr>
      </w:pPr>
      <w:r w:rsidRPr="00E33E32">
        <w:rPr>
          <w:sz w:val="28"/>
          <w:szCs w:val="28"/>
        </w:rPr>
        <w:t>4.4. valsts un pašvaldību iestāžu skaitu kalendāra gada trešā ceturkšņa beigās;</w:t>
      </w:r>
    </w:p>
    <w:p w:rsidR="00623150" w:rsidRPr="00E33E32" w:rsidRDefault="00623150" w:rsidP="00E33E32">
      <w:pPr>
        <w:spacing w:before="78" w:after="78"/>
        <w:ind w:firstLine="391"/>
        <w:jc w:val="both"/>
        <w:rPr>
          <w:sz w:val="28"/>
          <w:szCs w:val="28"/>
        </w:rPr>
      </w:pPr>
      <w:r w:rsidRPr="00E33E32">
        <w:rPr>
          <w:sz w:val="28"/>
          <w:szCs w:val="28"/>
        </w:rPr>
        <w:t>4.5. ārstniecības iestāžu (Ārstniecības likuma izpratnē) skaitu kalendāra gada trešā ceturkšņa beigās;</w:t>
      </w:r>
    </w:p>
    <w:p w:rsidR="00623150" w:rsidRPr="00E33E32" w:rsidRDefault="00623150" w:rsidP="00E33E32">
      <w:pPr>
        <w:spacing w:before="78" w:after="78"/>
        <w:ind w:firstLine="391"/>
        <w:jc w:val="both"/>
        <w:rPr>
          <w:sz w:val="28"/>
          <w:szCs w:val="28"/>
        </w:rPr>
      </w:pPr>
      <w:r>
        <w:rPr>
          <w:sz w:val="28"/>
          <w:szCs w:val="28"/>
        </w:rPr>
        <w:t>4.6.</w:t>
      </w:r>
      <w:r w:rsidRPr="00E33E32">
        <w:rPr>
          <w:sz w:val="28"/>
          <w:szCs w:val="28"/>
        </w:rPr>
        <w:t>informāciju vidējā autobusu noslogojuma aprēķinam</w:t>
      </w:r>
      <w:r>
        <w:rPr>
          <w:sz w:val="28"/>
          <w:szCs w:val="28"/>
        </w:rPr>
        <w:t xml:space="preserve"> saskaņā ar šo noteikumu 12.punktu</w:t>
      </w:r>
      <w:r w:rsidRPr="00E33E32">
        <w:rPr>
          <w:sz w:val="28"/>
          <w:szCs w:val="28"/>
        </w:rPr>
        <w:t xml:space="preserve"> kalendāra gada </w:t>
      </w:r>
      <w:r>
        <w:rPr>
          <w:sz w:val="28"/>
          <w:szCs w:val="28"/>
        </w:rPr>
        <w:t>pirmajos trijos ceturkšņos</w:t>
      </w:r>
      <w:r w:rsidRPr="00E33E32">
        <w:rPr>
          <w:sz w:val="28"/>
          <w:szCs w:val="28"/>
        </w:rPr>
        <w:t xml:space="preserve">. </w:t>
      </w:r>
    </w:p>
    <w:p w:rsidR="00623150" w:rsidRPr="00E33E32" w:rsidRDefault="00623150" w:rsidP="00E33E32">
      <w:pPr>
        <w:spacing w:before="78" w:after="78"/>
        <w:ind w:firstLine="391"/>
        <w:jc w:val="both"/>
        <w:rPr>
          <w:sz w:val="28"/>
          <w:szCs w:val="28"/>
        </w:rPr>
      </w:pPr>
      <w:r w:rsidRPr="00E33E32">
        <w:rPr>
          <w:sz w:val="28"/>
          <w:szCs w:val="28"/>
        </w:rPr>
        <w:t> </w:t>
      </w:r>
    </w:p>
    <w:p w:rsidR="00623150" w:rsidRPr="00E33E32" w:rsidRDefault="00623150" w:rsidP="00E33E32">
      <w:pPr>
        <w:spacing w:before="78" w:after="78"/>
        <w:ind w:firstLine="391"/>
        <w:jc w:val="both"/>
        <w:rPr>
          <w:sz w:val="28"/>
          <w:szCs w:val="28"/>
        </w:rPr>
      </w:pPr>
      <w:r w:rsidRPr="00E33E32">
        <w:rPr>
          <w:sz w:val="28"/>
          <w:szCs w:val="28"/>
        </w:rPr>
        <w:t xml:space="preserve">5. Informāciju par pārvadātāju faktiskajiem ieņēmumiem un izdevumiem kalendāra gada </w:t>
      </w:r>
      <w:r>
        <w:rPr>
          <w:sz w:val="28"/>
          <w:szCs w:val="28"/>
        </w:rPr>
        <w:t>pirmajos trijos ceturkšņos</w:t>
      </w:r>
      <w:r w:rsidRPr="00E33E32">
        <w:rPr>
          <w:sz w:val="28"/>
          <w:szCs w:val="28"/>
        </w:rPr>
        <w:t xml:space="preserve"> Autotransporta direkcija iegūst no plānošanas reģionu iesniegtajiem </w:t>
      </w:r>
      <w:r>
        <w:rPr>
          <w:sz w:val="28"/>
          <w:szCs w:val="28"/>
        </w:rPr>
        <w:t xml:space="preserve">pārvadātāju ceturkšņu </w:t>
      </w:r>
      <w:r w:rsidRPr="00E33E32">
        <w:rPr>
          <w:sz w:val="28"/>
          <w:szCs w:val="28"/>
        </w:rPr>
        <w:t>pārskatiem par sabiedriskā transporta pakalpojumu peļņu vai zaudējumiem saskaņā ar Ministru kabineta 2009.gada 26.oktobra noteikum</w:t>
      </w:r>
      <w:r>
        <w:rPr>
          <w:sz w:val="28"/>
          <w:szCs w:val="28"/>
        </w:rPr>
        <w:t>iem</w:t>
      </w:r>
      <w:r w:rsidRPr="00E33E32">
        <w:rPr>
          <w:sz w:val="28"/>
          <w:szCs w:val="28"/>
        </w:rPr>
        <w:t xml:space="preserve"> Nr.1226 "Sabiedriskā transporta pakalpojumu sniegšanā radušos zaudējumu un izdevumu kompensēšanas un sabiedriskā transporta pakalpojuma tarifa noteikšanas kārtība".</w:t>
      </w:r>
    </w:p>
    <w:p w:rsidR="00623150" w:rsidRPr="00E33E32" w:rsidRDefault="00623150" w:rsidP="00E33E32">
      <w:pPr>
        <w:spacing w:before="78" w:after="78"/>
        <w:ind w:firstLine="391"/>
        <w:jc w:val="both"/>
        <w:rPr>
          <w:sz w:val="28"/>
          <w:szCs w:val="28"/>
        </w:rPr>
      </w:pPr>
      <w:r w:rsidRPr="00E33E32">
        <w:rPr>
          <w:sz w:val="28"/>
          <w:szCs w:val="28"/>
        </w:rPr>
        <w:t> </w:t>
      </w:r>
    </w:p>
    <w:p w:rsidR="00623150" w:rsidRPr="00E33E32" w:rsidRDefault="00623150" w:rsidP="00E33E32">
      <w:pPr>
        <w:spacing w:before="78" w:after="78"/>
        <w:ind w:firstLine="391"/>
        <w:jc w:val="both"/>
        <w:rPr>
          <w:sz w:val="28"/>
          <w:szCs w:val="28"/>
        </w:rPr>
      </w:pPr>
      <w:r w:rsidRPr="00E33E32">
        <w:rPr>
          <w:sz w:val="28"/>
          <w:szCs w:val="28"/>
        </w:rPr>
        <w:t>6. Informāciju par valsts un pašvaldību iestāžu skaitu novados Autotransporta direkcija pieprasa Centrālajai statistikas pārvaldei.</w:t>
      </w:r>
    </w:p>
    <w:p w:rsidR="00623150" w:rsidRPr="00E33E32" w:rsidRDefault="00623150" w:rsidP="00E33E32">
      <w:pPr>
        <w:spacing w:before="78" w:after="78"/>
        <w:ind w:firstLine="391"/>
        <w:jc w:val="both"/>
        <w:rPr>
          <w:sz w:val="28"/>
          <w:szCs w:val="28"/>
        </w:rPr>
      </w:pPr>
    </w:p>
    <w:p w:rsidR="00623150" w:rsidRPr="00E33E32" w:rsidRDefault="00623150" w:rsidP="00E33E32">
      <w:pPr>
        <w:spacing w:before="78" w:after="78"/>
        <w:ind w:firstLine="391"/>
        <w:jc w:val="both"/>
        <w:rPr>
          <w:sz w:val="28"/>
          <w:szCs w:val="28"/>
        </w:rPr>
      </w:pPr>
      <w:r w:rsidRPr="00E33E32">
        <w:rPr>
          <w:sz w:val="28"/>
          <w:szCs w:val="28"/>
        </w:rPr>
        <w:t>7. Informāciju par mācību gada faktisko skolu skaitu novados Autotransporta direkcija pieprasa Izglītības un zinātnes ministrijai.</w:t>
      </w:r>
    </w:p>
    <w:p w:rsidR="00623150" w:rsidRPr="00E33E32" w:rsidRDefault="00623150" w:rsidP="00E33E32">
      <w:pPr>
        <w:spacing w:before="78" w:after="78"/>
        <w:ind w:firstLine="391"/>
        <w:jc w:val="both"/>
        <w:rPr>
          <w:sz w:val="28"/>
          <w:szCs w:val="28"/>
        </w:rPr>
      </w:pPr>
      <w:r w:rsidRPr="00E33E32">
        <w:rPr>
          <w:sz w:val="28"/>
          <w:szCs w:val="28"/>
        </w:rPr>
        <w:t> </w:t>
      </w:r>
    </w:p>
    <w:p w:rsidR="00623150" w:rsidRPr="00E33E32" w:rsidRDefault="00623150" w:rsidP="00E33E32">
      <w:pPr>
        <w:spacing w:before="78" w:after="78"/>
        <w:ind w:firstLine="391"/>
        <w:jc w:val="both"/>
        <w:rPr>
          <w:sz w:val="28"/>
          <w:szCs w:val="28"/>
        </w:rPr>
      </w:pPr>
      <w:r w:rsidRPr="00E33E32">
        <w:rPr>
          <w:sz w:val="28"/>
          <w:szCs w:val="28"/>
        </w:rPr>
        <w:t xml:space="preserve">8. Informāciju par ārstniecības iestāžu skaitu novados Autotransporta direkcija pieprasa Veselības </w:t>
      </w:r>
      <w:r>
        <w:rPr>
          <w:sz w:val="28"/>
          <w:szCs w:val="28"/>
        </w:rPr>
        <w:t>inspekcijai</w:t>
      </w:r>
      <w:r w:rsidRPr="00E33E32">
        <w:rPr>
          <w:sz w:val="28"/>
          <w:szCs w:val="28"/>
        </w:rPr>
        <w:t xml:space="preserve">. </w:t>
      </w:r>
    </w:p>
    <w:p w:rsidR="00623150" w:rsidRPr="00E33E32" w:rsidRDefault="00623150" w:rsidP="00E33E32">
      <w:pPr>
        <w:spacing w:before="78" w:after="78"/>
        <w:ind w:firstLine="391"/>
        <w:jc w:val="both"/>
        <w:rPr>
          <w:sz w:val="28"/>
          <w:szCs w:val="28"/>
        </w:rPr>
      </w:pPr>
      <w:r w:rsidRPr="00E33E32">
        <w:rPr>
          <w:sz w:val="28"/>
          <w:szCs w:val="28"/>
        </w:rPr>
        <w:t> </w:t>
      </w:r>
    </w:p>
    <w:p w:rsidR="00623150" w:rsidRPr="00E33E32" w:rsidRDefault="00623150" w:rsidP="00E33E32">
      <w:pPr>
        <w:spacing w:before="78" w:after="78"/>
        <w:ind w:firstLine="391"/>
        <w:jc w:val="both"/>
        <w:rPr>
          <w:sz w:val="28"/>
          <w:szCs w:val="28"/>
        </w:rPr>
      </w:pPr>
      <w:r w:rsidRPr="00E33E32">
        <w:rPr>
          <w:sz w:val="28"/>
          <w:szCs w:val="28"/>
        </w:rPr>
        <w:t xml:space="preserve">9. Informāciju par valsts autoceļu un pašvaldību autoceļu kopgarumu novados (ar melno segumu un grants segumu) Autotransporta direkcija pieprasa valsts akciju sabiedrībai "Latvijas Valsts ceļi". </w:t>
      </w:r>
    </w:p>
    <w:p w:rsidR="00623150" w:rsidRDefault="00623150" w:rsidP="00E33E32">
      <w:pPr>
        <w:spacing w:before="78" w:after="78"/>
        <w:ind w:firstLine="391"/>
        <w:jc w:val="both"/>
        <w:rPr>
          <w:sz w:val="28"/>
          <w:szCs w:val="28"/>
        </w:rPr>
      </w:pPr>
    </w:p>
    <w:p w:rsidR="00623150" w:rsidRPr="0098375A" w:rsidRDefault="00623150" w:rsidP="00E33E32">
      <w:pPr>
        <w:spacing w:before="78" w:after="78"/>
        <w:ind w:firstLine="391"/>
        <w:jc w:val="both"/>
        <w:rPr>
          <w:sz w:val="28"/>
          <w:szCs w:val="28"/>
        </w:rPr>
      </w:pPr>
      <w:r>
        <w:rPr>
          <w:sz w:val="28"/>
          <w:szCs w:val="28"/>
        </w:rPr>
        <w:t xml:space="preserve">10. Šo noteikumu </w:t>
      </w:r>
      <w:r w:rsidRPr="00E33E32">
        <w:rPr>
          <w:sz w:val="28"/>
          <w:szCs w:val="28"/>
        </w:rPr>
        <w:t>6., 7., 8., 9. punktā minēto informāciju Autotransporta direkcija</w:t>
      </w:r>
      <w:r>
        <w:rPr>
          <w:sz w:val="28"/>
          <w:szCs w:val="28"/>
        </w:rPr>
        <w:t xml:space="preserve"> </w:t>
      </w:r>
      <w:r w:rsidRPr="0098375A">
        <w:rPr>
          <w:sz w:val="28"/>
          <w:szCs w:val="28"/>
        </w:rPr>
        <w:t xml:space="preserve">pieprasa </w:t>
      </w:r>
      <w:r>
        <w:rPr>
          <w:sz w:val="28"/>
          <w:szCs w:val="28"/>
        </w:rPr>
        <w:t xml:space="preserve">pa </w:t>
      </w:r>
      <w:r w:rsidRPr="0098375A">
        <w:rPr>
          <w:sz w:val="28"/>
          <w:szCs w:val="28"/>
        </w:rPr>
        <w:t>novadiem un apkopo pa plānošanas reģioniem.</w:t>
      </w:r>
      <w:r>
        <w:rPr>
          <w:sz w:val="28"/>
          <w:szCs w:val="28"/>
        </w:rPr>
        <w:t xml:space="preserve"> Apkopoto informāciju un 11.punktā minētos aprēķinātos rādītājus Autotransporta direkcija saskaņo ar plānošanas reģioniem.</w:t>
      </w:r>
    </w:p>
    <w:p w:rsidR="00623150" w:rsidRPr="00E33E32" w:rsidRDefault="00623150" w:rsidP="00E33E32">
      <w:pPr>
        <w:spacing w:before="78" w:after="78"/>
        <w:ind w:firstLine="391"/>
        <w:jc w:val="both"/>
        <w:rPr>
          <w:sz w:val="28"/>
          <w:szCs w:val="28"/>
        </w:rPr>
      </w:pPr>
    </w:p>
    <w:p w:rsidR="00623150" w:rsidRPr="00E33E32" w:rsidRDefault="00623150" w:rsidP="00E33E32">
      <w:pPr>
        <w:spacing w:before="78" w:after="78"/>
        <w:ind w:firstLine="391"/>
        <w:jc w:val="both"/>
        <w:rPr>
          <w:sz w:val="28"/>
          <w:szCs w:val="28"/>
        </w:rPr>
      </w:pPr>
      <w:r>
        <w:rPr>
          <w:sz w:val="28"/>
          <w:szCs w:val="28"/>
        </w:rPr>
        <w:t>11</w:t>
      </w:r>
      <w:r w:rsidRPr="00E33E32">
        <w:rPr>
          <w:sz w:val="28"/>
          <w:szCs w:val="28"/>
        </w:rPr>
        <w:t>. Dotāciju sadalei starp plānošanas reģioniem Autotransporta direkcija aprēķina šādus rādītājus:</w:t>
      </w:r>
    </w:p>
    <w:p w:rsidR="00623150" w:rsidRPr="00E33E32" w:rsidRDefault="00623150" w:rsidP="00E33E32">
      <w:pPr>
        <w:spacing w:before="78" w:after="78"/>
        <w:ind w:firstLine="391"/>
        <w:jc w:val="both"/>
        <w:rPr>
          <w:sz w:val="28"/>
          <w:szCs w:val="28"/>
        </w:rPr>
      </w:pPr>
      <w:r>
        <w:rPr>
          <w:sz w:val="28"/>
          <w:szCs w:val="28"/>
        </w:rPr>
        <w:t>11</w:t>
      </w:r>
      <w:r w:rsidRPr="00E33E32">
        <w:rPr>
          <w:sz w:val="28"/>
          <w:szCs w:val="28"/>
        </w:rPr>
        <w:t>.1. viena kilometra pašizmaksa (LVL/km), ko aprēķina plānošanas reģiona pārvadātāju kopējās izmaksas</w:t>
      </w:r>
      <w:r>
        <w:rPr>
          <w:sz w:val="28"/>
          <w:szCs w:val="28"/>
        </w:rPr>
        <w:t>, kas radušās, sniedzot sabiedriskā transporta pakalpojumus saskaņā ar sabiedriskā transporta pakalpojumu pasūtījuma līgumu,</w:t>
      </w:r>
      <w:r w:rsidRPr="00E33E32">
        <w:rPr>
          <w:sz w:val="28"/>
          <w:szCs w:val="28"/>
        </w:rPr>
        <w:t xml:space="preserve"> dalot ar kopējo nobraukumu </w:t>
      </w:r>
      <w:r>
        <w:rPr>
          <w:sz w:val="28"/>
          <w:szCs w:val="28"/>
        </w:rPr>
        <w:t xml:space="preserve">maršrutu tīklā (neieskaitot tehnisko nobraukumu) </w:t>
      </w:r>
      <w:r w:rsidRPr="00E33E32">
        <w:rPr>
          <w:sz w:val="28"/>
          <w:szCs w:val="28"/>
        </w:rPr>
        <w:t>plānošanas reģionā</w:t>
      </w:r>
      <w:r>
        <w:rPr>
          <w:sz w:val="28"/>
          <w:szCs w:val="28"/>
        </w:rPr>
        <w:t xml:space="preserve"> kalendāra gada pirmajos trijos ceturkšņos</w:t>
      </w:r>
      <w:r w:rsidRPr="00E33E32">
        <w:rPr>
          <w:sz w:val="28"/>
          <w:szCs w:val="28"/>
        </w:rPr>
        <w:t>;</w:t>
      </w:r>
    </w:p>
    <w:p w:rsidR="00623150" w:rsidRPr="00E33E32" w:rsidRDefault="00623150" w:rsidP="00E33E32">
      <w:pPr>
        <w:spacing w:before="78" w:after="78"/>
        <w:ind w:firstLine="391"/>
        <w:jc w:val="both"/>
        <w:rPr>
          <w:sz w:val="28"/>
          <w:szCs w:val="28"/>
        </w:rPr>
      </w:pPr>
      <w:r>
        <w:rPr>
          <w:sz w:val="28"/>
          <w:szCs w:val="28"/>
        </w:rPr>
        <w:t>11</w:t>
      </w:r>
      <w:r w:rsidRPr="00E33E32">
        <w:rPr>
          <w:sz w:val="28"/>
          <w:szCs w:val="28"/>
        </w:rPr>
        <w:t>.2. ieņēmumi uz vienu kilometru (LVL/km), ko aprēķina plānošanas reģiona pārvadātāju kopējos ieņēmumus</w:t>
      </w:r>
      <w:r>
        <w:rPr>
          <w:sz w:val="28"/>
          <w:szCs w:val="28"/>
        </w:rPr>
        <w:t>,</w:t>
      </w:r>
      <w:r w:rsidRPr="00DB5DA1">
        <w:rPr>
          <w:sz w:val="28"/>
          <w:szCs w:val="28"/>
        </w:rPr>
        <w:t xml:space="preserve"> </w:t>
      </w:r>
      <w:r>
        <w:rPr>
          <w:sz w:val="28"/>
          <w:szCs w:val="28"/>
        </w:rPr>
        <w:t>kas radušies, sniedzot sabiedriskā transporta pakalpojumus saskaņā ar sabiedriskā transporta pakalpojumu pasūtījuma līgumu,</w:t>
      </w:r>
      <w:r w:rsidRPr="00E33E32">
        <w:rPr>
          <w:sz w:val="28"/>
          <w:szCs w:val="28"/>
        </w:rPr>
        <w:t xml:space="preserve"> dalot ar kopējo nobraukumu</w:t>
      </w:r>
      <w:r>
        <w:rPr>
          <w:sz w:val="28"/>
          <w:szCs w:val="28"/>
        </w:rPr>
        <w:t xml:space="preserve"> maršrutu tīklā (neieskaitot tehnisko nobraukumu) kalendāra gada pirmajos trijos ceturkšņos</w:t>
      </w:r>
      <w:r w:rsidRPr="00E33E32">
        <w:rPr>
          <w:sz w:val="28"/>
          <w:szCs w:val="28"/>
        </w:rPr>
        <w:t>;</w:t>
      </w:r>
    </w:p>
    <w:p w:rsidR="00623150" w:rsidRPr="00E33E32" w:rsidRDefault="00623150" w:rsidP="00E33E32">
      <w:pPr>
        <w:spacing w:before="78" w:after="78"/>
        <w:ind w:firstLine="391"/>
        <w:jc w:val="both"/>
        <w:rPr>
          <w:sz w:val="28"/>
          <w:szCs w:val="28"/>
        </w:rPr>
      </w:pPr>
      <w:r>
        <w:rPr>
          <w:sz w:val="28"/>
          <w:szCs w:val="28"/>
        </w:rPr>
        <w:t>11</w:t>
      </w:r>
      <w:r w:rsidRPr="00E33E32">
        <w:rPr>
          <w:sz w:val="28"/>
          <w:szCs w:val="28"/>
        </w:rPr>
        <w:t>.3. grants ceļu īpatsvars plānošanas reģionā (procentos), ko aprēķina ceļu ar grants segumu kopgarumu dalot ar valsts un pašvaldību autoceļu kopgarumu plānošanas reģionā</w:t>
      </w:r>
      <w:r>
        <w:rPr>
          <w:sz w:val="28"/>
          <w:szCs w:val="28"/>
        </w:rPr>
        <w:t xml:space="preserve"> kalendāra gada trešā ceturkšņa beigās</w:t>
      </w:r>
      <w:r w:rsidRPr="00E33E32">
        <w:rPr>
          <w:sz w:val="28"/>
          <w:szCs w:val="28"/>
        </w:rPr>
        <w:t>;</w:t>
      </w:r>
    </w:p>
    <w:p w:rsidR="00623150" w:rsidRPr="00E33E32" w:rsidRDefault="00623150" w:rsidP="00E33E32">
      <w:pPr>
        <w:spacing w:before="78" w:after="78"/>
        <w:ind w:firstLine="391"/>
        <w:jc w:val="both"/>
        <w:rPr>
          <w:sz w:val="28"/>
          <w:szCs w:val="28"/>
        </w:rPr>
      </w:pPr>
      <w:r>
        <w:rPr>
          <w:sz w:val="28"/>
          <w:szCs w:val="28"/>
        </w:rPr>
        <w:t>11</w:t>
      </w:r>
      <w:r w:rsidRPr="00E33E32">
        <w:rPr>
          <w:sz w:val="28"/>
          <w:szCs w:val="28"/>
        </w:rPr>
        <w:t xml:space="preserve">.4. </w:t>
      </w:r>
      <w:r>
        <w:rPr>
          <w:sz w:val="28"/>
          <w:szCs w:val="28"/>
        </w:rPr>
        <w:t xml:space="preserve">iestāžu </w:t>
      </w:r>
      <w:r w:rsidRPr="00E33E32">
        <w:rPr>
          <w:sz w:val="28"/>
          <w:szCs w:val="28"/>
        </w:rPr>
        <w:t>skaits kopā - skolu skaits, valsts un pašvaldību iestāžu skaits un ārstniecības iestāžu skaits kopā plānošanas reģionā</w:t>
      </w:r>
      <w:r>
        <w:rPr>
          <w:sz w:val="28"/>
          <w:szCs w:val="28"/>
        </w:rPr>
        <w:t xml:space="preserve"> kalendāra gada trešā ceturkšņa beigās;</w:t>
      </w:r>
    </w:p>
    <w:p w:rsidR="00623150" w:rsidRPr="00E33E32" w:rsidRDefault="00623150" w:rsidP="00E33E32">
      <w:pPr>
        <w:spacing w:before="78" w:after="78"/>
        <w:ind w:firstLine="391"/>
        <w:jc w:val="both"/>
        <w:rPr>
          <w:sz w:val="28"/>
          <w:szCs w:val="28"/>
        </w:rPr>
      </w:pPr>
      <w:r w:rsidRPr="00E33E32">
        <w:rPr>
          <w:sz w:val="28"/>
          <w:szCs w:val="28"/>
        </w:rPr>
        <w:t>1</w:t>
      </w:r>
      <w:r>
        <w:rPr>
          <w:sz w:val="28"/>
          <w:szCs w:val="28"/>
        </w:rPr>
        <w:t>1</w:t>
      </w:r>
      <w:r w:rsidRPr="00E33E32">
        <w:rPr>
          <w:sz w:val="28"/>
          <w:szCs w:val="28"/>
        </w:rPr>
        <w:t>.5. vidējais autobusu noslogojums (procentos)</w:t>
      </w:r>
      <w:r>
        <w:rPr>
          <w:sz w:val="28"/>
          <w:szCs w:val="28"/>
        </w:rPr>
        <w:t xml:space="preserve"> kalendāra gada pirmajos trijos ceturkšņos.</w:t>
      </w:r>
    </w:p>
    <w:p w:rsidR="00623150" w:rsidRDefault="00623150" w:rsidP="00E33E32">
      <w:pPr>
        <w:spacing w:before="78" w:after="78"/>
        <w:ind w:firstLine="391"/>
        <w:jc w:val="both"/>
        <w:rPr>
          <w:sz w:val="28"/>
          <w:szCs w:val="28"/>
        </w:rPr>
      </w:pPr>
    </w:p>
    <w:p w:rsidR="00623150" w:rsidRDefault="00623150" w:rsidP="00E33E32">
      <w:pPr>
        <w:spacing w:before="78" w:after="78"/>
        <w:ind w:firstLine="391"/>
        <w:jc w:val="both"/>
        <w:rPr>
          <w:sz w:val="28"/>
          <w:szCs w:val="28"/>
        </w:rPr>
      </w:pPr>
      <w:r>
        <w:rPr>
          <w:sz w:val="28"/>
          <w:szCs w:val="28"/>
        </w:rPr>
        <w:t>12. Vidējo autobusu noslogojumu aprēķina pēc šādas formulas:</w:t>
      </w:r>
    </w:p>
    <w:p w:rsidR="00623150" w:rsidRPr="007D74A5" w:rsidRDefault="00623150" w:rsidP="005B68EB"/>
    <w:p w:rsidR="00623150" w:rsidRPr="006B253C" w:rsidRDefault="00623150" w:rsidP="005B68EB">
      <w:pPr>
        <w:jc w:val="center"/>
        <w:rPr>
          <w:sz w:val="28"/>
          <w:szCs w:val="28"/>
        </w:rPr>
      </w:pPr>
      <w:r w:rsidRPr="002E4360">
        <w:rPr>
          <w:sz w:val="28"/>
          <w:szCs w:val="28"/>
        </w:rPr>
        <w:fldChar w:fldCharType="begin"/>
      </w:r>
      <w:r w:rsidRPr="002E4360">
        <w:rPr>
          <w:sz w:val="28"/>
          <w:szCs w:val="28"/>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4.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33E32&quot;/&gt;&lt;wsp:rsid wsp:val=&quot;00062A75&quot;/&gt;&lt;wsp:rsid wsp:val=&quot;000731B9&quot;/&gt;&lt;wsp:rsid wsp:val=&quot;00074B77&quot;/&gt;&lt;wsp:rsid wsp:val=&quot;0008400C&quot;/&gt;&lt;wsp:rsid wsp:val=&quot;00101826&quot;/&gt;&lt;wsp:rsid wsp:val=&quot;00111315&quot;/&gt;&lt;wsp:rsid wsp:val=&quot;001325EE&quot;/&gt;&lt;wsp:rsid wsp:val=&quot;00143BB6&quot;/&gt;&lt;wsp:rsid wsp:val=&quot;00143EA3&quot;/&gt;&lt;wsp:rsid wsp:val=&quot;001642C4&quot;/&gt;&lt;wsp:rsid wsp:val=&quot;00184B2F&quot;/&gt;&lt;wsp:rsid wsp:val=&quot;00186F62&quot;/&gt;&lt;wsp:rsid wsp:val=&quot;00196800&quot;/&gt;&lt;wsp:rsid wsp:val=&quot;001B1DC7&quot;/&gt;&lt;wsp:rsid wsp:val=&quot;001C6A29&quot;/&gt;&lt;wsp:rsid wsp:val=&quot;00205DEF&quot;/&gt;&lt;wsp:rsid wsp:val=&quot;00207DF5&quot;/&gt;&lt;wsp:rsid wsp:val=&quot;00257D9F&quot;/&gt;&lt;wsp:rsid wsp:val=&quot;00262B7F&quot;/&gt;&lt;wsp:rsid wsp:val=&quot;00276BD0&quot;/&gt;&lt;wsp:rsid wsp:val=&quot;0029105B&quot;/&gt;&lt;wsp:rsid wsp:val=&quot;002C788D&quot;/&gt;&lt;wsp:rsid wsp:val=&quot;003145F1&quot;/&gt;&lt;wsp:rsid wsp:val=&quot;00325691&quot;/&gt;&lt;wsp:rsid wsp:val=&quot;00361F22&quot;/&gt;&lt;wsp:rsid wsp:val=&quot;003947A4&quot;/&gt;&lt;wsp:rsid wsp:val=&quot;003B556A&quot;/&gt;&lt;wsp:rsid wsp:val=&quot;0042024D&quot;/&gt;&lt;wsp:rsid wsp:val=&quot;00451C33&quot;/&gt;&lt;wsp:rsid wsp:val=&quot;004C539A&quot;/&gt;&lt;wsp:rsid wsp:val=&quot;004C5649&quot;/&gt;&lt;wsp:rsid wsp:val=&quot;004E1F88&quot;/&gt;&lt;wsp:rsid wsp:val=&quot;00521CB6&quot;/&gt;&lt;wsp:rsid wsp:val=&quot;00550A80&quot;/&gt;&lt;wsp:rsid wsp:val=&quot;00574464&quot;/&gt;&lt;wsp:rsid wsp:val=&quot;00576DCC&quot;/&gt;&lt;wsp:rsid wsp:val=&quot;005B68EB&quot;/&gt;&lt;wsp:rsid wsp:val=&quot;005E46EC&quot;/&gt;&lt;wsp:rsid wsp:val=&quot;00600789&quot;/&gt;&lt;wsp:rsid wsp:val=&quot;0062466D&quot;/&gt;&lt;wsp:rsid wsp:val=&quot;00652976&quot;/&gt;&lt;wsp:rsid wsp:val=&quot;00685E5B&quot;/&gt;&lt;wsp:rsid wsp:val=&quot;006937BE&quot;/&gt;&lt;wsp:rsid wsp:val=&quot;006A67CF&quot;/&gt;&lt;wsp:rsid wsp:val=&quot;00745A49&quot;/&gt;&lt;wsp:rsid wsp:val=&quot;00747131&quot;/&gt;&lt;wsp:rsid wsp:val=&quot;00761A91&quot;/&gt;&lt;wsp:rsid wsp:val=&quot;00774769&quot;/&gt;&lt;wsp:rsid wsp:val=&quot;007917BE&quot;/&gt;&lt;wsp:rsid wsp:val=&quot;00795C66&quot;/&gt;&lt;wsp:rsid wsp:val=&quot;007A0EFF&quot;/&gt;&lt;wsp:rsid wsp:val=&quot;007B044A&quot;/&gt;&lt;wsp:rsid wsp:val=&quot;007B738B&quot;/&gt;&lt;wsp:rsid wsp:val=&quot;007B7731&quot;/&gt;&lt;wsp:rsid wsp:val=&quot;007C79A8&quot;/&gt;&lt;wsp:rsid wsp:val=&quot;007E7664&quot;/&gt;&lt;wsp:rsid wsp:val=&quot;007F2882&quot;/&gt;&lt;wsp:rsid wsp:val=&quot;00800948&quot;/&gt;&lt;wsp:rsid wsp:val=&quot;0084002E&quot;/&gt;&lt;wsp:rsid wsp:val=&quot;008506CF&quot;/&gt;&lt;wsp:rsid wsp:val=&quot;008A4ABA&quot;/&gt;&lt;wsp:rsid wsp:val=&quot;008A7755&quot;/&gt;&lt;wsp:rsid wsp:val=&quot;008A7C98&quot;/&gt;&lt;wsp:rsid wsp:val=&quot;008C0A3F&quot;/&gt;&lt;wsp:rsid wsp:val=&quot;008E5F64&quot;/&gt;&lt;wsp:rsid wsp:val=&quot;00925BE8&quot;/&gt;&lt;wsp:rsid wsp:val=&quot;009429F5&quot;/&gt;&lt;wsp:rsid wsp:val=&quot;00945F49&quot;/&gt;&lt;wsp:rsid wsp:val=&quot;00951A32&quot;/&gt;&lt;wsp:rsid wsp:val=&quot;00960E45&quot;/&gt;&lt;wsp:rsid wsp:val=&quot;009703CE&quot;/&gt;&lt;wsp:rsid wsp:val=&quot;00975F9A&quot;/&gt;&lt;wsp:rsid wsp:val=&quot;0098375A&quot;/&gt;&lt;wsp:rsid wsp:val=&quot;00994B8F&quot;/&gt;&lt;wsp:rsid wsp:val=&quot;009A2EC2&quot;/&gt;&lt;wsp:rsid wsp:val=&quot;009B3A06&quot;/&gt;&lt;wsp:rsid wsp:val=&quot;009B6184&quot;/&gt;&lt;wsp:rsid wsp:val=&quot;009F2F7D&quot;/&gt;&lt;wsp:rsid wsp:val=&quot;00A00BF8&quot;/&gt;&lt;wsp:rsid wsp:val=&quot;00A11E07&quot;/&gt;&lt;wsp:rsid wsp:val=&quot;00A35867&quot;/&gt;&lt;wsp:rsid wsp:val=&quot;00A62D0A&quot;/&gt;&lt;wsp:rsid wsp:val=&quot;00AE7E14&quot;/&gt;&lt;wsp:rsid wsp:val=&quot;00B24C18&quot;/&gt;&lt;wsp:rsid wsp:val=&quot;00B44292&quot;/&gt;&lt;wsp:rsid wsp:val=&quot;00B661C4&quot;/&gt;&lt;wsp:rsid wsp:val=&quot;00BA70A7&quot;/&gt;&lt;wsp:rsid wsp:val=&quot;00BC4571&quot;/&gt;&lt;wsp:rsid wsp:val=&quot;00C63EF1&quot;/&gt;&lt;wsp:rsid wsp:val=&quot;00C71EF2&quot;/&gt;&lt;wsp:rsid wsp:val=&quot;00C91AB3&quot;/&gt;&lt;wsp:rsid wsp:val=&quot;00CC0B88&quot;/&gt;&lt;wsp:rsid wsp:val=&quot;00CC7F2E&quot;/&gt;&lt;wsp:rsid wsp:val=&quot;00CD31E4&quot;/&gt;&lt;wsp:rsid wsp:val=&quot;00CD7EED&quot;/&gt;&lt;wsp:rsid wsp:val=&quot;00D016A6&quot;/&gt;&lt;wsp:rsid wsp:val=&quot;00D16B97&quot;/&gt;&lt;wsp:rsid wsp:val=&quot;00D17282&quot;/&gt;&lt;wsp:rsid wsp:val=&quot;00D521C2&quot;/&gt;&lt;wsp:rsid wsp:val=&quot;00D60C7B&quot;/&gt;&lt;wsp:rsid wsp:val=&quot;00D73153&quot;/&gt;&lt;wsp:rsid wsp:val=&quot;00D75004&quot;/&gt;&lt;wsp:rsid wsp:val=&quot;00D760CE&quot;/&gt;&lt;wsp:rsid wsp:val=&quot;00D84996&quot;/&gt;&lt;wsp:rsid wsp:val=&quot;00D864C9&quot;/&gt;&lt;wsp:rsid wsp:val=&quot;00DB5DA1&quot;/&gt;&lt;wsp:rsid wsp:val=&quot;00E33E32&quot;/&gt;&lt;wsp:rsid wsp:val=&quot;00E50598&quot;/&gt;&lt;wsp:rsid wsp:val=&quot;00E613DA&quot;/&gt;&lt;wsp:rsid wsp:val=&quot;00E9569E&quot;/&gt;&lt;wsp:rsid wsp:val=&quot;00EA6937&quot;/&gt;&lt;wsp:rsid wsp:val=&quot;00EA6F23&quot;/&gt;&lt;wsp:rsid wsp:val=&quot;00EE05A4&quot;/&gt;&lt;wsp:rsid wsp:val=&quot;00EE469E&quot;/&gt;&lt;wsp:rsid wsp:val=&quot;00EF1FB4&quot;/&gt;&lt;wsp:rsid wsp:val=&quot;00F37B79&quot;/&gt;&lt;wsp:rsid wsp:val=&quot;00F51903&quot;/&gt;&lt;wsp:rsid wsp:val=&quot;00F55723&quot;/&gt;&lt;wsp:rsid wsp:val=&quot;00F73A23&quot;/&gt;&lt;wsp:rsid wsp:val=&quot;00FA2951&quot;/&gt;&lt;wsp:rsid wsp:val=&quot;00FD4237&quot;/&gt;&lt;wsp:rsid wsp:val=&quot;00FF0C83&quot;/&gt;&lt;wsp:rsid wsp:val=&quot;00FF6B49&quot;/&gt;&lt;/wsp:rsids&gt;&lt;/w:docPr&gt;&lt;w:body&gt;&lt;w:p wsp:rsidR=&quot;00000000&quot; wsp:rsidRDefault=&quot;00D60C7B&quot;&gt;&lt;m:oMathPara&gt;&lt;m:oMath&gt;&lt;m:r&gt;&lt;m:rPr&gt;&lt;m:sty m:val=&quot;p&quot;/&gt;&lt;/m:rPr&gt;&lt;w:rPr&gt;&lt;w:rFonts w:ascii=&quot;Cambria Math&quot;/&gt;&lt;wx:font wx:val=&quot;Cambria Math&quot;/&gt;&lt;w:sz w:val=&quot;28&quot;/&gt;&lt;w:sz-cs w:val=&quot;28&quot;/&gt;&lt;/w:rPr&gt;&lt;m:t&gt;Nosl.= &lt;/m:t&gt;&lt;/m:r&gt;&lt;m:f&gt;&lt;m:fPr&gt;&lt;m:ctrlPr&gt;&lt;w:rPr&gt;&lt;w:rFonts w:ascii=&quot;Cambria Math&quot; w:h-ansi=&quot;Cambria Math&quot;/&gt;&lt;wx:font wx:val=&quot;Cambria Math&quot;/&gt;&lt;w:sz w:val=&quot;28&quot;/&gt;&lt;w:sz-cs w:val=&quot;28&quot;/&gt;&lt;w:lang w:fareast=&quot;EN-US&quot;/&gt;&lt;/w:rPr&gt;&lt;/m:ctrlPr&gt;&lt;/m:fPr&gt;&lt;m:num&gt;&lt;m:r&gt;&lt;m:rPr&gt;&lt;m:sty m:val=&quot;p&quot;/&gt;&lt;/m:rPr&gt;&lt;w:rPr&gt;&lt;w:rFonts w:ascii=&quot;Cambria Math&quot;/&gt;&lt;wx:font wx:val=&quot;Cambria Math&quot;/&gt;&lt;w:sz w:val=&quot;28&quot;/&gt;&lt;w:sz-cs w:val=&quot;28&quot;/&gt;&lt;/w:rPr&gt;&lt;m:t&gt;PK&lt;/m:t&gt;&lt;/m:r&gt;&lt;/m:num&gt;&lt;m:den&gt;&lt;m:r&gt;&lt;m:rPr&gt;&lt;m:sty m:val=&quot;p&quot;/&gt;&lt;/m:rPr&gt;&lt;w:rPr&gt;&lt;w:rFonts w:ascii=&quot;Cambria Math&quot;/&gt;&lt;wx:font wx:val=&quot;Cambria Math&quot;/&gt;&lt;w:sz w:val=&quot;28&quot;/&gt;&lt;w:sz-cs w:val=&quot;28&quot;/&gt;&lt;/w:rPr&gt;&lt;m:t&gt;(S vid. &lt;/m:t&gt;&lt;/m:r&gt;&lt;m:r&gt;&lt;m:rPr&gt;&lt;m:sty m:val=&quot;p&quot;/&gt;&lt;/m:rPr&gt;&lt;w:rPr&gt;&lt;w:rFonts w:ascii=&quot;Cambria Math&quot;/&gt;&lt;w:sz w:val=&quot;28&quot;/&gt;&lt;w:sz-cs w:val=&quot;28&quot;/&gt;&lt;/w:rPr&gt;&lt;m:t&gt;Ć—&lt;/m:t&gt;&lt;/m:r&gt;&lt;m:r&gt;&lt;m:rPr&gt;&lt;m:sty m:val=&quot;p&quot;/&gt;&lt;/m:rPr&gt;&lt;w:rPr&gt;&lt;w:rFonts w:ascii=&quot;Cambria Math&quot;/&gt;&lt;wx:font wx:val=&quot;Cambria Math&quot;/&gt;&lt;w:sz w:val=&quot;28&quot;/&gt;&lt;w:sz-cs w:val=&quot;28&quot;/&gt;&lt;/w:rPr&gt;&lt;m:t&gt;N)&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 o:title="" chromakey="white"/>
          </v:shape>
        </w:pict>
      </w:r>
      <w:r w:rsidRPr="002E4360">
        <w:rPr>
          <w:sz w:val="28"/>
          <w:szCs w:val="28"/>
        </w:rPr>
        <w:instrText xml:space="preserve"> </w:instrText>
      </w:r>
      <w:r w:rsidRPr="002E4360">
        <w:rPr>
          <w:sz w:val="28"/>
          <w:szCs w:val="28"/>
        </w:rPr>
        <w:fldChar w:fldCharType="separate"/>
      </w:r>
      <w:r>
        <w:pict>
          <v:shape id="_x0000_i1026" type="#_x0000_t75" style="width:117pt;height:34.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33E32&quot;/&gt;&lt;wsp:rsid wsp:val=&quot;00062A75&quot;/&gt;&lt;wsp:rsid wsp:val=&quot;000731B9&quot;/&gt;&lt;wsp:rsid wsp:val=&quot;00074B77&quot;/&gt;&lt;wsp:rsid wsp:val=&quot;0008400C&quot;/&gt;&lt;wsp:rsid wsp:val=&quot;00101826&quot;/&gt;&lt;wsp:rsid wsp:val=&quot;00111315&quot;/&gt;&lt;wsp:rsid wsp:val=&quot;001325EE&quot;/&gt;&lt;wsp:rsid wsp:val=&quot;00143BB6&quot;/&gt;&lt;wsp:rsid wsp:val=&quot;00143EA3&quot;/&gt;&lt;wsp:rsid wsp:val=&quot;001642C4&quot;/&gt;&lt;wsp:rsid wsp:val=&quot;00184B2F&quot;/&gt;&lt;wsp:rsid wsp:val=&quot;00186F62&quot;/&gt;&lt;wsp:rsid wsp:val=&quot;00196800&quot;/&gt;&lt;wsp:rsid wsp:val=&quot;001B1DC7&quot;/&gt;&lt;wsp:rsid wsp:val=&quot;001C6A29&quot;/&gt;&lt;wsp:rsid wsp:val=&quot;00205DEF&quot;/&gt;&lt;wsp:rsid wsp:val=&quot;00207DF5&quot;/&gt;&lt;wsp:rsid wsp:val=&quot;00257D9F&quot;/&gt;&lt;wsp:rsid wsp:val=&quot;00262B7F&quot;/&gt;&lt;wsp:rsid wsp:val=&quot;00276BD0&quot;/&gt;&lt;wsp:rsid wsp:val=&quot;0029105B&quot;/&gt;&lt;wsp:rsid wsp:val=&quot;002C788D&quot;/&gt;&lt;wsp:rsid wsp:val=&quot;003145F1&quot;/&gt;&lt;wsp:rsid wsp:val=&quot;00325691&quot;/&gt;&lt;wsp:rsid wsp:val=&quot;00361F22&quot;/&gt;&lt;wsp:rsid wsp:val=&quot;003947A4&quot;/&gt;&lt;wsp:rsid wsp:val=&quot;003B556A&quot;/&gt;&lt;wsp:rsid wsp:val=&quot;0042024D&quot;/&gt;&lt;wsp:rsid wsp:val=&quot;00451C33&quot;/&gt;&lt;wsp:rsid wsp:val=&quot;004C539A&quot;/&gt;&lt;wsp:rsid wsp:val=&quot;004C5649&quot;/&gt;&lt;wsp:rsid wsp:val=&quot;004E1F88&quot;/&gt;&lt;wsp:rsid wsp:val=&quot;00521CB6&quot;/&gt;&lt;wsp:rsid wsp:val=&quot;00550A80&quot;/&gt;&lt;wsp:rsid wsp:val=&quot;00574464&quot;/&gt;&lt;wsp:rsid wsp:val=&quot;00576DCC&quot;/&gt;&lt;wsp:rsid wsp:val=&quot;005B68EB&quot;/&gt;&lt;wsp:rsid wsp:val=&quot;005E46EC&quot;/&gt;&lt;wsp:rsid wsp:val=&quot;00600789&quot;/&gt;&lt;wsp:rsid wsp:val=&quot;0062466D&quot;/&gt;&lt;wsp:rsid wsp:val=&quot;00652976&quot;/&gt;&lt;wsp:rsid wsp:val=&quot;00685E5B&quot;/&gt;&lt;wsp:rsid wsp:val=&quot;006937BE&quot;/&gt;&lt;wsp:rsid wsp:val=&quot;006A67CF&quot;/&gt;&lt;wsp:rsid wsp:val=&quot;00745A49&quot;/&gt;&lt;wsp:rsid wsp:val=&quot;00747131&quot;/&gt;&lt;wsp:rsid wsp:val=&quot;00761A91&quot;/&gt;&lt;wsp:rsid wsp:val=&quot;00774769&quot;/&gt;&lt;wsp:rsid wsp:val=&quot;007917BE&quot;/&gt;&lt;wsp:rsid wsp:val=&quot;00795C66&quot;/&gt;&lt;wsp:rsid wsp:val=&quot;007A0EFF&quot;/&gt;&lt;wsp:rsid wsp:val=&quot;007B044A&quot;/&gt;&lt;wsp:rsid wsp:val=&quot;007B738B&quot;/&gt;&lt;wsp:rsid wsp:val=&quot;007B7731&quot;/&gt;&lt;wsp:rsid wsp:val=&quot;007C79A8&quot;/&gt;&lt;wsp:rsid wsp:val=&quot;007E7664&quot;/&gt;&lt;wsp:rsid wsp:val=&quot;007F2882&quot;/&gt;&lt;wsp:rsid wsp:val=&quot;00800948&quot;/&gt;&lt;wsp:rsid wsp:val=&quot;0084002E&quot;/&gt;&lt;wsp:rsid wsp:val=&quot;008506CF&quot;/&gt;&lt;wsp:rsid wsp:val=&quot;008A4ABA&quot;/&gt;&lt;wsp:rsid wsp:val=&quot;008A7755&quot;/&gt;&lt;wsp:rsid wsp:val=&quot;008A7C98&quot;/&gt;&lt;wsp:rsid wsp:val=&quot;008C0A3F&quot;/&gt;&lt;wsp:rsid wsp:val=&quot;008E5F64&quot;/&gt;&lt;wsp:rsid wsp:val=&quot;00925BE8&quot;/&gt;&lt;wsp:rsid wsp:val=&quot;009429F5&quot;/&gt;&lt;wsp:rsid wsp:val=&quot;00945F49&quot;/&gt;&lt;wsp:rsid wsp:val=&quot;00951A32&quot;/&gt;&lt;wsp:rsid wsp:val=&quot;00960E45&quot;/&gt;&lt;wsp:rsid wsp:val=&quot;009703CE&quot;/&gt;&lt;wsp:rsid wsp:val=&quot;00975F9A&quot;/&gt;&lt;wsp:rsid wsp:val=&quot;0098375A&quot;/&gt;&lt;wsp:rsid wsp:val=&quot;00994B8F&quot;/&gt;&lt;wsp:rsid wsp:val=&quot;009A2EC2&quot;/&gt;&lt;wsp:rsid wsp:val=&quot;009B3A06&quot;/&gt;&lt;wsp:rsid wsp:val=&quot;009B6184&quot;/&gt;&lt;wsp:rsid wsp:val=&quot;009F2F7D&quot;/&gt;&lt;wsp:rsid wsp:val=&quot;00A00BF8&quot;/&gt;&lt;wsp:rsid wsp:val=&quot;00A11E07&quot;/&gt;&lt;wsp:rsid wsp:val=&quot;00A35867&quot;/&gt;&lt;wsp:rsid wsp:val=&quot;00A62D0A&quot;/&gt;&lt;wsp:rsid wsp:val=&quot;00AE7E14&quot;/&gt;&lt;wsp:rsid wsp:val=&quot;00B24C18&quot;/&gt;&lt;wsp:rsid wsp:val=&quot;00B44292&quot;/&gt;&lt;wsp:rsid wsp:val=&quot;00B661C4&quot;/&gt;&lt;wsp:rsid wsp:val=&quot;00BA70A7&quot;/&gt;&lt;wsp:rsid wsp:val=&quot;00BC4571&quot;/&gt;&lt;wsp:rsid wsp:val=&quot;00C63EF1&quot;/&gt;&lt;wsp:rsid wsp:val=&quot;00C71EF2&quot;/&gt;&lt;wsp:rsid wsp:val=&quot;00C91AB3&quot;/&gt;&lt;wsp:rsid wsp:val=&quot;00CC0B88&quot;/&gt;&lt;wsp:rsid wsp:val=&quot;00CC7F2E&quot;/&gt;&lt;wsp:rsid wsp:val=&quot;00CD31E4&quot;/&gt;&lt;wsp:rsid wsp:val=&quot;00CD7EED&quot;/&gt;&lt;wsp:rsid wsp:val=&quot;00D016A6&quot;/&gt;&lt;wsp:rsid wsp:val=&quot;00D16B97&quot;/&gt;&lt;wsp:rsid wsp:val=&quot;00D17282&quot;/&gt;&lt;wsp:rsid wsp:val=&quot;00D521C2&quot;/&gt;&lt;wsp:rsid wsp:val=&quot;00D60C7B&quot;/&gt;&lt;wsp:rsid wsp:val=&quot;00D73153&quot;/&gt;&lt;wsp:rsid wsp:val=&quot;00D75004&quot;/&gt;&lt;wsp:rsid wsp:val=&quot;00D760CE&quot;/&gt;&lt;wsp:rsid wsp:val=&quot;00D84996&quot;/&gt;&lt;wsp:rsid wsp:val=&quot;00D864C9&quot;/&gt;&lt;wsp:rsid wsp:val=&quot;00DB5DA1&quot;/&gt;&lt;wsp:rsid wsp:val=&quot;00E33E32&quot;/&gt;&lt;wsp:rsid wsp:val=&quot;00E50598&quot;/&gt;&lt;wsp:rsid wsp:val=&quot;00E613DA&quot;/&gt;&lt;wsp:rsid wsp:val=&quot;00E9569E&quot;/&gt;&lt;wsp:rsid wsp:val=&quot;00EA6937&quot;/&gt;&lt;wsp:rsid wsp:val=&quot;00EA6F23&quot;/&gt;&lt;wsp:rsid wsp:val=&quot;00EE05A4&quot;/&gt;&lt;wsp:rsid wsp:val=&quot;00EE469E&quot;/&gt;&lt;wsp:rsid wsp:val=&quot;00EF1FB4&quot;/&gt;&lt;wsp:rsid wsp:val=&quot;00F37B79&quot;/&gt;&lt;wsp:rsid wsp:val=&quot;00F51903&quot;/&gt;&lt;wsp:rsid wsp:val=&quot;00F55723&quot;/&gt;&lt;wsp:rsid wsp:val=&quot;00F73A23&quot;/&gt;&lt;wsp:rsid wsp:val=&quot;00FA2951&quot;/&gt;&lt;wsp:rsid wsp:val=&quot;00FD4237&quot;/&gt;&lt;wsp:rsid wsp:val=&quot;00FF0C83&quot;/&gt;&lt;wsp:rsid wsp:val=&quot;00FF6B49&quot;/&gt;&lt;/wsp:rsids&gt;&lt;/w:docPr&gt;&lt;w:body&gt;&lt;w:p wsp:rsidR=&quot;00000000&quot; wsp:rsidRDefault=&quot;00D60C7B&quot;&gt;&lt;m:oMathPara&gt;&lt;m:oMath&gt;&lt;m:r&gt;&lt;m:rPr&gt;&lt;m:sty m:val=&quot;p&quot;/&gt;&lt;/m:rPr&gt;&lt;w:rPr&gt;&lt;w:rFonts w:ascii=&quot;Cambria Math&quot;/&gt;&lt;wx:font wx:val=&quot;Cambria Math&quot;/&gt;&lt;w:sz w:val=&quot;28&quot;/&gt;&lt;w:sz-cs w:val=&quot;28&quot;/&gt;&lt;/w:rPr&gt;&lt;m:t&gt;Nosl.= &lt;/m:t&gt;&lt;/m:r&gt;&lt;m:f&gt;&lt;m:fPr&gt;&lt;m:ctrlPr&gt;&lt;w:rPr&gt;&lt;w:rFonts w:ascii=&quot;Cambria Math&quot; w:h-ansi=&quot;Cambria Math&quot;/&gt;&lt;wx:font wx:val=&quot;Cambria Math&quot;/&gt;&lt;w:sz w:val=&quot;28&quot;/&gt;&lt;w:sz-cs w:val=&quot;28&quot;/&gt;&lt;w:lang w:fareast=&quot;EN-US&quot;/&gt;&lt;/w:rPr&gt;&lt;/m:ctrlPr&gt;&lt;/m:fPr&gt;&lt;m:num&gt;&lt;m:r&gt;&lt;m:rPr&gt;&lt;m:sty m:val=&quot;p&quot;/&gt;&lt;/m:rPr&gt;&lt;w:rPr&gt;&lt;w:rFonts w:ascii=&quot;Cambria Math&quot;/&gt;&lt;wx:font wx:val=&quot;Cambria Math&quot;/&gt;&lt;w:sz w:val=&quot;28&quot;/&gt;&lt;w:sz-cs w:val=&quot;28&quot;/&gt;&lt;/w:rPr&gt;&lt;m:t&gt;PK&lt;/m:t&gt;&lt;/m:r&gt;&lt;/m:num&gt;&lt;m:den&gt;&lt;m:r&gt;&lt;m:rPr&gt;&lt;m:sty m:val=&quot;p&quot;/&gt;&lt;/m:rPr&gt;&lt;w:rPr&gt;&lt;w:rFonts w:ascii=&quot;Cambria Math&quot;/&gt;&lt;wx:font wx:val=&quot;Cambria Math&quot;/&gt;&lt;w:sz w:val=&quot;28&quot;/&gt;&lt;w:sz-cs w:val=&quot;28&quot;/&gt;&lt;/w:rPr&gt;&lt;m:t&gt;(S vid. &lt;/m:t&gt;&lt;/m:r&gt;&lt;m:r&gt;&lt;m:rPr&gt;&lt;m:sty m:val=&quot;p&quot;/&gt;&lt;/m:rPr&gt;&lt;w:rPr&gt;&lt;w:rFonts w:ascii=&quot;Cambria Math&quot;/&gt;&lt;w:sz w:val=&quot;28&quot;/&gt;&lt;w:sz-cs w:val=&quot;28&quot;/&gt;&lt;/w:rPr&gt;&lt;m:t&gt;Ć—&lt;/m:t&gt;&lt;/m:r&gt;&lt;m:r&gt;&lt;m:rPr&gt;&lt;m:sty m:val=&quot;p&quot;/&gt;&lt;/m:rPr&gt;&lt;w:rPr&gt;&lt;w:rFonts w:ascii=&quot;Cambria Math&quot;/&gt;&lt;wx:font wx:val=&quot;Cambria Math&quot;/&gt;&lt;w:sz w:val=&quot;28&quot;/&gt;&lt;w:sz-cs w:val=&quot;28&quot;/&gt;&lt;/w:rPr&gt;&lt;m:t&gt;N)&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 o:title="" chromakey="white"/>
          </v:shape>
        </w:pict>
      </w:r>
      <w:r w:rsidRPr="002E4360">
        <w:rPr>
          <w:sz w:val="28"/>
          <w:szCs w:val="28"/>
        </w:rPr>
        <w:fldChar w:fldCharType="end"/>
      </w:r>
      <w:r w:rsidRPr="006B253C">
        <w:rPr>
          <w:sz w:val="28"/>
          <w:szCs w:val="28"/>
        </w:rPr>
        <w:t>,</w:t>
      </w:r>
      <w:r>
        <w:rPr>
          <w:sz w:val="28"/>
          <w:szCs w:val="28"/>
        </w:rPr>
        <w:t xml:space="preserve"> kur</w:t>
      </w:r>
    </w:p>
    <w:p w:rsidR="00623150" w:rsidRPr="007D74A5" w:rsidRDefault="00623150" w:rsidP="00A11E07">
      <w:pPr>
        <w:jc w:val="center"/>
      </w:pPr>
    </w:p>
    <w:p w:rsidR="00623150" w:rsidRDefault="00623150" w:rsidP="00A11E07">
      <w:pPr>
        <w:spacing w:before="78" w:after="78"/>
        <w:jc w:val="both"/>
        <w:rPr>
          <w:sz w:val="28"/>
          <w:szCs w:val="28"/>
        </w:rPr>
      </w:pPr>
      <w:r>
        <w:rPr>
          <w:sz w:val="28"/>
          <w:szCs w:val="28"/>
        </w:rPr>
        <w:t>Nosl. – vidējais autobusu noslogojums;</w:t>
      </w:r>
    </w:p>
    <w:p w:rsidR="00623150" w:rsidRDefault="00623150" w:rsidP="00A11E07">
      <w:pPr>
        <w:spacing w:before="78" w:after="78"/>
        <w:jc w:val="both"/>
        <w:rPr>
          <w:sz w:val="28"/>
          <w:szCs w:val="28"/>
        </w:rPr>
      </w:pPr>
      <w:r>
        <w:rPr>
          <w:sz w:val="28"/>
          <w:szCs w:val="28"/>
        </w:rPr>
        <w:t xml:space="preserve">PK – kopējais pasažieru kilometru skaits </w:t>
      </w:r>
      <w:r w:rsidRPr="00E33E32">
        <w:rPr>
          <w:sz w:val="28"/>
          <w:szCs w:val="28"/>
        </w:rPr>
        <w:t xml:space="preserve">(tajā skaitā </w:t>
      </w:r>
      <w:r>
        <w:rPr>
          <w:sz w:val="28"/>
          <w:szCs w:val="28"/>
        </w:rPr>
        <w:t>par bez maksas pārvadātajiem</w:t>
      </w:r>
      <w:r w:rsidRPr="00E33E32">
        <w:rPr>
          <w:sz w:val="28"/>
          <w:szCs w:val="28"/>
        </w:rPr>
        <w:t xml:space="preserve"> pasažieri</w:t>
      </w:r>
      <w:r>
        <w:rPr>
          <w:sz w:val="28"/>
          <w:szCs w:val="28"/>
        </w:rPr>
        <w:t>em</w:t>
      </w:r>
      <w:r w:rsidRPr="00E33E32">
        <w:rPr>
          <w:sz w:val="28"/>
          <w:szCs w:val="28"/>
        </w:rPr>
        <w:t>)</w:t>
      </w:r>
      <w:r>
        <w:rPr>
          <w:sz w:val="28"/>
          <w:szCs w:val="28"/>
        </w:rPr>
        <w:t>;</w:t>
      </w:r>
    </w:p>
    <w:p w:rsidR="00623150" w:rsidRDefault="00623150" w:rsidP="00A11E07">
      <w:pPr>
        <w:spacing w:before="78" w:after="78"/>
        <w:jc w:val="both"/>
        <w:rPr>
          <w:sz w:val="28"/>
          <w:szCs w:val="28"/>
        </w:rPr>
      </w:pPr>
      <w:r>
        <w:rPr>
          <w:sz w:val="28"/>
          <w:szCs w:val="28"/>
        </w:rPr>
        <w:t>N - kopējais nobraukums</w:t>
      </w:r>
      <w:r w:rsidRPr="00E33E32">
        <w:rPr>
          <w:sz w:val="28"/>
          <w:szCs w:val="28"/>
        </w:rPr>
        <w:t xml:space="preserve"> </w:t>
      </w:r>
      <w:r>
        <w:rPr>
          <w:sz w:val="28"/>
          <w:szCs w:val="28"/>
        </w:rPr>
        <w:t xml:space="preserve">maršrutu tīklā (neietverot tehnisko nobraukumu) </w:t>
      </w:r>
      <w:r w:rsidRPr="00E33E32">
        <w:rPr>
          <w:sz w:val="28"/>
          <w:szCs w:val="28"/>
        </w:rPr>
        <w:t xml:space="preserve">plānošanas reģionā reģionālajos vietējās nozīmes maršrutos </w:t>
      </w:r>
      <w:r>
        <w:rPr>
          <w:sz w:val="28"/>
          <w:szCs w:val="28"/>
        </w:rPr>
        <w:t>(kilometros);</w:t>
      </w:r>
    </w:p>
    <w:p w:rsidR="00623150" w:rsidRDefault="00623150" w:rsidP="00A11E07">
      <w:pPr>
        <w:spacing w:before="78" w:after="78"/>
        <w:jc w:val="both"/>
        <w:rPr>
          <w:sz w:val="28"/>
          <w:szCs w:val="28"/>
        </w:rPr>
      </w:pPr>
      <w:r>
        <w:rPr>
          <w:sz w:val="28"/>
          <w:szCs w:val="28"/>
        </w:rPr>
        <w:t xml:space="preserve">S vid. - </w:t>
      </w:r>
      <w:r w:rsidRPr="00E33E32">
        <w:rPr>
          <w:sz w:val="28"/>
          <w:szCs w:val="28"/>
        </w:rPr>
        <w:t>vidējais svērtais sēdvietu skaits autobusā</w:t>
      </w:r>
      <w:r>
        <w:rPr>
          <w:sz w:val="28"/>
          <w:szCs w:val="28"/>
        </w:rPr>
        <w:t>.</w:t>
      </w:r>
    </w:p>
    <w:p w:rsidR="00623150" w:rsidRDefault="00623150" w:rsidP="00E33E32">
      <w:pPr>
        <w:spacing w:before="78" w:after="78"/>
        <w:ind w:firstLine="391"/>
        <w:jc w:val="both"/>
        <w:rPr>
          <w:sz w:val="28"/>
          <w:szCs w:val="28"/>
        </w:rPr>
      </w:pPr>
      <w:r>
        <w:rPr>
          <w:sz w:val="28"/>
          <w:szCs w:val="28"/>
        </w:rPr>
        <w:t>13. Vidējo svērto sēdvietu skaitu autobusā aprēķina pēc formulas:</w:t>
      </w:r>
    </w:p>
    <w:p w:rsidR="00623150" w:rsidRPr="00D51286" w:rsidRDefault="00623150" w:rsidP="001325EE">
      <w:pPr>
        <w:jc w:val="center"/>
        <w:rPr>
          <w:sz w:val="28"/>
          <w:szCs w:val="28"/>
        </w:rPr>
      </w:pPr>
      <w:r w:rsidRPr="002E4360">
        <w:rPr>
          <w:sz w:val="28"/>
          <w:szCs w:val="28"/>
        </w:rPr>
        <w:fldChar w:fldCharType="begin"/>
      </w:r>
      <w:r w:rsidRPr="002E4360">
        <w:rPr>
          <w:sz w:val="28"/>
          <w:szCs w:val="28"/>
        </w:rPr>
        <w:instrText xml:space="preserve"> QUOTE </w:instrText>
      </w:r>
      <w:r>
        <w:pict>
          <v:shape id="_x0000_i1027" type="#_x0000_t75" style="width:267pt;height:36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33E32&quot;/&gt;&lt;wsp:rsid wsp:val=&quot;00062A75&quot;/&gt;&lt;wsp:rsid wsp:val=&quot;000731B9&quot;/&gt;&lt;wsp:rsid wsp:val=&quot;00074B77&quot;/&gt;&lt;wsp:rsid wsp:val=&quot;0008400C&quot;/&gt;&lt;wsp:rsid wsp:val=&quot;00101826&quot;/&gt;&lt;wsp:rsid wsp:val=&quot;00111315&quot;/&gt;&lt;wsp:rsid wsp:val=&quot;001325EE&quot;/&gt;&lt;wsp:rsid wsp:val=&quot;00143BB6&quot;/&gt;&lt;wsp:rsid wsp:val=&quot;00143EA3&quot;/&gt;&lt;wsp:rsid wsp:val=&quot;001642C4&quot;/&gt;&lt;wsp:rsid wsp:val=&quot;00184B2F&quot;/&gt;&lt;wsp:rsid wsp:val=&quot;00186F62&quot;/&gt;&lt;wsp:rsid wsp:val=&quot;00196800&quot;/&gt;&lt;wsp:rsid wsp:val=&quot;001B1DC7&quot;/&gt;&lt;wsp:rsid wsp:val=&quot;001C6A29&quot;/&gt;&lt;wsp:rsid wsp:val=&quot;00205DEF&quot;/&gt;&lt;wsp:rsid wsp:val=&quot;00207DF5&quot;/&gt;&lt;wsp:rsid wsp:val=&quot;00257D9F&quot;/&gt;&lt;wsp:rsid wsp:val=&quot;00262B7F&quot;/&gt;&lt;wsp:rsid wsp:val=&quot;00276BD0&quot;/&gt;&lt;wsp:rsid wsp:val=&quot;0029105B&quot;/&gt;&lt;wsp:rsid wsp:val=&quot;002C788D&quot;/&gt;&lt;wsp:rsid wsp:val=&quot;002E4360&quot;/&gt;&lt;wsp:rsid wsp:val=&quot;003145F1&quot;/&gt;&lt;wsp:rsid wsp:val=&quot;00325691&quot;/&gt;&lt;wsp:rsid wsp:val=&quot;00361F22&quot;/&gt;&lt;wsp:rsid wsp:val=&quot;003947A4&quot;/&gt;&lt;wsp:rsid wsp:val=&quot;003B556A&quot;/&gt;&lt;wsp:rsid wsp:val=&quot;0042024D&quot;/&gt;&lt;wsp:rsid wsp:val=&quot;00451C33&quot;/&gt;&lt;wsp:rsid wsp:val=&quot;004C539A&quot;/&gt;&lt;wsp:rsid wsp:val=&quot;004C5649&quot;/&gt;&lt;wsp:rsid wsp:val=&quot;004E1F88&quot;/&gt;&lt;wsp:rsid wsp:val=&quot;00521CB6&quot;/&gt;&lt;wsp:rsid wsp:val=&quot;00550A80&quot;/&gt;&lt;wsp:rsid wsp:val=&quot;00574464&quot;/&gt;&lt;wsp:rsid wsp:val=&quot;00576DCC&quot;/&gt;&lt;wsp:rsid wsp:val=&quot;005B68EB&quot;/&gt;&lt;wsp:rsid wsp:val=&quot;005E46EC&quot;/&gt;&lt;wsp:rsid wsp:val=&quot;00600789&quot;/&gt;&lt;wsp:rsid wsp:val=&quot;0062466D&quot;/&gt;&lt;wsp:rsid wsp:val=&quot;00652976&quot;/&gt;&lt;wsp:rsid wsp:val=&quot;00685E5B&quot;/&gt;&lt;wsp:rsid wsp:val=&quot;006937BE&quot;/&gt;&lt;wsp:rsid wsp:val=&quot;006A67CF&quot;/&gt;&lt;wsp:rsid wsp:val=&quot;00745A49&quot;/&gt;&lt;wsp:rsid wsp:val=&quot;00747131&quot;/&gt;&lt;wsp:rsid wsp:val=&quot;00761A91&quot;/&gt;&lt;wsp:rsid wsp:val=&quot;00774769&quot;/&gt;&lt;wsp:rsid wsp:val=&quot;007917BE&quot;/&gt;&lt;wsp:rsid wsp:val=&quot;00795C66&quot;/&gt;&lt;wsp:rsid wsp:val=&quot;007A0EFF&quot;/&gt;&lt;wsp:rsid wsp:val=&quot;007B044A&quot;/&gt;&lt;wsp:rsid wsp:val=&quot;007B738B&quot;/&gt;&lt;wsp:rsid wsp:val=&quot;007B7731&quot;/&gt;&lt;wsp:rsid wsp:val=&quot;007C79A8&quot;/&gt;&lt;wsp:rsid wsp:val=&quot;007E7664&quot;/&gt;&lt;wsp:rsid wsp:val=&quot;007F2882&quot;/&gt;&lt;wsp:rsid wsp:val=&quot;00800948&quot;/&gt;&lt;wsp:rsid wsp:val=&quot;0084002E&quot;/&gt;&lt;wsp:rsid wsp:val=&quot;008506CF&quot;/&gt;&lt;wsp:rsid wsp:val=&quot;008A4ABA&quot;/&gt;&lt;wsp:rsid wsp:val=&quot;008A7755&quot;/&gt;&lt;wsp:rsid wsp:val=&quot;008A7C98&quot;/&gt;&lt;wsp:rsid wsp:val=&quot;008C0A3F&quot;/&gt;&lt;wsp:rsid wsp:val=&quot;008E5F64&quot;/&gt;&lt;wsp:rsid wsp:val=&quot;00925BE8&quot;/&gt;&lt;wsp:rsid wsp:val=&quot;009429F5&quot;/&gt;&lt;wsp:rsid wsp:val=&quot;00945F49&quot;/&gt;&lt;wsp:rsid wsp:val=&quot;00951A32&quot;/&gt;&lt;wsp:rsid wsp:val=&quot;00960E45&quot;/&gt;&lt;wsp:rsid wsp:val=&quot;009703CE&quot;/&gt;&lt;wsp:rsid wsp:val=&quot;00975F9A&quot;/&gt;&lt;wsp:rsid wsp:val=&quot;0098375A&quot;/&gt;&lt;wsp:rsid wsp:val=&quot;00994B8F&quot;/&gt;&lt;wsp:rsid wsp:val=&quot;009A2EC2&quot;/&gt;&lt;wsp:rsid wsp:val=&quot;009B3A06&quot;/&gt;&lt;wsp:rsid wsp:val=&quot;009B6184&quot;/&gt;&lt;wsp:rsid wsp:val=&quot;009F2F7D&quot;/&gt;&lt;wsp:rsid wsp:val=&quot;00A00BF8&quot;/&gt;&lt;wsp:rsid wsp:val=&quot;00A11E07&quot;/&gt;&lt;wsp:rsid wsp:val=&quot;00A35867&quot;/&gt;&lt;wsp:rsid wsp:val=&quot;00A62D0A&quot;/&gt;&lt;wsp:rsid wsp:val=&quot;00AE7E14&quot;/&gt;&lt;wsp:rsid wsp:val=&quot;00B24C18&quot;/&gt;&lt;wsp:rsid wsp:val=&quot;00B44292&quot;/&gt;&lt;wsp:rsid wsp:val=&quot;00B661C4&quot;/&gt;&lt;wsp:rsid wsp:val=&quot;00BA70A7&quot;/&gt;&lt;wsp:rsid wsp:val=&quot;00BC4571&quot;/&gt;&lt;wsp:rsid wsp:val=&quot;00C63EF1&quot;/&gt;&lt;wsp:rsid wsp:val=&quot;00C71EF2&quot;/&gt;&lt;wsp:rsid wsp:val=&quot;00C91AB3&quot;/&gt;&lt;wsp:rsid wsp:val=&quot;00CB1C3B&quot;/&gt;&lt;wsp:rsid wsp:val=&quot;00CC0B88&quot;/&gt;&lt;wsp:rsid wsp:val=&quot;00CC7F2E&quot;/&gt;&lt;wsp:rsid wsp:val=&quot;00CD31E4&quot;/&gt;&lt;wsp:rsid wsp:val=&quot;00CD7EED&quot;/&gt;&lt;wsp:rsid wsp:val=&quot;00D016A6&quot;/&gt;&lt;wsp:rsid wsp:val=&quot;00D16B97&quot;/&gt;&lt;wsp:rsid wsp:val=&quot;00D17282&quot;/&gt;&lt;wsp:rsid wsp:val=&quot;00D521C2&quot;/&gt;&lt;wsp:rsid wsp:val=&quot;00D73153&quot;/&gt;&lt;wsp:rsid wsp:val=&quot;00D75004&quot;/&gt;&lt;wsp:rsid wsp:val=&quot;00D760CE&quot;/&gt;&lt;wsp:rsid wsp:val=&quot;00D84996&quot;/&gt;&lt;wsp:rsid wsp:val=&quot;00D864C9&quot;/&gt;&lt;wsp:rsid wsp:val=&quot;00DB5DA1&quot;/&gt;&lt;wsp:rsid wsp:val=&quot;00E33E32&quot;/&gt;&lt;wsp:rsid wsp:val=&quot;00E50598&quot;/&gt;&lt;wsp:rsid wsp:val=&quot;00E613DA&quot;/&gt;&lt;wsp:rsid wsp:val=&quot;00E9569E&quot;/&gt;&lt;wsp:rsid wsp:val=&quot;00EA6937&quot;/&gt;&lt;wsp:rsid wsp:val=&quot;00EA6F23&quot;/&gt;&lt;wsp:rsid wsp:val=&quot;00EE05A4&quot;/&gt;&lt;wsp:rsid wsp:val=&quot;00EE469E&quot;/&gt;&lt;wsp:rsid wsp:val=&quot;00EF1FB4&quot;/&gt;&lt;wsp:rsid wsp:val=&quot;00F37B79&quot;/&gt;&lt;wsp:rsid wsp:val=&quot;00F51903&quot;/&gt;&lt;wsp:rsid wsp:val=&quot;00F55723&quot;/&gt;&lt;wsp:rsid wsp:val=&quot;00F73A23&quot;/&gt;&lt;wsp:rsid wsp:val=&quot;00FA2951&quot;/&gt;&lt;wsp:rsid wsp:val=&quot;00FD4237&quot;/&gt;&lt;wsp:rsid wsp:val=&quot;00FF0C83&quot;/&gt;&lt;wsp:rsid wsp:val=&quot;00FF6B49&quot;/&gt;&lt;/wsp:rsids&gt;&lt;/w:docPr&gt;&lt;w:body&gt;&lt;w:p wsp:rsidR=&quot;00000000&quot; wsp:rsidRDefault=&quot;00CB1C3B&quot;&gt;&lt;m:oMathPara&gt;&lt;m:oMath&gt;&lt;m:r&gt;&lt;m:rPr&gt;&lt;m:sty m:val=&quot;p&quot;/&gt;&lt;/m:rPr&gt;&lt;w:rPr&gt;&lt;w:rFonts w:ascii=&quot;Cambria Math&quot;/&gt;&lt;wx:font wx:val=&quot;Cambria Math&quot;/&gt;&lt;w:sz w:val=&quot;28&quot;/&gt;&lt;w:sz-cs w:val=&quot;28&quot;/&gt;&lt;/w:rPr&gt;&lt;m:t&gt;S vid.=&lt;/m:t&gt;&lt;/m:r&gt;&lt;m:f&gt;&lt;m:fPr&gt;&lt;m:ctrlPr&gt;&lt;w:rPr&gt;&lt;w:rFonts w:ascii=&quot;Cambria Math&quot; w:fareast=&quot;Calibri&quot; w:h-ansi=&quot;Cambria Math&quot;/&gt;&lt;wx:font wx:val=&quot;Cambria Math&quot;/&gt;&lt;w:sz w:val=&quot;28&quot;/&gt;&lt;w:sz-cs w:val=&quot;28&quot;/&gt;&lt;w:lang w:fareast=&quot;EN-US&quot;/&gt;&lt;/w:rPr&gt;&lt;/m:ctrlPr&gt;&lt;/m:fPr&gt;&lt;m:num&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gt;&lt;wx:font wx:val=&quot;Cambria Math&quot;/&gt;&lt;w:sz w:val=&quot;28&quot;/&gt;&lt;w:sz-cs w:val=&quot;28&quot;/&gt;&lt;/w:rPr&gt;&lt;m:t&gt;(I&lt;/m:t&gt;&lt;/m:r&gt;&lt;/m:e&gt;&lt;m:sub&gt;&lt;m:r&gt;&lt;m:rPr&gt;&lt;m:sty m:val=&quot;p&quot;/&gt;&lt;/m:rPr&gt;&lt;w:rPr&gt;&lt;w:rFonts w:ascii=&quot;Cambria Math&quot;/&gt;&lt;wx:font wx:val=&quot;Cambria Math&quot;/&gt;&lt;w:sz w:val=&quot;28&quot;/&gt;&lt;w:sz-cs w:val=&quot;28&quot;/&gt;&lt;/w:rPr&gt;&lt;m:t&gt;1&lt;/m:t&gt;&lt;/m:r&gt;&lt;/m:sub&gt;&lt;/m:sSub&gt;&lt;m:r&gt;&lt;m:rPr&gt;&lt;m:sty m:val=&quot;p&quot;/&gt;&lt;/m:rPr&gt;&lt;w:rPr&gt;&lt;w:rFonts w:ascii=&quot;Cambria Math&quot;/&gt;&lt;w:sz w:val=&quot;28&quot;/&gt;&lt;w:sz-cs w:val=&quot;28&quot;/&gt;&lt;/w:rPr&gt;&lt;m:t&gt;Ć—&lt;/m:t&gt;&lt;/m:r&gt;&lt;m:r&gt;&lt;m:rPr&gt;&lt;m:sty m:val=&quot;p&quot;/&gt;&lt;/m:rPr&gt;&lt;w:rPr&gt;&lt;w:rFonts w:ascii=&quot;Cambria Math&quot;/&gt;&lt;wx:font wx:val=&quot;Cambria Math&quot;/&gt;&lt;w:sz w:val=&quot;28&quot;/&gt;&lt;w:sz-cs w:val=&quot;28&quot;/&gt;&lt;/w:rPr&gt;&lt;m:t&gt; &lt;/m:t&gt;&lt;/m:r&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gt;&lt;wx:font wx:val=&quot;Cambria Math&quot;/&gt;&lt;w:sz w:val=&quot;28&quot;/&gt;&lt;w:sz-cs w:val=&quot;28&quot;/&gt;&lt;/w:rPr&gt;&lt;m:t&gt;N&lt;/m:t&gt;&lt;/m:r&gt;&lt;/m:e&gt;&lt;m:sub&gt;&lt;m:r&gt;&lt;m:rPr&gt;&lt;m:sty m:val=&quot;p&quot;/&gt;&lt;/m:rPr&gt;&lt;w:rPr&gt;&lt;w:rFonts w:ascii=&quot;Cambria Math&quot;/&gt;&lt;wx:font wx:val=&quot;Cambria Math&quot;/&gt;&lt;w:sz w:val=&quot;28&quot;/&gt;&lt;w:sz-cs w:val=&quot;28&quot;/&gt;&lt;/w:rPr&gt;&lt;m:t&gt;1&lt;/m:t&gt;&lt;/m:r&gt;&lt;/m:sub&gt;&lt;/m:sSub&gt;&lt;m:r&gt;&lt;m:rPr&gt;&lt;m:sty m:val=&quot;p&quot;/&gt;&lt;/m:rPr&gt;&lt;w:rPr&gt;&lt;w:rFonts w:ascii=&quot;Cambria Math&quot;/&gt;&lt;wx:font wx:val=&quot;Cambria Math&quot;/&gt;&lt;w:sz w:val=&quot;28&quot;/&gt;&lt;w:sz-cs w:val=&quot;28&quot;/&gt;&lt;/w:rPr&gt;&lt;m:t&gt;)+&lt;/m:t&gt;&lt;/m:r&gt;&lt;m:d&gt;&lt;m:dPr&gt;&lt;m:ctrlPr&gt;&lt;w:rPr&gt;&lt;w:rFonts w:ascii=&quot;Cambria Math&quot; w:h-ansi=&quot;Cambria Math&quot;/&gt;&lt;wx:font wx:val=&quot;Cambria Math&quot;/&gt;&lt;w:sz w:val=&quot;28&quot;/&gt;&lt;w:sz-cs w:val=&quot;28&quot;/&gt;&lt;/w:rPr&gt;&lt;/m:ctrlPr&gt;&lt;/m:dPr&gt;&lt;m:e&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gt;&lt;wx:font wx:val=&quot;Cambria Math&quot;/&gt;&lt;w:sz w:val=&quot;28&quot;/&gt;&lt;w:sz-cs w:val=&quot;28&quot;/&gt;&lt;/w:rPr&gt;&lt;m:t&gt;I&lt;/m:t&gt;&lt;/m:r&gt;&lt;/m:e&gt;&lt;m:sub&gt;&lt;m:r&gt;&lt;m:rPr&gt;&lt;m:sty m:val=&quot;p&quot;/&gt;&lt;/m:rPr&gt;&lt;w:rPr&gt;&lt;w:rFonts w:ascii=&quot;Cambria Math&quot;/&gt;&lt;wx:font wx:val=&quot;Cambria Math&quot;/&gt;&lt;w:sz w:val=&quot;28&quot;/&gt;&lt;w:sz-cs w:val=&quot;28&quot;/&gt;&lt;/w:rPr&gt;&lt;m:t&gt;2&lt;/m:t&gt;&lt;/m:r&gt;&lt;/m:sub&gt;&lt;/m:sSub&gt;&lt;m:r&gt;&lt;m:rPr&gt;&lt;m:sty m:val=&quot;p&quot;/&gt;&lt;/m:rPr&gt;&lt;w:rPr&gt;&lt;w:rFonts w:ascii=&quot;Cambria Math&quot;/&gt;&lt;w:sz w:val=&quot;28&quot;/&gt;&lt;w:sz-cs w:val=&quot;28&quot;/&gt;&lt;/w:rPr&gt;&lt;m:t&gt;Ć—&lt;/m:t&gt;&lt;/m:r&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gt;&lt;wx:font wx:val=&quot;Cambria Math&quot;/&gt;&lt;w:sz w:val=&quot;28&quot;/&gt;&lt;w:sz-cs w:val=&quot;28&quot;/&gt;&lt;/w:rPr&gt;&lt;m:t&gt;N&lt;/m:t&gt;&lt;/m:r&gt;&lt;/m:e&gt;&lt;m:sub&gt;&lt;m:r&gt;&lt;m:rPr&gt;&lt;m:sty m:val=&quot;p&quot;/&gt;&lt;/m:rPr&gt;&lt;w:rPr&gt;&lt;w:rFonts w:ascii=&quot;Cambria Math&quot;/&gt;&lt;wx:font wx:val=&quot;Cambria Math&quot;/&gt;&lt;w:sz w:val=&quot;28&quot;/&gt;&lt;w:sz-cs w:val=&quot;28&quot;/&gt;&lt;/w:rPr&gt;&lt;m:t&gt;2&lt;/m:t&gt;&lt;/m:r&gt;&lt;/m:sub&gt;&lt;/m:sSub&gt;&lt;/m:e&gt;&lt;/m:d&gt;&lt;m:r&gt;&lt;m:rPr&gt;&lt;m:sty m:val=&quot;p&quot;/&gt;&lt;/m:rPr&gt;&lt;w:rPr&gt;&lt;w:rFonts w:ascii=&quot;Cambria Math&quot;/&gt;&lt;wx:font wx:val=&quot;Cambria Math&quot;/&gt;&lt;w:sz w:val=&quot;28&quot;/&gt;&lt;w:sz-cs w:val=&quot;28&quot;/&gt;&lt;/w:rPr&gt;&lt;m:t&gt;+&lt;/m:t&gt;&lt;/m:r&gt;&lt;m:r&gt;&lt;m:rPr&gt;&lt;m:sty m:val=&quot;p&quot;/&gt;&lt;/m:rPr&gt;&lt;w:rPr&gt;&lt;w:rFonts w:ascii=&quot;Cambria Math&quot;/&gt;&lt;w:sz w:val=&quot;28&quot;/&gt;&lt;w:sz-cs w:val=&quot;28&quot;/&gt;&lt;/w:rPr&gt;&lt;m:t&gt;ā€¦&lt;/m:t&gt;&lt;/m:r&gt;&lt;m:r&gt;&lt;m:rPr&gt;&lt;m:sty m:val=&quot;p&quot;/&gt;&lt;/m:rPr&gt;&lt;w:rPr&gt;&lt;w:rFonts w:ascii=&quot;Cambria Math&quot;/&gt;&lt;wx:font wx:val=&quot;Cambria Math&quot;/&gt;&lt;w:sz w:val=&quot;28&quot;/&gt;&lt;w:sz-cs w:val=&quot;28&quot;/&gt;&lt;/w:rPr&gt;&lt;m:t&gt;+(&lt;/m:t&gt;&lt;/m:r&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gt;&lt;wx:font wx:val=&quot;Cambria Math&quot;/&gt;&lt;w:sz w:val=&quot;28&quot;/&gt;&lt;w:sz-cs w:val=&quot;28&quot;/&gt;&lt;/w:rPr&gt;&lt;m:t&gt;I&lt;/m:t&gt;&lt;/m:r&gt;&lt;/m:e&gt;&lt;m:sub&gt;&lt;m:r&gt;&lt;m:rPr&gt;&lt;m:sty m:val=&quot;p&quot;/&gt;&lt;/m:rPr&gt;&lt;w:rPr&gt;&lt;w:rFonts w:ascii=&quot;Cambria Math&quot;/&gt;&lt;wx:font wx:val=&quot;Cambria Math&quot;/&gt;&lt;w:sz w:val=&quot;28&quot;/&gt;&lt;w:sz-cs w:val=&quot;28&quot;/&gt;&lt;/w:rPr&gt;&lt;m:t&gt;n&lt;/m:t&gt;&lt;/m:r&gt;&lt;/m:sub&gt;&lt;/m:sSub&gt;&lt;m:r&gt;&lt;m:rPr&gt;&lt;m:sty m:val=&quot;p&quot;/&gt;&lt;/m:rPr&gt;&lt;w:rPr&gt;&lt;w:rFonts w:ascii=&quot;Cambria Math&quot;/&gt;&lt;w:sz w:val=&quot;28&quot;/&gt;&lt;w:sz-cs w:val=&quot;28&quot;/&gt;&lt;/w:rPr&gt;&lt;m:t&gt;Ć—&lt;/m:t&gt;&lt;/m:r&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gt;&lt;wx:font wx:val=&quot;Cambria Math&quot;/&gt;&lt;w:sz w:val=&quot;28&quot;/&gt;&lt;w:sz-cs w:val=&quot;28&quot;/&gt;&lt;/w:rPr&gt;&lt;m:t&gt;N&lt;/m:t&gt;&lt;/m:r&gt;&lt;/m:e&gt;&lt;m:sub&gt;&lt;m:r&gt;&lt;m:rPr&gt;&lt;m:sty m:val=&quot;p&quot;/&gt;&lt;/m:rPr&gt;&lt;w:rPr&gt;&lt;w:rFonts w:ascii=&quot;Cambria Math&quot;/&gt;&lt;wx:font wx:val=&quot;Cambria Math&quot;/&gt;&lt;w:sz w:val=&quot;28&quot;/&gt;&lt;w:sz-cs w:val=&quot;28&quot;/&gt;&lt;/w:rPr&gt;&lt;m:t&gt;n&lt;/m:t&gt;&lt;/m:r&gt;&lt;/m:sub&gt;&lt;/m:sSub&gt;&lt;m:r&gt;&lt;m:rPr&gt;&lt;m:sty m:val=&quot;p&quot;/&gt;&lt;/m:rPr&gt;&lt;w:rPr&gt;&lt;w:rFonts w:ascii=&quot;Cambria Math&quot;/&gt;&lt;wx:font wx:val=&quot;Cambria Math&quot;/&gt;&lt;w:sz w:val=&quot;28&quot;/&gt;&lt;w:sz-cs w:val=&quot;28&quot;/&gt;&lt;/w:rPr&gt;&lt;m:t&gt;)&lt;/m:t&gt;&lt;/m:r&gt;&lt;/m:e&gt;&lt;m:sub&gt;&lt;m:r&gt;&lt;m:rPr&gt;&lt;m:sty m:val=&quot;p&quot;/&gt;&lt;/m:rPr&gt;&lt;w:rPr&gt;&lt;w:rFonts w:ascii=&quot;Cambria Math&quot;/&gt;&lt;wx:font wx:val=&quot;Cambria Math&quot;/&gt;&lt;w:sz w:val=&quot;28&quot;/&gt;&lt;w:sz-cs w:val=&quot;28&quot;/&gt;&lt;/w:rPr&gt;&lt;m:t&gt; &lt;/m:t&gt;&lt;/m:r&gt;&lt;/m:sub&gt;&lt;/m:sSub&gt;&lt;/m:num&gt;&lt;m:den&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gt;&lt;wx:font wx:val=&quot;Cambria Math&quot;/&gt;&lt;w:sz w:val=&quot;28&quot;/&gt;&lt;w:sz-cs w:val=&quot;28&quot;/&gt;&lt;/w:rPr&gt;&lt;m:t&gt;N&lt;/m:t&gt;&lt;/m:r&gt;&lt;/m:e&gt;&lt;m:sub&gt;&lt;m:r&gt;&lt;m:rPr&gt;&lt;m:sty m:val=&quot;p&quot;/&gt;&lt;/m:rPr&gt;&lt;w:rPr&gt;&lt;w:rFonts w:ascii=&quot;Cambria Math&quot;/&gt;&lt;wx:font wx:val=&quot;Cambria Math&quot;/&gt;&lt;w:sz w:val=&quot;28&quot;/&gt;&lt;w:sz-cs w:val=&quot;28&quot;/&gt;&lt;/w:rPr&gt;&lt;m:t&gt;1&lt;/m:t&gt;&lt;/m:r&gt;&lt;/m:sub&gt;&lt;/m:sSub&gt;&lt;m:r&gt;&lt;m:rPr&gt;&lt;m:sty m:val=&quot;p&quot;/&gt;&lt;/m:rPr&gt;&lt;w:rPr&gt;&lt;w:rFonts w:ascii=&quot;Cambria Math&quot;/&gt;&lt;wx:font wx:val=&quot;Cambria Math&quot;/&gt;&lt;w:sz w:val=&quot;28&quot;/&gt;&lt;w:sz-cs w:val=&quot;28&quot;/&gt;&lt;/w:rPr&gt;&lt;m:t&gt;+&lt;/m:t&gt;&lt;/m:r&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gt;&lt;wx:font wx:val=&quot;Cambria Math&quot;/&gt;&lt;w:sz w:val=&quot;28&quot;/&gt;&lt;w:sz-cs w:val=&quot;28&quot;/&gt;&lt;/w:rPr&gt;&lt;m:t&gt;N&lt;/m:t&gt;&lt;/m:r&gt;&lt;/m:e&gt;&lt;m:sub&gt;&lt;m:r&gt;&lt;m:rPr&gt;&lt;m:sty m:val=&quot;p&quot;/&gt;&lt;/m:rPr&gt;&lt;w:rPr&gt;&lt;w:rFonts w:ascii=&quot;Cambria Math&quot;/&gt;&lt;wx:font wx:val=&quot;Cambria Math&quot;/&gt;&lt;w:sz w:val=&quot;28&quot;/&gt;&lt;w:sz-cs w:val=&quot;28&quot;/&gt;&lt;/w:rPr&gt;&lt;m:t&gt;2&lt;/m:t&gt;&lt;/m:r&gt;&lt;/m:sub&gt;&lt;/m:sSub&gt;&lt;m:r&gt;&lt;m:rPr&gt;&lt;m:sty m:val=&quot;p&quot;/&gt;&lt;/m:rPr&gt;&lt;w:rPr&gt;&lt;w:rFonts w:ascii=&quot;Cambria Math&quot;/&gt;&lt;wx:font wx:val=&quot;Cambria Math&quot;/&gt;&lt;w:sz w:val=&quot;28&quot;/&gt;&lt;w:sz-cs w:val=&quot;28&quot;/&gt;&lt;/w:rPr&gt;&lt;m:t&gt;+&lt;/m:t&gt;&lt;/m:r&gt;&lt;m:r&gt;&lt;m:rPr&gt;&lt;m:sty m:val=&quot;p&quot;/&gt;&lt;/m:rPr&gt;&lt;w:rPr&gt;&lt;w:rFonts w:ascii=&quot;Cambria Math&quot;/&gt;&lt;w:sz w:val=&quot;28&quot;/&gt;&lt;w:sz-cs w:val=&quot;28&quot;/&gt;&lt;/w:rPr&gt;&lt;m:t&gt;ā€¦&lt;/m:t&gt;&lt;/m:r&gt;&lt;m:r&gt;&lt;m:rPr&gt;&lt;m:sty m:val=&quot;p&quot;/&gt;&lt;/m:rPr&gt;&lt;w:rPr&gt;&lt;w:rFonts w:ascii=&quot;Cambria Math&quot;/&gt;&lt;wx:font wx:val=&quot;Cambria Math&quot;/&gt;&lt;w:sz w:val=&quot;28&quot;/&gt;&lt;w:sz-cs w:val=&quot;28&quot;/&gt;&lt;/w:rPr&gt;&lt;m:t&gt;+&lt;/m:t&gt;&lt;/m:r&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gt;&lt;wx:font wx:val=&quot;Cambria Math&quot;/&gt;&lt;w:sz w:val=&quot;28&quot;/&gt;&lt;w:sz-cs w:val=&quot;28&quot;/&gt;&lt;/w:rPr&gt;&lt;m:t&gt;N&lt;/m:t&gt;&lt;/m:r&gt;&lt;/m:e&gt;&lt;m:sub&gt;&lt;m:r&gt;&lt;m:rPr&gt;&lt;m:sty m:val=&quot;p&quot;/&gt;&lt;/m:rPr&gt;&lt;w:rPr&gt;&lt;w:rFonts w:ascii=&quot;Cambria Math&quot;/&gt;&lt;wx:font wx:val=&quot;Cambria Math&quot;/&gt;&lt;w:sz w:val=&quot;28&quot;/&gt;&lt;w:sz-cs w:val=&quot;28&quot;/&gt;&lt;/w:rPr&gt;&lt;m:t&gt;n&lt;/m:t&gt;&lt;/m:r&gt;&lt;/m:sub&gt;&lt;/m:sSub&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8" o:title="" chromakey="white"/>
          </v:shape>
        </w:pict>
      </w:r>
      <w:r w:rsidRPr="002E4360">
        <w:rPr>
          <w:sz w:val="28"/>
          <w:szCs w:val="28"/>
        </w:rPr>
        <w:instrText xml:space="preserve"> </w:instrText>
      </w:r>
      <w:r w:rsidRPr="002E4360">
        <w:rPr>
          <w:sz w:val="28"/>
          <w:szCs w:val="28"/>
        </w:rPr>
        <w:fldChar w:fldCharType="separate"/>
      </w:r>
      <w:r>
        <w:pict>
          <v:shape id="_x0000_i1028" type="#_x0000_t75" style="width:267pt;height:36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33E32&quot;/&gt;&lt;wsp:rsid wsp:val=&quot;00062A75&quot;/&gt;&lt;wsp:rsid wsp:val=&quot;000731B9&quot;/&gt;&lt;wsp:rsid wsp:val=&quot;00074B77&quot;/&gt;&lt;wsp:rsid wsp:val=&quot;0008400C&quot;/&gt;&lt;wsp:rsid wsp:val=&quot;00101826&quot;/&gt;&lt;wsp:rsid wsp:val=&quot;00111315&quot;/&gt;&lt;wsp:rsid wsp:val=&quot;001325EE&quot;/&gt;&lt;wsp:rsid wsp:val=&quot;00143BB6&quot;/&gt;&lt;wsp:rsid wsp:val=&quot;00143EA3&quot;/&gt;&lt;wsp:rsid wsp:val=&quot;001642C4&quot;/&gt;&lt;wsp:rsid wsp:val=&quot;00184B2F&quot;/&gt;&lt;wsp:rsid wsp:val=&quot;00186F62&quot;/&gt;&lt;wsp:rsid wsp:val=&quot;00196800&quot;/&gt;&lt;wsp:rsid wsp:val=&quot;001B1DC7&quot;/&gt;&lt;wsp:rsid wsp:val=&quot;001C6A29&quot;/&gt;&lt;wsp:rsid wsp:val=&quot;00205DEF&quot;/&gt;&lt;wsp:rsid wsp:val=&quot;00207DF5&quot;/&gt;&lt;wsp:rsid wsp:val=&quot;00257D9F&quot;/&gt;&lt;wsp:rsid wsp:val=&quot;00262B7F&quot;/&gt;&lt;wsp:rsid wsp:val=&quot;00276BD0&quot;/&gt;&lt;wsp:rsid wsp:val=&quot;0029105B&quot;/&gt;&lt;wsp:rsid wsp:val=&quot;002C788D&quot;/&gt;&lt;wsp:rsid wsp:val=&quot;002E4360&quot;/&gt;&lt;wsp:rsid wsp:val=&quot;003145F1&quot;/&gt;&lt;wsp:rsid wsp:val=&quot;00325691&quot;/&gt;&lt;wsp:rsid wsp:val=&quot;00361F22&quot;/&gt;&lt;wsp:rsid wsp:val=&quot;003947A4&quot;/&gt;&lt;wsp:rsid wsp:val=&quot;003B556A&quot;/&gt;&lt;wsp:rsid wsp:val=&quot;0042024D&quot;/&gt;&lt;wsp:rsid wsp:val=&quot;00451C33&quot;/&gt;&lt;wsp:rsid wsp:val=&quot;004C539A&quot;/&gt;&lt;wsp:rsid wsp:val=&quot;004C5649&quot;/&gt;&lt;wsp:rsid wsp:val=&quot;004E1F88&quot;/&gt;&lt;wsp:rsid wsp:val=&quot;00521CB6&quot;/&gt;&lt;wsp:rsid wsp:val=&quot;00550A80&quot;/&gt;&lt;wsp:rsid wsp:val=&quot;00574464&quot;/&gt;&lt;wsp:rsid wsp:val=&quot;00576DCC&quot;/&gt;&lt;wsp:rsid wsp:val=&quot;005B68EB&quot;/&gt;&lt;wsp:rsid wsp:val=&quot;005E46EC&quot;/&gt;&lt;wsp:rsid wsp:val=&quot;00600789&quot;/&gt;&lt;wsp:rsid wsp:val=&quot;0062466D&quot;/&gt;&lt;wsp:rsid wsp:val=&quot;00652976&quot;/&gt;&lt;wsp:rsid wsp:val=&quot;00685E5B&quot;/&gt;&lt;wsp:rsid wsp:val=&quot;006937BE&quot;/&gt;&lt;wsp:rsid wsp:val=&quot;006A67CF&quot;/&gt;&lt;wsp:rsid wsp:val=&quot;00745A49&quot;/&gt;&lt;wsp:rsid wsp:val=&quot;00747131&quot;/&gt;&lt;wsp:rsid wsp:val=&quot;00761A91&quot;/&gt;&lt;wsp:rsid wsp:val=&quot;00774769&quot;/&gt;&lt;wsp:rsid wsp:val=&quot;007917BE&quot;/&gt;&lt;wsp:rsid wsp:val=&quot;00795C66&quot;/&gt;&lt;wsp:rsid wsp:val=&quot;007A0EFF&quot;/&gt;&lt;wsp:rsid wsp:val=&quot;007B044A&quot;/&gt;&lt;wsp:rsid wsp:val=&quot;007B738B&quot;/&gt;&lt;wsp:rsid wsp:val=&quot;007B7731&quot;/&gt;&lt;wsp:rsid wsp:val=&quot;007C79A8&quot;/&gt;&lt;wsp:rsid wsp:val=&quot;007E7664&quot;/&gt;&lt;wsp:rsid wsp:val=&quot;007F2882&quot;/&gt;&lt;wsp:rsid wsp:val=&quot;00800948&quot;/&gt;&lt;wsp:rsid wsp:val=&quot;0084002E&quot;/&gt;&lt;wsp:rsid wsp:val=&quot;008506CF&quot;/&gt;&lt;wsp:rsid wsp:val=&quot;008A4ABA&quot;/&gt;&lt;wsp:rsid wsp:val=&quot;008A7755&quot;/&gt;&lt;wsp:rsid wsp:val=&quot;008A7C98&quot;/&gt;&lt;wsp:rsid wsp:val=&quot;008C0A3F&quot;/&gt;&lt;wsp:rsid wsp:val=&quot;008E5F64&quot;/&gt;&lt;wsp:rsid wsp:val=&quot;00925BE8&quot;/&gt;&lt;wsp:rsid wsp:val=&quot;009429F5&quot;/&gt;&lt;wsp:rsid wsp:val=&quot;00945F49&quot;/&gt;&lt;wsp:rsid wsp:val=&quot;00951A32&quot;/&gt;&lt;wsp:rsid wsp:val=&quot;00960E45&quot;/&gt;&lt;wsp:rsid wsp:val=&quot;009703CE&quot;/&gt;&lt;wsp:rsid wsp:val=&quot;00975F9A&quot;/&gt;&lt;wsp:rsid wsp:val=&quot;0098375A&quot;/&gt;&lt;wsp:rsid wsp:val=&quot;00994B8F&quot;/&gt;&lt;wsp:rsid wsp:val=&quot;009A2EC2&quot;/&gt;&lt;wsp:rsid wsp:val=&quot;009B3A06&quot;/&gt;&lt;wsp:rsid wsp:val=&quot;009B6184&quot;/&gt;&lt;wsp:rsid wsp:val=&quot;009F2F7D&quot;/&gt;&lt;wsp:rsid wsp:val=&quot;00A00BF8&quot;/&gt;&lt;wsp:rsid wsp:val=&quot;00A11E07&quot;/&gt;&lt;wsp:rsid wsp:val=&quot;00A35867&quot;/&gt;&lt;wsp:rsid wsp:val=&quot;00A62D0A&quot;/&gt;&lt;wsp:rsid wsp:val=&quot;00AE7E14&quot;/&gt;&lt;wsp:rsid wsp:val=&quot;00B24C18&quot;/&gt;&lt;wsp:rsid wsp:val=&quot;00B44292&quot;/&gt;&lt;wsp:rsid wsp:val=&quot;00B661C4&quot;/&gt;&lt;wsp:rsid wsp:val=&quot;00BA70A7&quot;/&gt;&lt;wsp:rsid wsp:val=&quot;00BC4571&quot;/&gt;&lt;wsp:rsid wsp:val=&quot;00C63EF1&quot;/&gt;&lt;wsp:rsid wsp:val=&quot;00C71EF2&quot;/&gt;&lt;wsp:rsid wsp:val=&quot;00C91AB3&quot;/&gt;&lt;wsp:rsid wsp:val=&quot;00CB1C3B&quot;/&gt;&lt;wsp:rsid wsp:val=&quot;00CC0B88&quot;/&gt;&lt;wsp:rsid wsp:val=&quot;00CC7F2E&quot;/&gt;&lt;wsp:rsid wsp:val=&quot;00CD31E4&quot;/&gt;&lt;wsp:rsid wsp:val=&quot;00CD7EED&quot;/&gt;&lt;wsp:rsid wsp:val=&quot;00D016A6&quot;/&gt;&lt;wsp:rsid wsp:val=&quot;00D16B97&quot;/&gt;&lt;wsp:rsid wsp:val=&quot;00D17282&quot;/&gt;&lt;wsp:rsid wsp:val=&quot;00D521C2&quot;/&gt;&lt;wsp:rsid wsp:val=&quot;00D73153&quot;/&gt;&lt;wsp:rsid wsp:val=&quot;00D75004&quot;/&gt;&lt;wsp:rsid wsp:val=&quot;00D760CE&quot;/&gt;&lt;wsp:rsid wsp:val=&quot;00D84996&quot;/&gt;&lt;wsp:rsid wsp:val=&quot;00D864C9&quot;/&gt;&lt;wsp:rsid wsp:val=&quot;00DB5DA1&quot;/&gt;&lt;wsp:rsid wsp:val=&quot;00E33E32&quot;/&gt;&lt;wsp:rsid wsp:val=&quot;00E50598&quot;/&gt;&lt;wsp:rsid wsp:val=&quot;00E613DA&quot;/&gt;&lt;wsp:rsid wsp:val=&quot;00E9569E&quot;/&gt;&lt;wsp:rsid wsp:val=&quot;00EA6937&quot;/&gt;&lt;wsp:rsid wsp:val=&quot;00EA6F23&quot;/&gt;&lt;wsp:rsid wsp:val=&quot;00EE05A4&quot;/&gt;&lt;wsp:rsid wsp:val=&quot;00EE469E&quot;/&gt;&lt;wsp:rsid wsp:val=&quot;00EF1FB4&quot;/&gt;&lt;wsp:rsid wsp:val=&quot;00F37B79&quot;/&gt;&lt;wsp:rsid wsp:val=&quot;00F51903&quot;/&gt;&lt;wsp:rsid wsp:val=&quot;00F55723&quot;/&gt;&lt;wsp:rsid wsp:val=&quot;00F73A23&quot;/&gt;&lt;wsp:rsid wsp:val=&quot;00FA2951&quot;/&gt;&lt;wsp:rsid wsp:val=&quot;00FD4237&quot;/&gt;&lt;wsp:rsid wsp:val=&quot;00FF0C83&quot;/&gt;&lt;wsp:rsid wsp:val=&quot;00FF6B49&quot;/&gt;&lt;/wsp:rsids&gt;&lt;/w:docPr&gt;&lt;w:body&gt;&lt;w:p wsp:rsidR=&quot;00000000&quot; wsp:rsidRDefault=&quot;00CB1C3B&quot;&gt;&lt;m:oMathPara&gt;&lt;m:oMath&gt;&lt;m:r&gt;&lt;m:rPr&gt;&lt;m:sty m:val=&quot;p&quot;/&gt;&lt;/m:rPr&gt;&lt;w:rPr&gt;&lt;w:rFonts w:ascii=&quot;Cambria Math&quot;/&gt;&lt;wx:font wx:val=&quot;Cambria Math&quot;/&gt;&lt;w:sz w:val=&quot;28&quot;/&gt;&lt;w:sz-cs w:val=&quot;28&quot;/&gt;&lt;/w:rPr&gt;&lt;m:t&gt;S vid.=&lt;/m:t&gt;&lt;/m:r&gt;&lt;m:f&gt;&lt;m:fPr&gt;&lt;m:ctrlPr&gt;&lt;w:rPr&gt;&lt;w:rFonts w:ascii=&quot;Cambria Math&quot; w:fareast=&quot;Calibri&quot; w:h-ansi=&quot;Cambria Math&quot;/&gt;&lt;wx:font wx:val=&quot;Cambria Math&quot;/&gt;&lt;w:sz w:val=&quot;28&quot;/&gt;&lt;w:sz-cs w:val=&quot;28&quot;/&gt;&lt;w:lang w:fareast=&quot;EN-US&quot;/&gt;&lt;/w:rPr&gt;&lt;/m:ctrlPr&gt;&lt;/m:fPr&gt;&lt;m:num&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gt;&lt;wx:font wx:val=&quot;Cambria Math&quot;/&gt;&lt;w:sz w:val=&quot;28&quot;/&gt;&lt;w:sz-cs w:val=&quot;28&quot;/&gt;&lt;/w:rPr&gt;&lt;m:t&gt;(I&lt;/m:t&gt;&lt;/m:r&gt;&lt;/m:e&gt;&lt;m:sub&gt;&lt;m:r&gt;&lt;m:rPr&gt;&lt;m:sty m:val=&quot;p&quot;/&gt;&lt;/m:rPr&gt;&lt;w:rPr&gt;&lt;w:rFonts w:ascii=&quot;Cambria Math&quot;/&gt;&lt;wx:font wx:val=&quot;Cambria Math&quot;/&gt;&lt;w:sz w:val=&quot;28&quot;/&gt;&lt;w:sz-cs w:val=&quot;28&quot;/&gt;&lt;/w:rPr&gt;&lt;m:t&gt;1&lt;/m:t&gt;&lt;/m:r&gt;&lt;/m:sub&gt;&lt;/m:sSub&gt;&lt;m:r&gt;&lt;m:rPr&gt;&lt;m:sty m:val=&quot;p&quot;/&gt;&lt;/m:rPr&gt;&lt;w:rPr&gt;&lt;w:rFonts w:ascii=&quot;Cambria Math&quot;/&gt;&lt;w:sz w:val=&quot;28&quot;/&gt;&lt;w:sz-cs w:val=&quot;28&quot;/&gt;&lt;/w:rPr&gt;&lt;m:t&gt;Ć—&lt;/m:t&gt;&lt;/m:r&gt;&lt;m:r&gt;&lt;m:rPr&gt;&lt;m:sty m:val=&quot;p&quot;/&gt;&lt;/m:rPr&gt;&lt;w:rPr&gt;&lt;w:rFonts w:ascii=&quot;Cambria Math&quot;/&gt;&lt;wx:font wx:val=&quot;Cambria Math&quot;/&gt;&lt;w:sz w:val=&quot;28&quot;/&gt;&lt;w:sz-cs w:val=&quot;28&quot;/&gt;&lt;/w:rPr&gt;&lt;m:t&gt; &lt;/m:t&gt;&lt;/m:r&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gt;&lt;wx:font wx:val=&quot;Cambria Math&quot;/&gt;&lt;w:sz w:val=&quot;28&quot;/&gt;&lt;w:sz-cs w:val=&quot;28&quot;/&gt;&lt;/w:rPr&gt;&lt;m:t&gt;N&lt;/m:t&gt;&lt;/m:r&gt;&lt;/m:e&gt;&lt;m:sub&gt;&lt;m:r&gt;&lt;m:rPr&gt;&lt;m:sty m:val=&quot;p&quot;/&gt;&lt;/m:rPr&gt;&lt;w:rPr&gt;&lt;w:rFonts w:ascii=&quot;Cambria Math&quot;/&gt;&lt;wx:font wx:val=&quot;Cambria Math&quot;/&gt;&lt;w:sz w:val=&quot;28&quot;/&gt;&lt;w:sz-cs w:val=&quot;28&quot;/&gt;&lt;/w:rPr&gt;&lt;m:t&gt;1&lt;/m:t&gt;&lt;/m:r&gt;&lt;/m:sub&gt;&lt;/m:sSub&gt;&lt;m:r&gt;&lt;m:rPr&gt;&lt;m:sty m:val=&quot;p&quot;/&gt;&lt;/m:rPr&gt;&lt;w:rPr&gt;&lt;w:rFonts w:ascii=&quot;Cambria Math&quot;/&gt;&lt;wx:font wx:val=&quot;Cambria Math&quot;/&gt;&lt;w:sz w:val=&quot;28&quot;/&gt;&lt;w:sz-cs w:val=&quot;28&quot;/&gt;&lt;/w:rPr&gt;&lt;m:t&gt;)+&lt;/m:t&gt;&lt;/m:r&gt;&lt;m:d&gt;&lt;m:dPr&gt;&lt;m:ctrlPr&gt;&lt;w:rPr&gt;&lt;w:rFonts w:ascii=&quot;Cambria Math&quot; w:h-ansi=&quot;Cambria Math&quot;/&gt;&lt;wx:font wx:val=&quot;Cambria Math&quot;/&gt;&lt;w:sz w:val=&quot;28&quot;/&gt;&lt;w:sz-cs w:val=&quot;28&quot;/&gt;&lt;/w:rPr&gt;&lt;/m:ctrlPr&gt;&lt;/m:dPr&gt;&lt;m:e&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gt;&lt;wx:font wx:val=&quot;Cambria Math&quot;/&gt;&lt;w:sz w:val=&quot;28&quot;/&gt;&lt;w:sz-cs w:val=&quot;28&quot;/&gt;&lt;/w:rPr&gt;&lt;m:t&gt;I&lt;/m:t&gt;&lt;/m:r&gt;&lt;/m:e&gt;&lt;m:sub&gt;&lt;m:r&gt;&lt;m:rPr&gt;&lt;m:sty m:val=&quot;p&quot;/&gt;&lt;/m:rPr&gt;&lt;w:rPr&gt;&lt;w:rFonts w:ascii=&quot;Cambria Math&quot;/&gt;&lt;wx:font wx:val=&quot;Cambria Math&quot;/&gt;&lt;w:sz w:val=&quot;28&quot;/&gt;&lt;w:sz-cs w:val=&quot;28&quot;/&gt;&lt;/w:rPr&gt;&lt;m:t&gt;2&lt;/m:t&gt;&lt;/m:r&gt;&lt;/m:sub&gt;&lt;/m:sSub&gt;&lt;m:r&gt;&lt;m:rPr&gt;&lt;m:sty m:val=&quot;p&quot;/&gt;&lt;/m:rPr&gt;&lt;w:rPr&gt;&lt;w:rFonts w:ascii=&quot;Cambria Math&quot;/&gt;&lt;w:sz w:val=&quot;28&quot;/&gt;&lt;w:sz-cs w:val=&quot;28&quot;/&gt;&lt;/w:rPr&gt;&lt;m:t&gt;Ć—&lt;/m:t&gt;&lt;/m:r&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gt;&lt;wx:font wx:val=&quot;Cambria Math&quot;/&gt;&lt;w:sz w:val=&quot;28&quot;/&gt;&lt;w:sz-cs w:val=&quot;28&quot;/&gt;&lt;/w:rPr&gt;&lt;m:t&gt;N&lt;/m:t&gt;&lt;/m:r&gt;&lt;/m:e&gt;&lt;m:sub&gt;&lt;m:r&gt;&lt;m:rPr&gt;&lt;m:sty m:val=&quot;p&quot;/&gt;&lt;/m:rPr&gt;&lt;w:rPr&gt;&lt;w:rFonts w:ascii=&quot;Cambria Math&quot;/&gt;&lt;wx:font wx:val=&quot;Cambria Math&quot;/&gt;&lt;w:sz w:val=&quot;28&quot;/&gt;&lt;w:sz-cs w:val=&quot;28&quot;/&gt;&lt;/w:rPr&gt;&lt;m:t&gt;2&lt;/m:t&gt;&lt;/m:r&gt;&lt;/m:sub&gt;&lt;/m:sSub&gt;&lt;/m:e&gt;&lt;/m:d&gt;&lt;m:r&gt;&lt;m:rPr&gt;&lt;m:sty m:val=&quot;p&quot;/&gt;&lt;/m:rPr&gt;&lt;w:rPr&gt;&lt;w:rFonts w:ascii=&quot;Cambria Math&quot;/&gt;&lt;wx:font wx:val=&quot;Cambria Math&quot;/&gt;&lt;w:sz w:val=&quot;28&quot;/&gt;&lt;w:sz-cs w:val=&quot;28&quot;/&gt;&lt;/w:rPr&gt;&lt;m:t&gt;+&lt;/m:t&gt;&lt;/m:r&gt;&lt;m:r&gt;&lt;m:rPr&gt;&lt;m:sty m:val=&quot;p&quot;/&gt;&lt;/m:rPr&gt;&lt;w:rPr&gt;&lt;w:rFonts w:ascii=&quot;Cambria Math&quot;/&gt;&lt;w:sz w:val=&quot;28&quot;/&gt;&lt;w:sz-cs w:val=&quot;28&quot;/&gt;&lt;/w:rPr&gt;&lt;m:t&gt;ā€¦&lt;/m:t&gt;&lt;/m:r&gt;&lt;m:r&gt;&lt;m:rPr&gt;&lt;m:sty m:val=&quot;p&quot;/&gt;&lt;/m:rPr&gt;&lt;w:rPr&gt;&lt;w:rFonts w:ascii=&quot;Cambria Math&quot;/&gt;&lt;wx:font wx:val=&quot;Cambria Math&quot;/&gt;&lt;w:sz w:val=&quot;28&quot;/&gt;&lt;w:sz-cs w:val=&quot;28&quot;/&gt;&lt;/w:rPr&gt;&lt;m:t&gt;+(&lt;/m:t&gt;&lt;/m:r&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gt;&lt;wx:font wx:val=&quot;Cambria Math&quot;/&gt;&lt;w:sz w:val=&quot;28&quot;/&gt;&lt;w:sz-cs w:val=&quot;28&quot;/&gt;&lt;/w:rPr&gt;&lt;m:t&gt;I&lt;/m:t&gt;&lt;/m:r&gt;&lt;/m:e&gt;&lt;m:sub&gt;&lt;m:r&gt;&lt;m:rPr&gt;&lt;m:sty m:val=&quot;p&quot;/&gt;&lt;/m:rPr&gt;&lt;w:rPr&gt;&lt;w:rFonts w:ascii=&quot;Cambria Math&quot;/&gt;&lt;wx:font wx:val=&quot;Cambria Math&quot;/&gt;&lt;w:sz w:val=&quot;28&quot;/&gt;&lt;w:sz-cs w:val=&quot;28&quot;/&gt;&lt;/w:rPr&gt;&lt;m:t&gt;n&lt;/m:t&gt;&lt;/m:r&gt;&lt;/m:sub&gt;&lt;/m:sSub&gt;&lt;m:r&gt;&lt;m:rPr&gt;&lt;m:sty m:val=&quot;p&quot;/&gt;&lt;/m:rPr&gt;&lt;w:rPr&gt;&lt;w:rFonts w:ascii=&quot;Cambria Math&quot;/&gt;&lt;w:sz w:val=&quot;28&quot;/&gt;&lt;w:sz-cs w:val=&quot;28&quot;/&gt;&lt;/w:rPr&gt;&lt;m:t&gt;Ć—&lt;/m:t&gt;&lt;/m:r&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gt;&lt;wx:font wx:val=&quot;Cambria Math&quot;/&gt;&lt;w:sz w:val=&quot;28&quot;/&gt;&lt;w:sz-cs w:val=&quot;28&quot;/&gt;&lt;/w:rPr&gt;&lt;m:t&gt;N&lt;/m:t&gt;&lt;/m:r&gt;&lt;/m:e&gt;&lt;m:sub&gt;&lt;m:r&gt;&lt;m:rPr&gt;&lt;m:sty m:val=&quot;p&quot;/&gt;&lt;/m:rPr&gt;&lt;w:rPr&gt;&lt;w:rFonts w:ascii=&quot;Cambria Math&quot;/&gt;&lt;wx:font wx:val=&quot;Cambria Math&quot;/&gt;&lt;w:sz w:val=&quot;28&quot;/&gt;&lt;w:sz-cs w:val=&quot;28&quot;/&gt;&lt;/w:rPr&gt;&lt;m:t&gt;n&lt;/m:t&gt;&lt;/m:r&gt;&lt;/m:sub&gt;&lt;/m:sSub&gt;&lt;m:r&gt;&lt;m:rPr&gt;&lt;m:sty m:val=&quot;p&quot;/&gt;&lt;/m:rPr&gt;&lt;w:rPr&gt;&lt;w:rFonts w:ascii=&quot;Cambria Math&quot;/&gt;&lt;wx:font wx:val=&quot;Cambria Math&quot;/&gt;&lt;w:sz w:val=&quot;28&quot;/&gt;&lt;w:sz-cs w:val=&quot;28&quot;/&gt;&lt;/w:rPr&gt;&lt;m:t&gt;)&lt;/m:t&gt;&lt;/m:r&gt;&lt;/m:e&gt;&lt;m:sub&gt;&lt;m:r&gt;&lt;m:rPr&gt;&lt;m:sty m:val=&quot;p&quot;/&gt;&lt;/m:rPr&gt;&lt;w:rPr&gt;&lt;w:rFonts w:ascii=&quot;Cambria Math&quot;/&gt;&lt;wx:font wx:val=&quot;Cambria Math&quot;/&gt;&lt;w:sz w:val=&quot;28&quot;/&gt;&lt;w:sz-cs w:val=&quot;28&quot;/&gt;&lt;/w:rPr&gt;&lt;m:t&gt; &lt;/m:t&gt;&lt;/m:r&gt;&lt;/m:sub&gt;&lt;/m:sSub&gt;&lt;/m:num&gt;&lt;m:den&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gt;&lt;wx:font wx:val=&quot;Cambria Math&quot;/&gt;&lt;w:sz w:val=&quot;28&quot;/&gt;&lt;w:sz-cs w:val=&quot;28&quot;/&gt;&lt;/w:rPr&gt;&lt;m:t&gt;N&lt;/m:t&gt;&lt;/m:r&gt;&lt;/m:e&gt;&lt;m:sub&gt;&lt;m:r&gt;&lt;m:rPr&gt;&lt;m:sty m:val=&quot;p&quot;/&gt;&lt;/m:rPr&gt;&lt;w:rPr&gt;&lt;w:rFonts w:ascii=&quot;Cambria Math&quot;/&gt;&lt;wx:font wx:val=&quot;Cambria Math&quot;/&gt;&lt;w:sz w:val=&quot;28&quot;/&gt;&lt;w:sz-cs w:val=&quot;28&quot;/&gt;&lt;/w:rPr&gt;&lt;m:t&gt;1&lt;/m:t&gt;&lt;/m:r&gt;&lt;/m:sub&gt;&lt;/m:sSub&gt;&lt;m:r&gt;&lt;m:rPr&gt;&lt;m:sty m:val=&quot;p&quot;/&gt;&lt;/m:rPr&gt;&lt;w:rPr&gt;&lt;w:rFonts w:ascii=&quot;Cambria Math&quot;/&gt;&lt;wx:font wx:val=&quot;Cambria Math&quot;/&gt;&lt;w:sz w:val=&quot;28&quot;/&gt;&lt;w:sz-cs w:val=&quot;28&quot;/&gt;&lt;/w:rPr&gt;&lt;m:t&gt;+&lt;/m:t&gt;&lt;/m:r&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gt;&lt;wx:font wx:val=&quot;Cambria Math&quot;/&gt;&lt;w:sz w:val=&quot;28&quot;/&gt;&lt;w:sz-cs w:val=&quot;28&quot;/&gt;&lt;/w:rPr&gt;&lt;m:t&gt;N&lt;/m:t&gt;&lt;/m:r&gt;&lt;/m:e&gt;&lt;m:sub&gt;&lt;m:r&gt;&lt;m:rPr&gt;&lt;m:sty m:val=&quot;p&quot;/&gt;&lt;/m:rPr&gt;&lt;w:rPr&gt;&lt;w:rFonts w:ascii=&quot;Cambria Math&quot;/&gt;&lt;wx:font wx:val=&quot;Cambria Math&quot;/&gt;&lt;w:sz w:val=&quot;28&quot;/&gt;&lt;w:sz-cs w:val=&quot;28&quot;/&gt;&lt;/w:rPr&gt;&lt;m:t&gt;2&lt;/m:t&gt;&lt;/m:r&gt;&lt;/m:sub&gt;&lt;/m:sSub&gt;&lt;m:r&gt;&lt;m:rPr&gt;&lt;m:sty m:val=&quot;p&quot;/&gt;&lt;/m:rPr&gt;&lt;w:rPr&gt;&lt;w:rFonts w:ascii=&quot;Cambria Math&quot;/&gt;&lt;wx:font wx:val=&quot;Cambria Math&quot;/&gt;&lt;w:sz w:val=&quot;28&quot;/&gt;&lt;w:sz-cs w:val=&quot;28&quot;/&gt;&lt;/w:rPr&gt;&lt;m:t&gt;+&lt;/m:t&gt;&lt;/m:r&gt;&lt;m:r&gt;&lt;m:rPr&gt;&lt;m:sty m:val=&quot;p&quot;/&gt;&lt;/m:rPr&gt;&lt;w:rPr&gt;&lt;w:rFonts w:ascii=&quot;Cambria Math&quot;/&gt;&lt;w:sz w:val=&quot;28&quot;/&gt;&lt;w:sz-cs w:val=&quot;28&quot;/&gt;&lt;/w:rPr&gt;&lt;m:t&gt;ā€¦&lt;/m:t&gt;&lt;/m:r&gt;&lt;m:r&gt;&lt;m:rPr&gt;&lt;m:sty m:val=&quot;p&quot;/&gt;&lt;/m:rPr&gt;&lt;w:rPr&gt;&lt;w:rFonts w:ascii=&quot;Cambria Math&quot;/&gt;&lt;wx:font wx:val=&quot;Cambria Math&quot;/&gt;&lt;w:sz w:val=&quot;28&quot;/&gt;&lt;w:sz-cs w:val=&quot;28&quot;/&gt;&lt;/w:rPr&gt;&lt;m:t&gt;+&lt;/m:t&gt;&lt;/m:r&gt;&lt;m:sSub&gt;&lt;m:sSubPr&gt;&lt;m:ctrlPr&gt;&lt;w:rPr&gt;&lt;w:rFonts w:ascii=&quot;Cambria Math&quot; w:fareast=&quot;Calibri&quot; w:h-ansi=&quot;Cambria Math&quot;/&gt;&lt;wx:font wx:val=&quot;Cambria Math&quot;/&gt;&lt;w:sz w:val=&quot;28&quot;/&gt;&lt;w:sz-cs w:val=&quot;28&quot;/&gt;&lt;w:lang w:fareast=&quot;EN-US&quot;/&gt;&lt;/w:rPr&gt;&lt;/m:ctrlPr&gt;&lt;/m:sSubPr&gt;&lt;m:e&gt;&lt;m:r&gt;&lt;m:rPr&gt;&lt;m:sty m:val=&quot;p&quot;/&gt;&lt;/m:rPr&gt;&lt;w:rPr&gt;&lt;w:rFonts w:ascii=&quot;Cambria Math&quot;/&gt;&lt;wx:font wx:val=&quot;Cambria Math&quot;/&gt;&lt;w:sz w:val=&quot;28&quot;/&gt;&lt;w:sz-cs w:val=&quot;28&quot;/&gt;&lt;/w:rPr&gt;&lt;m:t&gt;N&lt;/m:t&gt;&lt;/m:r&gt;&lt;/m:e&gt;&lt;m:sub&gt;&lt;m:r&gt;&lt;m:rPr&gt;&lt;m:sty m:val=&quot;p&quot;/&gt;&lt;/m:rPr&gt;&lt;w:rPr&gt;&lt;w:rFonts w:ascii=&quot;Cambria Math&quot;/&gt;&lt;wx:font wx:val=&quot;Cambria Math&quot;/&gt;&lt;w:sz w:val=&quot;28&quot;/&gt;&lt;w:sz-cs w:val=&quot;28&quot;/&gt;&lt;/w:rPr&gt;&lt;m:t&gt;n&lt;/m:t&gt;&lt;/m:r&gt;&lt;/m:sub&gt;&lt;/m:sSub&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8" o:title="" chromakey="white"/>
          </v:shape>
        </w:pict>
      </w:r>
      <w:r w:rsidRPr="002E4360">
        <w:rPr>
          <w:sz w:val="28"/>
          <w:szCs w:val="28"/>
        </w:rPr>
        <w:fldChar w:fldCharType="end"/>
      </w:r>
      <w:r>
        <w:rPr>
          <w:sz w:val="28"/>
          <w:szCs w:val="28"/>
        </w:rPr>
        <w:t>, kur</w:t>
      </w:r>
    </w:p>
    <w:p w:rsidR="00623150" w:rsidRDefault="00623150" w:rsidP="00E33E32">
      <w:pPr>
        <w:spacing w:before="78" w:after="78"/>
        <w:ind w:firstLine="391"/>
        <w:jc w:val="both"/>
        <w:rPr>
          <w:sz w:val="28"/>
          <w:szCs w:val="28"/>
        </w:rPr>
      </w:pPr>
    </w:p>
    <w:p w:rsidR="00623150" w:rsidRDefault="00623150" w:rsidP="00E33E32">
      <w:pPr>
        <w:spacing w:before="78" w:after="78"/>
        <w:ind w:firstLine="391"/>
        <w:jc w:val="both"/>
        <w:rPr>
          <w:sz w:val="28"/>
          <w:szCs w:val="28"/>
        </w:rPr>
      </w:pPr>
      <w:r>
        <w:rPr>
          <w:sz w:val="28"/>
          <w:szCs w:val="28"/>
        </w:rPr>
        <w:t>S vid. – vidējais svērtais sēdvietu skaits autobusā;</w:t>
      </w:r>
    </w:p>
    <w:p w:rsidR="00623150" w:rsidRDefault="00623150" w:rsidP="00E33E32">
      <w:pPr>
        <w:spacing w:before="78" w:after="78"/>
        <w:ind w:firstLine="391"/>
        <w:jc w:val="both"/>
        <w:rPr>
          <w:sz w:val="28"/>
          <w:szCs w:val="28"/>
        </w:rPr>
      </w:pPr>
      <w:r>
        <w:rPr>
          <w:sz w:val="28"/>
          <w:szCs w:val="28"/>
        </w:rPr>
        <w:t>I – katra autobusa sēdvietu skaits;</w:t>
      </w:r>
    </w:p>
    <w:p w:rsidR="00623150" w:rsidRPr="00E33E32" w:rsidRDefault="00623150" w:rsidP="00E33E32">
      <w:pPr>
        <w:spacing w:before="78" w:after="78"/>
        <w:ind w:firstLine="391"/>
        <w:jc w:val="both"/>
        <w:rPr>
          <w:sz w:val="28"/>
          <w:szCs w:val="28"/>
        </w:rPr>
      </w:pPr>
      <w:r>
        <w:rPr>
          <w:sz w:val="28"/>
          <w:szCs w:val="28"/>
        </w:rPr>
        <w:t>N – katra autobusa nobraukums maršrutu tīklā, neieskaitot tehnisko nobraukumu (kilometros).</w:t>
      </w:r>
    </w:p>
    <w:p w:rsidR="00623150" w:rsidRDefault="00623150" w:rsidP="00E33E32">
      <w:pPr>
        <w:spacing w:before="78" w:after="78"/>
        <w:ind w:firstLine="391"/>
        <w:jc w:val="both"/>
        <w:rPr>
          <w:sz w:val="28"/>
          <w:szCs w:val="28"/>
        </w:rPr>
      </w:pPr>
    </w:p>
    <w:p w:rsidR="00623150" w:rsidRPr="00E33E32" w:rsidRDefault="00623150" w:rsidP="00E33E32">
      <w:pPr>
        <w:spacing w:before="78" w:after="78"/>
        <w:ind w:firstLine="391"/>
        <w:jc w:val="both"/>
        <w:rPr>
          <w:sz w:val="28"/>
          <w:szCs w:val="28"/>
        </w:rPr>
      </w:pPr>
      <w:r>
        <w:rPr>
          <w:sz w:val="28"/>
          <w:szCs w:val="28"/>
        </w:rPr>
        <w:t xml:space="preserve">14. </w:t>
      </w:r>
      <w:r w:rsidRPr="00E33E32">
        <w:rPr>
          <w:sz w:val="28"/>
          <w:szCs w:val="28"/>
        </w:rPr>
        <w:t xml:space="preserve">Lai aprēķinātu vidējo autobusu noslogojumu, Autotransporta direkcija informāciju par kopējo pasažierkilometru skaitu </w:t>
      </w:r>
      <w:r>
        <w:rPr>
          <w:sz w:val="28"/>
          <w:szCs w:val="28"/>
        </w:rPr>
        <w:t xml:space="preserve">(tajā skaitā ar braukšanas maksas atvieglojumiem) </w:t>
      </w:r>
      <w:r w:rsidRPr="00E33E32">
        <w:rPr>
          <w:sz w:val="28"/>
          <w:szCs w:val="28"/>
        </w:rPr>
        <w:t xml:space="preserve">iegūst no plānošanas reģionu iesniegtās ikmēneša </w:t>
      </w:r>
      <w:r>
        <w:rPr>
          <w:sz w:val="28"/>
          <w:szCs w:val="28"/>
        </w:rPr>
        <w:t>i</w:t>
      </w:r>
      <w:r w:rsidRPr="00E33E32">
        <w:rPr>
          <w:sz w:val="28"/>
          <w:szCs w:val="28"/>
        </w:rPr>
        <w:t>nformācijas par pasažieru pārvadāšanu un braukšanas maksas atvieglojumiem, saskaņā ar 2009.gada 26.oktobra Ministru kabineta noteikum</w:t>
      </w:r>
      <w:r>
        <w:rPr>
          <w:sz w:val="28"/>
          <w:szCs w:val="28"/>
        </w:rPr>
        <w:t>iem</w:t>
      </w:r>
      <w:r w:rsidRPr="00E33E32">
        <w:rPr>
          <w:sz w:val="28"/>
          <w:szCs w:val="28"/>
        </w:rPr>
        <w:t xml:space="preserve"> Nr.1226 "Sabiedriskā transporta pakalpojumu sniegšanā radušos zaudējumu un izdevumu kompensēšanas un sabiedriskā transporta pakalpojuma tarifa noteikšanas kārtība", apkopojot informāciju par kalendāra gada </w:t>
      </w:r>
      <w:r>
        <w:rPr>
          <w:sz w:val="28"/>
          <w:szCs w:val="28"/>
        </w:rPr>
        <w:t xml:space="preserve">pirmajiem </w:t>
      </w:r>
      <w:r w:rsidRPr="00E33E32">
        <w:rPr>
          <w:sz w:val="28"/>
          <w:szCs w:val="28"/>
        </w:rPr>
        <w:t>9 mēnešiem.</w:t>
      </w:r>
    </w:p>
    <w:p w:rsidR="00623150" w:rsidRDefault="00623150" w:rsidP="00E33E32">
      <w:pPr>
        <w:spacing w:before="78" w:after="78"/>
        <w:ind w:firstLine="391"/>
        <w:jc w:val="both"/>
        <w:rPr>
          <w:sz w:val="28"/>
          <w:szCs w:val="28"/>
        </w:rPr>
      </w:pPr>
    </w:p>
    <w:p w:rsidR="00623150" w:rsidRDefault="00623150" w:rsidP="00E33E32">
      <w:pPr>
        <w:spacing w:before="78" w:after="78"/>
        <w:ind w:firstLine="391"/>
        <w:jc w:val="both"/>
        <w:rPr>
          <w:sz w:val="28"/>
          <w:szCs w:val="28"/>
        </w:rPr>
      </w:pPr>
      <w:r>
        <w:rPr>
          <w:sz w:val="28"/>
          <w:szCs w:val="28"/>
        </w:rPr>
        <w:t xml:space="preserve">15. Informāciju par </w:t>
      </w:r>
      <w:r w:rsidRPr="00E33E32">
        <w:rPr>
          <w:sz w:val="28"/>
          <w:szCs w:val="28"/>
        </w:rPr>
        <w:t xml:space="preserve">nobraukumu </w:t>
      </w:r>
      <w:r>
        <w:rPr>
          <w:sz w:val="28"/>
          <w:szCs w:val="28"/>
        </w:rPr>
        <w:t xml:space="preserve">maršrutu tīklā </w:t>
      </w:r>
      <w:r w:rsidRPr="00E33E32">
        <w:rPr>
          <w:sz w:val="28"/>
          <w:szCs w:val="28"/>
        </w:rPr>
        <w:t>reģionālajos</w:t>
      </w:r>
      <w:r>
        <w:rPr>
          <w:sz w:val="28"/>
          <w:szCs w:val="28"/>
        </w:rPr>
        <w:t xml:space="preserve"> </w:t>
      </w:r>
      <w:r w:rsidRPr="00E33E32">
        <w:rPr>
          <w:sz w:val="28"/>
          <w:szCs w:val="28"/>
        </w:rPr>
        <w:t xml:space="preserve">vietējās nozīmes maršrutos </w:t>
      </w:r>
      <w:r>
        <w:rPr>
          <w:sz w:val="28"/>
          <w:szCs w:val="28"/>
        </w:rPr>
        <w:t xml:space="preserve">kalendāra gada pirmajos trīs ceturkšņos </w:t>
      </w:r>
      <w:r w:rsidRPr="00E33E32">
        <w:rPr>
          <w:sz w:val="28"/>
          <w:szCs w:val="28"/>
        </w:rPr>
        <w:t xml:space="preserve">Autotransporta direkcija iegūst no </w:t>
      </w:r>
      <w:r>
        <w:rPr>
          <w:sz w:val="28"/>
          <w:szCs w:val="28"/>
        </w:rPr>
        <w:t>plānošanas reģionu iesniegtajiem pārvadātāju ceturkšņu p</w:t>
      </w:r>
      <w:r w:rsidRPr="00E33E32">
        <w:rPr>
          <w:sz w:val="28"/>
          <w:szCs w:val="28"/>
        </w:rPr>
        <w:t>ārskatiem par</w:t>
      </w:r>
      <w:r>
        <w:rPr>
          <w:sz w:val="28"/>
          <w:szCs w:val="28"/>
        </w:rPr>
        <w:t xml:space="preserve"> sabiedriskā transporta pakalpojumu peļņu vai zaudējumiem </w:t>
      </w:r>
      <w:r w:rsidRPr="00E33E32">
        <w:rPr>
          <w:sz w:val="28"/>
          <w:szCs w:val="28"/>
        </w:rPr>
        <w:t>saskaņā ar Ministru kabineta 2009.gada 26.oktobra noteikum</w:t>
      </w:r>
      <w:r>
        <w:rPr>
          <w:sz w:val="28"/>
          <w:szCs w:val="28"/>
        </w:rPr>
        <w:t>iem</w:t>
      </w:r>
      <w:r w:rsidRPr="00E33E32">
        <w:rPr>
          <w:sz w:val="28"/>
          <w:szCs w:val="28"/>
        </w:rPr>
        <w:t xml:space="preserve"> Nr.1226 "Sabiedriskā transporta pakalpojumu sniegšanā radušos zaudējumu un izdevumu kompensēšanas un sabiedriskā transporta pakalpojuma tarifa noteikšanas kārtība"</w:t>
      </w:r>
      <w:r>
        <w:rPr>
          <w:sz w:val="28"/>
          <w:szCs w:val="28"/>
        </w:rPr>
        <w:t>.</w:t>
      </w:r>
    </w:p>
    <w:p w:rsidR="00623150" w:rsidRPr="00E33E32" w:rsidRDefault="00623150" w:rsidP="00E33E32">
      <w:pPr>
        <w:spacing w:before="78" w:after="78"/>
        <w:ind w:firstLine="391"/>
        <w:jc w:val="both"/>
        <w:rPr>
          <w:sz w:val="28"/>
          <w:szCs w:val="28"/>
        </w:rPr>
      </w:pPr>
    </w:p>
    <w:p w:rsidR="00623150" w:rsidRPr="00E33E32" w:rsidRDefault="00623150" w:rsidP="00E33E32">
      <w:pPr>
        <w:spacing w:before="78" w:after="78"/>
        <w:ind w:firstLine="391"/>
        <w:jc w:val="both"/>
        <w:rPr>
          <w:sz w:val="28"/>
          <w:szCs w:val="28"/>
        </w:rPr>
      </w:pPr>
      <w:r>
        <w:rPr>
          <w:sz w:val="28"/>
          <w:szCs w:val="28"/>
        </w:rPr>
        <w:t xml:space="preserve">16. </w:t>
      </w:r>
      <w:r w:rsidRPr="00E33E32">
        <w:rPr>
          <w:sz w:val="28"/>
          <w:szCs w:val="28"/>
        </w:rPr>
        <w:t xml:space="preserve">Informāciju par autobusu sēdvietu skaitu </w:t>
      </w:r>
      <w:r>
        <w:rPr>
          <w:sz w:val="28"/>
          <w:szCs w:val="28"/>
        </w:rPr>
        <w:t xml:space="preserve">kalendāra gada </w:t>
      </w:r>
      <w:r w:rsidRPr="0098375A">
        <w:rPr>
          <w:sz w:val="28"/>
          <w:szCs w:val="28"/>
        </w:rPr>
        <w:t>pirmajos</w:t>
      </w:r>
      <w:r>
        <w:rPr>
          <w:sz w:val="28"/>
          <w:szCs w:val="28"/>
        </w:rPr>
        <w:t xml:space="preserve"> trijos ceturkšņos pa autobusiem </w:t>
      </w:r>
      <w:r w:rsidRPr="00E33E32">
        <w:rPr>
          <w:sz w:val="28"/>
          <w:szCs w:val="28"/>
        </w:rPr>
        <w:t xml:space="preserve">Autotransporta direkcija </w:t>
      </w:r>
      <w:r>
        <w:rPr>
          <w:sz w:val="28"/>
          <w:szCs w:val="28"/>
        </w:rPr>
        <w:t>pieprasa</w:t>
      </w:r>
      <w:r w:rsidRPr="00E33E32">
        <w:rPr>
          <w:sz w:val="28"/>
          <w:szCs w:val="28"/>
        </w:rPr>
        <w:t xml:space="preserve"> plānošanas reģioniem. Plānošanas reģioni aizpilda </w:t>
      </w:r>
      <w:r>
        <w:rPr>
          <w:sz w:val="28"/>
          <w:szCs w:val="28"/>
        </w:rPr>
        <w:t xml:space="preserve">šo </w:t>
      </w:r>
      <w:r w:rsidRPr="00E33E32">
        <w:rPr>
          <w:sz w:val="28"/>
          <w:szCs w:val="28"/>
        </w:rPr>
        <w:t xml:space="preserve">noteikumu 1. pielikumu un iesniedz Autotransporta direkcijā 20 dienu laikā pēc </w:t>
      </w:r>
      <w:r>
        <w:rPr>
          <w:sz w:val="28"/>
          <w:szCs w:val="28"/>
        </w:rPr>
        <w:t xml:space="preserve">kalendāra gada </w:t>
      </w:r>
      <w:r w:rsidRPr="00E33E32">
        <w:rPr>
          <w:sz w:val="28"/>
          <w:szCs w:val="28"/>
        </w:rPr>
        <w:t>3.ceturkšņa beigām.</w:t>
      </w:r>
    </w:p>
    <w:p w:rsidR="00623150" w:rsidRDefault="00623150" w:rsidP="00E33E32">
      <w:pPr>
        <w:spacing w:before="78" w:after="78"/>
        <w:ind w:firstLine="391"/>
        <w:jc w:val="both"/>
        <w:rPr>
          <w:sz w:val="28"/>
          <w:szCs w:val="28"/>
        </w:rPr>
      </w:pPr>
    </w:p>
    <w:p w:rsidR="00623150" w:rsidRDefault="00623150" w:rsidP="00761A91">
      <w:pPr>
        <w:spacing w:before="78" w:after="78"/>
        <w:ind w:firstLine="391"/>
        <w:jc w:val="both"/>
        <w:rPr>
          <w:sz w:val="28"/>
          <w:szCs w:val="28"/>
        </w:rPr>
      </w:pPr>
      <w:r>
        <w:rPr>
          <w:sz w:val="28"/>
          <w:szCs w:val="28"/>
        </w:rPr>
        <w:t>17. Šo noteikumu 11.p</w:t>
      </w:r>
      <w:r w:rsidRPr="00E33E32">
        <w:rPr>
          <w:sz w:val="28"/>
          <w:szCs w:val="28"/>
        </w:rPr>
        <w:t xml:space="preserve">unktā minētie rādītāji tiek sadalīti divās grupās – attiecīgi rādītāji, kas koriģē </w:t>
      </w:r>
      <w:r>
        <w:rPr>
          <w:sz w:val="28"/>
          <w:szCs w:val="28"/>
        </w:rPr>
        <w:t xml:space="preserve">pārskata perioda (kalendāra gada pirmo trīs ceturkšņu) faktisko </w:t>
      </w:r>
      <w:r w:rsidRPr="00E33E32">
        <w:rPr>
          <w:sz w:val="28"/>
          <w:szCs w:val="28"/>
        </w:rPr>
        <w:t xml:space="preserve">izmaksu daļu un rādītāji, kas koriģē </w:t>
      </w:r>
      <w:r>
        <w:rPr>
          <w:sz w:val="28"/>
          <w:szCs w:val="28"/>
        </w:rPr>
        <w:t xml:space="preserve">pārskata perioda faktisko </w:t>
      </w:r>
      <w:r w:rsidRPr="00E33E32">
        <w:rPr>
          <w:sz w:val="28"/>
          <w:szCs w:val="28"/>
        </w:rPr>
        <w:t>ieņēmumu daļu. Rā</w:t>
      </w:r>
      <w:r>
        <w:rPr>
          <w:sz w:val="28"/>
          <w:szCs w:val="28"/>
        </w:rPr>
        <w:t>dītāji, kas koriģē izmaksu daļu ir</w:t>
      </w:r>
      <w:r w:rsidRPr="00E33E32">
        <w:rPr>
          <w:sz w:val="28"/>
          <w:szCs w:val="28"/>
        </w:rPr>
        <w:t xml:space="preserve"> viena kilometra pašizmaksa, grants ceļu īpatsvars un vidējais autobusa noslogojums. Rād</w:t>
      </w:r>
      <w:r>
        <w:rPr>
          <w:sz w:val="28"/>
          <w:szCs w:val="28"/>
        </w:rPr>
        <w:t>ītāji, kas koriģē ieņēmumu daļu ir</w:t>
      </w:r>
      <w:r w:rsidRPr="00E33E32">
        <w:rPr>
          <w:sz w:val="28"/>
          <w:szCs w:val="28"/>
        </w:rPr>
        <w:t xml:space="preserve"> ieņēmumi uz vienu kilometru un </w:t>
      </w:r>
      <w:r>
        <w:rPr>
          <w:sz w:val="28"/>
          <w:szCs w:val="28"/>
        </w:rPr>
        <w:t xml:space="preserve">iestāžu </w:t>
      </w:r>
      <w:r w:rsidRPr="00E33E32">
        <w:rPr>
          <w:sz w:val="28"/>
          <w:szCs w:val="28"/>
        </w:rPr>
        <w:t xml:space="preserve">skaits. </w:t>
      </w:r>
    </w:p>
    <w:p w:rsidR="00623150" w:rsidRDefault="00623150" w:rsidP="00761A91">
      <w:pPr>
        <w:spacing w:before="78" w:after="78"/>
        <w:ind w:firstLine="391"/>
        <w:jc w:val="both"/>
        <w:rPr>
          <w:sz w:val="28"/>
          <w:szCs w:val="28"/>
        </w:rPr>
      </w:pPr>
    </w:p>
    <w:p w:rsidR="00623150" w:rsidRDefault="00623150" w:rsidP="00761A91">
      <w:pPr>
        <w:spacing w:before="78" w:after="78"/>
        <w:ind w:firstLine="391"/>
        <w:jc w:val="both"/>
        <w:rPr>
          <w:sz w:val="28"/>
          <w:szCs w:val="28"/>
        </w:rPr>
      </w:pPr>
      <w:r>
        <w:rPr>
          <w:sz w:val="28"/>
          <w:szCs w:val="28"/>
        </w:rPr>
        <w:t>18. Pēc zemāk norādītās formulas aprēķina ieņēmumu un izmaksu koriģējošos koeficientus (procentos):</w:t>
      </w:r>
    </w:p>
    <w:p w:rsidR="00623150" w:rsidRPr="00E33E32" w:rsidRDefault="00623150" w:rsidP="00761A91">
      <w:pPr>
        <w:spacing w:before="78" w:after="78"/>
        <w:ind w:firstLine="391"/>
        <w:jc w:val="both"/>
        <w:rPr>
          <w:sz w:val="28"/>
          <w:szCs w:val="28"/>
        </w:rPr>
      </w:pPr>
      <w:r>
        <w:rPr>
          <w:sz w:val="28"/>
          <w:szCs w:val="28"/>
        </w:rPr>
        <w:t xml:space="preserve">18.1. </w:t>
      </w:r>
      <w:r w:rsidRPr="00E33E32">
        <w:rPr>
          <w:sz w:val="28"/>
          <w:szCs w:val="28"/>
        </w:rPr>
        <w:t>K1 – viena kilometra pašizmaksas koeficients;</w:t>
      </w:r>
    </w:p>
    <w:p w:rsidR="00623150" w:rsidRPr="00E33E32" w:rsidRDefault="00623150" w:rsidP="00761A91">
      <w:pPr>
        <w:spacing w:before="78" w:after="78"/>
        <w:ind w:firstLine="391"/>
        <w:jc w:val="both"/>
        <w:rPr>
          <w:sz w:val="28"/>
          <w:szCs w:val="28"/>
        </w:rPr>
      </w:pPr>
      <w:r>
        <w:rPr>
          <w:sz w:val="28"/>
          <w:szCs w:val="28"/>
        </w:rPr>
        <w:t xml:space="preserve">18.2. </w:t>
      </w:r>
      <w:r w:rsidRPr="00E33E32">
        <w:rPr>
          <w:sz w:val="28"/>
          <w:szCs w:val="28"/>
        </w:rPr>
        <w:t>K2 – ieņēmumu uz vienu kilometru koeficients;</w:t>
      </w:r>
    </w:p>
    <w:p w:rsidR="00623150" w:rsidRPr="00E33E32" w:rsidRDefault="00623150" w:rsidP="00761A91">
      <w:pPr>
        <w:spacing w:before="78" w:after="78"/>
        <w:ind w:firstLine="391"/>
        <w:jc w:val="both"/>
        <w:rPr>
          <w:sz w:val="28"/>
          <w:szCs w:val="28"/>
        </w:rPr>
      </w:pPr>
      <w:r>
        <w:rPr>
          <w:sz w:val="28"/>
          <w:szCs w:val="28"/>
        </w:rPr>
        <w:t xml:space="preserve">18.3. </w:t>
      </w:r>
      <w:r w:rsidRPr="00E33E32">
        <w:rPr>
          <w:sz w:val="28"/>
          <w:szCs w:val="28"/>
        </w:rPr>
        <w:t>K3 – grants ceļu īpatsvara koeficients;</w:t>
      </w:r>
    </w:p>
    <w:p w:rsidR="00623150" w:rsidRPr="00E33E32" w:rsidRDefault="00623150" w:rsidP="00761A91">
      <w:pPr>
        <w:spacing w:before="78" w:after="78"/>
        <w:ind w:firstLine="391"/>
        <w:jc w:val="both"/>
        <w:rPr>
          <w:sz w:val="28"/>
          <w:szCs w:val="28"/>
        </w:rPr>
      </w:pPr>
      <w:r>
        <w:rPr>
          <w:sz w:val="28"/>
          <w:szCs w:val="28"/>
        </w:rPr>
        <w:t xml:space="preserve">18.4. </w:t>
      </w:r>
      <w:r w:rsidRPr="00E33E32">
        <w:rPr>
          <w:sz w:val="28"/>
          <w:szCs w:val="28"/>
        </w:rPr>
        <w:t>K4 – vidējā autobusu noslogojuma koeficients;</w:t>
      </w:r>
    </w:p>
    <w:p w:rsidR="00623150" w:rsidRPr="00E33E32" w:rsidRDefault="00623150" w:rsidP="00761A91">
      <w:pPr>
        <w:spacing w:before="78" w:after="78"/>
        <w:ind w:firstLine="391"/>
        <w:jc w:val="both"/>
        <w:rPr>
          <w:sz w:val="28"/>
          <w:szCs w:val="28"/>
        </w:rPr>
      </w:pPr>
      <w:r>
        <w:rPr>
          <w:sz w:val="28"/>
          <w:szCs w:val="28"/>
        </w:rPr>
        <w:t xml:space="preserve">18.5. </w:t>
      </w:r>
      <w:r w:rsidRPr="00E33E32">
        <w:rPr>
          <w:sz w:val="28"/>
          <w:szCs w:val="28"/>
        </w:rPr>
        <w:t>K5 –</w:t>
      </w:r>
      <w:r>
        <w:rPr>
          <w:sz w:val="28"/>
          <w:szCs w:val="28"/>
        </w:rPr>
        <w:t xml:space="preserve"> iestāžu skaita </w:t>
      </w:r>
      <w:r w:rsidRPr="00E33E32">
        <w:rPr>
          <w:sz w:val="28"/>
          <w:szCs w:val="28"/>
        </w:rPr>
        <w:t>koeficients</w:t>
      </w:r>
      <w:r>
        <w:rPr>
          <w:sz w:val="28"/>
          <w:szCs w:val="28"/>
        </w:rPr>
        <w:t>.</w:t>
      </w:r>
      <w:r w:rsidRPr="00E33E32">
        <w:rPr>
          <w:sz w:val="28"/>
          <w:szCs w:val="28"/>
        </w:rPr>
        <w:t xml:space="preserve"> </w:t>
      </w:r>
    </w:p>
    <w:p w:rsidR="00623150" w:rsidRDefault="00623150" w:rsidP="00761A91">
      <w:pPr>
        <w:spacing w:before="78" w:after="78"/>
        <w:ind w:firstLine="391"/>
        <w:jc w:val="both"/>
        <w:rPr>
          <w:sz w:val="28"/>
          <w:szCs w:val="28"/>
        </w:rPr>
      </w:pPr>
    </w:p>
    <w:p w:rsidR="00623150" w:rsidRDefault="00623150" w:rsidP="00761A91">
      <w:pPr>
        <w:spacing w:before="78" w:after="78"/>
        <w:ind w:firstLine="391"/>
        <w:jc w:val="both"/>
        <w:rPr>
          <w:sz w:val="28"/>
          <w:szCs w:val="28"/>
        </w:rPr>
      </w:pPr>
      <w:r>
        <w:rPr>
          <w:sz w:val="28"/>
          <w:szCs w:val="28"/>
        </w:rPr>
        <w:t>19. Koriģējošos k</w:t>
      </w:r>
      <w:r w:rsidRPr="00E33E32">
        <w:rPr>
          <w:sz w:val="28"/>
          <w:szCs w:val="28"/>
        </w:rPr>
        <w:t>oeficientus aprēķina pēc šādas formulas:</w:t>
      </w:r>
    </w:p>
    <w:p w:rsidR="00623150" w:rsidRPr="00E33E32" w:rsidRDefault="00623150" w:rsidP="00761A91">
      <w:pPr>
        <w:spacing w:before="78" w:after="78"/>
        <w:ind w:firstLine="391"/>
        <w:jc w:val="both"/>
        <w:rPr>
          <w:sz w:val="28"/>
          <w:szCs w:val="28"/>
        </w:rPr>
      </w:pPr>
    </w:p>
    <w:p w:rsidR="00623150" w:rsidRDefault="00623150" w:rsidP="00761A91">
      <w:pPr>
        <w:spacing w:before="78" w:after="78"/>
        <w:ind w:firstLine="391"/>
        <w:jc w:val="both"/>
        <w:rPr>
          <w:sz w:val="28"/>
          <w:szCs w:val="28"/>
        </w:rPr>
      </w:pPr>
      <w:r w:rsidRPr="00E33E32">
        <w:rPr>
          <w:sz w:val="28"/>
          <w:szCs w:val="28"/>
        </w:rPr>
        <w:t>K</w:t>
      </w:r>
      <w:r w:rsidRPr="00E33E32">
        <w:rPr>
          <w:sz w:val="28"/>
          <w:szCs w:val="28"/>
          <w:vertAlign w:val="subscript"/>
        </w:rPr>
        <w:t>i</w:t>
      </w:r>
      <w:r w:rsidRPr="00E33E32">
        <w:rPr>
          <w:sz w:val="28"/>
          <w:szCs w:val="28"/>
        </w:rPr>
        <w:t xml:space="preserve"> = </w:t>
      </w:r>
      <w:r>
        <w:rPr>
          <w:sz w:val="28"/>
          <w:szCs w:val="28"/>
        </w:rPr>
        <w:t xml:space="preserve">A </w:t>
      </w:r>
      <w:r w:rsidRPr="00E33E32">
        <w:rPr>
          <w:sz w:val="28"/>
          <w:szCs w:val="28"/>
        </w:rPr>
        <w:t xml:space="preserve">x </w:t>
      </w:r>
      <w:r>
        <w:rPr>
          <w:sz w:val="28"/>
          <w:szCs w:val="28"/>
        </w:rPr>
        <w:t>K</w:t>
      </w:r>
      <w:r w:rsidRPr="00E33E32">
        <w:rPr>
          <w:sz w:val="28"/>
          <w:szCs w:val="28"/>
        </w:rPr>
        <w:t>R</w:t>
      </w:r>
      <w:r w:rsidRPr="00E33E32">
        <w:rPr>
          <w:sz w:val="28"/>
          <w:szCs w:val="28"/>
          <w:vertAlign w:val="subscript"/>
        </w:rPr>
        <w:t>x</w:t>
      </w:r>
      <w:r w:rsidRPr="00E33E32">
        <w:rPr>
          <w:sz w:val="28"/>
          <w:szCs w:val="28"/>
        </w:rPr>
        <w:t xml:space="preserve"> x N </w:t>
      </w:r>
      <w:r w:rsidRPr="00E33E32">
        <w:rPr>
          <w:sz w:val="28"/>
          <w:szCs w:val="28"/>
          <w:vertAlign w:val="subscript"/>
        </w:rPr>
        <w:t>koef.,</w:t>
      </w:r>
      <w:r w:rsidRPr="00E33E32">
        <w:rPr>
          <w:sz w:val="28"/>
          <w:szCs w:val="28"/>
        </w:rPr>
        <w:t xml:space="preserve"> kur </w:t>
      </w:r>
    </w:p>
    <w:p w:rsidR="00623150" w:rsidRPr="00196800" w:rsidRDefault="00623150" w:rsidP="00196800">
      <w:pPr>
        <w:spacing w:before="78" w:after="78"/>
        <w:ind w:firstLine="391"/>
        <w:jc w:val="both"/>
        <w:rPr>
          <w:sz w:val="28"/>
          <w:szCs w:val="28"/>
        </w:rPr>
      </w:pPr>
      <w:r w:rsidRPr="00E33E32">
        <w:rPr>
          <w:sz w:val="28"/>
          <w:szCs w:val="28"/>
        </w:rPr>
        <w:t>K</w:t>
      </w:r>
      <w:r w:rsidRPr="00E33E32">
        <w:rPr>
          <w:sz w:val="28"/>
          <w:szCs w:val="28"/>
          <w:vertAlign w:val="subscript"/>
        </w:rPr>
        <w:t>i</w:t>
      </w:r>
      <w:r w:rsidRPr="00196800">
        <w:rPr>
          <w:sz w:val="28"/>
          <w:szCs w:val="28"/>
        </w:rPr>
        <w:t xml:space="preserve"> </w:t>
      </w:r>
      <w:r>
        <w:rPr>
          <w:sz w:val="28"/>
          <w:szCs w:val="28"/>
        </w:rPr>
        <w:t>- a</w:t>
      </w:r>
      <w:r w:rsidRPr="00196800">
        <w:rPr>
          <w:sz w:val="28"/>
          <w:szCs w:val="28"/>
        </w:rPr>
        <w:t>ttiecīgais koriģējošais koeficients;</w:t>
      </w:r>
    </w:p>
    <w:p w:rsidR="00623150" w:rsidRPr="00E33E32" w:rsidRDefault="00623150" w:rsidP="00761A91">
      <w:pPr>
        <w:spacing w:before="78" w:after="78"/>
        <w:ind w:firstLine="391"/>
        <w:jc w:val="both"/>
        <w:rPr>
          <w:sz w:val="28"/>
          <w:szCs w:val="28"/>
        </w:rPr>
      </w:pPr>
      <w:r>
        <w:rPr>
          <w:sz w:val="28"/>
          <w:szCs w:val="28"/>
        </w:rPr>
        <w:t>A –</w:t>
      </w:r>
      <w:r w:rsidRPr="00E33E32">
        <w:rPr>
          <w:sz w:val="28"/>
          <w:szCs w:val="28"/>
        </w:rPr>
        <w:t xml:space="preserve"> </w:t>
      </w:r>
      <w:r>
        <w:rPr>
          <w:sz w:val="28"/>
          <w:szCs w:val="28"/>
        </w:rPr>
        <w:t xml:space="preserve">attiecīgā </w:t>
      </w:r>
      <w:r w:rsidRPr="00E33E32">
        <w:rPr>
          <w:sz w:val="28"/>
          <w:szCs w:val="28"/>
        </w:rPr>
        <w:t xml:space="preserve">rādītāja </w:t>
      </w:r>
      <w:r>
        <w:rPr>
          <w:sz w:val="28"/>
          <w:szCs w:val="28"/>
        </w:rPr>
        <w:t xml:space="preserve">vērtības </w:t>
      </w:r>
      <w:r w:rsidRPr="00E33E32">
        <w:rPr>
          <w:sz w:val="28"/>
          <w:szCs w:val="28"/>
        </w:rPr>
        <w:t xml:space="preserve">novirze no </w:t>
      </w:r>
      <w:r>
        <w:rPr>
          <w:sz w:val="28"/>
          <w:szCs w:val="28"/>
        </w:rPr>
        <w:t xml:space="preserve">plānošanas reģionu </w:t>
      </w:r>
      <w:r w:rsidRPr="00E33E32">
        <w:rPr>
          <w:sz w:val="28"/>
          <w:szCs w:val="28"/>
        </w:rPr>
        <w:t>vidējā</w:t>
      </w:r>
      <w:r>
        <w:rPr>
          <w:sz w:val="28"/>
          <w:szCs w:val="28"/>
        </w:rPr>
        <w:t>s svērtās rādītāja vērtības</w:t>
      </w:r>
      <w:r w:rsidRPr="00E33E32">
        <w:rPr>
          <w:sz w:val="28"/>
          <w:szCs w:val="28"/>
        </w:rPr>
        <w:t>;</w:t>
      </w:r>
    </w:p>
    <w:p w:rsidR="00623150" w:rsidRPr="00E33E32" w:rsidRDefault="00623150" w:rsidP="00761A91">
      <w:pPr>
        <w:spacing w:before="78" w:after="78"/>
        <w:ind w:firstLine="391"/>
        <w:jc w:val="both"/>
        <w:rPr>
          <w:sz w:val="28"/>
          <w:szCs w:val="28"/>
        </w:rPr>
      </w:pPr>
      <w:r>
        <w:rPr>
          <w:sz w:val="28"/>
          <w:szCs w:val="28"/>
        </w:rPr>
        <w:t>K</w:t>
      </w:r>
      <w:r w:rsidRPr="00E33E32">
        <w:rPr>
          <w:sz w:val="28"/>
          <w:szCs w:val="28"/>
        </w:rPr>
        <w:t>R</w:t>
      </w:r>
      <w:r w:rsidRPr="00E33E32">
        <w:rPr>
          <w:sz w:val="28"/>
          <w:szCs w:val="28"/>
          <w:vertAlign w:val="subscript"/>
        </w:rPr>
        <w:t>x</w:t>
      </w:r>
      <w:r w:rsidRPr="00E33E32">
        <w:rPr>
          <w:sz w:val="28"/>
          <w:szCs w:val="28"/>
        </w:rPr>
        <w:t xml:space="preserve"> </w:t>
      </w:r>
      <w:r>
        <w:rPr>
          <w:sz w:val="28"/>
          <w:szCs w:val="28"/>
        </w:rPr>
        <w:t>–</w:t>
      </w:r>
      <w:r w:rsidRPr="00E33E32">
        <w:rPr>
          <w:sz w:val="28"/>
          <w:szCs w:val="28"/>
        </w:rPr>
        <w:t xml:space="preserve"> </w:t>
      </w:r>
      <w:r>
        <w:rPr>
          <w:sz w:val="28"/>
          <w:szCs w:val="28"/>
        </w:rPr>
        <w:t xml:space="preserve">attiecīgais </w:t>
      </w:r>
      <w:r w:rsidRPr="00E33E32">
        <w:rPr>
          <w:sz w:val="28"/>
          <w:szCs w:val="28"/>
        </w:rPr>
        <w:t>rādītāja īpatsvara koeficients;</w:t>
      </w:r>
    </w:p>
    <w:p w:rsidR="00623150" w:rsidRPr="00E33E32" w:rsidRDefault="00623150" w:rsidP="00761A91">
      <w:pPr>
        <w:spacing w:before="78" w:after="78"/>
        <w:ind w:firstLine="391"/>
        <w:jc w:val="both"/>
        <w:rPr>
          <w:sz w:val="28"/>
          <w:szCs w:val="28"/>
        </w:rPr>
      </w:pPr>
      <w:r w:rsidRPr="00E33E32">
        <w:rPr>
          <w:sz w:val="28"/>
          <w:szCs w:val="28"/>
        </w:rPr>
        <w:t xml:space="preserve">N </w:t>
      </w:r>
      <w:r w:rsidRPr="00E33E32">
        <w:rPr>
          <w:sz w:val="28"/>
          <w:szCs w:val="28"/>
          <w:vertAlign w:val="subscript"/>
        </w:rPr>
        <w:t>koef</w:t>
      </w:r>
      <w:r w:rsidRPr="00E33E32">
        <w:rPr>
          <w:sz w:val="28"/>
          <w:szCs w:val="28"/>
        </w:rPr>
        <w:t xml:space="preserve"> - normēšanas koeficients.</w:t>
      </w:r>
    </w:p>
    <w:p w:rsidR="00623150" w:rsidRPr="00E33E32" w:rsidRDefault="00623150" w:rsidP="00761A91">
      <w:pPr>
        <w:spacing w:before="78" w:after="78"/>
        <w:jc w:val="both"/>
        <w:rPr>
          <w:sz w:val="28"/>
          <w:szCs w:val="28"/>
        </w:rPr>
      </w:pPr>
    </w:p>
    <w:p w:rsidR="00623150" w:rsidRDefault="00623150" w:rsidP="00E33E32">
      <w:pPr>
        <w:spacing w:before="78" w:after="78"/>
        <w:ind w:firstLine="391"/>
        <w:jc w:val="both"/>
        <w:rPr>
          <w:sz w:val="28"/>
          <w:szCs w:val="28"/>
        </w:rPr>
      </w:pPr>
      <w:r>
        <w:rPr>
          <w:sz w:val="28"/>
          <w:szCs w:val="28"/>
        </w:rPr>
        <w:t>20</w:t>
      </w:r>
      <w:r w:rsidRPr="00E33E32">
        <w:rPr>
          <w:sz w:val="28"/>
          <w:szCs w:val="28"/>
        </w:rPr>
        <w:t xml:space="preserve">. </w:t>
      </w:r>
      <w:r>
        <w:rPr>
          <w:sz w:val="28"/>
          <w:szCs w:val="28"/>
        </w:rPr>
        <w:t xml:space="preserve">Noteikumu 11.punktā minētajiem plānošanas reģionu </w:t>
      </w:r>
      <w:r w:rsidRPr="00E33E32">
        <w:rPr>
          <w:sz w:val="28"/>
          <w:szCs w:val="28"/>
        </w:rPr>
        <w:t>rādītāj</w:t>
      </w:r>
      <w:r>
        <w:rPr>
          <w:sz w:val="28"/>
          <w:szCs w:val="28"/>
        </w:rPr>
        <w:t>iem</w:t>
      </w:r>
      <w:r w:rsidRPr="00E33E32">
        <w:rPr>
          <w:sz w:val="28"/>
          <w:szCs w:val="28"/>
        </w:rPr>
        <w:t xml:space="preserve"> īpatsvara koeficient</w:t>
      </w:r>
      <w:r>
        <w:rPr>
          <w:sz w:val="28"/>
          <w:szCs w:val="28"/>
        </w:rPr>
        <w:t>us</w:t>
      </w:r>
      <w:r w:rsidRPr="00E33E32">
        <w:rPr>
          <w:sz w:val="28"/>
          <w:szCs w:val="28"/>
        </w:rPr>
        <w:t xml:space="preserve"> </w:t>
      </w:r>
      <w:r>
        <w:rPr>
          <w:sz w:val="28"/>
          <w:szCs w:val="28"/>
        </w:rPr>
        <w:t xml:space="preserve">dotācijas </w:t>
      </w:r>
      <w:r w:rsidRPr="00E33E32">
        <w:rPr>
          <w:sz w:val="28"/>
          <w:szCs w:val="28"/>
        </w:rPr>
        <w:t>aprēķinā</w:t>
      </w:r>
      <w:r w:rsidRPr="00E33E32" w:rsidDel="00196800">
        <w:rPr>
          <w:sz w:val="28"/>
          <w:szCs w:val="28"/>
        </w:rPr>
        <w:t xml:space="preserve"> </w:t>
      </w:r>
      <w:r>
        <w:rPr>
          <w:sz w:val="28"/>
          <w:szCs w:val="28"/>
        </w:rPr>
        <w:t>(KR</w:t>
      </w:r>
      <w:r w:rsidRPr="00A00BF8">
        <w:rPr>
          <w:sz w:val="28"/>
          <w:szCs w:val="28"/>
          <w:vertAlign w:val="subscript"/>
        </w:rPr>
        <w:t>x</w:t>
      </w:r>
      <w:r>
        <w:rPr>
          <w:sz w:val="28"/>
          <w:szCs w:val="28"/>
        </w:rPr>
        <w:t>) saskaņā ar šo noteikumu 19.punktu</w:t>
      </w:r>
      <w:r w:rsidRPr="00E33E32">
        <w:rPr>
          <w:sz w:val="28"/>
          <w:szCs w:val="28"/>
        </w:rPr>
        <w:t xml:space="preserve"> no</w:t>
      </w:r>
      <w:r>
        <w:rPr>
          <w:sz w:val="28"/>
          <w:szCs w:val="28"/>
        </w:rPr>
        <w:t>saka,</w:t>
      </w:r>
      <w:r w:rsidRPr="00205DEF">
        <w:rPr>
          <w:sz w:val="28"/>
          <w:szCs w:val="28"/>
        </w:rPr>
        <w:t xml:space="preserve"> </w:t>
      </w:r>
      <w:r>
        <w:rPr>
          <w:sz w:val="28"/>
          <w:szCs w:val="28"/>
        </w:rPr>
        <w:t>plānošanas reģioniem par koeficientu vērtībām atsevišķi vienojoties,</w:t>
      </w:r>
      <w:r w:rsidRPr="00BA70A7">
        <w:rPr>
          <w:sz w:val="28"/>
          <w:szCs w:val="28"/>
        </w:rPr>
        <w:t xml:space="preserve"> </w:t>
      </w:r>
      <w:r>
        <w:rPr>
          <w:sz w:val="28"/>
          <w:szCs w:val="28"/>
        </w:rPr>
        <w:t>un tos</w:t>
      </w:r>
      <w:r w:rsidRPr="00E33E32">
        <w:rPr>
          <w:sz w:val="28"/>
          <w:szCs w:val="28"/>
        </w:rPr>
        <w:t xml:space="preserve"> var pārskatīt vienu reizi kalendāra gada laikā:</w:t>
      </w:r>
    </w:p>
    <w:p w:rsidR="00623150" w:rsidRPr="00E33E32" w:rsidRDefault="00623150" w:rsidP="00E33E32">
      <w:pPr>
        <w:spacing w:before="78" w:after="78"/>
        <w:ind w:firstLine="391"/>
        <w:jc w:val="both"/>
        <w:rPr>
          <w:sz w:val="28"/>
          <w:szCs w:val="28"/>
        </w:rPr>
      </w:pPr>
    </w:p>
    <w:p w:rsidR="00623150" w:rsidRPr="00E33E32" w:rsidRDefault="00623150" w:rsidP="00E33E32">
      <w:pPr>
        <w:spacing w:before="78" w:after="78"/>
        <w:ind w:firstLine="391"/>
        <w:jc w:val="both"/>
        <w:rPr>
          <w:sz w:val="28"/>
          <w:szCs w:val="28"/>
        </w:rPr>
      </w:pPr>
      <w:r>
        <w:rPr>
          <w:sz w:val="28"/>
          <w:szCs w:val="28"/>
        </w:rPr>
        <w:t>20</w:t>
      </w:r>
      <w:r w:rsidRPr="00E33E32">
        <w:rPr>
          <w:sz w:val="28"/>
          <w:szCs w:val="28"/>
        </w:rPr>
        <w:t xml:space="preserve">.1. </w:t>
      </w:r>
      <w:r>
        <w:rPr>
          <w:sz w:val="28"/>
          <w:szCs w:val="28"/>
        </w:rPr>
        <w:t>K</w:t>
      </w:r>
      <w:r w:rsidRPr="00E33E32">
        <w:rPr>
          <w:sz w:val="28"/>
          <w:szCs w:val="28"/>
        </w:rPr>
        <w:t>R</w:t>
      </w:r>
      <w:r w:rsidRPr="00E33E32">
        <w:rPr>
          <w:sz w:val="28"/>
          <w:szCs w:val="28"/>
          <w:vertAlign w:val="subscript"/>
        </w:rPr>
        <w:t>p</w:t>
      </w:r>
      <w:r w:rsidRPr="00E33E32">
        <w:rPr>
          <w:sz w:val="28"/>
          <w:szCs w:val="28"/>
        </w:rPr>
        <w:t xml:space="preserve"> - viena kilometra pašizmaksa</w:t>
      </w:r>
      <w:r>
        <w:rPr>
          <w:sz w:val="28"/>
          <w:szCs w:val="28"/>
        </w:rPr>
        <w:t>s īpatsvara koeficients;</w:t>
      </w:r>
    </w:p>
    <w:p w:rsidR="00623150" w:rsidRPr="00E33E32" w:rsidRDefault="00623150" w:rsidP="00E33E32">
      <w:pPr>
        <w:spacing w:before="78" w:after="78"/>
        <w:ind w:firstLine="391"/>
        <w:jc w:val="both"/>
        <w:rPr>
          <w:sz w:val="28"/>
          <w:szCs w:val="28"/>
        </w:rPr>
      </w:pPr>
      <w:r>
        <w:rPr>
          <w:sz w:val="28"/>
          <w:szCs w:val="28"/>
        </w:rPr>
        <w:t>20</w:t>
      </w:r>
      <w:r w:rsidRPr="00E33E32">
        <w:rPr>
          <w:sz w:val="28"/>
          <w:szCs w:val="28"/>
        </w:rPr>
        <w:t xml:space="preserve">.2. </w:t>
      </w:r>
      <w:r>
        <w:rPr>
          <w:sz w:val="28"/>
          <w:szCs w:val="28"/>
        </w:rPr>
        <w:t>K</w:t>
      </w:r>
      <w:r w:rsidRPr="00E33E32">
        <w:rPr>
          <w:sz w:val="28"/>
          <w:szCs w:val="28"/>
        </w:rPr>
        <w:t>R</w:t>
      </w:r>
      <w:r w:rsidRPr="00E33E32">
        <w:rPr>
          <w:sz w:val="28"/>
          <w:szCs w:val="28"/>
          <w:vertAlign w:val="subscript"/>
        </w:rPr>
        <w:t xml:space="preserve">i </w:t>
      </w:r>
      <w:r w:rsidRPr="00E33E32">
        <w:rPr>
          <w:sz w:val="28"/>
          <w:szCs w:val="28"/>
        </w:rPr>
        <w:t>- ieņēmum</w:t>
      </w:r>
      <w:r>
        <w:rPr>
          <w:sz w:val="28"/>
          <w:szCs w:val="28"/>
        </w:rPr>
        <w:t>u</w:t>
      </w:r>
      <w:r w:rsidRPr="00E33E32">
        <w:rPr>
          <w:sz w:val="28"/>
          <w:szCs w:val="28"/>
        </w:rPr>
        <w:t xml:space="preserve"> uz vienu kilometru</w:t>
      </w:r>
      <w:r>
        <w:rPr>
          <w:sz w:val="28"/>
          <w:szCs w:val="28"/>
        </w:rPr>
        <w:t xml:space="preserve"> īpatsvara koeficients;</w:t>
      </w:r>
    </w:p>
    <w:p w:rsidR="00623150" w:rsidRPr="00E33E32" w:rsidRDefault="00623150" w:rsidP="00E33E32">
      <w:pPr>
        <w:spacing w:before="78" w:after="78"/>
        <w:ind w:firstLine="391"/>
        <w:jc w:val="both"/>
        <w:rPr>
          <w:sz w:val="28"/>
          <w:szCs w:val="28"/>
        </w:rPr>
      </w:pPr>
      <w:r>
        <w:rPr>
          <w:sz w:val="28"/>
          <w:szCs w:val="28"/>
        </w:rPr>
        <w:t>20</w:t>
      </w:r>
      <w:r w:rsidRPr="00E33E32">
        <w:rPr>
          <w:sz w:val="28"/>
          <w:szCs w:val="28"/>
        </w:rPr>
        <w:t xml:space="preserve">.3. </w:t>
      </w:r>
      <w:r>
        <w:rPr>
          <w:sz w:val="28"/>
          <w:szCs w:val="28"/>
        </w:rPr>
        <w:t>K</w:t>
      </w:r>
      <w:r w:rsidRPr="00E33E32">
        <w:rPr>
          <w:sz w:val="28"/>
          <w:szCs w:val="28"/>
        </w:rPr>
        <w:t>R</w:t>
      </w:r>
      <w:r w:rsidRPr="00E33E32">
        <w:rPr>
          <w:sz w:val="28"/>
          <w:szCs w:val="28"/>
          <w:vertAlign w:val="subscript"/>
        </w:rPr>
        <w:t>g</w:t>
      </w:r>
      <w:r w:rsidRPr="00E33E32">
        <w:rPr>
          <w:sz w:val="28"/>
          <w:szCs w:val="28"/>
        </w:rPr>
        <w:t xml:space="preserve"> - grants ceļu īpatsvar</w:t>
      </w:r>
      <w:r>
        <w:rPr>
          <w:sz w:val="28"/>
          <w:szCs w:val="28"/>
        </w:rPr>
        <w:t>a</w:t>
      </w:r>
      <w:r w:rsidRPr="00E33E32">
        <w:rPr>
          <w:sz w:val="28"/>
          <w:szCs w:val="28"/>
        </w:rPr>
        <w:t xml:space="preserve"> </w:t>
      </w:r>
      <w:r>
        <w:rPr>
          <w:sz w:val="28"/>
          <w:szCs w:val="28"/>
        </w:rPr>
        <w:t>koeficients;</w:t>
      </w:r>
    </w:p>
    <w:p w:rsidR="00623150" w:rsidRPr="00E33E32" w:rsidRDefault="00623150" w:rsidP="00E33E32">
      <w:pPr>
        <w:spacing w:before="78" w:after="78"/>
        <w:ind w:firstLine="391"/>
        <w:jc w:val="both"/>
        <w:rPr>
          <w:sz w:val="28"/>
          <w:szCs w:val="28"/>
        </w:rPr>
      </w:pPr>
      <w:r>
        <w:rPr>
          <w:sz w:val="28"/>
          <w:szCs w:val="28"/>
        </w:rPr>
        <w:t>20</w:t>
      </w:r>
      <w:r w:rsidRPr="00E33E32">
        <w:rPr>
          <w:sz w:val="28"/>
          <w:szCs w:val="28"/>
        </w:rPr>
        <w:t xml:space="preserve">.4. </w:t>
      </w:r>
      <w:r>
        <w:rPr>
          <w:sz w:val="28"/>
          <w:szCs w:val="28"/>
        </w:rPr>
        <w:t>K</w:t>
      </w:r>
      <w:r w:rsidRPr="00E33E32">
        <w:rPr>
          <w:sz w:val="28"/>
          <w:szCs w:val="28"/>
        </w:rPr>
        <w:t>R</w:t>
      </w:r>
      <w:r w:rsidRPr="00E33E32">
        <w:rPr>
          <w:sz w:val="28"/>
          <w:szCs w:val="28"/>
          <w:vertAlign w:val="subscript"/>
        </w:rPr>
        <w:t>n</w:t>
      </w:r>
      <w:r w:rsidRPr="00E33E32">
        <w:rPr>
          <w:sz w:val="28"/>
          <w:szCs w:val="28"/>
        </w:rPr>
        <w:t xml:space="preserve"> - vidēj</w:t>
      </w:r>
      <w:r>
        <w:rPr>
          <w:sz w:val="28"/>
          <w:szCs w:val="28"/>
        </w:rPr>
        <w:t>ā</w:t>
      </w:r>
      <w:r w:rsidRPr="00E33E32">
        <w:rPr>
          <w:sz w:val="28"/>
          <w:szCs w:val="28"/>
        </w:rPr>
        <w:t xml:space="preserve"> autobusu noslogojum</w:t>
      </w:r>
      <w:r>
        <w:rPr>
          <w:sz w:val="28"/>
          <w:szCs w:val="28"/>
        </w:rPr>
        <w:t>a īpatsvara koeficients;</w:t>
      </w:r>
    </w:p>
    <w:p w:rsidR="00623150" w:rsidRPr="00E33E32" w:rsidRDefault="00623150" w:rsidP="00E33E32">
      <w:pPr>
        <w:spacing w:before="78" w:after="78"/>
        <w:ind w:firstLine="391"/>
        <w:jc w:val="both"/>
        <w:rPr>
          <w:sz w:val="28"/>
          <w:szCs w:val="28"/>
        </w:rPr>
      </w:pPr>
      <w:r>
        <w:rPr>
          <w:sz w:val="28"/>
          <w:szCs w:val="28"/>
        </w:rPr>
        <w:t>20</w:t>
      </w:r>
      <w:r w:rsidRPr="00E33E32">
        <w:rPr>
          <w:sz w:val="28"/>
          <w:szCs w:val="28"/>
        </w:rPr>
        <w:t xml:space="preserve">.5. </w:t>
      </w:r>
      <w:r>
        <w:rPr>
          <w:sz w:val="28"/>
          <w:szCs w:val="28"/>
        </w:rPr>
        <w:t>K</w:t>
      </w:r>
      <w:r w:rsidRPr="00E33E32">
        <w:rPr>
          <w:sz w:val="28"/>
          <w:szCs w:val="28"/>
        </w:rPr>
        <w:t>R</w:t>
      </w:r>
      <w:r w:rsidRPr="00E33E32">
        <w:rPr>
          <w:sz w:val="28"/>
          <w:szCs w:val="28"/>
          <w:vertAlign w:val="subscript"/>
        </w:rPr>
        <w:t>s</w:t>
      </w:r>
      <w:r w:rsidRPr="00E33E32">
        <w:rPr>
          <w:sz w:val="28"/>
          <w:szCs w:val="28"/>
        </w:rPr>
        <w:t xml:space="preserve"> - </w:t>
      </w:r>
      <w:r>
        <w:rPr>
          <w:sz w:val="28"/>
          <w:szCs w:val="28"/>
        </w:rPr>
        <w:t xml:space="preserve">iestāžu </w:t>
      </w:r>
      <w:r w:rsidRPr="00E33E32">
        <w:rPr>
          <w:sz w:val="28"/>
          <w:szCs w:val="28"/>
        </w:rPr>
        <w:t>skait</w:t>
      </w:r>
      <w:r>
        <w:rPr>
          <w:sz w:val="28"/>
          <w:szCs w:val="28"/>
        </w:rPr>
        <w:t>a īpatsvara koeficients.</w:t>
      </w:r>
    </w:p>
    <w:p w:rsidR="00623150" w:rsidRPr="00E33E32" w:rsidRDefault="00623150" w:rsidP="00E33E32">
      <w:pPr>
        <w:spacing w:before="78" w:after="78"/>
        <w:ind w:firstLine="391"/>
        <w:jc w:val="both"/>
        <w:rPr>
          <w:sz w:val="28"/>
          <w:szCs w:val="28"/>
        </w:rPr>
      </w:pPr>
    </w:p>
    <w:p w:rsidR="00623150" w:rsidRDefault="00623150" w:rsidP="00E33E32">
      <w:pPr>
        <w:spacing w:before="78" w:after="78"/>
        <w:ind w:firstLine="391"/>
        <w:jc w:val="both"/>
        <w:rPr>
          <w:sz w:val="28"/>
          <w:szCs w:val="28"/>
        </w:rPr>
      </w:pPr>
      <w:r>
        <w:rPr>
          <w:sz w:val="28"/>
          <w:szCs w:val="28"/>
        </w:rPr>
        <w:t>21</w:t>
      </w:r>
      <w:r w:rsidRPr="00E33E32">
        <w:rPr>
          <w:sz w:val="28"/>
          <w:szCs w:val="28"/>
        </w:rPr>
        <w:t xml:space="preserve">. </w:t>
      </w:r>
      <w:r>
        <w:rPr>
          <w:sz w:val="28"/>
          <w:szCs w:val="28"/>
        </w:rPr>
        <w:t>P</w:t>
      </w:r>
      <w:r w:rsidRPr="00E33E32">
        <w:rPr>
          <w:sz w:val="28"/>
          <w:szCs w:val="28"/>
        </w:rPr>
        <w:t>lānošanas reģionu radītāju vērtību novirzes no vidējiem</w:t>
      </w:r>
      <w:r w:rsidRPr="00D75004">
        <w:rPr>
          <w:sz w:val="28"/>
          <w:szCs w:val="28"/>
        </w:rPr>
        <w:t xml:space="preserve"> </w:t>
      </w:r>
      <w:r>
        <w:rPr>
          <w:sz w:val="28"/>
          <w:szCs w:val="28"/>
        </w:rPr>
        <w:t>a</w:t>
      </w:r>
      <w:r w:rsidRPr="00E33E32">
        <w:rPr>
          <w:sz w:val="28"/>
          <w:szCs w:val="28"/>
        </w:rPr>
        <w:t xml:space="preserve">prēķina, katra plānošanas reģiona rādītāja vērtību dalot ar vidējo </w:t>
      </w:r>
      <w:r>
        <w:rPr>
          <w:sz w:val="28"/>
          <w:szCs w:val="28"/>
        </w:rPr>
        <w:t xml:space="preserve">svērto </w:t>
      </w:r>
      <w:r w:rsidRPr="00E33E32">
        <w:rPr>
          <w:sz w:val="28"/>
          <w:szCs w:val="28"/>
        </w:rPr>
        <w:t>vērtību starp plānošanas reģioniem</w:t>
      </w:r>
      <w:r>
        <w:rPr>
          <w:sz w:val="28"/>
          <w:szCs w:val="28"/>
        </w:rPr>
        <w:t xml:space="preserve"> pēc šādas formulas:</w:t>
      </w:r>
    </w:p>
    <w:p w:rsidR="00623150" w:rsidRDefault="00623150" w:rsidP="00C63EF1">
      <w:pPr>
        <w:spacing w:before="78" w:after="78"/>
        <w:ind w:left="2160" w:firstLine="720"/>
        <w:jc w:val="both"/>
        <w:rPr>
          <w:sz w:val="28"/>
          <w:szCs w:val="28"/>
        </w:rPr>
      </w:pPr>
      <w:r>
        <w:rPr>
          <w:sz w:val="28"/>
          <w:szCs w:val="28"/>
        </w:rPr>
        <w:t>A = (R</w:t>
      </w:r>
      <w:r w:rsidRPr="00C63EF1">
        <w:rPr>
          <w:sz w:val="28"/>
          <w:szCs w:val="28"/>
          <w:vertAlign w:val="subscript"/>
        </w:rPr>
        <w:t>x</w:t>
      </w:r>
      <w:r>
        <w:rPr>
          <w:sz w:val="28"/>
          <w:szCs w:val="28"/>
        </w:rPr>
        <w:t xml:space="preserve"> / Z) -1, kur</w:t>
      </w:r>
    </w:p>
    <w:p w:rsidR="00623150" w:rsidRDefault="00623150" w:rsidP="00C63EF1">
      <w:pPr>
        <w:spacing w:before="78" w:after="78"/>
        <w:jc w:val="both"/>
        <w:rPr>
          <w:sz w:val="28"/>
          <w:szCs w:val="28"/>
        </w:rPr>
      </w:pPr>
      <w:r>
        <w:rPr>
          <w:sz w:val="28"/>
          <w:szCs w:val="28"/>
        </w:rPr>
        <w:t xml:space="preserve">A - attiecīgā </w:t>
      </w:r>
      <w:r w:rsidRPr="00E33E32">
        <w:rPr>
          <w:sz w:val="28"/>
          <w:szCs w:val="28"/>
        </w:rPr>
        <w:t xml:space="preserve">rādītāja </w:t>
      </w:r>
      <w:r>
        <w:rPr>
          <w:sz w:val="28"/>
          <w:szCs w:val="28"/>
        </w:rPr>
        <w:t xml:space="preserve">vērtības </w:t>
      </w:r>
      <w:r w:rsidRPr="00E33E32">
        <w:rPr>
          <w:sz w:val="28"/>
          <w:szCs w:val="28"/>
        </w:rPr>
        <w:t xml:space="preserve">novirze no </w:t>
      </w:r>
      <w:r>
        <w:rPr>
          <w:sz w:val="28"/>
          <w:szCs w:val="28"/>
        </w:rPr>
        <w:t xml:space="preserve">plānošanas reģionu </w:t>
      </w:r>
      <w:r w:rsidRPr="00E33E32">
        <w:rPr>
          <w:sz w:val="28"/>
          <w:szCs w:val="28"/>
        </w:rPr>
        <w:t>vidējā</w:t>
      </w:r>
      <w:r>
        <w:rPr>
          <w:sz w:val="28"/>
          <w:szCs w:val="28"/>
        </w:rPr>
        <w:t>s svērtās rādītāja vērtības;</w:t>
      </w:r>
    </w:p>
    <w:p w:rsidR="00623150" w:rsidRDefault="00623150" w:rsidP="00C63EF1">
      <w:pPr>
        <w:spacing w:before="78" w:after="78"/>
        <w:jc w:val="both"/>
        <w:rPr>
          <w:sz w:val="28"/>
          <w:szCs w:val="28"/>
        </w:rPr>
      </w:pPr>
      <w:r>
        <w:rPr>
          <w:sz w:val="28"/>
          <w:szCs w:val="28"/>
        </w:rPr>
        <w:t>R</w:t>
      </w:r>
      <w:r w:rsidRPr="00C63EF1">
        <w:rPr>
          <w:sz w:val="28"/>
          <w:szCs w:val="28"/>
          <w:vertAlign w:val="subscript"/>
        </w:rPr>
        <w:t>x</w:t>
      </w:r>
      <w:r>
        <w:rPr>
          <w:sz w:val="28"/>
          <w:szCs w:val="28"/>
        </w:rPr>
        <w:t xml:space="preserve"> – katra plānošanas reģiona rādītāja vērtība;</w:t>
      </w:r>
    </w:p>
    <w:p w:rsidR="00623150" w:rsidRDefault="00623150" w:rsidP="00C63EF1">
      <w:pPr>
        <w:spacing w:before="78" w:after="78"/>
        <w:jc w:val="both"/>
        <w:rPr>
          <w:sz w:val="28"/>
          <w:szCs w:val="28"/>
        </w:rPr>
      </w:pPr>
      <w:r>
        <w:rPr>
          <w:sz w:val="28"/>
          <w:szCs w:val="28"/>
        </w:rPr>
        <w:t>Z – katra rādītāja vidējā</w:t>
      </w:r>
      <w:r w:rsidRPr="00E33E32">
        <w:rPr>
          <w:sz w:val="28"/>
          <w:szCs w:val="28"/>
        </w:rPr>
        <w:t xml:space="preserve"> </w:t>
      </w:r>
      <w:r>
        <w:rPr>
          <w:sz w:val="28"/>
          <w:szCs w:val="28"/>
        </w:rPr>
        <w:t>svērtā vērtība</w:t>
      </w:r>
      <w:r w:rsidRPr="00E33E32">
        <w:rPr>
          <w:sz w:val="28"/>
          <w:szCs w:val="28"/>
        </w:rPr>
        <w:t xml:space="preserve"> starp plānošanas reģioniem</w:t>
      </w:r>
      <w:r>
        <w:rPr>
          <w:sz w:val="28"/>
          <w:szCs w:val="28"/>
        </w:rPr>
        <w:t>.</w:t>
      </w:r>
    </w:p>
    <w:p w:rsidR="00623150" w:rsidRDefault="00623150" w:rsidP="00E33E32">
      <w:pPr>
        <w:spacing w:before="78" w:after="78"/>
        <w:ind w:firstLine="391"/>
        <w:jc w:val="both"/>
        <w:rPr>
          <w:sz w:val="28"/>
          <w:szCs w:val="28"/>
        </w:rPr>
      </w:pPr>
    </w:p>
    <w:p w:rsidR="00623150" w:rsidRDefault="00623150" w:rsidP="00E33E32">
      <w:pPr>
        <w:spacing w:before="78" w:after="78"/>
        <w:ind w:firstLine="391"/>
        <w:jc w:val="both"/>
        <w:rPr>
          <w:sz w:val="28"/>
          <w:szCs w:val="28"/>
        </w:rPr>
      </w:pPr>
      <w:r>
        <w:rPr>
          <w:sz w:val="28"/>
          <w:szCs w:val="28"/>
        </w:rPr>
        <w:t xml:space="preserve">22. Normēšanas koeficientus piemēro, lai izlīdzinātu plānošanas reģionu rādītāju vērtību novirzes no vidējiem. Normēšanas koeficienti tiek noteikti tādā apmērā, lai starpība starp maksimālo un minimālo rādītāja novirzi sasniegtu 20.punktā noteikto rādītāja īpatsvaru aprēķinā, kas izteikts procentos. </w:t>
      </w:r>
    </w:p>
    <w:p w:rsidR="00623150" w:rsidRPr="00E33E32" w:rsidRDefault="00623150" w:rsidP="00E33E32">
      <w:pPr>
        <w:spacing w:before="78" w:after="78"/>
        <w:jc w:val="both"/>
        <w:rPr>
          <w:sz w:val="28"/>
          <w:szCs w:val="28"/>
        </w:rPr>
      </w:pPr>
    </w:p>
    <w:p w:rsidR="00623150" w:rsidRDefault="00623150" w:rsidP="00B24C18">
      <w:pPr>
        <w:spacing w:before="78" w:after="78"/>
        <w:ind w:firstLine="426"/>
        <w:jc w:val="both"/>
        <w:rPr>
          <w:sz w:val="28"/>
          <w:szCs w:val="28"/>
        </w:rPr>
      </w:pPr>
      <w:r>
        <w:rPr>
          <w:sz w:val="28"/>
          <w:szCs w:val="28"/>
        </w:rPr>
        <w:t>23</w:t>
      </w:r>
      <w:r w:rsidRPr="00E33E32">
        <w:rPr>
          <w:sz w:val="28"/>
          <w:szCs w:val="28"/>
        </w:rPr>
        <w:t xml:space="preserve">. </w:t>
      </w:r>
      <w:r>
        <w:rPr>
          <w:sz w:val="28"/>
          <w:szCs w:val="28"/>
        </w:rPr>
        <w:t>Pēc šo noteikumu 18.punktā minēto koriģējošo koeficientu aprēķināšanas katra p</w:t>
      </w:r>
      <w:r w:rsidRPr="00E33E32">
        <w:rPr>
          <w:sz w:val="28"/>
          <w:szCs w:val="28"/>
        </w:rPr>
        <w:t xml:space="preserve">lānošanas reģiona pārskata perioda </w:t>
      </w:r>
      <w:r>
        <w:rPr>
          <w:sz w:val="28"/>
          <w:szCs w:val="28"/>
        </w:rPr>
        <w:t xml:space="preserve">(kalendāra gada pirmo trīs ceturkšņu) faktiskās </w:t>
      </w:r>
      <w:r w:rsidRPr="00E33E32">
        <w:rPr>
          <w:sz w:val="28"/>
          <w:szCs w:val="28"/>
        </w:rPr>
        <w:t>izmaksas tiek koriģētas pēc šādas formulas:</w:t>
      </w:r>
    </w:p>
    <w:p w:rsidR="00623150" w:rsidRPr="00E33E32" w:rsidRDefault="00623150" w:rsidP="009F2F7D">
      <w:pPr>
        <w:spacing w:before="78" w:after="78"/>
        <w:jc w:val="both"/>
        <w:rPr>
          <w:sz w:val="28"/>
          <w:szCs w:val="28"/>
        </w:rPr>
      </w:pPr>
    </w:p>
    <w:p w:rsidR="00623150" w:rsidRDefault="00623150" w:rsidP="00E33E32">
      <w:pPr>
        <w:spacing w:before="78" w:after="78"/>
        <w:ind w:firstLine="391"/>
        <w:jc w:val="both"/>
        <w:rPr>
          <w:sz w:val="28"/>
          <w:szCs w:val="28"/>
        </w:rPr>
      </w:pPr>
      <w:r w:rsidRPr="00E33E32">
        <w:rPr>
          <w:sz w:val="28"/>
          <w:szCs w:val="28"/>
        </w:rPr>
        <w:t>Izm.</w:t>
      </w:r>
      <w:r w:rsidRPr="00E33E32">
        <w:rPr>
          <w:sz w:val="28"/>
          <w:szCs w:val="28"/>
          <w:vertAlign w:val="subscript"/>
        </w:rPr>
        <w:t>kor.</w:t>
      </w:r>
      <w:r w:rsidRPr="00E33E32">
        <w:rPr>
          <w:sz w:val="28"/>
          <w:szCs w:val="28"/>
        </w:rPr>
        <w:t xml:space="preserve"> = Izm.</w:t>
      </w:r>
      <w:r>
        <w:rPr>
          <w:sz w:val="28"/>
          <w:szCs w:val="28"/>
          <w:vertAlign w:val="subscript"/>
        </w:rPr>
        <w:t>fakt</w:t>
      </w:r>
      <w:r w:rsidRPr="00E33E32" w:rsidDel="00B24C18">
        <w:rPr>
          <w:sz w:val="28"/>
          <w:szCs w:val="28"/>
        </w:rPr>
        <w:t xml:space="preserve"> </w:t>
      </w:r>
      <w:r w:rsidRPr="00E33E32">
        <w:rPr>
          <w:sz w:val="28"/>
          <w:szCs w:val="28"/>
        </w:rPr>
        <w:t>x (1-K1) x (1+K3) x (1+K4)</w:t>
      </w:r>
      <w:r>
        <w:rPr>
          <w:sz w:val="28"/>
          <w:szCs w:val="28"/>
        </w:rPr>
        <w:t>, kur</w:t>
      </w:r>
    </w:p>
    <w:p w:rsidR="00623150" w:rsidRDefault="00623150" w:rsidP="00E33E32">
      <w:pPr>
        <w:spacing w:before="78" w:after="78"/>
        <w:ind w:firstLine="391"/>
        <w:jc w:val="both"/>
        <w:rPr>
          <w:sz w:val="28"/>
          <w:szCs w:val="28"/>
        </w:rPr>
      </w:pPr>
      <w:r w:rsidRPr="00E33E32">
        <w:rPr>
          <w:sz w:val="28"/>
          <w:szCs w:val="28"/>
        </w:rPr>
        <w:t>Izm.</w:t>
      </w:r>
      <w:r w:rsidRPr="00E33E32">
        <w:rPr>
          <w:sz w:val="28"/>
          <w:szCs w:val="28"/>
          <w:vertAlign w:val="subscript"/>
        </w:rPr>
        <w:t>kor.</w:t>
      </w:r>
      <w:r w:rsidRPr="00E33E32">
        <w:rPr>
          <w:sz w:val="28"/>
          <w:szCs w:val="28"/>
        </w:rPr>
        <w:t xml:space="preserve"> - plānošanas reģiona koriģētās izmaksas</w:t>
      </w:r>
      <w:r>
        <w:rPr>
          <w:sz w:val="28"/>
          <w:szCs w:val="28"/>
        </w:rPr>
        <w:t xml:space="preserve"> (LVL);</w:t>
      </w:r>
    </w:p>
    <w:p w:rsidR="00623150" w:rsidRDefault="00623150" w:rsidP="00E33E32">
      <w:pPr>
        <w:spacing w:before="78" w:after="78"/>
        <w:ind w:firstLine="391"/>
        <w:jc w:val="both"/>
        <w:rPr>
          <w:sz w:val="28"/>
          <w:szCs w:val="28"/>
        </w:rPr>
      </w:pPr>
      <w:r w:rsidRPr="00E33E32">
        <w:rPr>
          <w:sz w:val="28"/>
          <w:szCs w:val="28"/>
        </w:rPr>
        <w:t>Izm.</w:t>
      </w:r>
      <w:r>
        <w:rPr>
          <w:sz w:val="28"/>
          <w:szCs w:val="28"/>
          <w:vertAlign w:val="subscript"/>
        </w:rPr>
        <w:t>fakt</w:t>
      </w:r>
      <w:r w:rsidRPr="00E33E32">
        <w:rPr>
          <w:sz w:val="28"/>
          <w:szCs w:val="28"/>
          <w:vertAlign w:val="subscript"/>
        </w:rPr>
        <w:t>.</w:t>
      </w:r>
      <w:r>
        <w:rPr>
          <w:sz w:val="28"/>
          <w:szCs w:val="28"/>
        </w:rPr>
        <w:t xml:space="preserve"> - plānošanas reģiona faktiskās izmaksas (LVL);</w:t>
      </w:r>
    </w:p>
    <w:p w:rsidR="00623150" w:rsidRDefault="00623150" w:rsidP="00E33E32">
      <w:pPr>
        <w:spacing w:before="78" w:after="78"/>
        <w:ind w:firstLine="391"/>
        <w:jc w:val="both"/>
        <w:rPr>
          <w:sz w:val="28"/>
          <w:szCs w:val="28"/>
        </w:rPr>
      </w:pPr>
      <w:r>
        <w:rPr>
          <w:sz w:val="28"/>
          <w:szCs w:val="28"/>
        </w:rPr>
        <w:t>K</w:t>
      </w:r>
      <w:r w:rsidRPr="00B24C18">
        <w:rPr>
          <w:sz w:val="28"/>
          <w:szCs w:val="28"/>
          <w:vertAlign w:val="subscript"/>
        </w:rPr>
        <w:t>i</w:t>
      </w:r>
      <w:r>
        <w:rPr>
          <w:sz w:val="28"/>
          <w:szCs w:val="28"/>
        </w:rPr>
        <w:t xml:space="preserve"> – attiecīgais koriģējošais koeficients (%).</w:t>
      </w:r>
    </w:p>
    <w:p w:rsidR="00623150" w:rsidRPr="00E33E32" w:rsidRDefault="00623150" w:rsidP="00E33E32">
      <w:pPr>
        <w:spacing w:before="78" w:after="78"/>
        <w:ind w:firstLine="391"/>
        <w:jc w:val="both"/>
        <w:rPr>
          <w:sz w:val="28"/>
          <w:szCs w:val="28"/>
        </w:rPr>
      </w:pPr>
    </w:p>
    <w:p w:rsidR="00623150" w:rsidRDefault="00623150" w:rsidP="00E33E32">
      <w:pPr>
        <w:spacing w:before="78" w:after="78"/>
        <w:ind w:firstLine="391"/>
        <w:jc w:val="both"/>
        <w:rPr>
          <w:sz w:val="28"/>
          <w:szCs w:val="28"/>
        </w:rPr>
      </w:pPr>
      <w:r>
        <w:rPr>
          <w:sz w:val="28"/>
          <w:szCs w:val="28"/>
        </w:rPr>
        <w:t xml:space="preserve">24. </w:t>
      </w:r>
      <w:r w:rsidRPr="00E33E32">
        <w:rPr>
          <w:sz w:val="28"/>
          <w:szCs w:val="28"/>
        </w:rPr>
        <w:t xml:space="preserve">Plānošanas reģiona pārskata perioda </w:t>
      </w:r>
      <w:r>
        <w:rPr>
          <w:sz w:val="28"/>
          <w:szCs w:val="28"/>
        </w:rPr>
        <w:t xml:space="preserve">(kalendāra gada pirmo trīs ceturkšņu) faktiskie </w:t>
      </w:r>
      <w:r w:rsidRPr="00E33E32">
        <w:rPr>
          <w:sz w:val="28"/>
          <w:szCs w:val="28"/>
        </w:rPr>
        <w:t>ieņēmumi tiek koriģēti pēc šādas formulas:</w:t>
      </w:r>
    </w:p>
    <w:p w:rsidR="00623150" w:rsidRPr="00E33E32" w:rsidRDefault="00623150" w:rsidP="00E33E32">
      <w:pPr>
        <w:spacing w:before="78" w:after="78"/>
        <w:ind w:firstLine="391"/>
        <w:jc w:val="both"/>
        <w:rPr>
          <w:sz w:val="28"/>
          <w:szCs w:val="28"/>
        </w:rPr>
      </w:pPr>
    </w:p>
    <w:p w:rsidR="00623150" w:rsidRDefault="00623150" w:rsidP="00E33E32">
      <w:pPr>
        <w:spacing w:before="78" w:after="78"/>
        <w:ind w:firstLine="391"/>
        <w:jc w:val="both"/>
        <w:rPr>
          <w:sz w:val="28"/>
          <w:szCs w:val="28"/>
        </w:rPr>
      </w:pPr>
      <w:r w:rsidRPr="00E33E32">
        <w:rPr>
          <w:sz w:val="28"/>
          <w:szCs w:val="28"/>
        </w:rPr>
        <w:t>Ieņ.</w:t>
      </w:r>
      <w:r w:rsidRPr="00E33E32">
        <w:rPr>
          <w:sz w:val="28"/>
          <w:szCs w:val="28"/>
          <w:vertAlign w:val="subscript"/>
        </w:rPr>
        <w:t>kor</w:t>
      </w:r>
      <w:r w:rsidRPr="00E33E32" w:rsidDel="00B24C18">
        <w:rPr>
          <w:sz w:val="28"/>
          <w:szCs w:val="28"/>
        </w:rPr>
        <w:t xml:space="preserve"> </w:t>
      </w:r>
      <w:r w:rsidRPr="00E33E32">
        <w:rPr>
          <w:sz w:val="28"/>
          <w:szCs w:val="28"/>
        </w:rPr>
        <w:t>= Ieņ.</w:t>
      </w:r>
      <w:r>
        <w:rPr>
          <w:sz w:val="28"/>
          <w:szCs w:val="28"/>
          <w:vertAlign w:val="subscript"/>
        </w:rPr>
        <w:t>fakt</w:t>
      </w:r>
      <w:r w:rsidRPr="00E33E32" w:rsidDel="00B24C18">
        <w:rPr>
          <w:sz w:val="28"/>
          <w:szCs w:val="28"/>
        </w:rPr>
        <w:t xml:space="preserve"> </w:t>
      </w:r>
      <w:r w:rsidRPr="00E33E32">
        <w:rPr>
          <w:sz w:val="28"/>
          <w:szCs w:val="28"/>
        </w:rPr>
        <w:t>x (1-K2) x (1+K5)</w:t>
      </w:r>
      <w:r>
        <w:rPr>
          <w:sz w:val="28"/>
          <w:szCs w:val="28"/>
        </w:rPr>
        <w:t>, kur</w:t>
      </w:r>
    </w:p>
    <w:p w:rsidR="00623150" w:rsidRDefault="00623150" w:rsidP="00E33E32">
      <w:pPr>
        <w:spacing w:before="78" w:after="78"/>
        <w:ind w:firstLine="391"/>
        <w:jc w:val="both"/>
        <w:rPr>
          <w:sz w:val="28"/>
          <w:szCs w:val="28"/>
        </w:rPr>
      </w:pPr>
      <w:r w:rsidRPr="00E33E32">
        <w:rPr>
          <w:sz w:val="28"/>
          <w:szCs w:val="28"/>
        </w:rPr>
        <w:t>Ieņ.</w:t>
      </w:r>
      <w:r w:rsidRPr="00E33E32">
        <w:rPr>
          <w:sz w:val="28"/>
          <w:szCs w:val="28"/>
          <w:vertAlign w:val="subscript"/>
        </w:rPr>
        <w:t xml:space="preserve">kor.- </w:t>
      </w:r>
      <w:r>
        <w:rPr>
          <w:sz w:val="28"/>
          <w:szCs w:val="28"/>
        </w:rPr>
        <w:t xml:space="preserve">- </w:t>
      </w:r>
      <w:r w:rsidRPr="00E33E32">
        <w:rPr>
          <w:sz w:val="28"/>
          <w:szCs w:val="28"/>
        </w:rPr>
        <w:t>plānošanas reģiona koriģētie ieņēmumi</w:t>
      </w:r>
      <w:r>
        <w:rPr>
          <w:sz w:val="28"/>
          <w:szCs w:val="28"/>
        </w:rPr>
        <w:t xml:space="preserve"> (LVL);</w:t>
      </w:r>
    </w:p>
    <w:p w:rsidR="00623150" w:rsidRDefault="00623150" w:rsidP="00E33E32">
      <w:pPr>
        <w:spacing w:before="78" w:after="78"/>
        <w:ind w:firstLine="391"/>
        <w:jc w:val="both"/>
        <w:rPr>
          <w:sz w:val="28"/>
          <w:szCs w:val="28"/>
        </w:rPr>
      </w:pPr>
      <w:r w:rsidRPr="00E33E32">
        <w:rPr>
          <w:sz w:val="28"/>
          <w:szCs w:val="28"/>
        </w:rPr>
        <w:t>Ieņ.</w:t>
      </w:r>
      <w:r>
        <w:rPr>
          <w:sz w:val="28"/>
          <w:szCs w:val="28"/>
          <w:vertAlign w:val="subscript"/>
        </w:rPr>
        <w:t>fakt</w:t>
      </w:r>
      <w:r w:rsidRPr="00E33E32">
        <w:rPr>
          <w:sz w:val="28"/>
          <w:szCs w:val="28"/>
          <w:vertAlign w:val="subscript"/>
        </w:rPr>
        <w:t>.</w:t>
      </w:r>
      <w:r>
        <w:rPr>
          <w:sz w:val="28"/>
          <w:szCs w:val="28"/>
        </w:rPr>
        <w:t>- plānošanas reģiona faktiskie</w:t>
      </w:r>
      <w:r w:rsidRPr="00E33E32">
        <w:rPr>
          <w:sz w:val="28"/>
          <w:szCs w:val="28"/>
        </w:rPr>
        <w:t xml:space="preserve"> ieņēmumi</w:t>
      </w:r>
      <w:r>
        <w:rPr>
          <w:sz w:val="28"/>
          <w:szCs w:val="28"/>
        </w:rPr>
        <w:t xml:space="preserve"> (LVL);</w:t>
      </w:r>
    </w:p>
    <w:p w:rsidR="00623150" w:rsidRDefault="00623150" w:rsidP="008A7C98">
      <w:pPr>
        <w:spacing w:before="78" w:after="78"/>
        <w:ind w:firstLine="391"/>
        <w:jc w:val="both"/>
        <w:rPr>
          <w:sz w:val="28"/>
          <w:szCs w:val="28"/>
        </w:rPr>
      </w:pPr>
      <w:r>
        <w:rPr>
          <w:sz w:val="28"/>
          <w:szCs w:val="28"/>
        </w:rPr>
        <w:t>K</w:t>
      </w:r>
      <w:r w:rsidRPr="00B24C18">
        <w:rPr>
          <w:sz w:val="28"/>
          <w:szCs w:val="28"/>
          <w:vertAlign w:val="subscript"/>
        </w:rPr>
        <w:t>i</w:t>
      </w:r>
      <w:r>
        <w:rPr>
          <w:sz w:val="28"/>
          <w:szCs w:val="28"/>
        </w:rPr>
        <w:t xml:space="preserve"> – koriģējošais koeficients (%).</w:t>
      </w:r>
    </w:p>
    <w:p w:rsidR="00623150" w:rsidRPr="00E33E32" w:rsidRDefault="00623150" w:rsidP="00E33E32">
      <w:pPr>
        <w:spacing w:before="78" w:after="78"/>
        <w:ind w:firstLine="391"/>
        <w:jc w:val="both"/>
        <w:rPr>
          <w:sz w:val="28"/>
          <w:szCs w:val="28"/>
        </w:rPr>
      </w:pPr>
    </w:p>
    <w:p w:rsidR="00623150" w:rsidRDefault="00623150" w:rsidP="00E33E32">
      <w:pPr>
        <w:spacing w:before="78" w:after="78"/>
        <w:ind w:firstLine="391"/>
        <w:jc w:val="both"/>
        <w:rPr>
          <w:sz w:val="28"/>
          <w:szCs w:val="28"/>
        </w:rPr>
      </w:pPr>
      <w:r>
        <w:rPr>
          <w:sz w:val="28"/>
          <w:szCs w:val="28"/>
        </w:rPr>
        <w:t>25. P</w:t>
      </w:r>
      <w:r w:rsidRPr="00E33E32">
        <w:rPr>
          <w:sz w:val="28"/>
          <w:szCs w:val="28"/>
        </w:rPr>
        <w:t>lānošanas reģionam</w:t>
      </w:r>
      <w:r w:rsidDel="008A7C98">
        <w:rPr>
          <w:sz w:val="28"/>
          <w:szCs w:val="28"/>
        </w:rPr>
        <w:t xml:space="preserve"> </w:t>
      </w:r>
      <w:r>
        <w:rPr>
          <w:sz w:val="28"/>
          <w:szCs w:val="28"/>
        </w:rPr>
        <w:t>izmaksājamo d</w:t>
      </w:r>
      <w:r w:rsidRPr="00E33E32">
        <w:rPr>
          <w:sz w:val="28"/>
          <w:szCs w:val="28"/>
        </w:rPr>
        <w:t xml:space="preserve">otāciju nākamajam kalendāra gadam </w:t>
      </w:r>
      <w:r>
        <w:rPr>
          <w:sz w:val="28"/>
          <w:szCs w:val="28"/>
        </w:rPr>
        <w:t xml:space="preserve">Autotransporta direkcija </w:t>
      </w:r>
      <w:r w:rsidRPr="00E33E32">
        <w:rPr>
          <w:sz w:val="28"/>
          <w:szCs w:val="28"/>
        </w:rPr>
        <w:t xml:space="preserve">aprēķina atbilstoši valsts budžeta finansējuma ietvaram, ņemot vērā </w:t>
      </w:r>
      <w:r>
        <w:rPr>
          <w:sz w:val="28"/>
          <w:szCs w:val="28"/>
        </w:rPr>
        <w:t xml:space="preserve">noteikumu 23. un 24.punktā aprēķinātās </w:t>
      </w:r>
      <w:r w:rsidRPr="00E33E32">
        <w:rPr>
          <w:sz w:val="28"/>
          <w:szCs w:val="28"/>
        </w:rPr>
        <w:t>koriģētās izmaksas un ieņēmumus, saskaņā ar</w:t>
      </w:r>
      <w:r>
        <w:rPr>
          <w:sz w:val="28"/>
          <w:szCs w:val="28"/>
        </w:rPr>
        <w:t xml:space="preserve"> noteikumu</w:t>
      </w:r>
      <w:r w:rsidRPr="00E33E32">
        <w:rPr>
          <w:sz w:val="28"/>
          <w:szCs w:val="28"/>
        </w:rPr>
        <w:t xml:space="preserve"> 2.pielikumā pievienoto aprēķin</w:t>
      </w:r>
      <w:r>
        <w:rPr>
          <w:sz w:val="28"/>
          <w:szCs w:val="28"/>
        </w:rPr>
        <w:t>a paraugu</w:t>
      </w:r>
      <w:r w:rsidRPr="00E33E32">
        <w:rPr>
          <w:sz w:val="28"/>
          <w:szCs w:val="28"/>
        </w:rPr>
        <w:t xml:space="preserve"> pēc formulas:</w:t>
      </w:r>
    </w:p>
    <w:p w:rsidR="00623150" w:rsidRPr="00E33E32" w:rsidRDefault="00623150" w:rsidP="00E33E32">
      <w:pPr>
        <w:spacing w:before="78" w:after="78"/>
        <w:ind w:firstLine="391"/>
        <w:jc w:val="both"/>
        <w:rPr>
          <w:sz w:val="28"/>
          <w:szCs w:val="28"/>
        </w:rPr>
      </w:pPr>
    </w:p>
    <w:p w:rsidR="00623150" w:rsidRPr="00E33E32" w:rsidRDefault="00623150" w:rsidP="00E33E32">
      <w:pPr>
        <w:spacing w:before="78" w:after="78"/>
        <w:ind w:firstLine="391"/>
        <w:jc w:val="both"/>
        <w:rPr>
          <w:sz w:val="28"/>
          <w:szCs w:val="28"/>
        </w:rPr>
      </w:pPr>
      <w:r w:rsidRPr="00E33E32">
        <w:rPr>
          <w:sz w:val="28"/>
          <w:szCs w:val="28"/>
        </w:rPr>
        <w:t>D = (Izm.</w:t>
      </w:r>
      <w:r w:rsidRPr="00E33E32">
        <w:rPr>
          <w:sz w:val="28"/>
          <w:szCs w:val="28"/>
          <w:vertAlign w:val="subscript"/>
        </w:rPr>
        <w:t>kor.</w:t>
      </w:r>
      <w:r w:rsidRPr="00E33E32">
        <w:rPr>
          <w:sz w:val="28"/>
          <w:szCs w:val="28"/>
        </w:rPr>
        <w:t xml:space="preserve"> – Ieņ.</w:t>
      </w:r>
      <w:r w:rsidRPr="00E33E32">
        <w:rPr>
          <w:sz w:val="28"/>
          <w:szCs w:val="28"/>
          <w:vertAlign w:val="subscript"/>
        </w:rPr>
        <w:t>kor.</w:t>
      </w:r>
      <w:r w:rsidRPr="00E33E32">
        <w:rPr>
          <w:sz w:val="28"/>
          <w:szCs w:val="28"/>
        </w:rPr>
        <w:t>) / (Izm.</w:t>
      </w:r>
      <w:r w:rsidRPr="00E33E32">
        <w:rPr>
          <w:sz w:val="28"/>
          <w:szCs w:val="28"/>
          <w:vertAlign w:val="subscript"/>
        </w:rPr>
        <w:t>kop.</w:t>
      </w:r>
      <w:r w:rsidRPr="00E33E32">
        <w:rPr>
          <w:sz w:val="28"/>
          <w:szCs w:val="28"/>
        </w:rPr>
        <w:t xml:space="preserve"> – Ieņ.</w:t>
      </w:r>
      <w:r w:rsidRPr="00E33E32">
        <w:rPr>
          <w:sz w:val="28"/>
          <w:szCs w:val="28"/>
          <w:vertAlign w:val="subscript"/>
        </w:rPr>
        <w:t>kop.</w:t>
      </w:r>
      <w:r w:rsidRPr="00E33E32">
        <w:rPr>
          <w:sz w:val="28"/>
          <w:szCs w:val="28"/>
        </w:rPr>
        <w:t>) x Db, kur</w:t>
      </w:r>
    </w:p>
    <w:p w:rsidR="00623150" w:rsidRPr="00E33E32" w:rsidRDefault="00623150" w:rsidP="00E33E32">
      <w:pPr>
        <w:spacing w:before="78" w:after="78"/>
        <w:ind w:firstLine="391"/>
        <w:jc w:val="both"/>
        <w:rPr>
          <w:sz w:val="28"/>
          <w:szCs w:val="28"/>
        </w:rPr>
      </w:pPr>
      <w:r w:rsidRPr="00E33E32">
        <w:rPr>
          <w:sz w:val="28"/>
          <w:szCs w:val="28"/>
        </w:rPr>
        <w:t xml:space="preserve">D – </w:t>
      </w:r>
      <w:r>
        <w:rPr>
          <w:sz w:val="28"/>
          <w:szCs w:val="28"/>
        </w:rPr>
        <w:t>izmaksājamā</w:t>
      </w:r>
      <w:r w:rsidRPr="00E33E32">
        <w:rPr>
          <w:sz w:val="28"/>
          <w:szCs w:val="28"/>
        </w:rPr>
        <w:t xml:space="preserve"> dotācija plānošanas reģionam</w:t>
      </w:r>
      <w:r>
        <w:rPr>
          <w:sz w:val="28"/>
          <w:szCs w:val="28"/>
        </w:rPr>
        <w:t xml:space="preserve"> (LVL)</w:t>
      </w:r>
      <w:r w:rsidRPr="00E33E32">
        <w:rPr>
          <w:sz w:val="28"/>
          <w:szCs w:val="28"/>
        </w:rPr>
        <w:t>;</w:t>
      </w:r>
    </w:p>
    <w:p w:rsidR="00623150" w:rsidRPr="00E33E32" w:rsidRDefault="00623150" w:rsidP="00E33E32">
      <w:pPr>
        <w:spacing w:before="78" w:after="78"/>
        <w:ind w:firstLine="391"/>
        <w:jc w:val="both"/>
        <w:rPr>
          <w:sz w:val="28"/>
          <w:szCs w:val="28"/>
        </w:rPr>
      </w:pPr>
      <w:r w:rsidRPr="00E33E32">
        <w:rPr>
          <w:sz w:val="28"/>
          <w:szCs w:val="28"/>
        </w:rPr>
        <w:t>Izm.</w:t>
      </w:r>
      <w:r w:rsidRPr="00E33E32">
        <w:rPr>
          <w:sz w:val="28"/>
          <w:szCs w:val="28"/>
          <w:vertAlign w:val="subscript"/>
        </w:rPr>
        <w:t>kor.</w:t>
      </w:r>
      <w:r w:rsidRPr="00E33E32">
        <w:rPr>
          <w:sz w:val="28"/>
          <w:szCs w:val="28"/>
        </w:rPr>
        <w:t xml:space="preserve"> - plānošanas reģiona koriģētās izmaksas</w:t>
      </w:r>
      <w:r>
        <w:rPr>
          <w:sz w:val="28"/>
          <w:szCs w:val="28"/>
        </w:rPr>
        <w:t xml:space="preserve"> (LVL)</w:t>
      </w:r>
      <w:r w:rsidRPr="00E33E32">
        <w:rPr>
          <w:sz w:val="28"/>
          <w:szCs w:val="28"/>
        </w:rPr>
        <w:t>;</w:t>
      </w:r>
    </w:p>
    <w:p w:rsidR="00623150" w:rsidRPr="00E33E32" w:rsidRDefault="00623150" w:rsidP="00E33E32">
      <w:pPr>
        <w:spacing w:before="78" w:after="78"/>
        <w:ind w:firstLine="391"/>
        <w:jc w:val="both"/>
        <w:rPr>
          <w:sz w:val="28"/>
          <w:szCs w:val="28"/>
        </w:rPr>
      </w:pPr>
      <w:r w:rsidRPr="00E33E32">
        <w:rPr>
          <w:sz w:val="28"/>
          <w:szCs w:val="28"/>
        </w:rPr>
        <w:t>Ieņ.</w:t>
      </w:r>
      <w:r w:rsidRPr="00E33E32">
        <w:rPr>
          <w:sz w:val="28"/>
          <w:szCs w:val="28"/>
          <w:vertAlign w:val="subscript"/>
        </w:rPr>
        <w:t xml:space="preserve">kor.- </w:t>
      </w:r>
      <w:r>
        <w:rPr>
          <w:sz w:val="28"/>
          <w:szCs w:val="28"/>
        </w:rPr>
        <w:t xml:space="preserve">- </w:t>
      </w:r>
      <w:r w:rsidRPr="00E33E32">
        <w:rPr>
          <w:sz w:val="28"/>
          <w:szCs w:val="28"/>
        </w:rPr>
        <w:t>plānošanas reģiona koriģētie ieņēmumi</w:t>
      </w:r>
      <w:r>
        <w:rPr>
          <w:sz w:val="28"/>
          <w:szCs w:val="28"/>
        </w:rPr>
        <w:t xml:space="preserve"> (LVL)</w:t>
      </w:r>
      <w:r w:rsidRPr="00E33E32">
        <w:rPr>
          <w:sz w:val="28"/>
          <w:szCs w:val="28"/>
        </w:rPr>
        <w:t>;</w:t>
      </w:r>
    </w:p>
    <w:p w:rsidR="00623150" w:rsidRPr="00E33E32" w:rsidRDefault="00623150" w:rsidP="00E33E32">
      <w:pPr>
        <w:spacing w:before="78" w:after="78"/>
        <w:ind w:firstLine="391"/>
        <w:jc w:val="both"/>
        <w:rPr>
          <w:sz w:val="28"/>
          <w:szCs w:val="28"/>
        </w:rPr>
      </w:pPr>
      <w:r w:rsidRPr="00E33E32">
        <w:rPr>
          <w:sz w:val="28"/>
          <w:szCs w:val="28"/>
        </w:rPr>
        <w:t>Izm.</w:t>
      </w:r>
      <w:r w:rsidRPr="00E33E32">
        <w:rPr>
          <w:sz w:val="28"/>
          <w:szCs w:val="28"/>
          <w:vertAlign w:val="subscript"/>
        </w:rPr>
        <w:t>kop.</w:t>
      </w:r>
      <w:r w:rsidRPr="00E33E32">
        <w:rPr>
          <w:sz w:val="28"/>
          <w:szCs w:val="28"/>
        </w:rPr>
        <w:t xml:space="preserve"> - kopējās plānošanas reģionu </w:t>
      </w:r>
      <w:r>
        <w:rPr>
          <w:sz w:val="28"/>
          <w:szCs w:val="28"/>
        </w:rPr>
        <w:t xml:space="preserve">faktiskās </w:t>
      </w:r>
      <w:r w:rsidRPr="00E33E32">
        <w:rPr>
          <w:sz w:val="28"/>
          <w:szCs w:val="28"/>
        </w:rPr>
        <w:t>izmaksas</w:t>
      </w:r>
      <w:r>
        <w:rPr>
          <w:sz w:val="28"/>
          <w:szCs w:val="28"/>
        </w:rPr>
        <w:t xml:space="preserve"> pārskata periodā (LVL)</w:t>
      </w:r>
      <w:r w:rsidRPr="00E33E32">
        <w:rPr>
          <w:sz w:val="28"/>
          <w:szCs w:val="28"/>
        </w:rPr>
        <w:t>;</w:t>
      </w:r>
    </w:p>
    <w:p w:rsidR="00623150" w:rsidRPr="00E33E32" w:rsidRDefault="00623150" w:rsidP="00E33E32">
      <w:pPr>
        <w:spacing w:before="78" w:after="78"/>
        <w:ind w:firstLine="391"/>
        <w:jc w:val="both"/>
        <w:rPr>
          <w:sz w:val="28"/>
          <w:szCs w:val="28"/>
        </w:rPr>
      </w:pPr>
      <w:r w:rsidRPr="00E33E32">
        <w:rPr>
          <w:sz w:val="28"/>
          <w:szCs w:val="28"/>
        </w:rPr>
        <w:t>Ieņ.</w:t>
      </w:r>
      <w:r w:rsidRPr="00E33E32">
        <w:rPr>
          <w:sz w:val="28"/>
          <w:szCs w:val="28"/>
          <w:vertAlign w:val="subscript"/>
        </w:rPr>
        <w:t xml:space="preserve">kop.- </w:t>
      </w:r>
      <w:r>
        <w:rPr>
          <w:sz w:val="28"/>
          <w:szCs w:val="28"/>
        </w:rPr>
        <w:t xml:space="preserve">- </w:t>
      </w:r>
      <w:r w:rsidRPr="00E33E32">
        <w:rPr>
          <w:sz w:val="28"/>
          <w:szCs w:val="28"/>
        </w:rPr>
        <w:t xml:space="preserve">kopējie plānošanas reģionu </w:t>
      </w:r>
      <w:r>
        <w:rPr>
          <w:sz w:val="28"/>
          <w:szCs w:val="28"/>
        </w:rPr>
        <w:t xml:space="preserve">faktiskie </w:t>
      </w:r>
      <w:r w:rsidRPr="00E33E32">
        <w:rPr>
          <w:sz w:val="28"/>
          <w:szCs w:val="28"/>
        </w:rPr>
        <w:t>ieņēmumi</w:t>
      </w:r>
      <w:r>
        <w:rPr>
          <w:sz w:val="28"/>
          <w:szCs w:val="28"/>
        </w:rPr>
        <w:t xml:space="preserve"> pārskata periodā (LVL)</w:t>
      </w:r>
      <w:r w:rsidRPr="00E33E32">
        <w:rPr>
          <w:sz w:val="28"/>
          <w:szCs w:val="28"/>
        </w:rPr>
        <w:t>;</w:t>
      </w:r>
    </w:p>
    <w:p w:rsidR="00623150" w:rsidRPr="00E33E32" w:rsidRDefault="00623150" w:rsidP="00925BE8">
      <w:pPr>
        <w:spacing w:before="78" w:after="78"/>
        <w:ind w:left="391"/>
        <w:jc w:val="both"/>
        <w:rPr>
          <w:sz w:val="28"/>
          <w:szCs w:val="28"/>
        </w:rPr>
      </w:pPr>
      <w:r w:rsidRPr="00E33E32">
        <w:rPr>
          <w:sz w:val="28"/>
          <w:szCs w:val="28"/>
        </w:rPr>
        <w:t xml:space="preserve">Db </w:t>
      </w:r>
      <w:r>
        <w:rPr>
          <w:sz w:val="28"/>
          <w:szCs w:val="28"/>
        </w:rPr>
        <w:t>–</w:t>
      </w:r>
      <w:r w:rsidRPr="00E33E32">
        <w:rPr>
          <w:sz w:val="28"/>
          <w:szCs w:val="28"/>
        </w:rPr>
        <w:t xml:space="preserve"> </w:t>
      </w:r>
      <w:r>
        <w:rPr>
          <w:sz w:val="28"/>
          <w:szCs w:val="28"/>
        </w:rPr>
        <w:t>valsts budžetā piešķirtā d</w:t>
      </w:r>
      <w:r w:rsidRPr="00E33E32">
        <w:rPr>
          <w:sz w:val="28"/>
          <w:szCs w:val="28"/>
        </w:rPr>
        <w:t>otācija plānošanas reģioniem nākamajam kalendāra gadam</w:t>
      </w:r>
      <w:r>
        <w:rPr>
          <w:sz w:val="28"/>
          <w:szCs w:val="28"/>
        </w:rPr>
        <w:t xml:space="preserve"> (LVL).</w:t>
      </w:r>
    </w:p>
    <w:p w:rsidR="00623150" w:rsidRPr="00E33E32" w:rsidRDefault="00623150" w:rsidP="00925BE8">
      <w:pPr>
        <w:spacing w:before="78" w:after="78"/>
        <w:ind w:firstLine="391"/>
        <w:jc w:val="both"/>
        <w:rPr>
          <w:sz w:val="28"/>
          <w:szCs w:val="28"/>
        </w:rPr>
      </w:pPr>
      <w:r w:rsidRPr="00E33E32">
        <w:rPr>
          <w:sz w:val="28"/>
          <w:szCs w:val="28"/>
        </w:rPr>
        <w:t xml:space="preserve"> </w:t>
      </w:r>
    </w:p>
    <w:p w:rsidR="00623150" w:rsidRPr="00E33E32" w:rsidRDefault="00623150" w:rsidP="00E33E32">
      <w:pPr>
        <w:spacing w:before="78" w:after="78"/>
        <w:ind w:firstLine="391"/>
        <w:jc w:val="both"/>
        <w:rPr>
          <w:sz w:val="28"/>
          <w:szCs w:val="28"/>
        </w:rPr>
      </w:pPr>
      <w:r>
        <w:rPr>
          <w:sz w:val="28"/>
          <w:szCs w:val="28"/>
        </w:rPr>
        <w:t>26</w:t>
      </w:r>
      <w:r w:rsidRPr="00E33E32">
        <w:rPr>
          <w:sz w:val="28"/>
          <w:szCs w:val="28"/>
        </w:rPr>
        <w:t xml:space="preserve">. Autotransporta direkcija </w:t>
      </w:r>
      <w:r>
        <w:rPr>
          <w:sz w:val="28"/>
          <w:szCs w:val="28"/>
        </w:rPr>
        <w:t xml:space="preserve">katru mēnesi </w:t>
      </w:r>
      <w:r w:rsidRPr="00E33E32">
        <w:rPr>
          <w:sz w:val="28"/>
          <w:szCs w:val="28"/>
        </w:rPr>
        <w:t>1/12 daļu no katram plānošanas reģionam aprēķinātās gada dotācijas summas piešķir, ievērojot Ministru kabineta 2009.gada 26.oktobra noteikum</w:t>
      </w:r>
      <w:r>
        <w:rPr>
          <w:sz w:val="28"/>
          <w:szCs w:val="28"/>
        </w:rPr>
        <w:t>os</w:t>
      </w:r>
      <w:r w:rsidRPr="00E33E32">
        <w:rPr>
          <w:sz w:val="28"/>
          <w:szCs w:val="28"/>
        </w:rPr>
        <w:t xml:space="preserve"> Nr.1226 "Sabiedriskā transporta pakalpojumu sniegšanā radušos zaudējumu un izdevumu kompensēšanas un sabiedriskā transporta pakalpojuma tarifa noteikšanas kārtība" noteikto termiņu.</w:t>
      </w:r>
    </w:p>
    <w:p w:rsidR="00623150" w:rsidRPr="00E33E32" w:rsidRDefault="00623150" w:rsidP="00E33E32">
      <w:pPr>
        <w:spacing w:before="78" w:after="78"/>
        <w:ind w:firstLine="391"/>
        <w:jc w:val="both"/>
        <w:rPr>
          <w:sz w:val="28"/>
          <w:szCs w:val="28"/>
        </w:rPr>
      </w:pPr>
      <w:r w:rsidRPr="00E33E32">
        <w:rPr>
          <w:sz w:val="28"/>
          <w:szCs w:val="28"/>
        </w:rPr>
        <w:t> </w:t>
      </w:r>
    </w:p>
    <w:p w:rsidR="00623150" w:rsidRPr="00184B2F" w:rsidRDefault="00623150" w:rsidP="00184B2F">
      <w:pPr>
        <w:spacing w:before="157" w:after="157"/>
        <w:jc w:val="center"/>
        <w:rPr>
          <w:b/>
          <w:bCs/>
          <w:sz w:val="28"/>
          <w:szCs w:val="28"/>
        </w:rPr>
      </w:pPr>
      <w:r w:rsidRPr="00E33E32">
        <w:rPr>
          <w:b/>
          <w:bCs/>
          <w:sz w:val="28"/>
          <w:szCs w:val="28"/>
        </w:rPr>
        <w:t>III. Noslēguma jautājums</w:t>
      </w:r>
    </w:p>
    <w:p w:rsidR="00623150" w:rsidRPr="00E33E32" w:rsidRDefault="00623150" w:rsidP="00184B2F">
      <w:pPr>
        <w:spacing w:before="78" w:after="78"/>
        <w:ind w:firstLine="391"/>
        <w:jc w:val="both"/>
        <w:rPr>
          <w:sz w:val="28"/>
          <w:szCs w:val="28"/>
        </w:rPr>
      </w:pPr>
      <w:r>
        <w:rPr>
          <w:sz w:val="28"/>
          <w:szCs w:val="28"/>
        </w:rPr>
        <w:t xml:space="preserve">27. Veicot valsts budžeta līdzekļu sadali un piešķiršanu plānošanas reģioniem zaudējumu segšanai pārvadātājiem par2012.gadu, Autotransporta direkcija saskaņā ar noteikumu 20.punktu plānošanas reģionu </w:t>
      </w:r>
      <w:r w:rsidRPr="00E33E32">
        <w:rPr>
          <w:sz w:val="28"/>
          <w:szCs w:val="28"/>
        </w:rPr>
        <w:t>rādītāj</w:t>
      </w:r>
      <w:r>
        <w:rPr>
          <w:sz w:val="28"/>
          <w:szCs w:val="28"/>
        </w:rPr>
        <w:t>iem</w:t>
      </w:r>
      <w:r w:rsidRPr="00E33E32">
        <w:rPr>
          <w:sz w:val="28"/>
          <w:szCs w:val="28"/>
        </w:rPr>
        <w:t xml:space="preserve"> </w:t>
      </w:r>
      <w:r>
        <w:rPr>
          <w:sz w:val="28"/>
          <w:szCs w:val="28"/>
        </w:rPr>
        <w:t xml:space="preserve">piemēro šādus </w:t>
      </w:r>
      <w:r w:rsidRPr="00E33E32">
        <w:rPr>
          <w:sz w:val="28"/>
          <w:szCs w:val="28"/>
        </w:rPr>
        <w:t>īpatsvara</w:t>
      </w:r>
      <w:r>
        <w:rPr>
          <w:sz w:val="28"/>
          <w:szCs w:val="28"/>
        </w:rPr>
        <w:t xml:space="preserve"> koeficientus:</w:t>
      </w:r>
    </w:p>
    <w:p w:rsidR="00623150" w:rsidRPr="00E33E32" w:rsidRDefault="00623150" w:rsidP="00184B2F">
      <w:pPr>
        <w:spacing w:before="78" w:after="78"/>
        <w:ind w:firstLine="391"/>
        <w:jc w:val="both"/>
        <w:rPr>
          <w:sz w:val="28"/>
          <w:szCs w:val="28"/>
        </w:rPr>
      </w:pPr>
      <w:r>
        <w:rPr>
          <w:sz w:val="28"/>
          <w:szCs w:val="28"/>
        </w:rPr>
        <w:t>27.1. K</w:t>
      </w:r>
      <w:r w:rsidRPr="00E33E32">
        <w:rPr>
          <w:sz w:val="28"/>
          <w:szCs w:val="28"/>
        </w:rPr>
        <w:t>R</w:t>
      </w:r>
      <w:r w:rsidRPr="00E33E32">
        <w:rPr>
          <w:sz w:val="28"/>
          <w:szCs w:val="28"/>
          <w:vertAlign w:val="subscript"/>
        </w:rPr>
        <w:t>p</w:t>
      </w:r>
      <w:r w:rsidRPr="00E33E32">
        <w:rPr>
          <w:sz w:val="28"/>
          <w:szCs w:val="28"/>
        </w:rPr>
        <w:t xml:space="preserve"> - viena kilometra pašizmaksa</w:t>
      </w:r>
      <w:r>
        <w:rPr>
          <w:sz w:val="28"/>
          <w:szCs w:val="28"/>
        </w:rPr>
        <w:t>s īpatsvara koeficients - 3.5;</w:t>
      </w:r>
    </w:p>
    <w:p w:rsidR="00623150" w:rsidRPr="00E33E32" w:rsidRDefault="00623150" w:rsidP="00184B2F">
      <w:pPr>
        <w:spacing w:before="78" w:after="78"/>
        <w:ind w:firstLine="391"/>
        <w:jc w:val="both"/>
        <w:rPr>
          <w:sz w:val="28"/>
          <w:szCs w:val="28"/>
        </w:rPr>
      </w:pPr>
      <w:r>
        <w:rPr>
          <w:sz w:val="28"/>
          <w:szCs w:val="28"/>
        </w:rPr>
        <w:t>27.2. K</w:t>
      </w:r>
      <w:r w:rsidRPr="00E33E32">
        <w:rPr>
          <w:sz w:val="28"/>
          <w:szCs w:val="28"/>
        </w:rPr>
        <w:t>R</w:t>
      </w:r>
      <w:r w:rsidRPr="00E33E32">
        <w:rPr>
          <w:sz w:val="28"/>
          <w:szCs w:val="28"/>
          <w:vertAlign w:val="subscript"/>
        </w:rPr>
        <w:t xml:space="preserve">i </w:t>
      </w:r>
      <w:r w:rsidRPr="00E33E32">
        <w:rPr>
          <w:sz w:val="28"/>
          <w:szCs w:val="28"/>
        </w:rPr>
        <w:t>- ieņēmum</w:t>
      </w:r>
      <w:r>
        <w:rPr>
          <w:sz w:val="28"/>
          <w:szCs w:val="28"/>
        </w:rPr>
        <w:t>u</w:t>
      </w:r>
      <w:r w:rsidRPr="00E33E32">
        <w:rPr>
          <w:sz w:val="28"/>
          <w:szCs w:val="28"/>
        </w:rPr>
        <w:t xml:space="preserve"> uz vienu kilometru</w:t>
      </w:r>
      <w:r>
        <w:rPr>
          <w:sz w:val="28"/>
          <w:szCs w:val="28"/>
        </w:rPr>
        <w:t xml:space="preserve"> īpatsvara koeficients - 3.0;</w:t>
      </w:r>
    </w:p>
    <w:p w:rsidR="00623150" w:rsidRPr="00E33E32" w:rsidRDefault="00623150" w:rsidP="00184B2F">
      <w:pPr>
        <w:spacing w:before="78" w:after="78"/>
        <w:ind w:firstLine="391"/>
        <w:jc w:val="both"/>
        <w:rPr>
          <w:sz w:val="28"/>
          <w:szCs w:val="28"/>
        </w:rPr>
      </w:pPr>
      <w:r>
        <w:rPr>
          <w:sz w:val="28"/>
          <w:szCs w:val="28"/>
        </w:rPr>
        <w:t>27.3. K</w:t>
      </w:r>
      <w:r w:rsidRPr="00E33E32">
        <w:rPr>
          <w:sz w:val="28"/>
          <w:szCs w:val="28"/>
        </w:rPr>
        <w:t>R</w:t>
      </w:r>
      <w:r w:rsidRPr="00E33E32">
        <w:rPr>
          <w:sz w:val="28"/>
          <w:szCs w:val="28"/>
          <w:vertAlign w:val="subscript"/>
        </w:rPr>
        <w:t>g</w:t>
      </w:r>
      <w:r w:rsidRPr="00E33E32">
        <w:rPr>
          <w:sz w:val="28"/>
          <w:szCs w:val="28"/>
        </w:rPr>
        <w:t xml:space="preserve"> - grants ceļu īpatsvar</w:t>
      </w:r>
      <w:r>
        <w:rPr>
          <w:sz w:val="28"/>
          <w:szCs w:val="28"/>
        </w:rPr>
        <w:t>a</w:t>
      </w:r>
      <w:r w:rsidRPr="00E33E32">
        <w:rPr>
          <w:sz w:val="28"/>
          <w:szCs w:val="28"/>
        </w:rPr>
        <w:t xml:space="preserve"> </w:t>
      </w:r>
      <w:r>
        <w:rPr>
          <w:sz w:val="28"/>
          <w:szCs w:val="28"/>
        </w:rPr>
        <w:t>koeficients -2.0;</w:t>
      </w:r>
    </w:p>
    <w:p w:rsidR="00623150" w:rsidRPr="00E33E32" w:rsidRDefault="00623150" w:rsidP="00184B2F">
      <w:pPr>
        <w:spacing w:before="78" w:after="78"/>
        <w:ind w:firstLine="391"/>
        <w:jc w:val="both"/>
        <w:rPr>
          <w:sz w:val="28"/>
          <w:szCs w:val="28"/>
        </w:rPr>
      </w:pPr>
      <w:r>
        <w:rPr>
          <w:sz w:val="28"/>
          <w:szCs w:val="28"/>
        </w:rPr>
        <w:t>27.4. K</w:t>
      </w:r>
      <w:r w:rsidRPr="00E33E32">
        <w:rPr>
          <w:sz w:val="28"/>
          <w:szCs w:val="28"/>
        </w:rPr>
        <w:t>R</w:t>
      </w:r>
      <w:r w:rsidRPr="00E33E32">
        <w:rPr>
          <w:sz w:val="28"/>
          <w:szCs w:val="28"/>
          <w:vertAlign w:val="subscript"/>
        </w:rPr>
        <w:t>n</w:t>
      </w:r>
      <w:r w:rsidRPr="00E33E32">
        <w:rPr>
          <w:sz w:val="28"/>
          <w:szCs w:val="28"/>
        </w:rPr>
        <w:t xml:space="preserve"> - vidēj</w:t>
      </w:r>
      <w:r>
        <w:rPr>
          <w:sz w:val="28"/>
          <w:szCs w:val="28"/>
        </w:rPr>
        <w:t>ā</w:t>
      </w:r>
      <w:r w:rsidRPr="00E33E32">
        <w:rPr>
          <w:sz w:val="28"/>
          <w:szCs w:val="28"/>
        </w:rPr>
        <w:t xml:space="preserve"> autobusu noslogojum</w:t>
      </w:r>
      <w:r>
        <w:rPr>
          <w:sz w:val="28"/>
          <w:szCs w:val="28"/>
        </w:rPr>
        <w:t>a īpatsvara koeficients - 1.0;</w:t>
      </w:r>
    </w:p>
    <w:p w:rsidR="00623150" w:rsidRPr="00E33E32" w:rsidRDefault="00623150" w:rsidP="00184B2F">
      <w:pPr>
        <w:spacing w:before="78" w:after="78"/>
        <w:ind w:firstLine="391"/>
        <w:jc w:val="both"/>
        <w:rPr>
          <w:sz w:val="28"/>
          <w:szCs w:val="28"/>
        </w:rPr>
      </w:pPr>
      <w:r>
        <w:rPr>
          <w:sz w:val="28"/>
          <w:szCs w:val="28"/>
        </w:rPr>
        <w:t>27.5. K</w:t>
      </w:r>
      <w:r w:rsidRPr="00E33E32">
        <w:rPr>
          <w:sz w:val="28"/>
          <w:szCs w:val="28"/>
        </w:rPr>
        <w:t>R</w:t>
      </w:r>
      <w:r w:rsidRPr="00E33E32">
        <w:rPr>
          <w:sz w:val="28"/>
          <w:szCs w:val="28"/>
          <w:vertAlign w:val="subscript"/>
        </w:rPr>
        <w:t>s</w:t>
      </w:r>
      <w:r w:rsidRPr="00E33E32">
        <w:rPr>
          <w:sz w:val="28"/>
          <w:szCs w:val="28"/>
        </w:rPr>
        <w:t xml:space="preserve"> - </w:t>
      </w:r>
      <w:r>
        <w:rPr>
          <w:sz w:val="28"/>
          <w:szCs w:val="28"/>
        </w:rPr>
        <w:t xml:space="preserve">iestāžu </w:t>
      </w:r>
      <w:r w:rsidRPr="00E33E32">
        <w:rPr>
          <w:sz w:val="28"/>
          <w:szCs w:val="28"/>
        </w:rPr>
        <w:t>skait</w:t>
      </w:r>
      <w:r>
        <w:rPr>
          <w:sz w:val="28"/>
          <w:szCs w:val="28"/>
        </w:rPr>
        <w:t>a īpatsvara koeficients - 0.5.</w:t>
      </w:r>
    </w:p>
    <w:p w:rsidR="00623150" w:rsidRDefault="00623150" w:rsidP="00E33E32">
      <w:pPr>
        <w:spacing w:before="78" w:after="78"/>
        <w:ind w:firstLine="391"/>
        <w:jc w:val="both"/>
        <w:rPr>
          <w:sz w:val="28"/>
          <w:szCs w:val="28"/>
        </w:rPr>
      </w:pPr>
    </w:p>
    <w:p w:rsidR="00623150" w:rsidRDefault="00623150" w:rsidP="00E33E32">
      <w:pPr>
        <w:spacing w:before="78" w:after="78"/>
        <w:ind w:firstLine="391"/>
        <w:jc w:val="both"/>
        <w:rPr>
          <w:sz w:val="28"/>
          <w:szCs w:val="28"/>
        </w:rPr>
      </w:pPr>
      <w:r>
        <w:rPr>
          <w:sz w:val="28"/>
          <w:szCs w:val="28"/>
        </w:rPr>
        <w:t>28</w:t>
      </w:r>
      <w:r w:rsidRPr="00E33E32">
        <w:rPr>
          <w:sz w:val="28"/>
          <w:szCs w:val="28"/>
        </w:rPr>
        <w:t>. Noteikumi stājas spēkā 2012.gada 1.janvārī.</w:t>
      </w:r>
    </w:p>
    <w:p w:rsidR="00623150" w:rsidRDefault="00623150" w:rsidP="00E33E32">
      <w:pPr>
        <w:spacing w:before="78" w:after="78"/>
        <w:ind w:firstLine="391"/>
        <w:jc w:val="both"/>
        <w:rPr>
          <w:sz w:val="28"/>
          <w:szCs w:val="28"/>
        </w:rPr>
      </w:pPr>
    </w:p>
    <w:p w:rsidR="00623150" w:rsidRPr="000731B9" w:rsidRDefault="00623150" w:rsidP="007B7731">
      <w:pPr>
        <w:ind w:firstLine="391"/>
        <w:jc w:val="both"/>
        <w:rPr>
          <w:sz w:val="28"/>
          <w:szCs w:val="28"/>
        </w:rPr>
      </w:pPr>
      <w:r>
        <w:rPr>
          <w:sz w:val="28"/>
          <w:szCs w:val="28"/>
        </w:rPr>
        <w:t>29</w:t>
      </w:r>
      <w:r w:rsidRPr="000731B9">
        <w:rPr>
          <w:sz w:val="28"/>
          <w:szCs w:val="28"/>
        </w:rPr>
        <w:t>. Atzīt par spēku za</w:t>
      </w:r>
      <w:r>
        <w:rPr>
          <w:sz w:val="28"/>
          <w:szCs w:val="28"/>
        </w:rPr>
        <w:t>udējušiem Ministru kabineta 2009</w:t>
      </w:r>
      <w:r w:rsidRPr="000731B9">
        <w:rPr>
          <w:sz w:val="28"/>
          <w:szCs w:val="28"/>
        </w:rPr>
        <w:t xml:space="preserve">.gada </w:t>
      </w:r>
      <w:r>
        <w:rPr>
          <w:sz w:val="28"/>
          <w:szCs w:val="28"/>
        </w:rPr>
        <w:t>22.decembra noteikumus Nr.1614</w:t>
      </w:r>
      <w:r w:rsidRPr="000731B9">
        <w:rPr>
          <w:sz w:val="28"/>
          <w:szCs w:val="28"/>
        </w:rPr>
        <w:t xml:space="preserve"> „</w:t>
      </w:r>
      <w:r>
        <w:rPr>
          <w:sz w:val="28"/>
          <w:szCs w:val="28"/>
        </w:rPr>
        <w:t>Noteikumi par valsts budžeta līdzekļu sadalīšanu plānošanas reģioniem sabiedriskā transporta pakalpojumu nodrošināšanai reģionālajos vietējās nozī</w:t>
      </w:r>
      <w:bookmarkStart w:id="0" w:name="_GoBack"/>
      <w:bookmarkEnd w:id="0"/>
      <w:r>
        <w:rPr>
          <w:sz w:val="28"/>
          <w:szCs w:val="28"/>
        </w:rPr>
        <w:t xml:space="preserve">mes maršrutos” </w:t>
      </w:r>
      <w:r w:rsidRPr="000731B9">
        <w:rPr>
          <w:sz w:val="28"/>
          <w:szCs w:val="28"/>
        </w:rPr>
        <w:t>(</w:t>
      </w:r>
      <w:r>
        <w:rPr>
          <w:sz w:val="28"/>
          <w:szCs w:val="28"/>
        </w:rPr>
        <w:t>Latvijas Vēstnesis, 2009, 205.nr.).</w:t>
      </w:r>
    </w:p>
    <w:p w:rsidR="00623150" w:rsidRPr="00E33E32" w:rsidRDefault="00623150" w:rsidP="00E33E32">
      <w:pPr>
        <w:spacing w:before="78" w:after="78"/>
        <w:ind w:firstLine="391"/>
        <w:jc w:val="both"/>
        <w:rPr>
          <w:sz w:val="28"/>
          <w:szCs w:val="28"/>
        </w:rPr>
      </w:pPr>
      <w:r w:rsidRPr="00E33E32">
        <w:rPr>
          <w:sz w:val="28"/>
          <w:szCs w:val="28"/>
        </w:rPr>
        <w:t> </w:t>
      </w:r>
    </w:p>
    <w:p w:rsidR="00623150" w:rsidRPr="008A7755" w:rsidRDefault="00623150" w:rsidP="00960E45">
      <w:pPr>
        <w:spacing w:before="68" w:after="68"/>
        <w:jc w:val="both"/>
        <w:rPr>
          <w:sz w:val="28"/>
        </w:rPr>
      </w:pPr>
      <w:r w:rsidRPr="00E33E32">
        <w:rPr>
          <w:sz w:val="28"/>
          <w:szCs w:val="28"/>
        </w:rPr>
        <w:t> </w:t>
      </w:r>
      <w:r w:rsidRPr="008A7755">
        <w:rPr>
          <w:sz w:val="28"/>
        </w:rPr>
        <w:t>Ministru</w:t>
      </w:r>
      <w:r>
        <w:rPr>
          <w:sz w:val="28"/>
        </w:rPr>
        <w:t xml:space="preserve"> </w:t>
      </w:r>
      <w:r w:rsidRPr="008A7755">
        <w:rPr>
          <w:sz w:val="28"/>
        </w:rPr>
        <w:t>prezidents                                                  </w:t>
      </w:r>
      <w:r>
        <w:rPr>
          <w:sz w:val="28"/>
        </w:rPr>
        <w:tab/>
      </w:r>
      <w:r>
        <w:rPr>
          <w:sz w:val="28"/>
        </w:rPr>
        <w:tab/>
      </w:r>
      <w:r w:rsidRPr="008A7755">
        <w:rPr>
          <w:sz w:val="28"/>
        </w:rPr>
        <w:t xml:space="preserve"> </w:t>
      </w:r>
      <w:r>
        <w:rPr>
          <w:sz w:val="28"/>
        </w:rPr>
        <w:t>V.Dombrovskis</w:t>
      </w:r>
    </w:p>
    <w:p w:rsidR="00623150" w:rsidRPr="008A7755" w:rsidRDefault="00623150" w:rsidP="007B7731">
      <w:pPr>
        <w:spacing w:before="68" w:after="68"/>
        <w:ind w:firstLine="340"/>
        <w:jc w:val="both"/>
        <w:rPr>
          <w:sz w:val="28"/>
        </w:rPr>
      </w:pPr>
      <w:r w:rsidRPr="008A7755">
        <w:rPr>
          <w:sz w:val="28"/>
        </w:rPr>
        <w:t> </w:t>
      </w:r>
    </w:p>
    <w:p w:rsidR="00623150" w:rsidRDefault="00623150" w:rsidP="00532F84">
      <w:pPr>
        <w:spacing w:before="68" w:after="68"/>
        <w:jc w:val="both"/>
        <w:rPr>
          <w:sz w:val="28"/>
        </w:rPr>
      </w:pPr>
      <w:r w:rsidRPr="008A7755">
        <w:rPr>
          <w:sz w:val="28"/>
        </w:rPr>
        <w:t>Satiksmes ministrs                                              </w:t>
      </w:r>
      <w:r>
        <w:rPr>
          <w:sz w:val="28"/>
        </w:rPr>
        <w:t>    </w:t>
      </w:r>
      <w:r w:rsidRPr="008A7755">
        <w:rPr>
          <w:sz w:val="28"/>
        </w:rPr>
        <w:t> </w:t>
      </w:r>
      <w:r>
        <w:rPr>
          <w:sz w:val="28"/>
        </w:rPr>
        <w:tab/>
      </w:r>
      <w:r w:rsidRPr="008A7755">
        <w:rPr>
          <w:sz w:val="28"/>
        </w:rPr>
        <w:t xml:space="preserve"> </w:t>
      </w:r>
      <w:r>
        <w:rPr>
          <w:sz w:val="28"/>
        </w:rPr>
        <w:tab/>
        <w:t>A.Ronis</w:t>
      </w:r>
    </w:p>
    <w:p w:rsidR="00623150" w:rsidRPr="008A7755" w:rsidRDefault="00623150" w:rsidP="007B7731">
      <w:pPr>
        <w:spacing w:before="68" w:after="68"/>
        <w:ind w:firstLine="340"/>
        <w:jc w:val="both"/>
        <w:rPr>
          <w:sz w:val="28"/>
        </w:rPr>
      </w:pPr>
    </w:p>
    <w:p w:rsidR="00623150" w:rsidRDefault="00623150" w:rsidP="007B7731">
      <w:pPr>
        <w:jc w:val="both"/>
        <w:rPr>
          <w:sz w:val="28"/>
        </w:rPr>
      </w:pPr>
      <w:r w:rsidRPr="0029105B">
        <w:rPr>
          <w:sz w:val="28"/>
        </w:rPr>
        <w:t>Iesniedzējs:</w:t>
      </w:r>
    </w:p>
    <w:p w:rsidR="00623150" w:rsidRDefault="00623150" w:rsidP="007B7731">
      <w:pPr>
        <w:jc w:val="both"/>
        <w:rPr>
          <w:sz w:val="28"/>
        </w:rPr>
      </w:pPr>
      <w:r>
        <w:rPr>
          <w:sz w:val="28"/>
        </w:rPr>
        <w:t>Satiksmes ministrs</w:t>
      </w:r>
      <w:r>
        <w:rPr>
          <w:sz w:val="28"/>
        </w:rPr>
        <w:tab/>
        <w:t> </w:t>
      </w:r>
      <w:r>
        <w:rPr>
          <w:sz w:val="28"/>
        </w:rPr>
        <w:tab/>
      </w:r>
      <w:r>
        <w:rPr>
          <w:sz w:val="28"/>
        </w:rPr>
        <w:tab/>
      </w:r>
      <w:r>
        <w:rPr>
          <w:sz w:val="28"/>
        </w:rPr>
        <w:tab/>
      </w:r>
      <w:r>
        <w:rPr>
          <w:sz w:val="28"/>
        </w:rPr>
        <w:tab/>
      </w:r>
      <w:r>
        <w:rPr>
          <w:sz w:val="28"/>
        </w:rPr>
        <w:tab/>
      </w:r>
      <w:r>
        <w:rPr>
          <w:sz w:val="28"/>
        </w:rPr>
        <w:tab/>
        <w:t>A.Ronis</w:t>
      </w:r>
    </w:p>
    <w:p w:rsidR="00623150" w:rsidRPr="0029105B" w:rsidRDefault="00623150" w:rsidP="007B7731">
      <w:pPr>
        <w:ind w:firstLine="720"/>
        <w:jc w:val="both"/>
        <w:rPr>
          <w:sz w:val="28"/>
        </w:rPr>
      </w:pPr>
    </w:p>
    <w:p w:rsidR="00623150" w:rsidRDefault="00623150" w:rsidP="007B7731">
      <w:pPr>
        <w:jc w:val="both"/>
        <w:rPr>
          <w:sz w:val="28"/>
        </w:rPr>
      </w:pPr>
      <w:r>
        <w:rPr>
          <w:sz w:val="28"/>
        </w:rPr>
        <w:t>Vīza:</w:t>
      </w:r>
    </w:p>
    <w:p w:rsidR="00623150" w:rsidRDefault="00623150" w:rsidP="007B7731">
      <w:pPr>
        <w:jc w:val="both"/>
        <w:rPr>
          <w:noProof/>
          <w:sz w:val="20"/>
          <w:szCs w:val="20"/>
        </w:rPr>
      </w:pPr>
      <w:r>
        <w:rPr>
          <w:sz w:val="28"/>
        </w:rPr>
        <w:t>Valsts sekretārs</w:t>
      </w:r>
      <w:r>
        <w:rPr>
          <w:sz w:val="28"/>
        </w:rPr>
        <w:tab/>
      </w:r>
      <w:r>
        <w:rPr>
          <w:sz w:val="28"/>
        </w:rPr>
        <w:tab/>
      </w:r>
      <w:r>
        <w:rPr>
          <w:sz w:val="28"/>
        </w:rPr>
        <w:tab/>
      </w:r>
      <w:r>
        <w:rPr>
          <w:sz w:val="28"/>
        </w:rPr>
        <w:tab/>
      </w:r>
      <w:r>
        <w:rPr>
          <w:sz w:val="28"/>
        </w:rPr>
        <w:tab/>
      </w:r>
      <w:r>
        <w:rPr>
          <w:sz w:val="28"/>
        </w:rPr>
        <w:tab/>
      </w:r>
      <w:r>
        <w:rPr>
          <w:sz w:val="28"/>
        </w:rPr>
        <w:tab/>
        <w:t>A.Matīss</w:t>
      </w:r>
    </w:p>
    <w:p w:rsidR="00623150" w:rsidRDefault="00623150" w:rsidP="007B7731">
      <w:pPr>
        <w:jc w:val="both"/>
        <w:rPr>
          <w:noProof/>
          <w:sz w:val="20"/>
          <w:szCs w:val="20"/>
        </w:rPr>
      </w:pPr>
    </w:p>
    <w:p w:rsidR="00623150" w:rsidRDefault="00623150" w:rsidP="007B7731">
      <w:pPr>
        <w:jc w:val="both"/>
        <w:rPr>
          <w:noProof/>
          <w:sz w:val="20"/>
          <w:szCs w:val="20"/>
        </w:rPr>
      </w:pPr>
    </w:p>
    <w:p w:rsidR="00623150" w:rsidRDefault="00623150" w:rsidP="007B7731">
      <w:pPr>
        <w:jc w:val="both"/>
        <w:rPr>
          <w:noProof/>
          <w:sz w:val="20"/>
          <w:szCs w:val="20"/>
        </w:rPr>
      </w:pPr>
    </w:p>
    <w:p w:rsidR="00623150" w:rsidRPr="00EE469E" w:rsidRDefault="00623150" w:rsidP="007B7731">
      <w:pPr>
        <w:jc w:val="both"/>
        <w:rPr>
          <w:sz w:val="20"/>
          <w:szCs w:val="20"/>
        </w:rPr>
      </w:pPr>
      <w:r>
        <w:rPr>
          <w:noProof/>
          <w:sz w:val="20"/>
          <w:szCs w:val="20"/>
        </w:rPr>
        <w:t>10.11</w:t>
      </w:r>
      <w:r w:rsidRPr="00EE469E">
        <w:rPr>
          <w:noProof/>
          <w:sz w:val="20"/>
          <w:szCs w:val="20"/>
        </w:rPr>
        <w:t>.2011</w:t>
      </w:r>
      <w:r w:rsidRPr="00EE469E">
        <w:rPr>
          <w:sz w:val="20"/>
          <w:szCs w:val="20"/>
        </w:rPr>
        <w:t xml:space="preserve">. 10:11 </w:t>
      </w:r>
    </w:p>
    <w:p w:rsidR="00623150" w:rsidRDefault="00623150" w:rsidP="00960E45">
      <w:pPr>
        <w:tabs>
          <w:tab w:val="left" w:pos="5325"/>
        </w:tabs>
        <w:jc w:val="both"/>
        <w:rPr>
          <w:sz w:val="20"/>
          <w:szCs w:val="20"/>
        </w:rPr>
      </w:pPr>
      <w:r>
        <w:rPr>
          <w:sz w:val="20"/>
          <w:szCs w:val="20"/>
        </w:rPr>
        <w:t>1472</w:t>
      </w:r>
      <w:r>
        <w:rPr>
          <w:sz w:val="20"/>
          <w:szCs w:val="20"/>
        </w:rPr>
        <w:tab/>
      </w:r>
    </w:p>
    <w:p w:rsidR="00623150" w:rsidRPr="00EE469E" w:rsidRDefault="00623150" w:rsidP="007B7731">
      <w:pPr>
        <w:jc w:val="both"/>
        <w:rPr>
          <w:sz w:val="20"/>
          <w:szCs w:val="20"/>
        </w:rPr>
      </w:pPr>
      <w:r w:rsidRPr="00EE469E">
        <w:rPr>
          <w:sz w:val="20"/>
          <w:szCs w:val="20"/>
        </w:rPr>
        <w:t>I.Girucka; 67028381</w:t>
      </w:r>
    </w:p>
    <w:p w:rsidR="00623150" w:rsidRDefault="00623150" w:rsidP="007B7731">
      <w:pPr>
        <w:jc w:val="both"/>
        <w:rPr>
          <w:sz w:val="20"/>
          <w:szCs w:val="20"/>
        </w:rPr>
      </w:pPr>
      <w:hyperlink r:id="rId9" w:history="1">
        <w:r w:rsidRPr="00EE469E">
          <w:rPr>
            <w:rStyle w:val="Hyperlink"/>
            <w:sz w:val="20"/>
            <w:szCs w:val="20"/>
          </w:rPr>
          <w:t>iveta.girucka@sam.gov.lv</w:t>
        </w:r>
      </w:hyperlink>
    </w:p>
    <w:p w:rsidR="00623150" w:rsidRPr="00EE469E" w:rsidRDefault="00623150" w:rsidP="007B7731">
      <w:pPr>
        <w:jc w:val="both"/>
        <w:rPr>
          <w:sz w:val="20"/>
          <w:szCs w:val="20"/>
        </w:rPr>
      </w:pPr>
      <w:r w:rsidRPr="00EE469E">
        <w:rPr>
          <w:sz w:val="20"/>
          <w:szCs w:val="20"/>
        </w:rPr>
        <w:t>V.Leonova; 67686492</w:t>
      </w:r>
    </w:p>
    <w:p w:rsidR="00623150" w:rsidRDefault="00623150" w:rsidP="007B7731">
      <w:pPr>
        <w:jc w:val="both"/>
        <w:rPr>
          <w:sz w:val="20"/>
          <w:szCs w:val="20"/>
        </w:rPr>
      </w:pPr>
      <w:hyperlink r:id="rId10" w:history="1">
        <w:r w:rsidRPr="00257D9F">
          <w:rPr>
            <w:rStyle w:val="Hyperlink"/>
            <w:sz w:val="20"/>
            <w:szCs w:val="20"/>
          </w:rPr>
          <w:t>vizma.leonova@atd.lv</w:t>
        </w:r>
      </w:hyperlink>
      <w:r w:rsidRPr="00EE469E">
        <w:rPr>
          <w:sz w:val="20"/>
          <w:szCs w:val="20"/>
        </w:rPr>
        <w:t xml:space="preserve"> </w:t>
      </w:r>
    </w:p>
    <w:p w:rsidR="00623150" w:rsidRDefault="00623150" w:rsidP="007B7731">
      <w:pPr>
        <w:jc w:val="both"/>
        <w:rPr>
          <w:sz w:val="20"/>
          <w:szCs w:val="20"/>
        </w:rPr>
      </w:pPr>
      <w:r>
        <w:rPr>
          <w:sz w:val="20"/>
          <w:szCs w:val="20"/>
        </w:rPr>
        <w:t>L.Miša; 67686486</w:t>
      </w:r>
    </w:p>
    <w:p w:rsidR="00623150" w:rsidRPr="00E33E32" w:rsidRDefault="00623150" w:rsidP="007B7731">
      <w:pPr>
        <w:jc w:val="both"/>
        <w:rPr>
          <w:sz w:val="28"/>
          <w:szCs w:val="28"/>
        </w:rPr>
      </w:pPr>
      <w:hyperlink r:id="rId11" w:history="1">
        <w:r w:rsidRPr="00257D9F">
          <w:rPr>
            <w:rStyle w:val="Hyperlink"/>
            <w:sz w:val="20"/>
            <w:szCs w:val="20"/>
          </w:rPr>
          <w:t>linda.misa@atd.lv</w:t>
        </w:r>
      </w:hyperlink>
    </w:p>
    <w:sectPr w:rsidR="00623150" w:rsidRPr="00E33E32" w:rsidSect="00532F84">
      <w:headerReference w:type="default" r:id="rId12"/>
      <w:footerReference w:type="default" r:id="rId13"/>
      <w:footerReference w:type="first" r:id="rId14"/>
      <w:pgSz w:w="11906" w:h="16838"/>
      <w:pgMar w:top="1418" w:right="1134" w:bottom="1134" w:left="1701" w:header="709" w:footer="2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150" w:rsidRDefault="00623150" w:rsidP="00E33E32">
      <w:r>
        <w:separator/>
      </w:r>
    </w:p>
  </w:endnote>
  <w:endnote w:type="continuationSeparator" w:id="0">
    <w:p w:rsidR="00623150" w:rsidRDefault="00623150" w:rsidP="00E33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50" w:rsidRPr="00532F84" w:rsidRDefault="00623150" w:rsidP="00F37B79">
    <w:pPr>
      <w:tabs>
        <w:tab w:val="center" w:pos="4153"/>
        <w:tab w:val="right" w:pos="8306"/>
      </w:tabs>
      <w:jc w:val="both"/>
      <w:rPr>
        <w:sz w:val="18"/>
        <w:szCs w:val="18"/>
      </w:rPr>
    </w:pPr>
    <w:r w:rsidRPr="00532F84">
      <w:rPr>
        <w:sz w:val="18"/>
        <w:szCs w:val="18"/>
      </w:rPr>
      <w:t xml:space="preserve">SAMnot_101111_sad_met; Ministru kabineta noteikumu projekts „Kārtība, kādā valsts budžetā sabiedriskā transporta pakalpojumu nodrošināšanai reģionālajos vietējās nozīmes maršrutos paredzētos līdzekļus sadala starp plānošanas reģioniem” </w:t>
    </w:r>
  </w:p>
  <w:p w:rsidR="00623150" w:rsidRPr="00E33E32" w:rsidRDefault="00623150" w:rsidP="00E33E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50" w:rsidRPr="00E33E32" w:rsidRDefault="00623150" w:rsidP="00F37B79">
    <w:pPr>
      <w:tabs>
        <w:tab w:val="center" w:pos="4153"/>
        <w:tab w:val="right" w:pos="8306"/>
      </w:tabs>
      <w:jc w:val="both"/>
    </w:pPr>
    <w:r w:rsidRPr="00E33E32">
      <w:rPr>
        <w:sz w:val="20"/>
      </w:rPr>
      <w:t>SAMnot_</w:t>
    </w:r>
    <w:r>
      <w:rPr>
        <w:sz w:val="20"/>
      </w:rPr>
      <w:t>101111</w:t>
    </w:r>
    <w:r w:rsidRPr="00E33E32">
      <w:rPr>
        <w:sz w:val="20"/>
      </w:rPr>
      <w:t>_sad</w:t>
    </w:r>
    <w:r>
      <w:rPr>
        <w:sz w:val="20"/>
      </w:rPr>
      <w:t>_</w:t>
    </w:r>
    <w:r w:rsidRPr="00E33E32">
      <w:rPr>
        <w:sz w:val="20"/>
      </w:rPr>
      <w:t xml:space="preserve">met; Ministru kabineta noteikumu projekts „Kārtība, kādā valsts budžetā sabiedriskā transporta pakalpojumu nodrošināšanai reģionālajos vietējās nozīmes maršrutos paredzētos līdzekļus sadala starp plānošanas reģioniem” </w:t>
    </w:r>
  </w:p>
  <w:p w:rsidR="00623150" w:rsidRDefault="00623150" w:rsidP="00F37B79">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150" w:rsidRDefault="00623150" w:rsidP="00E33E32">
      <w:r>
        <w:separator/>
      </w:r>
    </w:p>
  </w:footnote>
  <w:footnote w:type="continuationSeparator" w:id="0">
    <w:p w:rsidR="00623150" w:rsidRDefault="00623150" w:rsidP="00E33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50" w:rsidRDefault="00623150">
    <w:pPr>
      <w:pStyle w:val="Header"/>
      <w:jc w:val="center"/>
    </w:pPr>
    <w:fldSimple w:instr=" PAGE   \* MERGEFORMAT ">
      <w:r>
        <w:rPr>
          <w:noProof/>
        </w:rPr>
        <w:t>7</w:t>
      </w:r>
    </w:fldSimple>
  </w:p>
  <w:p w:rsidR="00623150" w:rsidRDefault="006231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3D44"/>
    <w:multiLevelType w:val="multilevel"/>
    <w:tmpl w:val="2014FB7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nsid w:val="19212E39"/>
    <w:multiLevelType w:val="hybridMultilevel"/>
    <w:tmpl w:val="FE1C067A"/>
    <w:lvl w:ilvl="0" w:tplc="28B625AE">
      <w:start w:val="19"/>
      <w:numFmt w:val="bullet"/>
      <w:lvlText w:val="-"/>
      <w:lvlJc w:val="left"/>
      <w:pPr>
        <w:ind w:left="751" w:hanging="360"/>
      </w:pPr>
      <w:rPr>
        <w:rFonts w:ascii="Times New Roman" w:eastAsia="Times New Roman" w:hAnsi="Times New Roman" w:hint="default"/>
      </w:rPr>
    </w:lvl>
    <w:lvl w:ilvl="1" w:tplc="04260003" w:tentative="1">
      <w:start w:val="1"/>
      <w:numFmt w:val="bullet"/>
      <w:lvlText w:val="o"/>
      <w:lvlJc w:val="left"/>
      <w:pPr>
        <w:ind w:left="1471" w:hanging="360"/>
      </w:pPr>
      <w:rPr>
        <w:rFonts w:ascii="Courier New" w:hAnsi="Courier New" w:hint="default"/>
      </w:rPr>
    </w:lvl>
    <w:lvl w:ilvl="2" w:tplc="04260005" w:tentative="1">
      <w:start w:val="1"/>
      <w:numFmt w:val="bullet"/>
      <w:lvlText w:val=""/>
      <w:lvlJc w:val="left"/>
      <w:pPr>
        <w:ind w:left="2191" w:hanging="360"/>
      </w:pPr>
      <w:rPr>
        <w:rFonts w:ascii="Wingdings" w:hAnsi="Wingdings" w:hint="default"/>
      </w:rPr>
    </w:lvl>
    <w:lvl w:ilvl="3" w:tplc="04260001" w:tentative="1">
      <w:start w:val="1"/>
      <w:numFmt w:val="bullet"/>
      <w:lvlText w:val=""/>
      <w:lvlJc w:val="left"/>
      <w:pPr>
        <w:ind w:left="2911" w:hanging="360"/>
      </w:pPr>
      <w:rPr>
        <w:rFonts w:ascii="Symbol" w:hAnsi="Symbol" w:hint="default"/>
      </w:rPr>
    </w:lvl>
    <w:lvl w:ilvl="4" w:tplc="04260003" w:tentative="1">
      <w:start w:val="1"/>
      <w:numFmt w:val="bullet"/>
      <w:lvlText w:val="o"/>
      <w:lvlJc w:val="left"/>
      <w:pPr>
        <w:ind w:left="3631" w:hanging="360"/>
      </w:pPr>
      <w:rPr>
        <w:rFonts w:ascii="Courier New" w:hAnsi="Courier New" w:hint="default"/>
      </w:rPr>
    </w:lvl>
    <w:lvl w:ilvl="5" w:tplc="04260005" w:tentative="1">
      <w:start w:val="1"/>
      <w:numFmt w:val="bullet"/>
      <w:lvlText w:val=""/>
      <w:lvlJc w:val="left"/>
      <w:pPr>
        <w:ind w:left="4351" w:hanging="360"/>
      </w:pPr>
      <w:rPr>
        <w:rFonts w:ascii="Wingdings" w:hAnsi="Wingdings" w:hint="default"/>
      </w:rPr>
    </w:lvl>
    <w:lvl w:ilvl="6" w:tplc="04260001" w:tentative="1">
      <w:start w:val="1"/>
      <w:numFmt w:val="bullet"/>
      <w:lvlText w:val=""/>
      <w:lvlJc w:val="left"/>
      <w:pPr>
        <w:ind w:left="5071" w:hanging="360"/>
      </w:pPr>
      <w:rPr>
        <w:rFonts w:ascii="Symbol" w:hAnsi="Symbol" w:hint="default"/>
      </w:rPr>
    </w:lvl>
    <w:lvl w:ilvl="7" w:tplc="04260003" w:tentative="1">
      <w:start w:val="1"/>
      <w:numFmt w:val="bullet"/>
      <w:lvlText w:val="o"/>
      <w:lvlJc w:val="left"/>
      <w:pPr>
        <w:ind w:left="5791" w:hanging="360"/>
      </w:pPr>
      <w:rPr>
        <w:rFonts w:ascii="Courier New" w:hAnsi="Courier New" w:hint="default"/>
      </w:rPr>
    </w:lvl>
    <w:lvl w:ilvl="8" w:tplc="04260005" w:tentative="1">
      <w:start w:val="1"/>
      <w:numFmt w:val="bullet"/>
      <w:lvlText w:val=""/>
      <w:lvlJc w:val="left"/>
      <w:pPr>
        <w:ind w:left="651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E32"/>
    <w:rsid w:val="00062A75"/>
    <w:rsid w:val="000731B9"/>
    <w:rsid w:val="00074B77"/>
    <w:rsid w:val="0008400C"/>
    <w:rsid w:val="00101826"/>
    <w:rsid w:val="00111315"/>
    <w:rsid w:val="001325EE"/>
    <w:rsid w:val="00143BB6"/>
    <w:rsid w:val="00143EA3"/>
    <w:rsid w:val="001642C4"/>
    <w:rsid w:val="00184B2F"/>
    <w:rsid w:val="00186F62"/>
    <w:rsid w:val="00196800"/>
    <w:rsid w:val="001B1DC7"/>
    <w:rsid w:val="001C6A29"/>
    <w:rsid w:val="00205DEF"/>
    <w:rsid w:val="00207DF5"/>
    <w:rsid w:val="00257D9F"/>
    <w:rsid w:val="00262B7F"/>
    <w:rsid w:val="00276BD0"/>
    <w:rsid w:val="0029105B"/>
    <w:rsid w:val="002C788D"/>
    <w:rsid w:val="002E4360"/>
    <w:rsid w:val="003145F1"/>
    <w:rsid w:val="00325691"/>
    <w:rsid w:val="00361F22"/>
    <w:rsid w:val="003932DE"/>
    <w:rsid w:val="003947A4"/>
    <w:rsid w:val="003B556A"/>
    <w:rsid w:val="0042024D"/>
    <w:rsid w:val="00431F37"/>
    <w:rsid w:val="00451C33"/>
    <w:rsid w:val="004A3478"/>
    <w:rsid w:val="004C539A"/>
    <w:rsid w:val="004C5649"/>
    <w:rsid w:val="004C5EBB"/>
    <w:rsid w:val="004E1F88"/>
    <w:rsid w:val="00521CB6"/>
    <w:rsid w:val="00532F84"/>
    <w:rsid w:val="00550A80"/>
    <w:rsid w:val="00574464"/>
    <w:rsid w:val="00576DCC"/>
    <w:rsid w:val="00592F57"/>
    <w:rsid w:val="005B68EB"/>
    <w:rsid w:val="005E46EC"/>
    <w:rsid w:val="00600789"/>
    <w:rsid w:val="00623150"/>
    <w:rsid w:val="0062466D"/>
    <w:rsid w:val="00652976"/>
    <w:rsid w:val="00685E5B"/>
    <w:rsid w:val="006937BE"/>
    <w:rsid w:val="006A67CF"/>
    <w:rsid w:val="006B253C"/>
    <w:rsid w:val="00740CD2"/>
    <w:rsid w:val="00745A49"/>
    <w:rsid w:val="00747131"/>
    <w:rsid w:val="00761A91"/>
    <w:rsid w:val="00774769"/>
    <w:rsid w:val="007917BE"/>
    <w:rsid w:val="00795C66"/>
    <w:rsid w:val="007A0EFF"/>
    <w:rsid w:val="007B044A"/>
    <w:rsid w:val="007B0889"/>
    <w:rsid w:val="007B738B"/>
    <w:rsid w:val="007B7731"/>
    <w:rsid w:val="007C79A8"/>
    <w:rsid w:val="007D74A5"/>
    <w:rsid w:val="007E7664"/>
    <w:rsid w:val="007E77FF"/>
    <w:rsid w:val="007F2882"/>
    <w:rsid w:val="00800948"/>
    <w:rsid w:val="0084002E"/>
    <w:rsid w:val="008506CF"/>
    <w:rsid w:val="008665C9"/>
    <w:rsid w:val="008A4ABA"/>
    <w:rsid w:val="008A7755"/>
    <w:rsid w:val="008A7C98"/>
    <w:rsid w:val="008C0A3F"/>
    <w:rsid w:val="008E5F64"/>
    <w:rsid w:val="009058A7"/>
    <w:rsid w:val="00913F4C"/>
    <w:rsid w:val="00925BE8"/>
    <w:rsid w:val="009429F5"/>
    <w:rsid w:val="00945F49"/>
    <w:rsid w:val="00951A32"/>
    <w:rsid w:val="00960E45"/>
    <w:rsid w:val="009703CE"/>
    <w:rsid w:val="00975F9A"/>
    <w:rsid w:val="0098375A"/>
    <w:rsid w:val="00994B8F"/>
    <w:rsid w:val="009A2EC2"/>
    <w:rsid w:val="009B3A06"/>
    <w:rsid w:val="009B6184"/>
    <w:rsid w:val="009F2F7D"/>
    <w:rsid w:val="00A00BF8"/>
    <w:rsid w:val="00A11E07"/>
    <w:rsid w:val="00A14E4E"/>
    <w:rsid w:val="00A35867"/>
    <w:rsid w:val="00A62D0A"/>
    <w:rsid w:val="00AE7E14"/>
    <w:rsid w:val="00B24C18"/>
    <w:rsid w:val="00B309AE"/>
    <w:rsid w:val="00B44292"/>
    <w:rsid w:val="00B624F4"/>
    <w:rsid w:val="00B661C4"/>
    <w:rsid w:val="00B77981"/>
    <w:rsid w:val="00BA70A7"/>
    <w:rsid w:val="00BC4571"/>
    <w:rsid w:val="00BF2A81"/>
    <w:rsid w:val="00C31696"/>
    <w:rsid w:val="00C63EF1"/>
    <w:rsid w:val="00C71EF2"/>
    <w:rsid w:val="00C91AB3"/>
    <w:rsid w:val="00CC0B88"/>
    <w:rsid w:val="00CC7F2E"/>
    <w:rsid w:val="00CD31E4"/>
    <w:rsid w:val="00CD7EED"/>
    <w:rsid w:val="00D016A6"/>
    <w:rsid w:val="00D16B97"/>
    <w:rsid w:val="00D17282"/>
    <w:rsid w:val="00D51286"/>
    <w:rsid w:val="00D521C2"/>
    <w:rsid w:val="00D73153"/>
    <w:rsid w:val="00D75004"/>
    <w:rsid w:val="00D760CE"/>
    <w:rsid w:val="00D84996"/>
    <w:rsid w:val="00D864C9"/>
    <w:rsid w:val="00DB5DA1"/>
    <w:rsid w:val="00E33E32"/>
    <w:rsid w:val="00E50598"/>
    <w:rsid w:val="00E613DA"/>
    <w:rsid w:val="00E9569E"/>
    <w:rsid w:val="00EA6937"/>
    <w:rsid w:val="00EA6F23"/>
    <w:rsid w:val="00EE05A4"/>
    <w:rsid w:val="00EE469E"/>
    <w:rsid w:val="00EF1FB4"/>
    <w:rsid w:val="00F37B79"/>
    <w:rsid w:val="00F51903"/>
    <w:rsid w:val="00F55723"/>
    <w:rsid w:val="00F73A23"/>
    <w:rsid w:val="00FA2951"/>
    <w:rsid w:val="00FC4CD5"/>
    <w:rsid w:val="00FD4237"/>
    <w:rsid w:val="00FF0C83"/>
    <w:rsid w:val="00FF6B4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32"/>
    <w:rPr>
      <w:rFonts w:ascii="Times New Roman" w:eastAsia="Times New Roman" w:hAnsi="Times New Roman"/>
      <w:sz w:val="24"/>
      <w:szCs w:val="24"/>
    </w:rPr>
  </w:style>
  <w:style w:type="paragraph" w:styleId="Heading1">
    <w:name w:val="heading 1"/>
    <w:basedOn w:val="Normal"/>
    <w:next w:val="Normal"/>
    <w:link w:val="Heading1Char"/>
    <w:uiPriority w:val="99"/>
    <w:qFormat/>
    <w:rsid w:val="00E33E32"/>
    <w:pPr>
      <w:keepNext/>
      <w:outlineLvl w:val="0"/>
    </w:pPr>
    <w:rPr>
      <w:sz w:val="28"/>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3E32"/>
    <w:rPr>
      <w:rFonts w:ascii="Times New Roman" w:hAnsi="Times New Roman" w:cs="Times New Roman"/>
      <w:sz w:val="20"/>
      <w:szCs w:val="20"/>
    </w:rPr>
  </w:style>
  <w:style w:type="character" w:customStyle="1" w:styleId="HTMLPreformattedChar">
    <w:name w:val="HTML Preformatted Char"/>
    <w:uiPriority w:val="99"/>
    <w:locked/>
    <w:rsid w:val="00E33E32"/>
    <w:rPr>
      <w:rFonts w:ascii="Courier New" w:hAnsi="Courier New"/>
      <w:lang w:eastAsia="lv-LV"/>
    </w:rPr>
  </w:style>
  <w:style w:type="paragraph" w:styleId="HTMLPreformatted">
    <w:name w:val="HTML Preformatted"/>
    <w:basedOn w:val="Normal"/>
    <w:link w:val="HTMLPreformattedChar1"/>
    <w:uiPriority w:val="99"/>
    <w:rsid w:val="00E3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1">
    <w:name w:val="HTML Preformatted Char1"/>
    <w:basedOn w:val="DefaultParagraphFont"/>
    <w:link w:val="HTMLPreformatted"/>
    <w:uiPriority w:val="99"/>
    <w:semiHidden/>
    <w:locked/>
    <w:rsid w:val="00E33E32"/>
    <w:rPr>
      <w:rFonts w:ascii="Consolas" w:hAnsi="Consolas" w:cs="Consolas"/>
      <w:sz w:val="20"/>
      <w:szCs w:val="20"/>
      <w:lang w:eastAsia="lv-LV"/>
    </w:rPr>
  </w:style>
  <w:style w:type="paragraph" w:customStyle="1" w:styleId="Preformatted">
    <w:name w:val="Preformatted"/>
    <w:basedOn w:val="Normal"/>
    <w:uiPriority w:val="99"/>
    <w:rsid w:val="00E33E3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8"/>
      <w:szCs w:val="20"/>
      <w:lang w:eastAsia="en-US"/>
    </w:rPr>
  </w:style>
  <w:style w:type="character" w:styleId="CommentReference">
    <w:name w:val="annotation reference"/>
    <w:basedOn w:val="DefaultParagraphFont"/>
    <w:uiPriority w:val="99"/>
    <w:semiHidden/>
    <w:rsid w:val="00E33E32"/>
    <w:rPr>
      <w:rFonts w:cs="Times New Roman"/>
      <w:sz w:val="16"/>
      <w:szCs w:val="16"/>
    </w:rPr>
  </w:style>
  <w:style w:type="paragraph" w:styleId="CommentText">
    <w:name w:val="annotation text"/>
    <w:basedOn w:val="Normal"/>
    <w:link w:val="CommentTextChar"/>
    <w:uiPriority w:val="99"/>
    <w:semiHidden/>
    <w:rsid w:val="00E33E32"/>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locked/>
    <w:rsid w:val="00E33E32"/>
    <w:rPr>
      <w:rFonts w:cs="Times New Roman"/>
      <w:sz w:val="20"/>
      <w:szCs w:val="20"/>
    </w:rPr>
  </w:style>
  <w:style w:type="paragraph" w:styleId="BalloonText">
    <w:name w:val="Balloon Text"/>
    <w:basedOn w:val="Normal"/>
    <w:link w:val="BalloonTextChar"/>
    <w:uiPriority w:val="99"/>
    <w:semiHidden/>
    <w:rsid w:val="00E33E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3E32"/>
    <w:rPr>
      <w:rFonts w:ascii="Tahoma" w:hAnsi="Tahoma" w:cs="Tahoma"/>
      <w:sz w:val="16"/>
      <w:szCs w:val="16"/>
      <w:lang w:eastAsia="lv-LV"/>
    </w:rPr>
  </w:style>
  <w:style w:type="character" w:styleId="Hyperlink">
    <w:name w:val="Hyperlink"/>
    <w:basedOn w:val="DefaultParagraphFont"/>
    <w:uiPriority w:val="99"/>
    <w:rsid w:val="00E33E32"/>
    <w:rPr>
      <w:rFonts w:cs="Times New Roman"/>
      <w:color w:val="0000FF"/>
      <w:u w:val="single"/>
    </w:rPr>
  </w:style>
  <w:style w:type="paragraph" w:styleId="Header">
    <w:name w:val="header"/>
    <w:basedOn w:val="Normal"/>
    <w:link w:val="HeaderChar"/>
    <w:uiPriority w:val="99"/>
    <w:rsid w:val="00E33E32"/>
    <w:pPr>
      <w:tabs>
        <w:tab w:val="center" w:pos="4153"/>
        <w:tab w:val="right" w:pos="8306"/>
      </w:tabs>
    </w:pPr>
  </w:style>
  <w:style w:type="character" w:customStyle="1" w:styleId="HeaderChar">
    <w:name w:val="Header Char"/>
    <w:basedOn w:val="DefaultParagraphFont"/>
    <w:link w:val="Header"/>
    <w:uiPriority w:val="99"/>
    <w:locked/>
    <w:rsid w:val="00E33E32"/>
    <w:rPr>
      <w:rFonts w:ascii="Times New Roman" w:hAnsi="Times New Roman" w:cs="Times New Roman"/>
      <w:sz w:val="24"/>
      <w:szCs w:val="24"/>
      <w:lang w:eastAsia="lv-LV"/>
    </w:rPr>
  </w:style>
  <w:style w:type="paragraph" w:styleId="Footer">
    <w:name w:val="footer"/>
    <w:basedOn w:val="Normal"/>
    <w:link w:val="FooterChar"/>
    <w:uiPriority w:val="99"/>
    <w:rsid w:val="00E33E32"/>
    <w:pPr>
      <w:tabs>
        <w:tab w:val="center" w:pos="4153"/>
        <w:tab w:val="right" w:pos="8306"/>
      </w:tabs>
    </w:pPr>
  </w:style>
  <w:style w:type="character" w:customStyle="1" w:styleId="FooterChar">
    <w:name w:val="Footer Char"/>
    <w:basedOn w:val="DefaultParagraphFont"/>
    <w:link w:val="Footer"/>
    <w:uiPriority w:val="99"/>
    <w:locked/>
    <w:rsid w:val="00E33E32"/>
    <w:rPr>
      <w:rFonts w:ascii="Times New Roman" w:hAnsi="Times New Roman" w:cs="Times New Roman"/>
      <w:sz w:val="24"/>
      <w:szCs w:val="24"/>
      <w:lang w:eastAsia="lv-LV"/>
    </w:rPr>
  </w:style>
  <w:style w:type="paragraph" w:styleId="ListParagraph">
    <w:name w:val="List Paragraph"/>
    <w:basedOn w:val="Normal"/>
    <w:uiPriority w:val="99"/>
    <w:qFormat/>
    <w:rsid w:val="00196800"/>
    <w:pPr>
      <w:ind w:left="720"/>
      <w:contextualSpacing/>
    </w:pPr>
  </w:style>
  <w:style w:type="paragraph" w:styleId="CommentSubject">
    <w:name w:val="annotation subject"/>
    <w:basedOn w:val="CommentText"/>
    <w:next w:val="CommentText"/>
    <w:link w:val="CommentSubjectChar"/>
    <w:uiPriority w:val="99"/>
    <w:semiHidden/>
    <w:rsid w:val="00D864C9"/>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locked/>
    <w:rsid w:val="00D864C9"/>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1934362509">
      <w:marLeft w:val="0"/>
      <w:marRight w:val="0"/>
      <w:marTop w:val="0"/>
      <w:marBottom w:val="0"/>
      <w:divBdr>
        <w:top w:val="none" w:sz="0" w:space="0" w:color="auto"/>
        <w:left w:val="none" w:sz="0" w:space="0" w:color="auto"/>
        <w:bottom w:val="none" w:sz="0" w:space="0" w:color="auto"/>
        <w:right w:val="none" w:sz="0" w:space="0" w:color="auto"/>
      </w:divBdr>
    </w:div>
    <w:div w:id="1934362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Vizma\AppData\Local\Microsoft\Windows\Temporary%20Internet%20Files\Content.Outlook\ORA34W6Q\linda.misa@atd.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Vizma\AppData\Local\Microsoft\Windows\Temporary%20Internet%20Files\Content.Outlook\ORA34W6Q\vizma.leonova@atd.lv" TargetMode="External"/><Relationship Id="rId4" Type="http://schemas.openxmlformats.org/officeDocument/2006/relationships/webSettings" Target="webSettings.xml"/><Relationship Id="rId9" Type="http://schemas.openxmlformats.org/officeDocument/2006/relationships/hyperlink" Target="mailto:iveta.girucka@s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TotalTime>
  <Pages>7</Pages>
  <Words>1545</Words>
  <Characters>11161</Characters>
  <Application>Microsoft Office Outlook</Application>
  <DocSecurity>0</DocSecurity>
  <Lines>0</Lines>
  <Paragraphs>0</Paragraphs>
  <ScaleCrop>false</ScaleCrop>
  <Company>Satiksme sministrija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budžetā sabiedriskā transporta pakalpojumu nodrošināšanai reģionālajos vietējās nozīmes maršrutos paredzētos līdzekļus sadala starp plānosāns reģioniem</dc:title>
  <dc:subject>Ministru kabineta noteikumu projekts</dc:subject>
  <dc:creator>A.Lubāns</dc:creator>
  <cp:keywords/>
  <dc:description>A.Lubānsandris.lubans@sam.gov.lv67028214</dc:description>
  <cp:lastModifiedBy>Ilona Pukite</cp:lastModifiedBy>
  <cp:revision>14</cp:revision>
  <cp:lastPrinted>2011-11-10T08:47:00Z</cp:lastPrinted>
  <dcterms:created xsi:type="dcterms:W3CDTF">2011-11-10T08:41:00Z</dcterms:created>
  <dcterms:modified xsi:type="dcterms:W3CDTF">2011-12-14T09:12:00Z</dcterms:modified>
</cp:coreProperties>
</file>