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5832A" w14:textId="77777777" w:rsidR="00AF0BF4" w:rsidRPr="00F5458C" w:rsidRDefault="00AF0BF4" w:rsidP="00F5458C">
      <w:pPr>
        <w:tabs>
          <w:tab w:val="left" w:pos="6663"/>
        </w:tabs>
      </w:pPr>
    </w:p>
    <w:p w14:paraId="2575B402" w14:textId="5BDCDCAC" w:rsidR="00AF0BF4" w:rsidRPr="00F5458C" w:rsidRDefault="00AF0BF4" w:rsidP="00F5458C">
      <w:pPr>
        <w:tabs>
          <w:tab w:val="left" w:pos="6663"/>
        </w:tabs>
      </w:pPr>
      <w:r w:rsidRPr="00F5458C">
        <w:t>201</w:t>
      </w:r>
      <w:r>
        <w:t>3</w:t>
      </w:r>
      <w:r w:rsidRPr="00F5458C">
        <w:t xml:space="preserve">.gada </w:t>
      </w:r>
      <w:r w:rsidR="00133B38">
        <w:t>3.septembrī</w:t>
      </w:r>
      <w:r w:rsidRPr="00F5458C">
        <w:tab/>
        <w:t>Noteikumi Nr.</w:t>
      </w:r>
      <w:r w:rsidR="00133B38">
        <w:t xml:space="preserve"> 731</w:t>
      </w:r>
    </w:p>
    <w:p w14:paraId="2F876AB9" w14:textId="025B8ECB" w:rsidR="00AF0BF4" w:rsidRPr="00F5458C" w:rsidRDefault="00AF0BF4" w:rsidP="00F5458C">
      <w:pPr>
        <w:tabs>
          <w:tab w:val="left" w:pos="6663"/>
        </w:tabs>
      </w:pPr>
      <w:r w:rsidRPr="00F5458C">
        <w:t>Rīgā</w:t>
      </w:r>
      <w:r w:rsidRPr="00F5458C">
        <w:tab/>
        <w:t xml:space="preserve">(prot. Nr. </w:t>
      </w:r>
      <w:r w:rsidR="00133B38">
        <w:t>47 19</w:t>
      </w:r>
      <w:bookmarkStart w:id="0" w:name="_GoBack"/>
      <w:bookmarkEnd w:id="0"/>
      <w:r w:rsidRPr="00F5458C">
        <w:t>.§)</w:t>
      </w:r>
    </w:p>
    <w:p w14:paraId="41E0A9C3" w14:textId="77777777" w:rsidR="00A52015" w:rsidRPr="00555707" w:rsidRDefault="00A52015" w:rsidP="00AF0BF4"/>
    <w:p w14:paraId="41E0A9C4" w14:textId="77777777" w:rsidR="004718F4" w:rsidRDefault="009D547F" w:rsidP="00AF0BF4">
      <w:pPr>
        <w:jc w:val="center"/>
      </w:pPr>
      <w:bookmarkStart w:id="1" w:name="OLE_LINK1"/>
      <w:bookmarkStart w:id="2" w:name="OLE_LINK2"/>
      <w:r w:rsidRPr="00F25B39">
        <w:rPr>
          <w:b/>
        </w:rPr>
        <w:t>Noteikum</w:t>
      </w:r>
      <w:r>
        <w:rPr>
          <w:b/>
        </w:rPr>
        <w:t>i par valsts nodevu par speciālā</w:t>
      </w:r>
      <w:r w:rsidRPr="00F25B39">
        <w:rPr>
          <w:b/>
        </w:rPr>
        <w:t>s atļaujas (licences) izsniegšanu komercpārvadājumu veikšanai ar autotransportu</w:t>
      </w:r>
      <w:bookmarkEnd w:id="1"/>
      <w:bookmarkEnd w:id="2"/>
    </w:p>
    <w:p w14:paraId="41E0A9C5" w14:textId="77777777" w:rsidR="004151A5" w:rsidRPr="004151A5" w:rsidRDefault="004151A5" w:rsidP="00AF0BF4"/>
    <w:p w14:paraId="4B9056A1" w14:textId="77777777" w:rsidR="00CF601E" w:rsidRDefault="009D547F" w:rsidP="00AF0BF4">
      <w:pPr>
        <w:jc w:val="right"/>
      </w:pPr>
      <w:r>
        <w:t>Izdoti saskaņā ar</w:t>
      </w:r>
      <w:r w:rsidR="00897267">
        <w:t xml:space="preserve"> </w:t>
      </w:r>
    </w:p>
    <w:p w14:paraId="41E0A9C6" w14:textId="7B5846EF" w:rsidR="00897267" w:rsidRDefault="009D547F" w:rsidP="00AF0BF4">
      <w:pPr>
        <w:jc w:val="right"/>
      </w:pPr>
      <w:r>
        <w:t>Autopārvadājumu likuma</w:t>
      </w:r>
      <w:r w:rsidR="00897267">
        <w:t xml:space="preserve"> </w:t>
      </w:r>
    </w:p>
    <w:p w14:paraId="04A646F9" w14:textId="77777777" w:rsidR="00CF601E" w:rsidRDefault="009D547F" w:rsidP="00AF0BF4">
      <w:pPr>
        <w:jc w:val="right"/>
      </w:pPr>
      <w:r>
        <w:t>6.panta piekto daļu un</w:t>
      </w:r>
    </w:p>
    <w:p w14:paraId="41E0A9C7" w14:textId="79FD7394" w:rsidR="00F24DD0" w:rsidRDefault="00897267" w:rsidP="00AF0BF4">
      <w:pPr>
        <w:jc w:val="right"/>
      </w:pPr>
      <w:r>
        <w:t xml:space="preserve"> </w:t>
      </w:r>
      <w:r w:rsidR="009D547F">
        <w:t>30.panta sesto daļu</w:t>
      </w:r>
      <w:r w:rsidR="004718F4" w:rsidRPr="004151A5">
        <w:t> </w:t>
      </w:r>
    </w:p>
    <w:p w14:paraId="41E0A9C8" w14:textId="77777777" w:rsidR="00897267" w:rsidRPr="004151A5" w:rsidRDefault="00897267" w:rsidP="00AF0BF4">
      <w:pPr>
        <w:jc w:val="right"/>
      </w:pPr>
    </w:p>
    <w:p w14:paraId="41E0A9C9" w14:textId="77777777" w:rsidR="009D547F" w:rsidRDefault="009D547F" w:rsidP="00AF0BF4">
      <w:pPr>
        <w:ind w:firstLine="720"/>
        <w:jc w:val="both"/>
      </w:pPr>
      <w:r w:rsidRPr="00747C83">
        <w:t xml:space="preserve">1. Noteikumi nosaka </w:t>
      </w:r>
      <w:r w:rsidR="00FE71D3" w:rsidRPr="00747C83">
        <w:t>valsts nodeva</w:t>
      </w:r>
      <w:r w:rsidR="00FE71D3">
        <w:t>s</w:t>
      </w:r>
      <w:r w:rsidR="00FE71D3" w:rsidRPr="00747C83">
        <w:t xml:space="preserve"> </w:t>
      </w:r>
      <w:r w:rsidR="00FE71D3">
        <w:t>apmēru</w:t>
      </w:r>
      <w:r w:rsidRPr="00747C83">
        <w:t xml:space="preserve"> par speciālās atļaujas (licences) izsniegšanu kravas komercpārvadājumu veikšanai ar kravas automobiļiem un pasažieru komercpārvadājumu veikšanai ar autobusiem un tās </w:t>
      </w:r>
      <w:r w:rsidR="00FE71D3">
        <w:t>sa</w:t>
      </w:r>
      <w:r w:rsidRPr="00747C83">
        <w:t>maksas kārtību.</w:t>
      </w:r>
    </w:p>
    <w:p w14:paraId="7916054F" w14:textId="77777777" w:rsidR="00AF0BF4" w:rsidRPr="00747C83" w:rsidRDefault="00AF0BF4" w:rsidP="00AF0BF4">
      <w:pPr>
        <w:ind w:firstLine="720"/>
        <w:jc w:val="both"/>
      </w:pPr>
    </w:p>
    <w:p w14:paraId="41E0A9CA" w14:textId="77777777" w:rsidR="00FE71D3" w:rsidRDefault="009D547F" w:rsidP="00AF0BF4">
      <w:pPr>
        <w:ind w:firstLine="720"/>
        <w:jc w:val="both"/>
      </w:pPr>
      <w:r>
        <w:t>2</w:t>
      </w:r>
      <w:r w:rsidR="00522DD1">
        <w:t>. V</w:t>
      </w:r>
      <w:r w:rsidR="00FE71D3">
        <w:t>alsts nodevas apmērs ir šāds:</w:t>
      </w:r>
    </w:p>
    <w:p w14:paraId="41E0A9CB" w14:textId="7470F935" w:rsidR="009D547F" w:rsidRPr="001310BA" w:rsidRDefault="00FE71D3" w:rsidP="00AF0BF4">
      <w:pPr>
        <w:ind w:firstLine="720"/>
        <w:jc w:val="both"/>
      </w:pPr>
      <w:r>
        <w:t>2.1.</w:t>
      </w:r>
      <w:r w:rsidR="00DA0550">
        <w:t> </w:t>
      </w:r>
      <w:r w:rsidR="00E4216F">
        <w:t>p</w:t>
      </w:r>
      <w:r w:rsidR="009D547F">
        <w:t>ar speciālā</w:t>
      </w:r>
      <w:r w:rsidR="009D547F" w:rsidRPr="001310BA">
        <w:t>s atļaujas (licences) izsniegšanu</w:t>
      </w:r>
      <w:r w:rsidR="009D547F">
        <w:t>, pagarināšanu</w:t>
      </w:r>
      <w:r w:rsidR="009D547F" w:rsidRPr="001310BA">
        <w:t xml:space="preserve"> </w:t>
      </w:r>
      <w:r w:rsidR="009D547F">
        <w:t xml:space="preserve">un pārreģistrāciju </w:t>
      </w:r>
      <w:r w:rsidR="006D5E18">
        <w:t>–</w:t>
      </w:r>
      <w:r w:rsidR="009D547F" w:rsidRPr="001310BA">
        <w:t xml:space="preserve"> </w:t>
      </w:r>
      <w:r w:rsidR="00EB6ED5">
        <w:t>21</w:t>
      </w:r>
      <w:r w:rsidR="00DA0550">
        <w:t>,</w:t>
      </w:r>
      <w:r w:rsidR="005C250C">
        <w:t>34</w:t>
      </w:r>
      <w:r w:rsidR="00641CD3">
        <w:t> </w:t>
      </w:r>
      <w:proofErr w:type="spellStart"/>
      <w:r w:rsidR="00EB6ED5" w:rsidRPr="00897267">
        <w:rPr>
          <w:i/>
        </w:rPr>
        <w:t>euro</w:t>
      </w:r>
      <w:proofErr w:type="spellEnd"/>
      <w:r w:rsidR="00DA0550">
        <w:t>;</w:t>
      </w:r>
    </w:p>
    <w:p w14:paraId="41E0A9CC" w14:textId="27E8F52F" w:rsidR="009D547F" w:rsidRDefault="00FE71D3" w:rsidP="00AF0BF4">
      <w:pPr>
        <w:ind w:firstLine="720"/>
        <w:jc w:val="both"/>
      </w:pPr>
      <w:r>
        <w:t>2.2</w:t>
      </w:r>
      <w:r w:rsidR="00E4216F">
        <w:t>. p</w:t>
      </w:r>
      <w:r w:rsidR="009D547F" w:rsidRPr="00747C83">
        <w:t xml:space="preserve">ar speciālās atļaujas (licences) maiņu un dublikāta izsniegšanu </w:t>
      </w:r>
      <w:r w:rsidR="006D5E18">
        <w:t xml:space="preserve">– </w:t>
      </w:r>
      <w:r w:rsidR="00EB6ED5" w:rsidRPr="00747C83">
        <w:t>7</w:t>
      </w:r>
      <w:r w:rsidR="00DA0550">
        <w:t>,</w:t>
      </w:r>
      <w:r w:rsidR="005C250C">
        <w:t>11 </w:t>
      </w:r>
      <w:proofErr w:type="spellStart"/>
      <w:r w:rsidR="00EB6ED5" w:rsidRPr="00897267">
        <w:rPr>
          <w:i/>
        </w:rPr>
        <w:t>euro</w:t>
      </w:r>
      <w:proofErr w:type="spellEnd"/>
      <w:r w:rsidR="009D547F" w:rsidRPr="00747C83">
        <w:t xml:space="preserve">. </w:t>
      </w:r>
    </w:p>
    <w:p w14:paraId="2E0E3A4E" w14:textId="77777777" w:rsidR="00AF0BF4" w:rsidRPr="00747C83" w:rsidRDefault="00AF0BF4" w:rsidP="00AF0BF4">
      <w:pPr>
        <w:ind w:firstLine="720"/>
        <w:jc w:val="both"/>
      </w:pPr>
    </w:p>
    <w:p w14:paraId="41E0A9CD" w14:textId="77777777" w:rsidR="009D547F" w:rsidRDefault="00FE71D3" w:rsidP="00AF0BF4">
      <w:pPr>
        <w:ind w:firstLine="720"/>
        <w:jc w:val="both"/>
      </w:pPr>
      <w:r>
        <w:t>3</w:t>
      </w:r>
      <w:r w:rsidR="009D547F" w:rsidRPr="00747C83">
        <w:t xml:space="preserve">. Valsts nodevu maksā </w:t>
      </w:r>
      <w:r w:rsidR="00522DD1">
        <w:t xml:space="preserve">pārvadātājs </w:t>
      </w:r>
      <w:r w:rsidR="009D547F" w:rsidRPr="00747C83">
        <w:t xml:space="preserve">pirms speciālās atļaujas (licences) saņemšanas, izmantojot maksājumu iestādes starpniecību. </w:t>
      </w:r>
    </w:p>
    <w:p w14:paraId="72DF87A4" w14:textId="77777777" w:rsidR="00AF0BF4" w:rsidRPr="00955674" w:rsidRDefault="00AF0BF4" w:rsidP="00AF0BF4">
      <w:pPr>
        <w:ind w:firstLine="720"/>
        <w:jc w:val="both"/>
      </w:pPr>
    </w:p>
    <w:p w14:paraId="41E0A9CE" w14:textId="2F12E28B" w:rsidR="008278DA" w:rsidRDefault="00FE71D3" w:rsidP="00AF0BF4">
      <w:pPr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9D547F" w:rsidRPr="00DB3E16">
        <w:rPr>
          <w:bCs/>
          <w:color w:val="000000"/>
        </w:rPr>
        <w:t>. Atzīt par spēku zaudējušiem Ministru kabineta 20</w:t>
      </w:r>
      <w:r w:rsidR="00EB6ED5">
        <w:rPr>
          <w:bCs/>
          <w:color w:val="000000"/>
        </w:rPr>
        <w:t>11</w:t>
      </w:r>
      <w:r w:rsidR="009D547F" w:rsidRPr="00DB3E16">
        <w:rPr>
          <w:bCs/>
          <w:color w:val="000000"/>
        </w:rPr>
        <w:t>.gada 1</w:t>
      </w:r>
      <w:r w:rsidR="00EB6ED5">
        <w:rPr>
          <w:bCs/>
          <w:color w:val="000000"/>
        </w:rPr>
        <w:t>2</w:t>
      </w:r>
      <w:r w:rsidR="009D547F" w:rsidRPr="00DB3E16">
        <w:rPr>
          <w:bCs/>
          <w:color w:val="000000"/>
        </w:rPr>
        <w:t>.</w:t>
      </w:r>
      <w:r w:rsidR="00EB6ED5">
        <w:rPr>
          <w:bCs/>
          <w:color w:val="000000"/>
        </w:rPr>
        <w:t>jūlija</w:t>
      </w:r>
      <w:r w:rsidR="009D547F" w:rsidRPr="00DB3E16">
        <w:rPr>
          <w:bCs/>
          <w:color w:val="000000"/>
        </w:rPr>
        <w:t xml:space="preserve"> </w:t>
      </w:r>
      <w:r w:rsidR="009D547F" w:rsidRPr="00FE71D3">
        <w:t>noteikumus Nr.</w:t>
      </w:r>
      <w:r w:rsidR="00EB6ED5" w:rsidRPr="00FE71D3">
        <w:t>556</w:t>
      </w:r>
      <w:r w:rsidR="009D547F" w:rsidRPr="00FE71D3">
        <w:t xml:space="preserve"> </w:t>
      </w:r>
      <w:r w:rsidR="00AF0BF4">
        <w:t>"</w:t>
      </w:r>
      <w:r w:rsidR="009D547F" w:rsidRPr="00FE71D3">
        <w:t>Noteikumi par valsts nodevu par speciālās atļaujas</w:t>
      </w:r>
      <w:r w:rsidR="009D547F" w:rsidRPr="00DB3E16">
        <w:rPr>
          <w:bCs/>
          <w:color w:val="000000"/>
        </w:rPr>
        <w:t xml:space="preserve"> (licences) izsniegšanu komercpārvadājumu veikšanai ar autotransportu</w:t>
      </w:r>
      <w:r w:rsidR="00AF0BF4">
        <w:rPr>
          <w:bCs/>
          <w:color w:val="000000"/>
        </w:rPr>
        <w:t>"</w:t>
      </w:r>
      <w:r w:rsidR="009D547F">
        <w:rPr>
          <w:bCs/>
          <w:color w:val="000000"/>
        </w:rPr>
        <w:t xml:space="preserve"> (Latvijas Vēstnesis, 20</w:t>
      </w:r>
      <w:r w:rsidR="00EB6ED5">
        <w:rPr>
          <w:bCs/>
          <w:color w:val="000000"/>
        </w:rPr>
        <w:t>11</w:t>
      </w:r>
      <w:r w:rsidR="009D547F">
        <w:rPr>
          <w:bCs/>
          <w:color w:val="000000"/>
        </w:rPr>
        <w:t xml:space="preserve">, </w:t>
      </w:r>
      <w:r w:rsidR="00EB6ED5">
        <w:rPr>
          <w:bCs/>
          <w:color w:val="000000"/>
        </w:rPr>
        <w:t>109</w:t>
      </w:r>
      <w:r w:rsidR="009D547F">
        <w:rPr>
          <w:bCs/>
          <w:color w:val="000000"/>
        </w:rPr>
        <w:t>.nr</w:t>
      </w:r>
      <w:r w:rsidR="00DA0550">
        <w:rPr>
          <w:bCs/>
          <w:color w:val="000000"/>
        </w:rPr>
        <w:t>.</w:t>
      </w:r>
      <w:r w:rsidR="009D547F">
        <w:rPr>
          <w:bCs/>
          <w:color w:val="000000"/>
        </w:rPr>
        <w:t>)</w:t>
      </w:r>
      <w:r w:rsidR="009D547F" w:rsidRPr="00DB3E16">
        <w:rPr>
          <w:bCs/>
          <w:color w:val="000000"/>
        </w:rPr>
        <w:t>.</w:t>
      </w:r>
    </w:p>
    <w:p w14:paraId="04639F75" w14:textId="77777777" w:rsidR="00AF0BF4" w:rsidRPr="00897267" w:rsidRDefault="00AF0BF4" w:rsidP="00AF0BF4">
      <w:pPr>
        <w:ind w:firstLine="720"/>
        <w:jc w:val="both"/>
        <w:rPr>
          <w:bCs/>
          <w:color w:val="000000"/>
        </w:rPr>
      </w:pPr>
    </w:p>
    <w:p w14:paraId="41E0A9CF" w14:textId="7C4EF3D6" w:rsidR="008278DA" w:rsidRDefault="00F13386" w:rsidP="00AF0BF4">
      <w:pPr>
        <w:ind w:firstLine="720"/>
        <w:jc w:val="both"/>
      </w:pPr>
      <w:r>
        <w:t>5</w:t>
      </w:r>
      <w:r w:rsidR="00CF601E">
        <w:t>. Noteikumi stājas spēkā 2014.gada 1.janvārī.</w:t>
      </w:r>
    </w:p>
    <w:p w14:paraId="41E0A9D0" w14:textId="77777777" w:rsidR="00053723" w:rsidRDefault="00053723" w:rsidP="00D841A5">
      <w:pPr>
        <w:ind w:firstLine="375"/>
      </w:pPr>
    </w:p>
    <w:p w14:paraId="00E1A797" w14:textId="77777777" w:rsidR="00D841A5" w:rsidRDefault="00D841A5" w:rsidP="00D841A5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</w:rPr>
      </w:pPr>
      <w:r>
        <w:rPr>
          <w:sz w:val="28"/>
        </w:rPr>
        <w:t>Ministru prezidenta vietā –</w:t>
      </w:r>
    </w:p>
    <w:p w14:paraId="6BE6F1C4" w14:textId="77777777" w:rsidR="00D841A5" w:rsidRPr="002B1A83" w:rsidRDefault="00D841A5" w:rsidP="00D841A5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</w:rPr>
      </w:pPr>
      <w:r w:rsidRPr="002B1A83">
        <w:rPr>
          <w:sz w:val="28"/>
        </w:rPr>
        <w:t>labklājības ministre</w:t>
      </w:r>
      <w:r w:rsidRPr="002B1A83">
        <w:rPr>
          <w:sz w:val="28"/>
        </w:rPr>
        <w:tab/>
        <w:t xml:space="preserve">Ilze </w:t>
      </w:r>
      <w:proofErr w:type="spellStart"/>
      <w:r w:rsidRPr="002B1A83">
        <w:rPr>
          <w:sz w:val="28"/>
        </w:rPr>
        <w:t>Viņķele</w:t>
      </w:r>
      <w:proofErr w:type="spellEnd"/>
    </w:p>
    <w:p w14:paraId="41E0A9D2" w14:textId="1A798079" w:rsidR="00D11641" w:rsidRDefault="00AF0BF4" w:rsidP="00D841A5">
      <w:pPr>
        <w:pStyle w:val="naisf"/>
        <w:tabs>
          <w:tab w:val="left" w:pos="3255"/>
          <w:tab w:val="left" w:pos="6521"/>
        </w:tabs>
        <w:spacing w:before="0" w:after="0"/>
        <w:ind w:firstLine="720"/>
        <w:jc w:val="left"/>
        <w:rPr>
          <w:sz w:val="28"/>
        </w:rPr>
      </w:pPr>
      <w:r>
        <w:rPr>
          <w:sz w:val="28"/>
        </w:rPr>
        <w:tab/>
      </w:r>
    </w:p>
    <w:p w14:paraId="13F798ED" w14:textId="77777777" w:rsidR="00AF0BF4" w:rsidRDefault="00AF0BF4" w:rsidP="00D841A5">
      <w:pPr>
        <w:pStyle w:val="naisf"/>
        <w:tabs>
          <w:tab w:val="left" w:pos="6521"/>
        </w:tabs>
        <w:spacing w:before="0" w:after="0"/>
        <w:ind w:firstLine="720"/>
        <w:jc w:val="left"/>
        <w:rPr>
          <w:sz w:val="28"/>
        </w:rPr>
      </w:pPr>
    </w:p>
    <w:p w14:paraId="41E0A9E0" w14:textId="5BF0BF8B" w:rsidR="00053723" w:rsidRPr="00D841A5" w:rsidRDefault="00D11641" w:rsidP="00D841A5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</w:rPr>
      </w:pPr>
      <w:r>
        <w:rPr>
          <w:sz w:val="28"/>
        </w:rPr>
        <w:t>Satiksmes ministrs</w:t>
      </w:r>
      <w:r w:rsidRPr="000465EA">
        <w:rPr>
          <w:sz w:val="28"/>
        </w:rPr>
        <w:tab/>
      </w:r>
      <w:r w:rsidR="00CF601E">
        <w:rPr>
          <w:sz w:val="28"/>
        </w:rPr>
        <w:t xml:space="preserve">Anrijs </w:t>
      </w:r>
      <w:r w:rsidR="00AA459E">
        <w:rPr>
          <w:sz w:val="28"/>
        </w:rPr>
        <w:t>Matīss</w:t>
      </w:r>
    </w:p>
    <w:sectPr w:rsidR="00053723" w:rsidRPr="00D841A5" w:rsidSect="00AF0BF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0A9E3" w14:textId="77777777" w:rsidR="00202013" w:rsidRDefault="00202013" w:rsidP="00736965">
      <w:r>
        <w:separator/>
      </w:r>
    </w:p>
  </w:endnote>
  <w:endnote w:type="continuationSeparator" w:id="0">
    <w:p w14:paraId="41E0A9E4" w14:textId="77777777" w:rsidR="00202013" w:rsidRDefault="00202013" w:rsidP="0073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0A9E6" w14:textId="77777777" w:rsidR="00361FE6" w:rsidRPr="009D547F" w:rsidRDefault="009D547F" w:rsidP="009D547F">
    <w:pPr>
      <w:pStyle w:val="Footer"/>
      <w:jc w:val="both"/>
      <w:rPr>
        <w:sz w:val="20"/>
        <w:szCs w:val="20"/>
      </w:rPr>
    </w:pPr>
    <w:r>
      <w:rPr>
        <w:sz w:val="20"/>
        <w:szCs w:val="20"/>
      </w:rPr>
      <w:t>SAMnot_</w:t>
    </w:r>
    <w:r w:rsidR="00EA13D8">
      <w:rPr>
        <w:sz w:val="20"/>
        <w:szCs w:val="20"/>
      </w:rPr>
      <w:t>0905</w:t>
    </w:r>
    <w:r>
      <w:rPr>
        <w:sz w:val="20"/>
        <w:szCs w:val="20"/>
      </w:rPr>
      <w:t>13_nodevas; Ministru kabineta noteikumu projekts „</w:t>
    </w:r>
    <w:r w:rsidRPr="009D547F">
      <w:rPr>
        <w:sz w:val="20"/>
        <w:szCs w:val="20"/>
      </w:rPr>
      <w:t>Noteikumi par valsts nodevu par speciālās atļaujas (licences) izsniegšanu komercpārvadājumu veikšanai ar autotransportu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0A9E9" w14:textId="2147216F" w:rsidR="007953D2" w:rsidRPr="00AF0BF4" w:rsidRDefault="00AF0BF4" w:rsidP="007953D2">
    <w:pPr>
      <w:pStyle w:val="Footer"/>
      <w:jc w:val="both"/>
      <w:rPr>
        <w:sz w:val="16"/>
        <w:szCs w:val="16"/>
      </w:rPr>
    </w:pPr>
    <w:r w:rsidRPr="00AF0BF4">
      <w:rPr>
        <w:sz w:val="16"/>
        <w:szCs w:val="16"/>
      </w:rPr>
      <w:t>N1889_3</w:t>
    </w:r>
    <w:r w:rsidR="00CF601E" w:rsidRPr="00AF0BF4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0A9E1" w14:textId="77777777" w:rsidR="00202013" w:rsidRDefault="00202013" w:rsidP="00736965">
      <w:r>
        <w:separator/>
      </w:r>
    </w:p>
  </w:footnote>
  <w:footnote w:type="continuationSeparator" w:id="0">
    <w:p w14:paraId="41E0A9E2" w14:textId="77777777" w:rsidR="00202013" w:rsidRDefault="00202013" w:rsidP="00736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0A9E5" w14:textId="77777777" w:rsidR="00653D27" w:rsidRDefault="00653D27" w:rsidP="00653D27">
    <w:pPr>
      <w:pStyle w:val="Header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0A9E7" w14:textId="48636197" w:rsidR="002F2AB6" w:rsidRDefault="00AF0BF4" w:rsidP="00AF0BF4">
    <w:pPr>
      <w:pStyle w:val="Footer"/>
      <w:tabs>
        <w:tab w:val="left" w:pos="720"/>
      </w:tabs>
      <w:jc w:val="center"/>
      <w:rPr>
        <w:rFonts w:eastAsia="Arial Unicode MS"/>
        <w:bCs/>
        <w:i/>
      </w:rPr>
    </w:pPr>
    <w:r>
      <w:rPr>
        <w:bCs/>
        <w:i/>
        <w:noProof/>
      </w:rPr>
      <w:drawing>
        <wp:inline distT="0" distB="0" distL="0" distR="0" wp14:anchorId="78C83AC8" wp14:editId="737865C9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E0A9E8" w14:textId="77777777" w:rsidR="002F2AB6" w:rsidRDefault="002F2A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A0"/>
    <w:rsid w:val="00053723"/>
    <w:rsid w:val="000545D7"/>
    <w:rsid w:val="00054754"/>
    <w:rsid w:val="00055225"/>
    <w:rsid w:val="00060A93"/>
    <w:rsid w:val="000A5E9A"/>
    <w:rsid w:val="00124EE4"/>
    <w:rsid w:val="00124F8C"/>
    <w:rsid w:val="00133B38"/>
    <w:rsid w:val="00137E9B"/>
    <w:rsid w:val="00154EB5"/>
    <w:rsid w:val="001C5D10"/>
    <w:rsid w:val="00202013"/>
    <w:rsid w:val="00260D08"/>
    <w:rsid w:val="002C788F"/>
    <w:rsid w:val="002F2AB6"/>
    <w:rsid w:val="00361FE6"/>
    <w:rsid w:val="00365C6C"/>
    <w:rsid w:val="004151A5"/>
    <w:rsid w:val="00417E9A"/>
    <w:rsid w:val="00434E34"/>
    <w:rsid w:val="004718F4"/>
    <w:rsid w:val="004E1032"/>
    <w:rsid w:val="00522DD1"/>
    <w:rsid w:val="00555707"/>
    <w:rsid w:val="005966B9"/>
    <w:rsid w:val="005A4733"/>
    <w:rsid w:val="005C250C"/>
    <w:rsid w:val="005C70C6"/>
    <w:rsid w:val="0063768B"/>
    <w:rsid w:val="00641CD3"/>
    <w:rsid w:val="00642625"/>
    <w:rsid w:val="00653D27"/>
    <w:rsid w:val="00655222"/>
    <w:rsid w:val="006B1B6B"/>
    <w:rsid w:val="006D5E18"/>
    <w:rsid w:val="006D71DA"/>
    <w:rsid w:val="007041DC"/>
    <w:rsid w:val="00747C83"/>
    <w:rsid w:val="00773DD1"/>
    <w:rsid w:val="007953D2"/>
    <w:rsid w:val="008278DA"/>
    <w:rsid w:val="008734B6"/>
    <w:rsid w:val="00897267"/>
    <w:rsid w:val="008A5EB4"/>
    <w:rsid w:val="008E0794"/>
    <w:rsid w:val="008F5B9D"/>
    <w:rsid w:val="00931CA0"/>
    <w:rsid w:val="00933E5E"/>
    <w:rsid w:val="009B3E43"/>
    <w:rsid w:val="009D547F"/>
    <w:rsid w:val="009E2843"/>
    <w:rsid w:val="009F145C"/>
    <w:rsid w:val="00A52015"/>
    <w:rsid w:val="00A85A52"/>
    <w:rsid w:val="00AA3AAD"/>
    <w:rsid w:val="00AA459E"/>
    <w:rsid w:val="00AB5D11"/>
    <w:rsid w:val="00AF0BF4"/>
    <w:rsid w:val="00AF2E16"/>
    <w:rsid w:val="00B82B4E"/>
    <w:rsid w:val="00B92FDD"/>
    <w:rsid w:val="00BE21AF"/>
    <w:rsid w:val="00C123B5"/>
    <w:rsid w:val="00C22EBA"/>
    <w:rsid w:val="00C370E5"/>
    <w:rsid w:val="00C545DB"/>
    <w:rsid w:val="00CC3FD1"/>
    <w:rsid w:val="00CF601E"/>
    <w:rsid w:val="00D11641"/>
    <w:rsid w:val="00D841A5"/>
    <w:rsid w:val="00DA0550"/>
    <w:rsid w:val="00DA0F54"/>
    <w:rsid w:val="00E4216F"/>
    <w:rsid w:val="00E4457F"/>
    <w:rsid w:val="00E811CD"/>
    <w:rsid w:val="00EA13D8"/>
    <w:rsid w:val="00EB20CB"/>
    <w:rsid w:val="00EB6ED5"/>
    <w:rsid w:val="00EE1EC8"/>
    <w:rsid w:val="00F067BC"/>
    <w:rsid w:val="00F13386"/>
    <w:rsid w:val="00F24DD0"/>
    <w:rsid w:val="00F301CD"/>
    <w:rsid w:val="00F406E2"/>
    <w:rsid w:val="00F6384E"/>
    <w:rsid w:val="00F6559D"/>
    <w:rsid w:val="00FE194B"/>
    <w:rsid w:val="00FE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1E0A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DA"/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01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718F4"/>
    <w:pPr>
      <w:spacing w:before="75" w:after="75"/>
      <w:ind w:firstLine="375"/>
      <w:jc w:val="both"/>
    </w:pPr>
    <w:rPr>
      <w:sz w:val="24"/>
      <w:szCs w:val="24"/>
    </w:rPr>
  </w:style>
  <w:style w:type="paragraph" w:customStyle="1" w:styleId="naisnod">
    <w:name w:val="naisnod"/>
    <w:basedOn w:val="Normal"/>
    <w:rsid w:val="004718F4"/>
    <w:pPr>
      <w:spacing w:before="450" w:after="225"/>
      <w:jc w:val="center"/>
    </w:pPr>
    <w:rPr>
      <w:b/>
      <w:bCs/>
      <w:sz w:val="24"/>
      <w:szCs w:val="24"/>
    </w:rPr>
  </w:style>
  <w:style w:type="paragraph" w:customStyle="1" w:styleId="naislab">
    <w:name w:val="naislab"/>
    <w:basedOn w:val="Normal"/>
    <w:rsid w:val="004718F4"/>
    <w:pPr>
      <w:spacing w:before="75" w:after="75"/>
      <w:jc w:val="right"/>
    </w:pPr>
    <w:rPr>
      <w:sz w:val="24"/>
      <w:szCs w:val="24"/>
    </w:rPr>
  </w:style>
  <w:style w:type="paragraph" w:customStyle="1" w:styleId="naiskr">
    <w:name w:val="naiskr"/>
    <w:basedOn w:val="Normal"/>
    <w:rsid w:val="004718F4"/>
    <w:pPr>
      <w:spacing w:before="75" w:after="75"/>
    </w:pPr>
    <w:rPr>
      <w:sz w:val="24"/>
      <w:szCs w:val="24"/>
    </w:rPr>
  </w:style>
  <w:style w:type="paragraph" w:customStyle="1" w:styleId="naisc">
    <w:name w:val="naisc"/>
    <w:basedOn w:val="Normal"/>
    <w:rsid w:val="004718F4"/>
    <w:pPr>
      <w:spacing w:before="75" w:after="75"/>
      <w:jc w:val="center"/>
    </w:pPr>
    <w:rPr>
      <w:sz w:val="24"/>
      <w:szCs w:val="24"/>
    </w:rPr>
  </w:style>
  <w:style w:type="paragraph" w:styleId="HTMLPreformatted">
    <w:name w:val="HTML Preformatted"/>
    <w:basedOn w:val="Normal"/>
    <w:rsid w:val="0047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4151A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D1164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52015"/>
    <w:rPr>
      <w:color w:val="0000FF"/>
      <w:u w:val="single"/>
    </w:rPr>
  </w:style>
  <w:style w:type="paragraph" w:styleId="BalloonText">
    <w:name w:val="Balloon Text"/>
    <w:basedOn w:val="Normal"/>
    <w:semiHidden/>
    <w:rsid w:val="004E103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F301CD"/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Default">
    <w:name w:val="Default"/>
    <w:rsid w:val="008278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53D27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AF0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DA"/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01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718F4"/>
    <w:pPr>
      <w:spacing w:before="75" w:after="75"/>
      <w:ind w:firstLine="375"/>
      <w:jc w:val="both"/>
    </w:pPr>
    <w:rPr>
      <w:sz w:val="24"/>
      <w:szCs w:val="24"/>
    </w:rPr>
  </w:style>
  <w:style w:type="paragraph" w:customStyle="1" w:styleId="naisnod">
    <w:name w:val="naisnod"/>
    <w:basedOn w:val="Normal"/>
    <w:rsid w:val="004718F4"/>
    <w:pPr>
      <w:spacing w:before="450" w:after="225"/>
      <w:jc w:val="center"/>
    </w:pPr>
    <w:rPr>
      <w:b/>
      <w:bCs/>
      <w:sz w:val="24"/>
      <w:szCs w:val="24"/>
    </w:rPr>
  </w:style>
  <w:style w:type="paragraph" w:customStyle="1" w:styleId="naislab">
    <w:name w:val="naislab"/>
    <w:basedOn w:val="Normal"/>
    <w:rsid w:val="004718F4"/>
    <w:pPr>
      <w:spacing w:before="75" w:after="75"/>
      <w:jc w:val="right"/>
    </w:pPr>
    <w:rPr>
      <w:sz w:val="24"/>
      <w:szCs w:val="24"/>
    </w:rPr>
  </w:style>
  <w:style w:type="paragraph" w:customStyle="1" w:styleId="naiskr">
    <w:name w:val="naiskr"/>
    <w:basedOn w:val="Normal"/>
    <w:rsid w:val="004718F4"/>
    <w:pPr>
      <w:spacing w:before="75" w:after="75"/>
    </w:pPr>
    <w:rPr>
      <w:sz w:val="24"/>
      <w:szCs w:val="24"/>
    </w:rPr>
  </w:style>
  <w:style w:type="paragraph" w:customStyle="1" w:styleId="naisc">
    <w:name w:val="naisc"/>
    <w:basedOn w:val="Normal"/>
    <w:rsid w:val="004718F4"/>
    <w:pPr>
      <w:spacing w:before="75" w:after="75"/>
      <w:jc w:val="center"/>
    </w:pPr>
    <w:rPr>
      <w:sz w:val="24"/>
      <w:szCs w:val="24"/>
    </w:rPr>
  </w:style>
  <w:style w:type="paragraph" w:styleId="HTMLPreformatted">
    <w:name w:val="HTML Preformatted"/>
    <w:basedOn w:val="Normal"/>
    <w:rsid w:val="0047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4151A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D1164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52015"/>
    <w:rPr>
      <w:color w:val="0000FF"/>
      <w:u w:val="single"/>
    </w:rPr>
  </w:style>
  <w:style w:type="paragraph" w:styleId="BalloonText">
    <w:name w:val="Balloon Text"/>
    <w:basedOn w:val="Normal"/>
    <w:semiHidden/>
    <w:rsid w:val="004E103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F301CD"/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Default">
    <w:name w:val="Default"/>
    <w:rsid w:val="008278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53D27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AF0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15C67-A8B3-44B3-91B2-53DD8478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nodevu par speciālās atļaujas (licences) izsniegšanu komercpārvadājumu veikšanai ar autotransportu</vt:lpstr>
    </vt:vector>
  </TitlesOfParts>
  <Manager>A.Driksna</Manager>
  <Company>Satiksmes ministrija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nodevu par speciālās atļaujas (licences) izsniegšanu komercpārvadājumu veikšanai ar autotransportu</dc:title>
  <dc:subject>Noteikumu projekts</dc:subject>
  <dc:creator>Sandra Tanne</dc:creator>
  <dc:description>A.Driksna, 67028020, agnis.driksna@sam.gov.lv
S.Tanne, 67686480, sandra.tanne@atd.lv</dc:description>
  <cp:lastModifiedBy>Leontīne Babkina</cp:lastModifiedBy>
  <cp:revision>8</cp:revision>
  <cp:lastPrinted>2013-09-02T04:53:00Z</cp:lastPrinted>
  <dcterms:created xsi:type="dcterms:W3CDTF">2013-07-24T11:08:00Z</dcterms:created>
  <dcterms:modified xsi:type="dcterms:W3CDTF">2013-09-04T09:27:00Z</dcterms:modified>
</cp:coreProperties>
</file>