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A1" w:rsidRDefault="006B1FA1" w:rsidP="006B1FA1">
      <w:pPr>
        <w:pStyle w:val="Title"/>
        <w:rPr>
          <w:szCs w:val="28"/>
        </w:rPr>
      </w:pPr>
      <w:bookmarkStart w:id="0" w:name="_GoBack"/>
      <w:bookmarkEnd w:id="0"/>
      <w:r>
        <w:rPr>
          <w:szCs w:val="28"/>
        </w:rPr>
        <w:t>LATVIJAS REPUBLIKAS MINISTRU KABINETA</w:t>
      </w:r>
    </w:p>
    <w:p w:rsidR="006B1FA1" w:rsidRDefault="006B1FA1" w:rsidP="006B1FA1">
      <w:pPr>
        <w:jc w:val="center"/>
        <w:rPr>
          <w:sz w:val="28"/>
          <w:szCs w:val="28"/>
          <w:lang w:val="lv-LV"/>
        </w:rPr>
      </w:pPr>
      <w:r>
        <w:rPr>
          <w:sz w:val="28"/>
          <w:szCs w:val="28"/>
          <w:lang w:val="lv-LV"/>
        </w:rPr>
        <w:t>SĒDES PROTOKOLLĒMUMA PROJEKTS</w:t>
      </w:r>
    </w:p>
    <w:p w:rsidR="006B1FA1" w:rsidRDefault="006B1FA1" w:rsidP="006B1FA1">
      <w:pPr>
        <w:rPr>
          <w:sz w:val="28"/>
          <w:szCs w:val="28"/>
          <w:lang w:val="lv-LV"/>
        </w:rPr>
      </w:pPr>
    </w:p>
    <w:p w:rsidR="006B1FA1" w:rsidRDefault="006B1FA1" w:rsidP="006B1FA1">
      <w:pPr>
        <w:pStyle w:val="Heading2"/>
        <w:rPr>
          <w:szCs w:val="28"/>
        </w:rPr>
      </w:pPr>
      <w:r>
        <w:rPr>
          <w:szCs w:val="28"/>
        </w:rPr>
        <w:t>Rīgā</w:t>
      </w:r>
      <w:r>
        <w:rPr>
          <w:szCs w:val="28"/>
        </w:rPr>
        <w:tab/>
      </w:r>
      <w:r>
        <w:rPr>
          <w:szCs w:val="28"/>
        </w:rPr>
        <w:tab/>
      </w:r>
      <w:r>
        <w:rPr>
          <w:szCs w:val="28"/>
        </w:rPr>
        <w:tab/>
      </w:r>
      <w:r>
        <w:rPr>
          <w:szCs w:val="28"/>
        </w:rPr>
        <w:tab/>
      </w:r>
      <w:r>
        <w:rPr>
          <w:szCs w:val="28"/>
        </w:rPr>
        <w:tab/>
      </w:r>
      <w:proofErr w:type="spellStart"/>
      <w:r>
        <w:rPr>
          <w:szCs w:val="28"/>
        </w:rPr>
        <w:t>Nr</w:t>
      </w:r>
      <w:proofErr w:type="spellEnd"/>
      <w:r>
        <w:rPr>
          <w:szCs w:val="28"/>
        </w:rPr>
        <w:t>.</w:t>
      </w:r>
      <w:r>
        <w:rPr>
          <w:szCs w:val="28"/>
        </w:rPr>
        <w:tab/>
        <w:t xml:space="preserve">    2013.gada     .martā </w:t>
      </w:r>
    </w:p>
    <w:p w:rsidR="006B1FA1" w:rsidRDefault="006B1FA1" w:rsidP="006B1FA1">
      <w:pPr>
        <w:pStyle w:val="Heading2"/>
        <w:jc w:val="center"/>
        <w:rPr>
          <w:szCs w:val="28"/>
        </w:rPr>
      </w:pPr>
    </w:p>
    <w:p w:rsidR="006B1FA1" w:rsidRDefault="006B1FA1" w:rsidP="006B1FA1">
      <w:pPr>
        <w:pStyle w:val="Heading2"/>
        <w:ind w:hanging="720"/>
        <w:jc w:val="center"/>
        <w:rPr>
          <w:szCs w:val="28"/>
        </w:rPr>
      </w:pPr>
      <w:r>
        <w:rPr>
          <w:szCs w:val="28"/>
        </w:rPr>
        <w:t>§</w:t>
      </w:r>
    </w:p>
    <w:p w:rsidR="006B1FA1" w:rsidRDefault="006B1FA1" w:rsidP="006B1FA1">
      <w:pPr>
        <w:rPr>
          <w:sz w:val="28"/>
          <w:szCs w:val="28"/>
          <w:lang w:val="lv-LV"/>
        </w:rPr>
      </w:pPr>
    </w:p>
    <w:p w:rsidR="006B1FA1" w:rsidRDefault="006B1FA1" w:rsidP="006B1FA1">
      <w:pPr>
        <w:jc w:val="center"/>
        <w:rPr>
          <w:b/>
          <w:sz w:val="28"/>
          <w:szCs w:val="28"/>
          <w:lang w:val="lv-LV"/>
        </w:rPr>
      </w:pPr>
      <w:r>
        <w:rPr>
          <w:b/>
          <w:sz w:val="28"/>
          <w:szCs w:val="28"/>
          <w:lang w:val="lv-LV"/>
        </w:rPr>
        <w:t>Par Latvijas nacionālajām pozīcijām Eiropas Savienības Transporta, telekomunikāciju un enerģētikas Ministru padomes 2013.gada                   11.marta sanāksmē izskatāmajos jautājumos</w:t>
      </w:r>
    </w:p>
    <w:p w:rsidR="006B1FA1" w:rsidRDefault="006B1FA1" w:rsidP="006B1FA1">
      <w:pPr>
        <w:jc w:val="center"/>
        <w:rPr>
          <w:b/>
          <w:sz w:val="28"/>
          <w:szCs w:val="28"/>
          <w:lang w:val="lv-LV"/>
        </w:rPr>
      </w:pPr>
    </w:p>
    <w:p w:rsidR="006B1FA1" w:rsidRDefault="006B1FA1" w:rsidP="006B1FA1">
      <w:pPr>
        <w:pStyle w:val="Subtitle"/>
        <w:numPr>
          <w:ilvl w:val="0"/>
          <w:numId w:val="1"/>
        </w:numPr>
        <w:tabs>
          <w:tab w:val="left" w:pos="1080"/>
        </w:tabs>
        <w:spacing w:before="120"/>
        <w:ind w:left="0" w:firstLine="720"/>
        <w:jc w:val="both"/>
        <w:rPr>
          <w:sz w:val="28"/>
          <w:szCs w:val="28"/>
        </w:rPr>
      </w:pPr>
      <w:r>
        <w:rPr>
          <w:sz w:val="28"/>
          <w:szCs w:val="28"/>
        </w:rPr>
        <w:t>Pieņemt zināšanai Satiksmes ministrijas sagatavoto informatīvo ziņojumu „Latvijas nacionālās pozīcijas Eiropas Savienības Transporta, telekomunikāciju un enerģētikas Ministru padomes 2013.gada 11.marta sanāksmei”.</w:t>
      </w:r>
    </w:p>
    <w:p w:rsidR="00895066" w:rsidRPr="00895066" w:rsidRDefault="006B1FA1" w:rsidP="00895066">
      <w:pPr>
        <w:pStyle w:val="Subtitle"/>
        <w:numPr>
          <w:ilvl w:val="0"/>
          <w:numId w:val="1"/>
        </w:numPr>
        <w:tabs>
          <w:tab w:val="num" w:pos="1080"/>
        </w:tabs>
        <w:spacing w:before="120"/>
        <w:ind w:left="0" w:firstLine="720"/>
        <w:jc w:val="both"/>
        <w:rPr>
          <w:sz w:val="28"/>
          <w:szCs w:val="28"/>
        </w:rPr>
      </w:pPr>
      <w:r>
        <w:rPr>
          <w:sz w:val="28"/>
          <w:szCs w:val="28"/>
        </w:rPr>
        <w:t>Apstiprināt Latvijas nacionālās pozīcijas Eiropas Savienības Transporta, telekomunikāciju un enerģētikas Ministru padomes 2013.gada       11.marta sanāksmē izskatāmajos Satiksmes ministrijas kompetencē esošajos jautājumos:</w:t>
      </w:r>
    </w:p>
    <w:p w:rsidR="006B1FA1" w:rsidRDefault="00895066" w:rsidP="006B1FA1">
      <w:pPr>
        <w:numPr>
          <w:ilvl w:val="1"/>
          <w:numId w:val="1"/>
        </w:numPr>
        <w:tabs>
          <w:tab w:val="num" w:pos="0"/>
          <w:tab w:val="left" w:pos="1260"/>
        </w:tabs>
        <w:autoSpaceDE w:val="0"/>
        <w:autoSpaceDN w:val="0"/>
        <w:adjustRightInd w:val="0"/>
        <w:ind w:left="0" w:firstLine="720"/>
        <w:jc w:val="both"/>
        <w:rPr>
          <w:sz w:val="28"/>
          <w:szCs w:val="28"/>
          <w:lang w:val="lv-LV"/>
        </w:rPr>
      </w:pPr>
      <w:r w:rsidRPr="00895066">
        <w:rPr>
          <w:sz w:val="28"/>
          <w:szCs w:val="28"/>
          <w:lang w:val="lv-LV" w:eastAsia="en-GB"/>
        </w:rPr>
        <w:t>Priekšlikums Eiropas Parlamenta un Padomes direktīvai par dzelzceļu sistēmas savstarpējo izmantojamību Eiropas Savienībā (pārstrādātā versija) -Politiskās debates</w:t>
      </w:r>
      <w:r w:rsidR="006B1FA1">
        <w:rPr>
          <w:sz w:val="28"/>
          <w:szCs w:val="28"/>
          <w:lang w:val="lv-LV" w:eastAsia="en-GB"/>
        </w:rPr>
        <w:t xml:space="preserve">;   </w:t>
      </w:r>
    </w:p>
    <w:p w:rsidR="006B1FA1" w:rsidRDefault="009E0B8F" w:rsidP="006B1FA1">
      <w:pPr>
        <w:numPr>
          <w:ilvl w:val="1"/>
          <w:numId w:val="1"/>
        </w:numPr>
        <w:tabs>
          <w:tab w:val="num" w:pos="0"/>
          <w:tab w:val="left" w:pos="1260"/>
        </w:tabs>
        <w:autoSpaceDE w:val="0"/>
        <w:autoSpaceDN w:val="0"/>
        <w:adjustRightInd w:val="0"/>
        <w:ind w:left="0" w:firstLine="720"/>
        <w:jc w:val="both"/>
        <w:rPr>
          <w:sz w:val="28"/>
          <w:szCs w:val="28"/>
          <w:lang w:val="lv-LV"/>
        </w:rPr>
      </w:pPr>
      <w:r>
        <w:rPr>
          <w:sz w:val="28"/>
          <w:szCs w:val="28"/>
          <w:lang w:val="lv-LV" w:eastAsia="en-GB"/>
        </w:rPr>
        <w:t xml:space="preserve">Priekšlikums Eiropas Parlamenta un Padomes Regulai attiecībā uz ziņošanu par atgadījumiem civilajā aviācijā, ar ko groza Regulu (ES) </w:t>
      </w:r>
      <w:proofErr w:type="spellStart"/>
      <w:r>
        <w:rPr>
          <w:sz w:val="28"/>
          <w:szCs w:val="28"/>
          <w:lang w:val="lv-LV" w:eastAsia="en-GB"/>
        </w:rPr>
        <w:t>Nr</w:t>
      </w:r>
      <w:proofErr w:type="spellEnd"/>
      <w:r>
        <w:rPr>
          <w:sz w:val="28"/>
          <w:szCs w:val="28"/>
          <w:lang w:val="lv-LV" w:eastAsia="en-GB"/>
        </w:rPr>
        <w:t xml:space="preserve">. 996/2010 un atceļ Direktīvu 2003/42/EK, Komisijas Regulu (EK) </w:t>
      </w:r>
      <w:proofErr w:type="spellStart"/>
      <w:r>
        <w:rPr>
          <w:sz w:val="28"/>
          <w:szCs w:val="28"/>
          <w:lang w:val="lv-LV" w:eastAsia="en-GB"/>
        </w:rPr>
        <w:t>Nr</w:t>
      </w:r>
      <w:proofErr w:type="spellEnd"/>
      <w:r>
        <w:rPr>
          <w:sz w:val="28"/>
          <w:szCs w:val="28"/>
          <w:lang w:val="lv-LV" w:eastAsia="en-GB"/>
        </w:rPr>
        <w:t xml:space="preserve">. 1321/2007 un Komisijas Regulu (EK) </w:t>
      </w:r>
      <w:proofErr w:type="spellStart"/>
      <w:r>
        <w:rPr>
          <w:sz w:val="28"/>
          <w:szCs w:val="28"/>
          <w:lang w:val="lv-LV" w:eastAsia="en-GB"/>
        </w:rPr>
        <w:t>Nr</w:t>
      </w:r>
      <w:proofErr w:type="spellEnd"/>
      <w:r>
        <w:rPr>
          <w:sz w:val="28"/>
          <w:szCs w:val="28"/>
          <w:lang w:val="lv-LV" w:eastAsia="en-GB"/>
        </w:rPr>
        <w:t>. 1330/2007 – Progresa ziņojums</w:t>
      </w:r>
      <w:r w:rsidR="006B1FA1">
        <w:rPr>
          <w:sz w:val="28"/>
          <w:szCs w:val="28"/>
          <w:lang w:val="lv-LV"/>
        </w:rPr>
        <w:t xml:space="preserve">; </w:t>
      </w:r>
    </w:p>
    <w:p w:rsidR="006B1FA1" w:rsidRPr="00987C2F" w:rsidRDefault="00987C2F" w:rsidP="006B1FA1">
      <w:pPr>
        <w:numPr>
          <w:ilvl w:val="1"/>
          <w:numId w:val="1"/>
        </w:numPr>
        <w:tabs>
          <w:tab w:val="num" w:pos="0"/>
          <w:tab w:val="left" w:pos="1260"/>
        </w:tabs>
        <w:autoSpaceDE w:val="0"/>
        <w:autoSpaceDN w:val="0"/>
        <w:adjustRightInd w:val="0"/>
        <w:ind w:left="0" w:firstLine="720"/>
        <w:jc w:val="both"/>
        <w:rPr>
          <w:sz w:val="28"/>
          <w:szCs w:val="28"/>
          <w:lang w:val="lv-LV"/>
        </w:rPr>
      </w:pPr>
      <w:r w:rsidRPr="00987C2F">
        <w:rPr>
          <w:sz w:val="28"/>
          <w:szCs w:val="28"/>
          <w:lang w:val="lv-LV" w:eastAsia="en-GB"/>
        </w:rPr>
        <w:t xml:space="preserve">Iniciatīva „Nepiesārņojoša enerģija transportam” Eiropas Komisijas paziņojums „Nepiesārņojoša enerģija transportam – Eiropas alternatīvo degvielu stratēģija” Priekšlikums Eiropas Parlamenta un Padomes Direktīvai par alternatīvo degvielu infrastruktūras ieviešanu - Komisijas prezentācija; - Viedokļu apmaiņa.   </w:t>
      </w:r>
    </w:p>
    <w:p w:rsidR="006B1FA1" w:rsidRPr="004A245B" w:rsidRDefault="006B1FA1" w:rsidP="006B1FA1">
      <w:pPr>
        <w:pStyle w:val="Subtitle"/>
        <w:numPr>
          <w:ilvl w:val="0"/>
          <w:numId w:val="1"/>
        </w:numPr>
        <w:tabs>
          <w:tab w:val="left" w:pos="1080"/>
        </w:tabs>
        <w:spacing w:before="120"/>
        <w:ind w:left="0" w:firstLine="709"/>
        <w:jc w:val="both"/>
        <w:rPr>
          <w:sz w:val="28"/>
          <w:szCs w:val="28"/>
        </w:rPr>
      </w:pPr>
      <w:r w:rsidRPr="004A245B">
        <w:rPr>
          <w:sz w:val="28"/>
          <w:szCs w:val="28"/>
        </w:rPr>
        <w:t xml:space="preserve">Uzdot </w:t>
      </w:r>
      <w:r w:rsidR="00D71B47">
        <w:rPr>
          <w:bCs/>
          <w:sz w:val="28"/>
          <w:szCs w:val="28"/>
        </w:rPr>
        <w:t xml:space="preserve">Satiksmes ministrijas parlamentārajam sekretāram </w:t>
      </w:r>
      <w:r w:rsidR="00D71B47" w:rsidRPr="00D71B47">
        <w:rPr>
          <w:b/>
          <w:bCs/>
          <w:sz w:val="28"/>
          <w:szCs w:val="28"/>
        </w:rPr>
        <w:t xml:space="preserve">Viktoram </w:t>
      </w:r>
      <w:proofErr w:type="spellStart"/>
      <w:r w:rsidR="00D71B47" w:rsidRPr="00D71B47">
        <w:rPr>
          <w:b/>
          <w:bCs/>
          <w:sz w:val="28"/>
          <w:szCs w:val="28"/>
        </w:rPr>
        <w:t>Valainim</w:t>
      </w:r>
      <w:proofErr w:type="spellEnd"/>
      <w:r w:rsidRPr="004A245B">
        <w:rPr>
          <w:bCs/>
          <w:sz w:val="28"/>
          <w:szCs w:val="28"/>
        </w:rPr>
        <w:t xml:space="preserve"> pārstāvēt </w:t>
      </w:r>
      <w:r w:rsidRPr="004A245B">
        <w:rPr>
          <w:sz w:val="28"/>
          <w:szCs w:val="28"/>
        </w:rPr>
        <w:t>Latvijas Republiku Satiksmes ministrijas kompetencē esošajos jautājumos Eiropas Savienības Transporta, telekomunikāciju un enerģētikas Ministru padomē 2013.gada 11.martā.</w:t>
      </w:r>
    </w:p>
    <w:p w:rsidR="00C34500" w:rsidRPr="00D71B47" w:rsidRDefault="004A245B" w:rsidP="00C34500">
      <w:pPr>
        <w:pStyle w:val="Subtitle"/>
        <w:numPr>
          <w:ilvl w:val="0"/>
          <w:numId w:val="1"/>
        </w:numPr>
        <w:tabs>
          <w:tab w:val="left" w:pos="1080"/>
        </w:tabs>
        <w:spacing w:before="120"/>
        <w:ind w:left="0" w:firstLine="709"/>
        <w:jc w:val="both"/>
        <w:rPr>
          <w:sz w:val="28"/>
          <w:szCs w:val="28"/>
        </w:rPr>
      </w:pPr>
      <w:r w:rsidRPr="00D71B47">
        <w:rPr>
          <w:sz w:val="28"/>
          <w:szCs w:val="28"/>
        </w:rPr>
        <w:lastRenderedPageBreak/>
        <w:t xml:space="preserve">Satiksmes ministrijai trīs nedēļu laikā iesniegt Ministru kabinetā informatīvo ziņojumu </w:t>
      </w:r>
      <w:r w:rsidR="00EE5934" w:rsidRPr="00D71B47">
        <w:rPr>
          <w:sz w:val="28"/>
          <w:szCs w:val="28"/>
        </w:rPr>
        <w:t xml:space="preserve">par </w:t>
      </w:r>
      <w:proofErr w:type="spellStart"/>
      <w:r w:rsidR="001A4F4E" w:rsidRPr="00D71B47">
        <w:rPr>
          <w:sz w:val="28"/>
          <w:szCs w:val="28"/>
        </w:rPr>
        <w:t>elektromobilitātes</w:t>
      </w:r>
      <w:proofErr w:type="spellEnd"/>
      <w:r w:rsidR="001A4F4E" w:rsidRPr="00D71B47">
        <w:rPr>
          <w:sz w:val="28"/>
          <w:szCs w:val="28"/>
        </w:rPr>
        <w:t xml:space="preserve"> funkcija</w:t>
      </w:r>
      <w:r w:rsidR="00EE5934" w:rsidRPr="00D71B47">
        <w:rPr>
          <w:sz w:val="28"/>
          <w:szCs w:val="28"/>
        </w:rPr>
        <w:t>s</w:t>
      </w:r>
      <w:r w:rsidR="001A4F4E" w:rsidRPr="00D71B47">
        <w:rPr>
          <w:sz w:val="28"/>
          <w:szCs w:val="28"/>
        </w:rPr>
        <w:t xml:space="preserve"> </w:t>
      </w:r>
      <w:r w:rsidR="007C24EE" w:rsidRPr="00D71B47">
        <w:rPr>
          <w:sz w:val="28"/>
          <w:szCs w:val="28"/>
        </w:rPr>
        <w:t>plānošanu, izstrādāšanu un ieviešanu</w:t>
      </w:r>
      <w:r w:rsidR="004D399C" w:rsidRPr="00D71B47">
        <w:rPr>
          <w:sz w:val="28"/>
          <w:szCs w:val="28"/>
        </w:rPr>
        <w:t xml:space="preserve">, </w:t>
      </w:r>
      <w:r w:rsidR="007C24EE" w:rsidRPr="00D71B47">
        <w:rPr>
          <w:sz w:val="28"/>
          <w:szCs w:val="28"/>
        </w:rPr>
        <w:t xml:space="preserve"> alternatīvās</w:t>
      </w:r>
      <w:r w:rsidR="001A4F4E" w:rsidRPr="00D71B47">
        <w:rPr>
          <w:sz w:val="28"/>
          <w:szCs w:val="28"/>
        </w:rPr>
        <w:t xml:space="preserve"> degvielas stratēģijas izstrādi</w:t>
      </w:r>
      <w:r w:rsidR="004D399C" w:rsidRPr="00D71B47">
        <w:rPr>
          <w:sz w:val="28"/>
          <w:szCs w:val="28"/>
        </w:rPr>
        <w:t xml:space="preserve"> un</w:t>
      </w:r>
      <w:r w:rsidR="007C24EE" w:rsidRPr="00D71B47">
        <w:rPr>
          <w:sz w:val="28"/>
          <w:szCs w:val="28"/>
        </w:rPr>
        <w:t xml:space="preserve"> attiecīgas infrastruktū</w:t>
      </w:r>
      <w:r w:rsidR="00EE5934" w:rsidRPr="00D71B47">
        <w:rPr>
          <w:sz w:val="28"/>
          <w:szCs w:val="28"/>
        </w:rPr>
        <w:t>ras attīstību</w:t>
      </w:r>
      <w:r w:rsidR="007C24EE" w:rsidRPr="00D71B47">
        <w:rPr>
          <w:sz w:val="28"/>
          <w:szCs w:val="28"/>
        </w:rPr>
        <w:t xml:space="preserve"> un ieviešan</w:t>
      </w:r>
      <w:r w:rsidR="001A4F4E" w:rsidRPr="00D71B47">
        <w:rPr>
          <w:sz w:val="28"/>
          <w:szCs w:val="28"/>
        </w:rPr>
        <w:t xml:space="preserve">u </w:t>
      </w:r>
      <w:r w:rsidR="007C24EE" w:rsidRPr="00D71B47">
        <w:rPr>
          <w:sz w:val="28"/>
          <w:szCs w:val="28"/>
        </w:rPr>
        <w:t>un funkcijas nodrošināšanai nepieciešamās administratīvās kapacitātes un finansējuma apmēru</w:t>
      </w:r>
      <w:r w:rsidR="001A4F4E" w:rsidRPr="00D71B47">
        <w:rPr>
          <w:sz w:val="28"/>
          <w:szCs w:val="28"/>
        </w:rPr>
        <w:t xml:space="preserve"> 2013.gadam</w:t>
      </w:r>
      <w:r w:rsidR="007C24EE" w:rsidRPr="00D71B47">
        <w:rPr>
          <w:sz w:val="28"/>
          <w:szCs w:val="28"/>
        </w:rPr>
        <w:t>.</w:t>
      </w:r>
    </w:p>
    <w:p w:rsidR="00C34500" w:rsidRPr="0063362C" w:rsidRDefault="0063362C" w:rsidP="00C34500">
      <w:pPr>
        <w:pStyle w:val="Subtitle"/>
        <w:numPr>
          <w:ilvl w:val="0"/>
          <w:numId w:val="1"/>
        </w:numPr>
        <w:tabs>
          <w:tab w:val="left" w:pos="1080"/>
        </w:tabs>
        <w:spacing w:before="120"/>
        <w:ind w:left="0" w:firstLine="709"/>
        <w:jc w:val="both"/>
        <w:rPr>
          <w:sz w:val="28"/>
          <w:szCs w:val="28"/>
        </w:rPr>
      </w:pPr>
      <w:r w:rsidRPr="0063362C">
        <w:rPr>
          <w:sz w:val="28"/>
          <w:szCs w:val="28"/>
        </w:rPr>
        <w:t>Jautājumu par Satiksmes ministrijai nepieciešamo valsts budžeta finansējumu informatīvajā ziņojumā minēto funkciju nodrošināšanai 2014.gadā un turpmākajos gados izskatīt Ministru kabinetā likumprojekta „Par vidēja termiņa budžeta ietvaru 2014., 2015. un 2016.gadam” un likumprojekta „Par valsts budžetu 2014.gadam” sagatavošanas procesā kopā ar visu ministriju un citu centrālo valsts iestāžu jaunajām politikas iniciatīvām.”</w:t>
      </w:r>
      <w:r w:rsidR="00C34500" w:rsidRPr="0063362C">
        <w:rPr>
          <w:sz w:val="28"/>
          <w:szCs w:val="28"/>
        </w:rPr>
        <w:t>.</w:t>
      </w:r>
    </w:p>
    <w:p w:rsidR="00C34500" w:rsidRPr="00D71B47" w:rsidRDefault="00C34500" w:rsidP="00C34500">
      <w:pPr>
        <w:pStyle w:val="Subtitle"/>
        <w:tabs>
          <w:tab w:val="left" w:pos="1080"/>
        </w:tabs>
        <w:spacing w:before="120"/>
        <w:jc w:val="both"/>
        <w:rPr>
          <w:sz w:val="28"/>
          <w:szCs w:val="28"/>
        </w:rPr>
      </w:pPr>
    </w:p>
    <w:p w:rsidR="00C34500" w:rsidRPr="00C34500" w:rsidRDefault="00C34500" w:rsidP="00C34500">
      <w:pPr>
        <w:pStyle w:val="Subtitle"/>
        <w:tabs>
          <w:tab w:val="left" w:pos="1080"/>
        </w:tabs>
        <w:spacing w:before="120"/>
        <w:jc w:val="both"/>
        <w:rPr>
          <w:sz w:val="28"/>
          <w:szCs w:val="28"/>
          <w:highlight w:val="yellow"/>
        </w:rPr>
      </w:pPr>
    </w:p>
    <w:p w:rsidR="006B1FA1" w:rsidRDefault="009E0B8F" w:rsidP="006B1FA1">
      <w:pPr>
        <w:jc w:val="both"/>
        <w:rPr>
          <w:sz w:val="28"/>
          <w:szCs w:val="28"/>
          <w:lang w:val="lv-LV"/>
        </w:rPr>
      </w:pPr>
      <w:r>
        <w:rPr>
          <w:sz w:val="28"/>
          <w:szCs w:val="28"/>
          <w:lang w:val="lv-LV"/>
        </w:rPr>
        <w:tab/>
        <w:t>Ministru prezidents</w:t>
      </w:r>
      <w:r>
        <w:rPr>
          <w:sz w:val="28"/>
          <w:szCs w:val="28"/>
          <w:lang w:val="lv-LV"/>
        </w:rPr>
        <w:tab/>
      </w:r>
      <w:r>
        <w:rPr>
          <w:sz w:val="28"/>
          <w:szCs w:val="28"/>
          <w:lang w:val="lv-LV"/>
        </w:rPr>
        <w:tab/>
      </w:r>
      <w:r>
        <w:rPr>
          <w:sz w:val="28"/>
          <w:szCs w:val="28"/>
          <w:lang w:val="lv-LV"/>
        </w:rPr>
        <w:tab/>
      </w:r>
      <w:r>
        <w:rPr>
          <w:sz w:val="28"/>
          <w:szCs w:val="28"/>
          <w:lang w:val="lv-LV"/>
        </w:rPr>
        <w:tab/>
      </w:r>
      <w:r w:rsidR="006B1FA1">
        <w:rPr>
          <w:sz w:val="28"/>
          <w:szCs w:val="28"/>
          <w:lang w:val="lv-LV"/>
        </w:rPr>
        <w:t xml:space="preserve">V. </w:t>
      </w:r>
      <w:proofErr w:type="spellStart"/>
      <w:r w:rsidR="006B1FA1">
        <w:rPr>
          <w:sz w:val="28"/>
          <w:szCs w:val="28"/>
          <w:lang w:val="lv-LV"/>
        </w:rPr>
        <w:t>Dombrovskis</w:t>
      </w:r>
      <w:proofErr w:type="spellEnd"/>
    </w:p>
    <w:p w:rsidR="006B1FA1" w:rsidRDefault="006B1FA1" w:rsidP="006B1FA1">
      <w:pPr>
        <w:jc w:val="both"/>
        <w:rPr>
          <w:sz w:val="28"/>
          <w:szCs w:val="28"/>
          <w:lang w:val="lv-LV"/>
        </w:rPr>
      </w:pPr>
    </w:p>
    <w:p w:rsidR="006B1FA1" w:rsidRDefault="006B1FA1" w:rsidP="006B1FA1">
      <w:pPr>
        <w:jc w:val="both"/>
        <w:rPr>
          <w:sz w:val="28"/>
          <w:szCs w:val="28"/>
          <w:lang w:val="lv-LV"/>
        </w:rPr>
      </w:pPr>
    </w:p>
    <w:p w:rsidR="006B1FA1" w:rsidRDefault="006B1FA1" w:rsidP="006B1FA1">
      <w:pPr>
        <w:jc w:val="both"/>
        <w:rPr>
          <w:sz w:val="28"/>
          <w:szCs w:val="28"/>
          <w:lang w:val="lv-LV"/>
        </w:rPr>
      </w:pPr>
    </w:p>
    <w:p w:rsidR="006B1FA1" w:rsidRDefault="006B1FA1" w:rsidP="006B1FA1">
      <w:pPr>
        <w:jc w:val="both"/>
        <w:rPr>
          <w:sz w:val="28"/>
          <w:szCs w:val="28"/>
          <w:lang w:val="lv-LV"/>
        </w:rPr>
      </w:pPr>
      <w:r>
        <w:rPr>
          <w:sz w:val="28"/>
          <w:szCs w:val="28"/>
          <w:lang w:val="lv-LV"/>
        </w:rPr>
        <w:tab/>
        <w:t>Valsts kancelejas direktore</w:t>
      </w:r>
      <w:r>
        <w:rPr>
          <w:sz w:val="28"/>
          <w:szCs w:val="28"/>
          <w:lang w:val="lv-LV"/>
        </w:rPr>
        <w:tab/>
      </w:r>
      <w:r>
        <w:rPr>
          <w:sz w:val="28"/>
          <w:szCs w:val="28"/>
          <w:lang w:val="lv-LV"/>
        </w:rPr>
        <w:tab/>
      </w:r>
      <w:r>
        <w:rPr>
          <w:sz w:val="28"/>
          <w:szCs w:val="28"/>
          <w:lang w:val="lv-LV"/>
        </w:rPr>
        <w:tab/>
        <w:t xml:space="preserve"> E. </w:t>
      </w:r>
      <w:proofErr w:type="spellStart"/>
      <w:r>
        <w:rPr>
          <w:sz w:val="28"/>
          <w:szCs w:val="28"/>
          <w:lang w:val="lv-LV"/>
        </w:rPr>
        <w:t>Dreimane</w:t>
      </w:r>
      <w:proofErr w:type="spellEnd"/>
    </w:p>
    <w:p w:rsidR="006B1FA1" w:rsidRDefault="006B1FA1" w:rsidP="006B1FA1">
      <w:pPr>
        <w:jc w:val="both"/>
        <w:rPr>
          <w:sz w:val="28"/>
          <w:szCs w:val="28"/>
          <w:lang w:val="lv-LV"/>
        </w:rPr>
      </w:pPr>
    </w:p>
    <w:p w:rsidR="006B1FA1" w:rsidRDefault="006B1FA1" w:rsidP="006B1FA1">
      <w:pPr>
        <w:jc w:val="both"/>
        <w:rPr>
          <w:sz w:val="28"/>
          <w:szCs w:val="28"/>
          <w:lang w:val="lv-LV"/>
        </w:rPr>
      </w:pPr>
    </w:p>
    <w:p w:rsidR="006B1FA1" w:rsidRDefault="006B1FA1" w:rsidP="006B1FA1">
      <w:pPr>
        <w:jc w:val="both"/>
        <w:rPr>
          <w:sz w:val="28"/>
          <w:szCs w:val="28"/>
          <w:lang w:val="lv-LV"/>
        </w:rPr>
      </w:pPr>
    </w:p>
    <w:p w:rsidR="006B1FA1" w:rsidRDefault="006B1FA1" w:rsidP="006B1FA1">
      <w:pPr>
        <w:jc w:val="both"/>
        <w:rPr>
          <w:sz w:val="28"/>
          <w:szCs w:val="28"/>
          <w:lang w:val="lv-LV"/>
        </w:rPr>
      </w:pPr>
    </w:p>
    <w:p w:rsidR="006B1FA1" w:rsidRDefault="006B1FA1" w:rsidP="006B1FA1">
      <w:pPr>
        <w:rPr>
          <w:sz w:val="28"/>
          <w:szCs w:val="28"/>
          <w:lang w:val="lv-LV"/>
        </w:rPr>
      </w:pPr>
      <w:r>
        <w:rPr>
          <w:sz w:val="28"/>
          <w:szCs w:val="28"/>
          <w:lang w:val="lv-LV"/>
        </w:rPr>
        <w:t xml:space="preserve">Iesniedzējs: </w:t>
      </w:r>
    </w:p>
    <w:p w:rsidR="006B1FA1" w:rsidRPr="00895066" w:rsidRDefault="006B1FA1" w:rsidP="006B1FA1">
      <w:pPr>
        <w:rPr>
          <w:sz w:val="28"/>
          <w:szCs w:val="28"/>
          <w:lang w:val="lv-LV"/>
        </w:rPr>
      </w:pPr>
      <w:r w:rsidRPr="00895066">
        <w:rPr>
          <w:sz w:val="28"/>
          <w:szCs w:val="28"/>
          <w:lang w:val="lv-LV"/>
        </w:rPr>
        <w:t xml:space="preserve">Satiksmes </w:t>
      </w:r>
      <w:r>
        <w:rPr>
          <w:sz w:val="28"/>
          <w:szCs w:val="28"/>
          <w:lang w:val="lv-LV"/>
        </w:rPr>
        <w:t>ministrs</w:t>
      </w:r>
      <w:r w:rsidRPr="00895066">
        <w:rPr>
          <w:sz w:val="28"/>
          <w:szCs w:val="28"/>
          <w:lang w:val="lv-LV"/>
        </w:rPr>
        <w:tab/>
      </w:r>
      <w:r w:rsidRPr="00895066">
        <w:rPr>
          <w:sz w:val="28"/>
          <w:szCs w:val="28"/>
          <w:lang w:val="lv-LV"/>
        </w:rPr>
        <w:tab/>
      </w:r>
      <w:r w:rsidRPr="00895066">
        <w:rPr>
          <w:sz w:val="28"/>
          <w:szCs w:val="28"/>
          <w:lang w:val="lv-LV"/>
        </w:rPr>
        <w:tab/>
      </w:r>
      <w:r w:rsidRPr="00895066">
        <w:rPr>
          <w:sz w:val="28"/>
          <w:szCs w:val="28"/>
          <w:lang w:val="lv-LV"/>
        </w:rPr>
        <w:tab/>
      </w:r>
      <w:r w:rsidRPr="00895066">
        <w:rPr>
          <w:sz w:val="28"/>
          <w:szCs w:val="28"/>
          <w:lang w:val="lv-LV"/>
        </w:rPr>
        <w:tab/>
        <w:t xml:space="preserve">       </w:t>
      </w:r>
      <w:r w:rsidR="00895066">
        <w:rPr>
          <w:sz w:val="28"/>
          <w:szCs w:val="28"/>
          <w:lang w:val="lv-LV"/>
        </w:rPr>
        <w:t xml:space="preserve">   </w:t>
      </w:r>
      <w:r w:rsidR="00895066" w:rsidRPr="00895066">
        <w:rPr>
          <w:sz w:val="28"/>
          <w:szCs w:val="28"/>
          <w:lang w:val="lv-LV"/>
        </w:rPr>
        <w:t>A.</w:t>
      </w:r>
      <w:r w:rsidR="00895066">
        <w:rPr>
          <w:sz w:val="28"/>
          <w:szCs w:val="28"/>
          <w:lang w:val="lv-LV"/>
        </w:rPr>
        <w:t xml:space="preserve"> Matīss </w:t>
      </w:r>
      <w:r w:rsidRPr="00895066">
        <w:rPr>
          <w:sz w:val="28"/>
          <w:szCs w:val="28"/>
          <w:lang w:val="lv-LV"/>
        </w:rPr>
        <w:t xml:space="preserve">             </w:t>
      </w:r>
    </w:p>
    <w:p w:rsidR="006B1FA1" w:rsidRDefault="006B1FA1" w:rsidP="006B1FA1">
      <w:pPr>
        <w:tabs>
          <w:tab w:val="left" w:pos="6480"/>
        </w:tabs>
        <w:jc w:val="both"/>
        <w:rPr>
          <w:sz w:val="28"/>
          <w:szCs w:val="28"/>
          <w:lang w:val="lv-LV"/>
        </w:rPr>
      </w:pPr>
    </w:p>
    <w:p w:rsidR="006B1FA1" w:rsidRDefault="006B1FA1" w:rsidP="006B1FA1">
      <w:pPr>
        <w:jc w:val="both"/>
        <w:rPr>
          <w:sz w:val="28"/>
          <w:szCs w:val="28"/>
          <w:lang w:val="lv-LV"/>
        </w:rPr>
      </w:pPr>
    </w:p>
    <w:p w:rsidR="006B1FA1" w:rsidRDefault="006B1FA1" w:rsidP="006B1FA1">
      <w:pPr>
        <w:jc w:val="both"/>
        <w:rPr>
          <w:sz w:val="28"/>
          <w:szCs w:val="28"/>
          <w:lang w:val="lv-LV"/>
        </w:rPr>
      </w:pPr>
    </w:p>
    <w:p w:rsidR="006B1FA1" w:rsidRDefault="006B1FA1" w:rsidP="000F405B">
      <w:pPr>
        <w:rPr>
          <w:sz w:val="28"/>
          <w:szCs w:val="28"/>
          <w:lang w:val="lv-LV"/>
        </w:rPr>
      </w:pPr>
      <w:r w:rsidRPr="00D71B47">
        <w:rPr>
          <w:sz w:val="28"/>
          <w:szCs w:val="28"/>
          <w:lang w:val="lv-LV"/>
        </w:rPr>
        <w:t>Vizē: valsts sekretār</w:t>
      </w:r>
      <w:r w:rsidR="00895066" w:rsidRPr="00D71B47">
        <w:rPr>
          <w:sz w:val="28"/>
          <w:szCs w:val="28"/>
          <w:lang w:val="lv-LV"/>
        </w:rPr>
        <w:t xml:space="preserve">a </w:t>
      </w:r>
      <w:proofErr w:type="spellStart"/>
      <w:r w:rsidR="000F405B" w:rsidRPr="00D71B47">
        <w:rPr>
          <w:sz w:val="28"/>
          <w:szCs w:val="28"/>
          <w:lang w:val="lv-LV"/>
        </w:rPr>
        <w:t>p.i</w:t>
      </w:r>
      <w:proofErr w:type="spellEnd"/>
      <w:r w:rsidR="000F405B" w:rsidRPr="00D71B47">
        <w:rPr>
          <w:sz w:val="28"/>
          <w:szCs w:val="28"/>
          <w:lang w:val="lv-LV"/>
        </w:rPr>
        <w:t>.</w:t>
      </w:r>
      <w:r w:rsidR="00895066" w:rsidRPr="00D71B47">
        <w:rPr>
          <w:sz w:val="28"/>
          <w:szCs w:val="28"/>
          <w:lang w:val="lv-LV"/>
        </w:rPr>
        <w:t xml:space="preserve">                                        </w:t>
      </w:r>
      <w:proofErr w:type="spellStart"/>
      <w:r w:rsidR="00895066" w:rsidRPr="00D71B47">
        <w:rPr>
          <w:sz w:val="28"/>
          <w:szCs w:val="28"/>
          <w:lang w:val="lv-LV"/>
        </w:rPr>
        <w:t>Dž</w:t>
      </w:r>
      <w:proofErr w:type="spellEnd"/>
      <w:r w:rsidR="00895066" w:rsidRPr="00D71B47">
        <w:rPr>
          <w:sz w:val="28"/>
          <w:szCs w:val="28"/>
          <w:lang w:val="lv-LV"/>
        </w:rPr>
        <w:t>. Innusa</w:t>
      </w:r>
      <w:r w:rsidR="00895066">
        <w:rPr>
          <w:sz w:val="28"/>
          <w:szCs w:val="28"/>
          <w:lang w:val="lv-LV"/>
        </w:rPr>
        <w:t xml:space="preserve"> </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w:t>
      </w:r>
    </w:p>
    <w:p w:rsidR="006B1FA1" w:rsidRDefault="006B1FA1" w:rsidP="006B1FA1">
      <w:pPr>
        <w:rPr>
          <w:sz w:val="27"/>
          <w:szCs w:val="27"/>
          <w:lang w:val="lv-LV"/>
        </w:rPr>
      </w:pPr>
    </w:p>
    <w:p w:rsidR="006B1FA1" w:rsidRDefault="006B1FA1" w:rsidP="006B1FA1">
      <w:pPr>
        <w:rPr>
          <w:lang w:val="lv-LV"/>
        </w:rPr>
      </w:pPr>
    </w:p>
    <w:p w:rsidR="006B1FA1" w:rsidRDefault="006B1FA1" w:rsidP="006B1FA1">
      <w:pPr>
        <w:rPr>
          <w:lang w:val="lv-LV"/>
        </w:rPr>
      </w:pPr>
    </w:p>
    <w:p w:rsidR="006B1FA1" w:rsidRPr="00765327" w:rsidRDefault="00D71B47" w:rsidP="006B1FA1">
      <w:pPr>
        <w:rPr>
          <w:lang w:val="lv-LV"/>
        </w:rPr>
      </w:pPr>
      <w:r w:rsidRPr="00765327">
        <w:rPr>
          <w:lang w:val="lv-LV"/>
        </w:rPr>
        <w:t>04.03.2013. 09</w:t>
      </w:r>
      <w:r w:rsidR="006B1FA1" w:rsidRPr="00765327">
        <w:rPr>
          <w:lang w:val="lv-LV"/>
        </w:rPr>
        <w:t>:05</w:t>
      </w:r>
    </w:p>
    <w:p w:rsidR="006B1FA1" w:rsidRPr="00765327" w:rsidRDefault="00376EB2" w:rsidP="006B1FA1">
      <w:pPr>
        <w:rPr>
          <w:lang w:val="lv-LV"/>
        </w:rPr>
      </w:pPr>
      <w:r>
        <w:rPr>
          <w:lang w:val="lv-LV"/>
        </w:rPr>
        <w:t>306</w:t>
      </w:r>
      <w:r w:rsidR="006B1FA1" w:rsidRPr="00765327">
        <w:rPr>
          <w:lang w:val="lv-LV"/>
        </w:rPr>
        <w:t xml:space="preserve"> vārdi</w:t>
      </w:r>
    </w:p>
    <w:p w:rsidR="006B1FA1" w:rsidRPr="00765327" w:rsidRDefault="006B1FA1" w:rsidP="006B1FA1">
      <w:pPr>
        <w:rPr>
          <w:lang w:val="lv-LV"/>
        </w:rPr>
      </w:pPr>
      <w:r w:rsidRPr="00765327">
        <w:rPr>
          <w:lang w:val="lv-LV"/>
        </w:rPr>
        <w:t xml:space="preserve">Elīna </w:t>
      </w:r>
      <w:proofErr w:type="spellStart"/>
      <w:r w:rsidRPr="00765327">
        <w:rPr>
          <w:lang w:val="lv-LV"/>
        </w:rPr>
        <w:t>Šimiņa</w:t>
      </w:r>
      <w:proofErr w:type="spellEnd"/>
      <w:r w:rsidRPr="00765327">
        <w:rPr>
          <w:lang w:val="lv-LV"/>
        </w:rPr>
        <w:t xml:space="preserve"> - </w:t>
      </w:r>
      <w:proofErr w:type="spellStart"/>
      <w:r w:rsidRPr="00765327">
        <w:rPr>
          <w:lang w:val="lv-LV"/>
        </w:rPr>
        <w:t>Neverovska</w:t>
      </w:r>
      <w:proofErr w:type="spellEnd"/>
      <w:r w:rsidRPr="00765327">
        <w:rPr>
          <w:lang w:val="lv-LV"/>
        </w:rPr>
        <w:t xml:space="preserve"> </w:t>
      </w:r>
      <w:smartTag w:uri="urn:schemas-microsoft-com:office:smarttags" w:element="phone">
        <w:smartTagPr>
          <w:attr w:name="Key_1" w:val="Value_2"/>
        </w:smartTagPr>
        <w:smartTag w:uri="schemas-tilde-lv/tildestengine" w:element="phone">
          <w:smartTagPr>
            <w:attr w:name="phone_number" w:val="7028254"/>
            <w:attr w:name="phone_prefix" w:val="6"/>
          </w:smartTagPr>
          <w:r w:rsidRPr="00765327">
            <w:rPr>
              <w:lang w:val="lv-LV"/>
            </w:rPr>
            <w:t>67028254</w:t>
          </w:r>
        </w:smartTag>
      </w:smartTag>
      <w:r w:rsidRPr="00765327">
        <w:rPr>
          <w:lang w:val="lv-LV"/>
        </w:rPr>
        <w:t xml:space="preserve"> </w:t>
      </w:r>
    </w:p>
    <w:p w:rsidR="006B1FA1" w:rsidRDefault="00345292" w:rsidP="006B1FA1">
      <w:pPr>
        <w:rPr>
          <w:lang w:val="lv-LV"/>
        </w:rPr>
      </w:pPr>
      <w:hyperlink r:id="rId9" w:history="1">
        <w:r w:rsidR="006B1FA1" w:rsidRPr="00765327">
          <w:rPr>
            <w:rStyle w:val="Hyperlink"/>
            <w:lang w:val="lv-LV"/>
          </w:rPr>
          <w:t>elina.simina@sam.gov.lv</w:t>
        </w:r>
      </w:hyperlink>
      <w:r w:rsidR="006B1FA1">
        <w:rPr>
          <w:lang w:val="lv-LV"/>
        </w:rPr>
        <w:t xml:space="preserve"> </w:t>
      </w:r>
    </w:p>
    <w:p w:rsidR="00CD4ABA" w:rsidRPr="006B1FA1" w:rsidRDefault="00CD4ABA">
      <w:pPr>
        <w:rPr>
          <w:lang w:val="lv-LV"/>
        </w:rPr>
      </w:pPr>
    </w:p>
    <w:sectPr w:rsidR="00CD4ABA" w:rsidRPr="006B1FA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13" w:rsidRDefault="004B5A13" w:rsidP="006B1FA1">
      <w:r>
        <w:separator/>
      </w:r>
    </w:p>
  </w:endnote>
  <w:endnote w:type="continuationSeparator" w:id="0">
    <w:p w:rsidR="004B5A13" w:rsidRDefault="004B5A13" w:rsidP="006B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73" w:rsidRDefault="00B45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034267"/>
      <w:docPartObj>
        <w:docPartGallery w:val="Page Numbers (Bottom of Page)"/>
        <w:docPartUnique/>
      </w:docPartObj>
    </w:sdtPr>
    <w:sdtEndPr>
      <w:rPr>
        <w:noProof/>
      </w:rPr>
    </w:sdtEndPr>
    <w:sdtContent>
      <w:p w:rsidR="00EE1EBB" w:rsidRDefault="00EE1EBB">
        <w:pPr>
          <w:pStyle w:val="Footer"/>
          <w:jc w:val="right"/>
        </w:pPr>
        <w:r>
          <w:fldChar w:fldCharType="begin"/>
        </w:r>
        <w:r>
          <w:instrText xml:space="preserve"> PAGE   \* MERGEFORMAT </w:instrText>
        </w:r>
        <w:r>
          <w:fldChar w:fldCharType="separate"/>
        </w:r>
        <w:r w:rsidR="00345292">
          <w:rPr>
            <w:noProof/>
          </w:rPr>
          <w:t>2</w:t>
        </w:r>
        <w:r>
          <w:rPr>
            <w:noProof/>
          </w:rPr>
          <w:fldChar w:fldCharType="end"/>
        </w:r>
        <w:r>
          <w:rPr>
            <w:noProof/>
          </w:rPr>
          <w:t xml:space="preserve">-2 </w:t>
        </w:r>
      </w:p>
    </w:sdtContent>
  </w:sdt>
  <w:p w:rsidR="006B1FA1" w:rsidRDefault="006B1FA1">
    <w:pPr>
      <w:pStyle w:val="Footer"/>
    </w:pPr>
  </w:p>
  <w:p w:rsidR="00EE1EBB" w:rsidRPr="00C058CC" w:rsidRDefault="00EE1EBB" w:rsidP="00EE1EBB">
    <w:pPr>
      <w:ind w:right="360"/>
      <w:jc w:val="both"/>
      <w:rPr>
        <w:sz w:val="20"/>
        <w:szCs w:val="20"/>
        <w:lang w:val="lv-LV"/>
      </w:rPr>
    </w:pPr>
    <w:r w:rsidRPr="006B1FA1">
      <w:rPr>
        <w:sz w:val="20"/>
        <w:szCs w:val="20"/>
        <w:lang w:val="lv-LV"/>
      </w:rPr>
      <w:t>SAMprot_</w:t>
    </w:r>
    <w:r>
      <w:rPr>
        <w:sz w:val="20"/>
        <w:szCs w:val="20"/>
        <w:lang w:val="lv-LV"/>
      </w:rPr>
      <w:t>0403</w:t>
    </w:r>
    <w:r w:rsidRPr="006B1FA1">
      <w:rPr>
        <w:sz w:val="20"/>
        <w:szCs w:val="20"/>
        <w:lang w:val="lv-LV"/>
      </w:rPr>
      <w:t>1</w:t>
    </w:r>
    <w:r>
      <w:rPr>
        <w:sz w:val="20"/>
        <w:szCs w:val="20"/>
        <w:lang w:val="lv-LV"/>
      </w:rPr>
      <w:t>3</w:t>
    </w:r>
    <w:r w:rsidRPr="006B1FA1">
      <w:rPr>
        <w:sz w:val="20"/>
        <w:szCs w:val="20"/>
        <w:lang w:val="lv-LV"/>
      </w:rPr>
      <w:t xml:space="preserve">_TTE; </w:t>
    </w:r>
    <w:r w:rsidRPr="00C058CC">
      <w:rPr>
        <w:sz w:val="20"/>
        <w:szCs w:val="20"/>
        <w:lang w:val="lv-LV"/>
      </w:rPr>
      <w:t>Par Latvijas nacionālajām pozīcijām Eiropas Savienības Transporta, telekomunikāciju un enerģētikas Ministru padomes 201</w:t>
    </w:r>
    <w:r>
      <w:rPr>
        <w:sz w:val="20"/>
        <w:szCs w:val="20"/>
        <w:lang w:val="lv-LV"/>
      </w:rPr>
      <w:t>3</w:t>
    </w:r>
    <w:r w:rsidRPr="00C058CC">
      <w:rPr>
        <w:sz w:val="20"/>
        <w:szCs w:val="20"/>
        <w:lang w:val="lv-LV"/>
      </w:rPr>
      <w:t xml:space="preserve">.gada </w:t>
    </w:r>
    <w:r>
      <w:rPr>
        <w:sz w:val="20"/>
        <w:szCs w:val="20"/>
        <w:lang w:val="lv-LV"/>
      </w:rPr>
      <w:t>11. marta</w:t>
    </w:r>
    <w:r w:rsidRPr="00C058CC">
      <w:rPr>
        <w:sz w:val="20"/>
        <w:szCs w:val="20"/>
        <w:lang w:val="lv-LV"/>
      </w:rPr>
      <w:t xml:space="preserve"> sanāksmē izskatāmajos jautājumos</w:t>
    </w:r>
  </w:p>
  <w:p w:rsidR="00EE1EBB" w:rsidRDefault="00EE1EBB" w:rsidP="00EE1EBB">
    <w:pPr>
      <w:pStyle w:val="Footer"/>
    </w:pPr>
  </w:p>
  <w:p w:rsidR="00EE1EBB" w:rsidRDefault="00EE1EBB" w:rsidP="00EE1EBB">
    <w:pPr>
      <w:pStyle w:val="Header"/>
      <w:jc w:val="center"/>
    </w:pPr>
    <w:r>
      <w:t>NAV KLASIFICĒTS</w:t>
    </w:r>
  </w:p>
  <w:p w:rsidR="00EE1EBB" w:rsidRDefault="00EE1E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73" w:rsidRDefault="00B45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13" w:rsidRDefault="004B5A13" w:rsidP="006B1FA1">
      <w:r>
        <w:separator/>
      </w:r>
    </w:p>
  </w:footnote>
  <w:footnote w:type="continuationSeparator" w:id="0">
    <w:p w:rsidR="004B5A13" w:rsidRDefault="004B5A13" w:rsidP="006B1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73" w:rsidRDefault="003452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62266" o:spid="_x0000_s2053" type="#_x0000_t136" style="position:absolute;margin-left:0;margin-top:0;width:523.85pt;height:61.6pt;rotation:315;z-index:-251655168;mso-position-horizontal:center;mso-position-horizontal-relative:margin;mso-position-vertical:center;mso-position-vertical-relative:margin" o:allowincell="f" fillcolor="silver" stroked="f">
          <v:fill opacity=".5"/>
          <v:textpath style="font-family:&quot;Times New Roman&quot;;font-size:1pt" string="VALSTS KANCELEJA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BB" w:rsidRDefault="00345292" w:rsidP="00EE1EBB">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62267" o:spid="_x0000_s2054" type="#_x0000_t136" style="position:absolute;left:0;text-align:left;margin-left:0;margin-top:0;width:523.85pt;height:61.6pt;rotation:315;z-index:-251653120;mso-position-horizontal:center;mso-position-horizontal-relative:margin;mso-position-vertical:center;mso-position-vertical-relative:margin" o:allowincell="f" fillcolor="silver" stroked="f">
          <v:fill opacity=".5"/>
          <v:textpath style="font-family:&quot;Times New Roman&quot;;font-size:1pt" string="VALSTS KANCELEJAI"/>
        </v:shape>
      </w:pict>
    </w:r>
    <w:r w:rsidR="00EE1EBB">
      <w:t>NAV KLASIFICĒTS</w:t>
    </w:r>
  </w:p>
  <w:p w:rsidR="00EE1EBB" w:rsidRDefault="00EE1E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73" w:rsidRDefault="003452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62265" o:spid="_x0000_s2052" type="#_x0000_t136" style="position:absolute;margin-left:0;margin-top:0;width:523.85pt;height:61.6pt;rotation:315;z-index:-251657216;mso-position-horizontal:center;mso-position-horizontal-relative:margin;mso-position-vertical:center;mso-position-vertical-relative:margin" o:allowincell="f" fillcolor="silver" stroked="f">
          <v:fill opacity=".5"/>
          <v:textpath style="font-family:&quot;Times New Roman&quot;;font-size:1pt" string="VALSTS KANCELEJA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271AE"/>
    <w:multiLevelType w:val="multilevel"/>
    <w:tmpl w:val="C400AEE8"/>
    <w:lvl w:ilvl="0">
      <w:start w:val="1"/>
      <w:numFmt w:val="decimal"/>
      <w:lvlText w:val="%1."/>
      <w:lvlJc w:val="left"/>
      <w:pPr>
        <w:tabs>
          <w:tab w:val="num" w:pos="1260"/>
        </w:tabs>
        <w:ind w:left="1260" w:hanging="360"/>
      </w:pPr>
    </w:lvl>
    <w:lvl w:ilvl="1">
      <w:start w:val="1"/>
      <w:numFmt w:val="decimal"/>
      <w:isLgl/>
      <w:lvlText w:val="%1.%2."/>
      <w:lvlJc w:val="left"/>
      <w:pPr>
        <w:tabs>
          <w:tab w:val="num" w:pos="1935"/>
        </w:tabs>
        <w:ind w:left="1935" w:hanging="1215"/>
      </w:pPr>
      <w:rPr>
        <w:sz w:val="28"/>
        <w:szCs w:val="28"/>
      </w:rPr>
    </w:lvl>
    <w:lvl w:ilvl="2">
      <w:start w:val="1"/>
      <w:numFmt w:val="decimal"/>
      <w:isLgl/>
      <w:lvlText w:val="%1.%2.%3."/>
      <w:lvlJc w:val="left"/>
      <w:pPr>
        <w:tabs>
          <w:tab w:val="num" w:pos="2115"/>
        </w:tabs>
        <w:ind w:left="2115" w:hanging="1215"/>
      </w:pPr>
    </w:lvl>
    <w:lvl w:ilvl="3">
      <w:start w:val="1"/>
      <w:numFmt w:val="decimal"/>
      <w:isLgl/>
      <w:lvlText w:val="%1.%2.%3.%4."/>
      <w:lvlJc w:val="left"/>
      <w:pPr>
        <w:tabs>
          <w:tab w:val="num" w:pos="2115"/>
        </w:tabs>
        <w:ind w:left="2115" w:hanging="1215"/>
      </w:pPr>
    </w:lvl>
    <w:lvl w:ilvl="4">
      <w:start w:val="1"/>
      <w:numFmt w:val="decimal"/>
      <w:isLgl/>
      <w:lvlText w:val="%1.%2.%3.%4.%5."/>
      <w:lvlJc w:val="left"/>
      <w:pPr>
        <w:tabs>
          <w:tab w:val="num" w:pos="2115"/>
        </w:tabs>
        <w:ind w:left="2115" w:hanging="1215"/>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700"/>
        </w:tabs>
        <w:ind w:left="2700" w:hanging="1800"/>
      </w:pPr>
    </w:lvl>
    <w:lvl w:ilvl="7">
      <w:start w:val="1"/>
      <w:numFmt w:val="decimal"/>
      <w:isLgl/>
      <w:lvlText w:val="%1.%2.%3.%4.%5.%6.%7.%8."/>
      <w:lvlJc w:val="left"/>
      <w:pPr>
        <w:tabs>
          <w:tab w:val="num" w:pos="2700"/>
        </w:tabs>
        <w:ind w:left="2700" w:hanging="1800"/>
      </w:pPr>
    </w:lvl>
    <w:lvl w:ilvl="8">
      <w:start w:val="1"/>
      <w:numFmt w:val="decimal"/>
      <w:isLgl/>
      <w:lvlText w:val="%1.%2.%3.%4.%5.%6.%7.%8.%9."/>
      <w:lvlJc w:val="left"/>
      <w:pPr>
        <w:tabs>
          <w:tab w:val="num" w:pos="3060"/>
        </w:tabs>
        <w:ind w:left="30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51"/>
    <w:rsid w:val="000923CA"/>
    <w:rsid w:val="000F405B"/>
    <w:rsid w:val="001126D6"/>
    <w:rsid w:val="00125C85"/>
    <w:rsid w:val="001A4F4E"/>
    <w:rsid w:val="001C0514"/>
    <w:rsid w:val="001E43F7"/>
    <w:rsid w:val="00255942"/>
    <w:rsid w:val="00333330"/>
    <w:rsid w:val="00345292"/>
    <w:rsid w:val="00376EB2"/>
    <w:rsid w:val="003E3580"/>
    <w:rsid w:val="00407C3F"/>
    <w:rsid w:val="004A245B"/>
    <w:rsid w:val="004B5A13"/>
    <w:rsid w:val="004D399C"/>
    <w:rsid w:val="0063362C"/>
    <w:rsid w:val="006B1FA1"/>
    <w:rsid w:val="00765327"/>
    <w:rsid w:val="007C24EE"/>
    <w:rsid w:val="00895066"/>
    <w:rsid w:val="00910A19"/>
    <w:rsid w:val="00987C2F"/>
    <w:rsid w:val="009E0B8F"/>
    <w:rsid w:val="00B17422"/>
    <w:rsid w:val="00B24B51"/>
    <w:rsid w:val="00B45473"/>
    <w:rsid w:val="00B877B9"/>
    <w:rsid w:val="00C34500"/>
    <w:rsid w:val="00CD4ABA"/>
    <w:rsid w:val="00CE3007"/>
    <w:rsid w:val="00CE6E5B"/>
    <w:rsid w:val="00D71B47"/>
    <w:rsid w:val="00EE1EBB"/>
    <w:rsid w:val="00EE3000"/>
    <w:rsid w:val="00EE59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A1"/>
    <w:pPr>
      <w:spacing w:after="0"/>
    </w:pPr>
    <w:rPr>
      <w:rFonts w:eastAsia="Times New Roman" w:cs="Times New Roman"/>
      <w:sz w:val="24"/>
      <w:szCs w:val="24"/>
      <w:lang w:val="en-US"/>
    </w:rPr>
  </w:style>
  <w:style w:type="paragraph" w:styleId="Heading2">
    <w:name w:val="heading 2"/>
    <w:basedOn w:val="Normal"/>
    <w:next w:val="Normal"/>
    <w:link w:val="Heading2Char"/>
    <w:semiHidden/>
    <w:unhideWhenUsed/>
    <w:qFormat/>
    <w:rsid w:val="006B1FA1"/>
    <w:pPr>
      <w:keepNext/>
      <w:jc w:val="both"/>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B1FA1"/>
    <w:rPr>
      <w:rFonts w:eastAsia="Times New Roman" w:cs="Times New Roman"/>
      <w:szCs w:val="24"/>
    </w:rPr>
  </w:style>
  <w:style w:type="character" w:styleId="Hyperlink">
    <w:name w:val="Hyperlink"/>
    <w:basedOn w:val="DefaultParagraphFont"/>
    <w:semiHidden/>
    <w:unhideWhenUsed/>
    <w:rsid w:val="006B1FA1"/>
    <w:rPr>
      <w:color w:val="0000FF"/>
      <w:u w:val="single"/>
    </w:rPr>
  </w:style>
  <w:style w:type="paragraph" w:styleId="Title">
    <w:name w:val="Title"/>
    <w:basedOn w:val="Normal"/>
    <w:link w:val="TitleChar"/>
    <w:qFormat/>
    <w:rsid w:val="006B1FA1"/>
    <w:pPr>
      <w:jc w:val="center"/>
    </w:pPr>
    <w:rPr>
      <w:sz w:val="28"/>
      <w:lang w:val="lv-LV"/>
    </w:rPr>
  </w:style>
  <w:style w:type="character" w:customStyle="1" w:styleId="TitleChar">
    <w:name w:val="Title Char"/>
    <w:basedOn w:val="DefaultParagraphFont"/>
    <w:link w:val="Title"/>
    <w:rsid w:val="006B1FA1"/>
    <w:rPr>
      <w:rFonts w:eastAsia="Times New Roman" w:cs="Times New Roman"/>
      <w:szCs w:val="24"/>
    </w:rPr>
  </w:style>
  <w:style w:type="paragraph" w:styleId="Subtitle">
    <w:name w:val="Subtitle"/>
    <w:basedOn w:val="Normal"/>
    <w:link w:val="SubtitleChar"/>
    <w:qFormat/>
    <w:rsid w:val="006B1FA1"/>
    <w:pPr>
      <w:jc w:val="center"/>
    </w:pPr>
    <w:rPr>
      <w:szCs w:val="20"/>
      <w:lang w:val="lv-LV" w:eastAsia="lv-LV"/>
    </w:rPr>
  </w:style>
  <w:style w:type="character" w:customStyle="1" w:styleId="SubtitleChar">
    <w:name w:val="Subtitle Char"/>
    <w:basedOn w:val="DefaultParagraphFont"/>
    <w:link w:val="Subtitle"/>
    <w:rsid w:val="006B1FA1"/>
    <w:rPr>
      <w:rFonts w:eastAsia="Times New Roman" w:cs="Times New Roman"/>
      <w:sz w:val="24"/>
      <w:szCs w:val="20"/>
      <w:lang w:eastAsia="lv-LV"/>
    </w:rPr>
  </w:style>
  <w:style w:type="paragraph" w:styleId="Header">
    <w:name w:val="header"/>
    <w:basedOn w:val="Normal"/>
    <w:link w:val="HeaderChar"/>
    <w:uiPriority w:val="99"/>
    <w:unhideWhenUsed/>
    <w:rsid w:val="006B1FA1"/>
    <w:pPr>
      <w:tabs>
        <w:tab w:val="center" w:pos="4153"/>
        <w:tab w:val="right" w:pos="8306"/>
      </w:tabs>
    </w:pPr>
  </w:style>
  <w:style w:type="character" w:customStyle="1" w:styleId="HeaderChar">
    <w:name w:val="Header Char"/>
    <w:basedOn w:val="DefaultParagraphFont"/>
    <w:link w:val="Header"/>
    <w:uiPriority w:val="99"/>
    <w:rsid w:val="006B1FA1"/>
    <w:rPr>
      <w:rFonts w:eastAsia="Times New Roman" w:cs="Times New Roman"/>
      <w:sz w:val="24"/>
      <w:szCs w:val="24"/>
      <w:lang w:val="en-US"/>
    </w:rPr>
  </w:style>
  <w:style w:type="paragraph" w:styleId="Footer">
    <w:name w:val="footer"/>
    <w:basedOn w:val="Normal"/>
    <w:link w:val="FooterChar"/>
    <w:uiPriority w:val="99"/>
    <w:unhideWhenUsed/>
    <w:rsid w:val="006B1FA1"/>
    <w:pPr>
      <w:tabs>
        <w:tab w:val="center" w:pos="4153"/>
        <w:tab w:val="right" w:pos="8306"/>
      </w:tabs>
    </w:pPr>
  </w:style>
  <w:style w:type="character" w:customStyle="1" w:styleId="FooterChar">
    <w:name w:val="Footer Char"/>
    <w:basedOn w:val="DefaultParagraphFont"/>
    <w:link w:val="Footer"/>
    <w:uiPriority w:val="99"/>
    <w:rsid w:val="006B1FA1"/>
    <w:rPr>
      <w:rFonts w:eastAsia="Times New Roman" w:cs="Times New Roman"/>
      <w:sz w:val="24"/>
      <w:szCs w:val="24"/>
      <w:lang w:val="en-US"/>
    </w:rPr>
  </w:style>
  <w:style w:type="paragraph" w:styleId="BalloonText">
    <w:name w:val="Balloon Text"/>
    <w:basedOn w:val="Normal"/>
    <w:link w:val="BalloonTextChar"/>
    <w:uiPriority w:val="99"/>
    <w:semiHidden/>
    <w:unhideWhenUsed/>
    <w:rsid w:val="006B1FA1"/>
    <w:rPr>
      <w:rFonts w:ascii="Tahoma" w:hAnsi="Tahoma" w:cs="Tahoma"/>
      <w:sz w:val="16"/>
      <w:szCs w:val="16"/>
    </w:rPr>
  </w:style>
  <w:style w:type="character" w:customStyle="1" w:styleId="BalloonTextChar">
    <w:name w:val="Balloon Text Char"/>
    <w:basedOn w:val="DefaultParagraphFont"/>
    <w:link w:val="BalloonText"/>
    <w:uiPriority w:val="99"/>
    <w:semiHidden/>
    <w:rsid w:val="006B1FA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A1"/>
    <w:pPr>
      <w:spacing w:after="0"/>
    </w:pPr>
    <w:rPr>
      <w:rFonts w:eastAsia="Times New Roman" w:cs="Times New Roman"/>
      <w:sz w:val="24"/>
      <w:szCs w:val="24"/>
      <w:lang w:val="en-US"/>
    </w:rPr>
  </w:style>
  <w:style w:type="paragraph" w:styleId="Heading2">
    <w:name w:val="heading 2"/>
    <w:basedOn w:val="Normal"/>
    <w:next w:val="Normal"/>
    <w:link w:val="Heading2Char"/>
    <w:semiHidden/>
    <w:unhideWhenUsed/>
    <w:qFormat/>
    <w:rsid w:val="006B1FA1"/>
    <w:pPr>
      <w:keepNext/>
      <w:jc w:val="both"/>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B1FA1"/>
    <w:rPr>
      <w:rFonts w:eastAsia="Times New Roman" w:cs="Times New Roman"/>
      <w:szCs w:val="24"/>
    </w:rPr>
  </w:style>
  <w:style w:type="character" w:styleId="Hyperlink">
    <w:name w:val="Hyperlink"/>
    <w:basedOn w:val="DefaultParagraphFont"/>
    <w:semiHidden/>
    <w:unhideWhenUsed/>
    <w:rsid w:val="006B1FA1"/>
    <w:rPr>
      <w:color w:val="0000FF"/>
      <w:u w:val="single"/>
    </w:rPr>
  </w:style>
  <w:style w:type="paragraph" w:styleId="Title">
    <w:name w:val="Title"/>
    <w:basedOn w:val="Normal"/>
    <w:link w:val="TitleChar"/>
    <w:qFormat/>
    <w:rsid w:val="006B1FA1"/>
    <w:pPr>
      <w:jc w:val="center"/>
    </w:pPr>
    <w:rPr>
      <w:sz w:val="28"/>
      <w:lang w:val="lv-LV"/>
    </w:rPr>
  </w:style>
  <w:style w:type="character" w:customStyle="1" w:styleId="TitleChar">
    <w:name w:val="Title Char"/>
    <w:basedOn w:val="DefaultParagraphFont"/>
    <w:link w:val="Title"/>
    <w:rsid w:val="006B1FA1"/>
    <w:rPr>
      <w:rFonts w:eastAsia="Times New Roman" w:cs="Times New Roman"/>
      <w:szCs w:val="24"/>
    </w:rPr>
  </w:style>
  <w:style w:type="paragraph" w:styleId="Subtitle">
    <w:name w:val="Subtitle"/>
    <w:basedOn w:val="Normal"/>
    <w:link w:val="SubtitleChar"/>
    <w:qFormat/>
    <w:rsid w:val="006B1FA1"/>
    <w:pPr>
      <w:jc w:val="center"/>
    </w:pPr>
    <w:rPr>
      <w:szCs w:val="20"/>
      <w:lang w:val="lv-LV" w:eastAsia="lv-LV"/>
    </w:rPr>
  </w:style>
  <w:style w:type="character" w:customStyle="1" w:styleId="SubtitleChar">
    <w:name w:val="Subtitle Char"/>
    <w:basedOn w:val="DefaultParagraphFont"/>
    <w:link w:val="Subtitle"/>
    <w:rsid w:val="006B1FA1"/>
    <w:rPr>
      <w:rFonts w:eastAsia="Times New Roman" w:cs="Times New Roman"/>
      <w:sz w:val="24"/>
      <w:szCs w:val="20"/>
      <w:lang w:eastAsia="lv-LV"/>
    </w:rPr>
  </w:style>
  <w:style w:type="paragraph" w:styleId="Header">
    <w:name w:val="header"/>
    <w:basedOn w:val="Normal"/>
    <w:link w:val="HeaderChar"/>
    <w:uiPriority w:val="99"/>
    <w:unhideWhenUsed/>
    <w:rsid w:val="006B1FA1"/>
    <w:pPr>
      <w:tabs>
        <w:tab w:val="center" w:pos="4153"/>
        <w:tab w:val="right" w:pos="8306"/>
      </w:tabs>
    </w:pPr>
  </w:style>
  <w:style w:type="character" w:customStyle="1" w:styleId="HeaderChar">
    <w:name w:val="Header Char"/>
    <w:basedOn w:val="DefaultParagraphFont"/>
    <w:link w:val="Header"/>
    <w:uiPriority w:val="99"/>
    <w:rsid w:val="006B1FA1"/>
    <w:rPr>
      <w:rFonts w:eastAsia="Times New Roman" w:cs="Times New Roman"/>
      <w:sz w:val="24"/>
      <w:szCs w:val="24"/>
      <w:lang w:val="en-US"/>
    </w:rPr>
  </w:style>
  <w:style w:type="paragraph" w:styleId="Footer">
    <w:name w:val="footer"/>
    <w:basedOn w:val="Normal"/>
    <w:link w:val="FooterChar"/>
    <w:uiPriority w:val="99"/>
    <w:unhideWhenUsed/>
    <w:rsid w:val="006B1FA1"/>
    <w:pPr>
      <w:tabs>
        <w:tab w:val="center" w:pos="4153"/>
        <w:tab w:val="right" w:pos="8306"/>
      </w:tabs>
    </w:pPr>
  </w:style>
  <w:style w:type="character" w:customStyle="1" w:styleId="FooterChar">
    <w:name w:val="Footer Char"/>
    <w:basedOn w:val="DefaultParagraphFont"/>
    <w:link w:val="Footer"/>
    <w:uiPriority w:val="99"/>
    <w:rsid w:val="006B1FA1"/>
    <w:rPr>
      <w:rFonts w:eastAsia="Times New Roman" w:cs="Times New Roman"/>
      <w:sz w:val="24"/>
      <w:szCs w:val="24"/>
      <w:lang w:val="en-US"/>
    </w:rPr>
  </w:style>
  <w:style w:type="paragraph" w:styleId="BalloonText">
    <w:name w:val="Balloon Text"/>
    <w:basedOn w:val="Normal"/>
    <w:link w:val="BalloonTextChar"/>
    <w:uiPriority w:val="99"/>
    <w:semiHidden/>
    <w:unhideWhenUsed/>
    <w:rsid w:val="006B1FA1"/>
    <w:rPr>
      <w:rFonts w:ascii="Tahoma" w:hAnsi="Tahoma" w:cs="Tahoma"/>
      <w:sz w:val="16"/>
      <w:szCs w:val="16"/>
    </w:rPr>
  </w:style>
  <w:style w:type="character" w:customStyle="1" w:styleId="BalloonTextChar">
    <w:name w:val="Balloon Text Char"/>
    <w:basedOn w:val="DefaultParagraphFont"/>
    <w:link w:val="BalloonText"/>
    <w:uiPriority w:val="99"/>
    <w:semiHidden/>
    <w:rsid w:val="006B1FA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77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gita@s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82CC8-8B80-461C-BBD8-DED07EFF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1857</Words>
  <Characters>1059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Par Latvijas nacionālajām pozīcijām Eiropas Savienības Transporta, telekomunikāciju un enerģetikas Ministru padomes 2013.gada 11.marta sanāksmei</vt:lpstr>
    </vt:vector>
  </TitlesOfParts>
  <Company>Satiskmes ministrija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nacionālajām pozīcijām Eiropas Savienības Transporta, telekomunikāciju un enerģetikas Ministru padomes 2013.gada 11.marta sanāksmei</dc:title>
  <dc:subject>Protokollēmums</dc:subject>
  <dc:creator>Elīna Šimiņa - Neverovska </dc:creator>
  <cp:keywords/>
  <dc:description>67028254, elina.simina@sam.gov.lv </dc:description>
  <cp:lastModifiedBy>Elīna Šimina-Neverovska</cp:lastModifiedBy>
  <cp:revision>29</cp:revision>
  <cp:lastPrinted>2013-03-04T10:39:00Z</cp:lastPrinted>
  <dcterms:created xsi:type="dcterms:W3CDTF">2013-02-27T08:52:00Z</dcterms:created>
  <dcterms:modified xsi:type="dcterms:W3CDTF">2013-03-04T10:40:00Z</dcterms:modified>
</cp:coreProperties>
</file>