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E0B4C" w14:textId="77777777" w:rsidR="0035789E" w:rsidRDefault="0035789E" w:rsidP="00316060">
      <w:pPr>
        <w:pStyle w:val="NoSpacing"/>
      </w:pPr>
    </w:p>
    <w:p w14:paraId="7A0E0B4D" w14:textId="77777777" w:rsidR="001E7A36" w:rsidRPr="00EC1F5D" w:rsidRDefault="001E7A36" w:rsidP="001E7A36">
      <w:pPr>
        <w:spacing w:after="0" w:line="240" w:lineRule="auto"/>
        <w:jc w:val="center"/>
        <w:rPr>
          <w:rFonts w:ascii="Times New Roman" w:hAnsi="Times New Roman"/>
          <w:b/>
          <w:sz w:val="28"/>
          <w:szCs w:val="28"/>
        </w:rPr>
      </w:pPr>
      <w:bookmarkStart w:id="0" w:name="OLE_LINK1"/>
      <w:bookmarkStart w:id="1" w:name="OLE_LINK2"/>
      <w:r w:rsidRPr="00EC1F5D">
        <w:rPr>
          <w:rFonts w:ascii="Times New Roman" w:hAnsi="Times New Roman"/>
          <w:b/>
          <w:sz w:val="28"/>
          <w:szCs w:val="28"/>
        </w:rPr>
        <w:t>Ministru kabineta noteikumu projekta „Noteikumi par civilstāvokļa aktu reģistrācij</w:t>
      </w:r>
      <w:r w:rsidR="003D277F" w:rsidRPr="00EC1F5D">
        <w:rPr>
          <w:rFonts w:ascii="Times New Roman" w:hAnsi="Times New Roman"/>
          <w:b/>
          <w:sz w:val="28"/>
          <w:szCs w:val="28"/>
        </w:rPr>
        <w:t>as valsts nodevu</w:t>
      </w:r>
      <w:r w:rsidRPr="00EC1F5D">
        <w:rPr>
          <w:rFonts w:ascii="Times New Roman" w:hAnsi="Times New Roman"/>
          <w:b/>
          <w:sz w:val="28"/>
          <w:szCs w:val="28"/>
        </w:rPr>
        <w:t xml:space="preserve"> ” sākotnējā</w:t>
      </w:r>
      <w:r w:rsidR="00E42021" w:rsidRPr="00EC1F5D">
        <w:rPr>
          <w:rFonts w:ascii="Times New Roman" w:hAnsi="Times New Roman"/>
          <w:b/>
          <w:sz w:val="28"/>
          <w:szCs w:val="28"/>
        </w:rPr>
        <w:t xml:space="preserve">s ietekmes novērtējuma ziņojums </w:t>
      </w:r>
      <w:r w:rsidRPr="00EC1F5D">
        <w:rPr>
          <w:rFonts w:ascii="Times New Roman" w:hAnsi="Times New Roman"/>
          <w:b/>
          <w:sz w:val="28"/>
          <w:szCs w:val="28"/>
        </w:rPr>
        <w:t>(anotācija)</w:t>
      </w:r>
    </w:p>
    <w:p w14:paraId="7A0E0B4E" w14:textId="77777777" w:rsidR="001E7A36" w:rsidRPr="0027688D" w:rsidRDefault="001E7A36" w:rsidP="001E7A3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321"/>
        <w:gridCol w:w="6543"/>
      </w:tblGrid>
      <w:tr w:rsidR="001E7A36" w:rsidRPr="0027688D" w14:paraId="7A0E0B50" w14:textId="77777777" w:rsidTr="00D922F2">
        <w:tc>
          <w:tcPr>
            <w:tcW w:w="9570" w:type="dxa"/>
            <w:gridSpan w:val="3"/>
          </w:tcPr>
          <w:bookmarkEnd w:id="0"/>
          <w:bookmarkEnd w:id="1"/>
          <w:p w14:paraId="7A0E0B4F" w14:textId="77777777" w:rsidR="001E7A36" w:rsidRPr="0027688D" w:rsidRDefault="001E7A36" w:rsidP="00D922F2">
            <w:pPr>
              <w:spacing w:after="0" w:line="240" w:lineRule="auto"/>
              <w:jc w:val="center"/>
              <w:rPr>
                <w:sz w:val="24"/>
                <w:szCs w:val="24"/>
              </w:rPr>
            </w:pPr>
            <w:r w:rsidRPr="0027688D">
              <w:rPr>
                <w:rFonts w:ascii="Times New Roman" w:hAnsi="Times New Roman"/>
                <w:b/>
                <w:sz w:val="24"/>
                <w:szCs w:val="24"/>
              </w:rPr>
              <w:t>I. Tiesību akta projekta izstrādes nepieciešamība</w:t>
            </w:r>
          </w:p>
        </w:tc>
      </w:tr>
      <w:tr w:rsidR="001E7A36" w:rsidRPr="0027688D" w14:paraId="7A0E0B57" w14:textId="77777777" w:rsidTr="00D922F2">
        <w:tc>
          <w:tcPr>
            <w:tcW w:w="426" w:type="dxa"/>
          </w:tcPr>
          <w:p w14:paraId="7A0E0B51" w14:textId="77777777"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1.</w:t>
            </w:r>
          </w:p>
        </w:tc>
        <w:tc>
          <w:tcPr>
            <w:tcW w:w="2405" w:type="dxa"/>
          </w:tcPr>
          <w:p w14:paraId="7A0E0B52" w14:textId="77777777" w:rsidR="001E7A36" w:rsidRPr="0027688D" w:rsidRDefault="001E7A36" w:rsidP="00D922F2">
            <w:pPr>
              <w:spacing w:after="0" w:line="240" w:lineRule="auto"/>
              <w:rPr>
                <w:rFonts w:ascii="Times New Roman" w:hAnsi="Times New Roman"/>
                <w:b/>
                <w:sz w:val="24"/>
                <w:szCs w:val="24"/>
              </w:rPr>
            </w:pPr>
            <w:r w:rsidRPr="0027688D">
              <w:rPr>
                <w:rFonts w:ascii="Times New Roman" w:hAnsi="Times New Roman"/>
                <w:sz w:val="24"/>
                <w:szCs w:val="24"/>
              </w:rPr>
              <w:t>Pamatojums</w:t>
            </w:r>
          </w:p>
        </w:tc>
        <w:tc>
          <w:tcPr>
            <w:tcW w:w="6739" w:type="dxa"/>
          </w:tcPr>
          <w:p w14:paraId="7A0E0B53" w14:textId="77777777" w:rsidR="001E7A36" w:rsidRDefault="001E7A36" w:rsidP="00D1036D">
            <w:pPr>
              <w:spacing w:after="0" w:line="240" w:lineRule="auto"/>
              <w:ind w:left="4"/>
              <w:jc w:val="both"/>
              <w:rPr>
                <w:rFonts w:ascii="Times New Roman" w:hAnsi="Times New Roman"/>
                <w:sz w:val="24"/>
                <w:szCs w:val="24"/>
                <w:lang w:eastAsia="lv-LV"/>
              </w:rPr>
            </w:pPr>
            <w:r w:rsidRPr="0027688D">
              <w:rPr>
                <w:rFonts w:ascii="Times New Roman" w:hAnsi="Times New Roman"/>
                <w:sz w:val="24"/>
                <w:szCs w:val="24"/>
                <w:lang w:eastAsia="lv-LV"/>
              </w:rPr>
              <w:t>Ministru kabineta noteikumu projekts „</w:t>
            </w:r>
            <w:r w:rsidRPr="0027688D">
              <w:rPr>
                <w:rFonts w:ascii="Times New Roman" w:hAnsi="Times New Roman"/>
                <w:sz w:val="24"/>
                <w:szCs w:val="24"/>
              </w:rPr>
              <w:t>Noteikumi par civilstāvokļa aktu reģistrācij</w:t>
            </w:r>
            <w:r w:rsidR="003D277F">
              <w:rPr>
                <w:rFonts w:ascii="Times New Roman" w:hAnsi="Times New Roman"/>
                <w:sz w:val="24"/>
                <w:szCs w:val="24"/>
              </w:rPr>
              <w:t>as valsts nodevu</w:t>
            </w:r>
            <w:r w:rsidRPr="0027688D">
              <w:rPr>
                <w:rFonts w:ascii="Times New Roman" w:hAnsi="Times New Roman"/>
                <w:sz w:val="24"/>
                <w:szCs w:val="24"/>
              </w:rPr>
              <w:t>” (turpmāk</w:t>
            </w:r>
            <w:r w:rsidR="009461E3" w:rsidRPr="0027688D">
              <w:rPr>
                <w:rFonts w:ascii="Times New Roman" w:hAnsi="Times New Roman"/>
                <w:sz w:val="24"/>
                <w:szCs w:val="24"/>
              </w:rPr>
              <w:t> </w:t>
            </w:r>
            <w:r w:rsidR="009461E3" w:rsidRPr="0027688D">
              <w:rPr>
                <w:rFonts w:ascii="Times New Roman" w:hAnsi="Times New Roman"/>
                <w:sz w:val="24"/>
                <w:szCs w:val="24"/>
              </w:rPr>
              <w:noBreakHyphen/>
              <w:t> </w:t>
            </w:r>
            <w:r w:rsidRPr="0027688D">
              <w:rPr>
                <w:rFonts w:ascii="Times New Roman" w:hAnsi="Times New Roman"/>
                <w:sz w:val="24"/>
                <w:szCs w:val="24"/>
              </w:rPr>
              <w:t>projekts</w:t>
            </w:r>
            <w:r w:rsidRPr="0027688D">
              <w:rPr>
                <w:rFonts w:ascii="Times New Roman" w:hAnsi="Times New Roman"/>
                <w:sz w:val="24"/>
                <w:szCs w:val="24"/>
                <w:lang w:eastAsia="lv-LV"/>
              </w:rPr>
              <w:t>) izstrādāts atbilstoši Ministru kabineta 2009. gada 15. oktobra rīkojumam Nr. 701 „Par Civilstāvokļa aktu reģistrācijas sistēmas attīstības koncepciju” un uz Civilstāvokļa aktu reģistrācijas likuma 3. panta septītajā daļā ietvertā deleģējuma pamata.</w:t>
            </w:r>
          </w:p>
          <w:p w14:paraId="7A0E0B54" w14:textId="77777777" w:rsidR="00EC1F5D" w:rsidRDefault="00EC1F5D" w:rsidP="00D1036D">
            <w:pPr>
              <w:spacing w:after="0" w:line="240" w:lineRule="auto"/>
              <w:ind w:left="4"/>
              <w:jc w:val="both"/>
              <w:rPr>
                <w:rFonts w:ascii="Times New Roman" w:hAnsi="Times New Roman"/>
                <w:sz w:val="24"/>
                <w:szCs w:val="24"/>
                <w:lang w:eastAsia="lv-LV"/>
              </w:rPr>
            </w:pPr>
          </w:p>
          <w:p w14:paraId="7A0E0B55" w14:textId="77777777" w:rsidR="00EC1F5D" w:rsidRPr="0027688D" w:rsidRDefault="00EC1F5D" w:rsidP="00D1036D">
            <w:pPr>
              <w:spacing w:after="0" w:line="240" w:lineRule="auto"/>
              <w:ind w:left="4"/>
              <w:jc w:val="both"/>
              <w:rPr>
                <w:rFonts w:ascii="Times New Roman" w:hAnsi="Times New Roman"/>
                <w:sz w:val="24"/>
                <w:szCs w:val="24"/>
                <w:lang w:eastAsia="lv-LV"/>
              </w:rPr>
            </w:pPr>
            <w:r w:rsidRPr="00AF74FD">
              <w:rPr>
                <w:rFonts w:ascii="Times New Roman" w:hAnsi="Times New Roman"/>
                <w:i/>
                <w:sz w:val="24"/>
                <w:szCs w:val="24"/>
                <w:lang w:eastAsia="lv-LV"/>
              </w:rPr>
              <w:t>Euro</w:t>
            </w:r>
            <w:r w:rsidRPr="00EC1F5D">
              <w:rPr>
                <w:rFonts w:ascii="Times New Roman" w:hAnsi="Times New Roman"/>
                <w:sz w:val="24"/>
                <w:szCs w:val="24"/>
                <w:lang w:eastAsia="lv-LV"/>
              </w:rPr>
              <w:t xml:space="preserve"> ieviešanas kārtības likuma 30</w:t>
            </w:r>
            <w:r w:rsidR="00510116">
              <w:rPr>
                <w:rFonts w:ascii="Times New Roman" w:hAnsi="Times New Roman"/>
                <w:sz w:val="24"/>
                <w:szCs w:val="24"/>
                <w:lang w:eastAsia="lv-LV"/>
              </w:rPr>
              <w:t>.</w:t>
            </w:r>
            <w:r>
              <w:rPr>
                <w:rFonts w:ascii="Times New Roman" w:hAnsi="Times New Roman"/>
                <w:sz w:val="24"/>
                <w:szCs w:val="24"/>
                <w:lang w:eastAsia="lv-LV"/>
              </w:rPr>
              <w:t> </w:t>
            </w:r>
            <w:r w:rsidR="00510116">
              <w:rPr>
                <w:rFonts w:ascii="Times New Roman" w:hAnsi="Times New Roman"/>
                <w:sz w:val="24"/>
                <w:szCs w:val="24"/>
                <w:lang w:eastAsia="lv-LV"/>
              </w:rPr>
              <w:t>p</w:t>
            </w:r>
            <w:r w:rsidRPr="00EC1F5D">
              <w:rPr>
                <w:rFonts w:ascii="Times New Roman" w:hAnsi="Times New Roman"/>
                <w:sz w:val="24"/>
                <w:szCs w:val="24"/>
                <w:lang w:eastAsia="lv-LV"/>
              </w:rPr>
              <w:t>anta pirmā daļa, Ministru kabineta 2012.</w:t>
            </w:r>
            <w:r>
              <w:rPr>
                <w:rFonts w:ascii="Times New Roman" w:hAnsi="Times New Roman"/>
                <w:sz w:val="24"/>
                <w:szCs w:val="24"/>
                <w:lang w:eastAsia="lv-LV"/>
              </w:rPr>
              <w:t> </w:t>
            </w:r>
            <w:r w:rsidRPr="00EC1F5D">
              <w:rPr>
                <w:rFonts w:ascii="Times New Roman" w:hAnsi="Times New Roman"/>
                <w:sz w:val="24"/>
                <w:szCs w:val="24"/>
                <w:lang w:eastAsia="lv-LV"/>
              </w:rPr>
              <w:t>gada 27.</w:t>
            </w:r>
            <w:r>
              <w:rPr>
                <w:rFonts w:ascii="Times New Roman" w:hAnsi="Times New Roman"/>
                <w:sz w:val="24"/>
                <w:szCs w:val="24"/>
                <w:lang w:eastAsia="lv-LV"/>
              </w:rPr>
              <w:t> </w:t>
            </w:r>
            <w:r w:rsidRPr="00EC1F5D">
              <w:rPr>
                <w:rFonts w:ascii="Times New Roman" w:hAnsi="Times New Roman"/>
                <w:sz w:val="24"/>
                <w:szCs w:val="24"/>
                <w:lang w:eastAsia="lv-LV"/>
              </w:rPr>
              <w:t>jūnija rīkojuma Nr.</w:t>
            </w:r>
            <w:r>
              <w:rPr>
                <w:rFonts w:ascii="Times New Roman" w:hAnsi="Times New Roman"/>
                <w:sz w:val="24"/>
                <w:szCs w:val="24"/>
                <w:lang w:eastAsia="lv-LV"/>
              </w:rPr>
              <w:t> </w:t>
            </w:r>
            <w:r w:rsidRPr="00EC1F5D">
              <w:rPr>
                <w:rFonts w:ascii="Times New Roman" w:hAnsi="Times New Roman"/>
                <w:sz w:val="24"/>
                <w:szCs w:val="24"/>
                <w:lang w:eastAsia="lv-LV"/>
              </w:rPr>
              <w:t>282 „Par „Koncepciju par normatīvo aktu sakārtošanu saistībā ar eiro ieviešanu Latvijā”” 1.1.2.</w:t>
            </w:r>
            <w:r>
              <w:rPr>
                <w:rFonts w:ascii="Times New Roman" w:hAnsi="Times New Roman"/>
                <w:sz w:val="24"/>
                <w:szCs w:val="24"/>
                <w:lang w:eastAsia="lv-LV"/>
              </w:rPr>
              <w:t> </w:t>
            </w:r>
            <w:r w:rsidRPr="00EC1F5D">
              <w:rPr>
                <w:rFonts w:ascii="Times New Roman" w:hAnsi="Times New Roman"/>
                <w:sz w:val="24"/>
                <w:szCs w:val="24"/>
                <w:lang w:eastAsia="lv-LV"/>
              </w:rPr>
              <w:t xml:space="preserve">apakšpunkts, Latvijas Nacionālā </w:t>
            </w:r>
            <w:r w:rsidRPr="00EC1F5D">
              <w:rPr>
                <w:rFonts w:ascii="Times New Roman" w:hAnsi="Times New Roman"/>
                <w:i/>
                <w:sz w:val="24"/>
                <w:szCs w:val="24"/>
                <w:lang w:eastAsia="lv-LV"/>
              </w:rPr>
              <w:t>euro</w:t>
            </w:r>
            <w:r w:rsidRPr="00EC1F5D">
              <w:rPr>
                <w:rFonts w:ascii="Times New Roman" w:hAnsi="Times New Roman"/>
                <w:sz w:val="24"/>
                <w:szCs w:val="24"/>
                <w:lang w:eastAsia="lv-LV"/>
              </w:rPr>
              <w:t xml:space="preserve"> ieviešanas plāna (apstiprināts ar Ministru kabineta 2013. gada 4. aprīļa rīkojumu Nr.</w:t>
            </w:r>
            <w:r w:rsidR="00AF74FD">
              <w:rPr>
                <w:rFonts w:ascii="Times New Roman" w:hAnsi="Times New Roman"/>
                <w:sz w:val="24"/>
                <w:szCs w:val="24"/>
                <w:lang w:eastAsia="lv-LV"/>
              </w:rPr>
              <w:t> </w:t>
            </w:r>
            <w:r w:rsidRPr="00EC1F5D">
              <w:rPr>
                <w:rFonts w:ascii="Times New Roman" w:hAnsi="Times New Roman"/>
                <w:sz w:val="24"/>
                <w:szCs w:val="24"/>
                <w:lang w:eastAsia="lv-LV"/>
              </w:rPr>
              <w:t xml:space="preserve"> 136) 1.</w:t>
            </w:r>
            <w:r>
              <w:rPr>
                <w:rFonts w:ascii="Times New Roman" w:hAnsi="Times New Roman"/>
                <w:sz w:val="24"/>
                <w:szCs w:val="24"/>
                <w:lang w:eastAsia="lv-LV"/>
              </w:rPr>
              <w:t> </w:t>
            </w:r>
            <w:r w:rsidRPr="00EC1F5D">
              <w:rPr>
                <w:rFonts w:ascii="Times New Roman" w:hAnsi="Times New Roman"/>
                <w:sz w:val="24"/>
                <w:szCs w:val="24"/>
                <w:lang w:eastAsia="lv-LV"/>
              </w:rPr>
              <w:t>pielikuma J2.2.2.</w:t>
            </w:r>
            <w:r>
              <w:rPr>
                <w:rFonts w:ascii="Times New Roman" w:hAnsi="Times New Roman"/>
                <w:sz w:val="24"/>
                <w:szCs w:val="24"/>
                <w:lang w:eastAsia="lv-LV"/>
              </w:rPr>
              <w:t> </w:t>
            </w:r>
            <w:r w:rsidRPr="00EC1F5D">
              <w:rPr>
                <w:rFonts w:ascii="Times New Roman" w:hAnsi="Times New Roman"/>
                <w:sz w:val="24"/>
                <w:szCs w:val="24"/>
                <w:lang w:eastAsia="lv-LV"/>
              </w:rPr>
              <w:t>pasākums, Ministru kabineta 2013.</w:t>
            </w:r>
            <w:r>
              <w:rPr>
                <w:rFonts w:ascii="Times New Roman" w:hAnsi="Times New Roman"/>
                <w:sz w:val="24"/>
                <w:szCs w:val="24"/>
                <w:lang w:eastAsia="lv-LV"/>
              </w:rPr>
              <w:t> </w:t>
            </w:r>
            <w:r w:rsidRPr="00EC1F5D">
              <w:rPr>
                <w:rFonts w:ascii="Times New Roman" w:hAnsi="Times New Roman"/>
                <w:sz w:val="24"/>
                <w:szCs w:val="24"/>
                <w:lang w:eastAsia="lv-LV"/>
              </w:rPr>
              <w:t>gada 29.</w:t>
            </w:r>
            <w:r>
              <w:rPr>
                <w:rFonts w:ascii="Times New Roman" w:hAnsi="Times New Roman"/>
                <w:sz w:val="24"/>
                <w:szCs w:val="24"/>
                <w:lang w:eastAsia="lv-LV"/>
              </w:rPr>
              <w:t> </w:t>
            </w:r>
            <w:r w:rsidRPr="00EC1F5D">
              <w:rPr>
                <w:rFonts w:ascii="Times New Roman" w:hAnsi="Times New Roman"/>
                <w:sz w:val="24"/>
                <w:szCs w:val="24"/>
                <w:lang w:eastAsia="lv-LV"/>
              </w:rPr>
              <w:t>maija rīkojuma Nr.</w:t>
            </w:r>
            <w:r>
              <w:rPr>
                <w:rFonts w:ascii="Times New Roman" w:hAnsi="Times New Roman"/>
                <w:sz w:val="24"/>
                <w:szCs w:val="24"/>
                <w:lang w:eastAsia="lv-LV"/>
              </w:rPr>
              <w:t> </w:t>
            </w:r>
            <w:r w:rsidRPr="00EC1F5D">
              <w:rPr>
                <w:rFonts w:ascii="Times New Roman" w:hAnsi="Times New Roman"/>
                <w:sz w:val="24"/>
                <w:szCs w:val="24"/>
                <w:lang w:eastAsia="lv-LV"/>
              </w:rPr>
              <w:t xml:space="preserve">212 „Par tiesību aktu grozījumu virzību saistībā ar </w:t>
            </w:r>
            <w:r w:rsidRPr="00EC1F5D">
              <w:rPr>
                <w:rFonts w:ascii="Times New Roman" w:hAnsi="Times New Roman"/>
                <w:i/>
                <w:sz w:val="24"/>
                <w:szCs w:val="24"/>
                <w:lang w:eastAsia="lv-LV"/>
              </w:rPr>
              <w:t>euro</w:t>
            </w:r>
            <w:r w:rsidRPr="00EC1F5D">
              <w:rPr>
                <w:rFonts w:ascii="Times New Roman" w:hAnsi="Times New Roman"/>
                <w:sz w:val="24"/>
                <w:szCs w:val="24"/>
                <w:lang w:eastAsia="lv-LV"/>
              </w:rPr>
              <w:t xml:space="preserve"> ieviešanu Latvijā” 1.</w:t>
            </w:r>
            <w:r>
              <w:rPr>
                <w:rFonts w:ascii="Times New Roman" w:hAnsi="Times New Roman"/>
                <w:sz w:val="24"/>
                <w:szCs w:val="24"/>
                <w:lang w:eastAsia="lv-LV"/>
              </w:rPr>
              <w:t>3</w:t>
            </w:r>
            <w:r w:rsidRPr="00EC1F5D">
              <w:rPr>
                <w:rFonts w:ascii="Times New Roman" w:hAnsi="Times New Roman"/>
                <w:sz w:val="24"/>
                <w:szCs w:val="24"/>
                <w:lang w:eastAsia="lv-LV"/>
              </w:rPr>
              <w:t>.</w:t>
            </w:r>
            <w:r>
              <w:rPr>
                <w:rFonts w:ascii="Times New Roman" w:hAnsi="Times New Roman"/>
                <w:sz w:val="24"/>
                <w:szCs w:val="24"/>
                <w:lang w:eastAsia="lv-LV"/>
              </w:rPr>
              <w:t> </w:t>
            </w:r>
            <w:r w:rsidRPr="00EC1F5D">
              <w:rPr>
                <w:rFonts w:ascii="Times New Roman" w:hAnsi="Times New Roman"/>
                <w:sz w:val="24"/>
                <w:szCs w:val="24"/>
                <w:lang w:eastAsia="lv-LV"/>
              </w:rPr>
              <w:t>apakšpunkts.</w:t>
            </w:r>
          </w:p>
          <w:p w14:paraId="7A0E0B56" w14:textId="77777777" w:rsidR="0035789E" w:rsidRPr="0027688D" w:rsidRDefault="0035789E" w:rsidP="00D922F2">
            <w:pPr>
              <w:spacing w:after="0" w:line="240" w:lineRule="auto"/>
              <w:ind w:left="4" w:firstLine="567"/>
              <w:jc w:val="both"/>
              <w:rPr>
                <w:rFonts w:ascii="Times New Roman" w:hAnsi="Times New Roman"/>
                <w:b/>
                <w:sz w:val="24"/>
                <w:szCs w:val="24"/>
              </w:rPr>
            </w:pPr>
          </w:p>
        </w:tc>
      </w:tr>
      <w:tr w:rsidR="001E7A36" w:rsidRPr="0027688D" w14:paraId="7A0E0B64" w14:textId="77777777" w:rsidTr="00D922F2">
        <w:tc>
          <w:tcPr>
            <w:tcW w:w="426" w:type="dxa"/>
          </w:tcPr>
          <w:p w14:paraId="7A0E0B58" w14:textId="77777777"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2.</w:t>
            </w:r>
          </w:p>
        </w:tc>
        <w:tc>
          <w:tcPr>
            <w:tcW w:w="2405" w:type="dxa"/>
          </w:tcPr>
          <w:p w14:paraId="7A0E0B59"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Pašreizējā situācija un problēmas</w:t>
            </w:r>
          </w:p>
        </w:tc>
        <w:tc>
          <w:tcPr>
            <w:tcW w:w="6739" w:type="dxa"/>
          </w:tcPr>
          <w:p w14:paraId="7A0E0B5A" w14:textId="77777777" w:rsidR="001E7A36" w:rsidRPr="0027688D"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 xml:space="preserve">Ministru kabineta 2005. gada 28. jūnija noteikumi Nr. 457 „Noteikumi par valsts nodevas par civilstāvokļa aktu reģistrāciju apmēru un maksāšanas kārtību” (turpmāk – MK noteikumi Nr. 457) </w:t>
            </w:r>
            <w:r w:rsidR="00A40302">
              <w:rPr>
                <w:rFonts w:ascii="Times New Roman" w:hAnsi="Times New Roman"/>
                <w:sz w:val="24"/>
                <w:szCs w:val="24"/>
              </w:rPr>
              <w:t>būs</w:t>
            </w:r>
            <w:r w:rsidRPr="0027688D">
              <w:rPr>
                <w:rFonts w:ascii="Times New Roman" w:hAnsi="Times New Roman"/>
                <w:sz w:val="24"/>
                <w:szCs w:val="24"/>
              </w:rPr>
              <w:t xml:space="preserve"> spēkā līdz jauno Ministru kabineta noteikumu spēkā stāšanās dienai.</w:t>
            </w:r>
          </w:p>
          <w:p w14:paraId="7A0E0B5B" w14:textId="77777777" w:rsidR="001E7A36"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Saskaņā ar MK noteikumiem Nr. 457 valsts nodeva par civilstāvokļa aktu reģistrāciju (turpmāk – valsts nodeva) ir noteikta šādā apmērā: par laulības reģistrāciju – 5 lati</w:t>
            </w:r>
            <w:r w:rsidR="00510116">
              <w:rPr>
                <w:rFonts w:ascii="Times New Roman" w:hAnsi="Times New Roman"/>
                <w:sz w:val="24"/>
                <w:szCs w:val="24"/>
              </w:rPr>
              <w:t>,</w:t>
            </w:r>
            <w:r w:rsidRPr="0027688D">
              <w:rPr>
                <w:rFonts w:ascii="Times New Roman" w:hAnsi="Times New Roman"/>
                <w:sz w:val="24"/>
                <w:szCs w:val="24"/>
              </w:rPr>
              <w:t xml:space="preserve"> par civilstāvokļa aktu reģistru ierakstu atjaunošanu, papildināšanu, labošanu un anulēšanu – 3 lati, par atkārtotu civilstāvokļa aktu reģistrācijas apliecības izsniegšanu – 1 lats.</w:t>
            </w:r>
          </w:p>
          <w:p w14:paraId="7A0E0B5C" w14:textId="77777777" w:rsidR="00EC1F5D" w:rsidRDefault="00EC1F5D" w:rsidP="00D1036D">
            <w:pPr>
              <w:spacing w:after="0" w:line="240" w:lineRule="auto"/>
              <w:jc w:val="both"/>
              <w:rPr>
                <w:rFonts w:ascii="Times New Roman" w:hAnsi="Times New Roman"/>
                <w:sz w:val="24"/>
                <w:szCs w:val="24"/>
              </w:rPr>
            </w:pPr>
            <w:r w:rsidRPr="00EC1F5D">
              <w:rPr>
                <w:rFonts w:ascii="Times New Roman" w:hAnsi="Times New Roman"/>
                <w:sz w:val="24"/>
                <w:szCs w:val="24"/>
              </w:rPr>
              <w:t>Valsts nodevu likmes nav pārskatītas kopš 1995.</w:t>
            </w:r>
            <w:r w:rsidR="00510116">
              <w:rPr>
                <w:rFonts w:ascii="Times New Roman" w:hAnsi="Times New Roman"/>
                <w:sz w:val="24"/>
                <w:szCs w:val="24"/>
              </w:rPr>
              <w:t> </w:t>
            </w:r>
            <w:r w:rsidRPr="00EC1F5D">
              <w:rPr>
                <w:rFonts w:ascii="Times New Roman" w:hAnsi="Times New Roman"/>
                <w:sz w:val="24"/>
                <w:szCs w:val="24"/>
              </w:rPr>
              <w:t>gada. Ekonomiskā situācijā valstī ir būtiski mainījusies. Saskaņā ar Centrālās statistikas pārvaldes mājas lapā pieejamo informāciju, laikposmā kopš 1995</w:t>
            </w:r>
            <w:r w:rsidR="00AF74FD">
              <w:rPr>
                <w:rFonts w:ascii="Times New Roman" w:hAnsi="Times New Roman"/>
                <w:sz w:val="24"/>
                <w:szCs w:val="24"/>
              </w:rPr>
              <w:t>. </w:t>
            </w:r>
            <w:r w:rsidRPr="00EC1F5D">
              <w:rPr>
                <w:rFonts w:ascii="Times New Roman" w:hAnsi="Times New Roman"/>
                <w:sz w:val="24"/>
                <w:szCs w:val="24"/>
              </w:rPr>
              <w:t>gada līdz šodienai, inflācija ir sasniegusi 200%.</w:t>
            </w:r>
          </w:p>
          <w:p w14:paraId="7A0E0B5D" w14:textId="77777777" w:rsidR="00EC1F5D" w:rsidRP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2013. gada 1. janvārī spēkā stājās Civilstāvokļa aktu reģistrācijas likums, kurā ietvertais tiesiskais regulējums ir būtiski palielinājis dzimtsarakstu nodaļu amatpersonu atbildību, pieņemot iesniegumus laulības noslēgšanai.</w:t>
            </w:r>
          </w:p>
          <w:p w14:paraId="7A0E0B5E" w14:textId="77777777" w:rsid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 xml:space="preserve">Pieaudzis iesniegumu skaits, kad viena vai abas personas, kas iesniedz iesniegumu laulības noslēgšanai ir ārzemnieki. Neskatoties uz to, ka ārzemnieku iesniegtajiem dokumentiem ir nepieciešams tulkojums latviešu valodā, lai noskaidrotu, vai iesniegtais dokuments ir derīgs laulības noslēgšanai, ir gadījumi, kad jāsazinās ar dokumenta izsniedzējas valsts kompetentu iestādi. Papildus Dzimtsarakstu nodaļa no Latviešu valodas </w:t>
            </w:r>
            <w:r w:rsidRPr="00EC1F5D">
              <w:rPr>
                <w:rFonts w:ascii="Times New Roman" w:hAnsi="Times New Roman"/>
                <w:sz w:val="24"/>
                <w:szCs w:val="24"/>
              </w:rPr>
              <w:lastRenderedPageBreak/>
              <w:t>aģentūras pieprasa izziņu par ārzemnieka personvārda atveidi un rakstību latviešu valodā.</w:t>
            </w:r>
          </w:p>
          <w:p w14:paraId="7A0E0B5F" w14:textId="77777777" w:rsid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Ja personas vēlas noslēgt laulību pie garīdznieka, iesniegums par to jāiesniedz dzimtsarakstu nodaļā. Dzimtsarakstu nodaļā tiek pārbaudīti laulības noslēgšanai iesniegtie dokumenti un personām laulību noslēgšanai pie garīdznieka tiek izsniegta izziņa par dokumentu pārbaudi.</w:t>
            </w:r>
          </w:p>
          <w:p w14:paraId="7A0E0B60" w14:textId="77777777" w:rsid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Ir nepieciešams ierobežot atkārtotu civilstāvokļa aktu reģistrāciju apliecību pieprasījumus. Personas nevērīgi izturas pret dokumentiem, pazaudē vai sabojā tos. Pašreizējais valsts nodevas apmērs nav šķērslis saņemt atkārtotu civilstāvokļa reģistrācijas apliecību, kad rodas nepieciešamība. Šāda situācija nevar veicināt attieksmes maiņu pret šiem cilvēka dzīvē svarīgajiem dokumentiem.</w:t>
            </w:r>
          </w:p>
          <w:p w14:paraId="7A0E0B61" w14:textId="77777777" w:rsidR="00EC1F5D" w:rsidRDefault="00EC1F5D" w:rsidP="00EC1F5D">
            <w:pPr>
              <w:spacing w:after="0" w:line="240" w:lineRule="auto"/>
              <w:jc w:val="both"/>
              <w:rPr>
                <w:rFonts w:ascii="Times New Roman" w:hAnsi="Times New Roman"/>
                <w:sz w:val="24"/>
                <w:szCs w:val="24"/>
              </w:rPr>
            </w:pPr>
          </w:p>
          <w:p w14:paraId="7A0E0B62" w14:textId="77777777" w:rsidR="00EC1F5D" w:rsidRPr="0027688D" w:rsidRDefault="00EC1F5D" w:rsidP="00EC1F5D">
            <w:pPr>
              <w:spacing w:after="0" w:line="240" w:lineRule="auto"/>
              <w:jc w:val="both"/>
              <w:rPr>
                <w:rFonts w:ascii="Times New Roman" w:hAnsi="Times New Roman"/>
                <w:sz w:val="24"/>
                <w:szCs w:val="24"/>
              </w:rPr>
            </w:pPr>
            <w:r>
              <w:rPr>
                <w:rFonts w:ascii="Times New Roman" w:hAnsi="Times New Roman"/>
                <w:sz w:val="24"/>
                <w:szCs w:val="24"/>
              </w:rPr>
              <w:t>Tā kā ar 2014. gada 1. </w:t>
            </w:r>
            <w:r w:rsidRPr="00EC1F5D">
              <w:rPr>
                <w:rFonts w:ascii="Times New Roman" w:hAnsi="Times New Roman"/>
                <w:sz w:val="24"/>
                <w:szCs w:val="24"/>
              </w:rPr>
              <w:t xml:space="preserve">janvāri Latvijā plānots ieviest </w:t>
            </w:r>
            <w:r w:rsidRPr="00EC1F5D">
              <w:rPr>
                <w:rFonts w:ascii="Times New Roman" w:hAnsi="Times New Roman"/>
                <w:i/>
                <w:sz w:val="24"/>
                <w:szCs w:val="24"/>
              </w:rPr>
              <w:t>euro</w:t>
            </w:r>
            <w:r w:rsidRPr="00EC1F5D">
              <w:rPr>
                <w:rFonts w:ascii="Times New Roman" w:hAnsi="Times New Roman"/>
                <w:sz w:val="24"/>
                <w:szCs w:val="24"/>
              </w:rPr>
              <w:t xml:space="preserve">, ir nepieciešams grozīt </w:t>
            </w:r>
            <w:r w:rsidR="00510116">
              <w:rPr>
                <w:rFonts w:ascii="Times New Roman" w:hAnsi="Times New Roman"/>
                <w:sz w:val="24"/>
                <w:szCs w:val="24"/>
              </w:rPr>
              <w:t>MK</w:t>
            </w:r>
            <w:r>
              <w:rPr>
                <w:rFonts w:ascii="Times New Roman" w:hAnsi="Times New Roman"/>
                <w:sz w:val="24"/>
                <w:szCs w:val="24"/>
              </w:rPr>
              <w:t xml:space="preserve"> noteikumus Nr. </w:t>
            </w:r>
            <w:r w:rsidRPr="00EC1F5D">
              <w:rPr>
                <w:rFonts w:ascii="Times New Roman" w:hAnsi="Times New Roman"/>
                <w:sz w:val="24"/>
                <w:szCs w:val="24"/>
              </w:rPr>
              <w:t xml:space="preserve">457, aizstājot tajos latus ar </w:t>
            </w:r>
            <w:r w:rsidRPr="00EC1F5D">
              <w:rPr>
                <w:rFonts w:ascii="Times New Roman" w:hAnsi="Times New Roman"/>
                <w:i/>
                <w:sz w:val="24"/>
                <w:szCs w:val="24"/>
              </w:rPr>
              <w:t>euro</w:t>
            </w:r>
            <w:r w:rsidRPr="00EC1F5D">
              <w:rPr>
                <w:rFonts w:ascii="Times New Roman" w:hAnsi="Times New Roman"/>
                <w:sz w:val="24"/>
                <w:szCs w:val="24"/>
              </w:rPr>
              <w:t>.</w:t>
            </w:r>
            <w:r w:rsidR="00510116">
              <w:rPr>
                <w:rFonts w:ascii="Times New Roman" w:hAnsi="Times New Roman"/>
                <w:sz w:val="24"/>
                <w:szCs w:val="24"/>
              </w:rPr>
              <w:t xml:space="preserve"> </w:t>
            </w:r>
            <w:r w:rsidR="00AF74FD">
              <w:rPr>
                <w:rFonts w:ascii="Times New Roman" w:hAnsi="Times New Roman"/>
                <w:sz w:val="24"/>
                <w:szCs w:val="24"/>
              </w:rPr>
              <w:t>Tā kā grozāmo normu apjoms pārsniedz pusi no MK noteikumu Nr. 475 normu skaita, ir nepieciešams izdot jaunus noteikumus, pamatojoties uz 2009. gada 3. februāra MK noteikumu Nr. 108 „Normatīvo aktu projektu sagatavošanas noteikumi” 140. punktu.</w:t>
            </w:r>
          </w:p>
          <w:p w14:paraId="7A0E0B63" w14:textId="77777777" w:rsidR="001E7A36" w:rsidRPr="0027688D" w:rsidRDefault="001E7A36" w:rsidP="00DA0C02">
            <w:pPr>
              <w:spacing w:after="0" w:line="240" w:lineRule="auto"/>
              <w:ind w:right="142" w:firstLine="571"/>
              <w:jc w:val="both"/>
              <w:rPr>
                <w:rFonts w:ascii="Times New Roman" w:hAnsi="Times New Roman"/>
                <w:sz w:val="24"/>
                <w:szCs w:val="24"/>
                <w:lang w:eastAsia="lv-LV"/>
              </w:rPr>
            </w:pPr>
          </w:p>
        </w:tc>
      </w:tr>
      <w:tr w:rsidR="001E7A36" w:rsidRPr="0027688D" w14:paraId="7A0E0B69" w14:textId="77777777" w:rsidTr="00D922F2">
        <w:tc>
          <w:tcPr>
            <w:tcW w:w="426" w:type="dxa"/>
          </w:tcPr>
          <w:p w14:paraId="7A0E0B65" w14:textId="77777777"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lastRenderedPageBreak/>
              <w:t>3.</w:t>
            </w:r>
          </w:p>
        </w:tc>
        <w:tc>
          <w:tcPr>
            <w:tcW w:w="2405" w:type="dxa"/>
          </w:tcPr>
          <w:p w14:paraId="7A0E0B66"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Saistītie politikas ietekmes novērtējumi un pētījumi</w:t>
            </w:r>
          </w:p>
        </w:tc>
        <w:tc>
          <w:tcPr>
            <w:tcW w:w="6739" w:type="dxa"/>
          </w:tcPr>
          <w:p w14:paraId="7A0E0B67" w14:textId="77777777" w:rsidR="00EC1F5D" w:rsidRPr="00EC1F5D" w:rsidRDefault="00EC1F5D" w:rsidP="00EC1F5D">
            <w:pPr>
              <w:spacing w:after="0" w:line="240" w:lineRule="auto"/>
              <w:jc w:val="both"/>
              <w:rPr>
                <w:rFonts w:ascii="Times New Roman" w:hAnsi="Times New Roman"/>
                <w:sz w:val="24"/>
                <w:szCs w:val="24"/>
                <w:lang w:eastAsia="lv-LV"/>
              </w:rPr>
            </w:pPr>
            <w:r w:rsidRPr="00EC1F5D">
              <w:rPr>
                <w:rFonts w:ascii="Times New Roman" w:hAnsi="Times New Roman"/>
                <w:sz w:val="24"/>
                <w:szCs w:val="24"/>
                <w:lang w:eastAsia="lv-LV"/>
              </w:rPr>
              <w:t>Civilstāvokļa aktu reģistrācijas sistēmas attīstības koncepcija</w:t>
            </w:r>
          </w:p>
          <w:p w14:paraId="7A0E0B68" w14:textId="77777777" w:rsidR="001E7A36" w:rsidRPr="00EC1F5D" w:rsidRDefault="00EC1F5D" w:rsidP="00EC1F5D">
            <w:pPr>
              <w:spacing w:after="0" w:line="240" w:lineRule="auto"/>
              <w:jc w:val="both"/>
              <w:rPr>
                <w:rFonts w:ascii="Times New Roman" w:hAnsi="Times New Roman"/>
                <w:sz w:val="24"/>
                <w:szCs w:val="24"/>
                <w:lang w:eastAsia="lv-LV"/>
              </w:rPr>
            </w:pPr>
            <w:r w:rsidRPr="00EC1F5D">
              <w:rPr>
                <w:rFonts w:ascii="Times New Roman" w:hAnsi="Times New Roman"/>
                <w:sz w:val="24"/>
                <w:szCs w:val="24"/>
                <w:lang w:eastAsia="lv-LV"/>
              </w:rPr>
              <w:t>http://polsis.mk.gov.lv/LoadAtt/file764.doc</w:t>
            </w:r>
          </w:p>
        </w:tc>
      </w:tr>
      <w:tr w:rsidR="001E7A36" w:rsidRPr="0027688D" w14:paraId="7A0E0B79" w14:textId="77777777" w:rsidTr="00D922F2">
        <w:tc>
          <w:tcPr>
            <w:tcW w:w="426" w:type="dxa"/>
          </w:tcPr>
          <w:p w14:paraId="7A0E0B6A" w14:textId="77777777"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4.</w:t>
            </w:r>
          </w:p>
        </w:tc>
        <w:tc>
          <w:tcPr>
            <w:tcW w:w="2405" w:type="dxa"/>
          </w:tcPr>
          <w:p w14:paraId="7A0E0B6B"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Tiesiskā regulējuma mērķis un būtība</w:t>
            </w:r>
          </w:p>
        </w:tc>
        <w:tc>
          <w:tcPr>
            <w:tcW w:w="6739" w:type="dxa"/>
          </w:tcPr>
          <w:p w14:paraId="7A0E0B6C" w14:textId="77777777" w:rsidR="001E7A36"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Projekta mērķis ir noteikt valsts nodevas apmēru, maksāšanas kārtību, kā arī pārskatīt to personu loku, kuras ir atbrīvotas no valsts nodevas samaksas un noteikt par kurām civilstāvokļa aktu reģistrācijas darbībām valsts nodeva nav jāmaksā.</w:t>
            </w:r>
          </w:p>
          <w:p w14:paraId="7A0E0B6D" w14:textId="77777777" w:rsidR="00956277" w:rsidRDefault="00EC1F5D" w:rsidP="00EC1F5D">
            <w:pPr>
              <w:spacing w:after="0" w:line="240" w:lineRule="auto"/>
              <w:jc w:val="both"/>
              <w:rPr>
                <w:rFonts w:ascii="Times New Roman" w:hAnsi="Times New Roman"/>
                <w:sz w:val="24"/>
                <w:szCs w:val="24"/>
              </w:rPr>
            </w:pPr>
            <w:r>
              <w:rPr>
                <w:rFonts w:ascii="Times New Roman" w:hAnsi="Times New Roman"/>
                <w:sz w:val="24"/>
                <w:szCs w:val="24"/>
              </w:rPr>
              <w:t xml:space="preserve">Ņemot vērā, ka valsts nodevu likmes nav pārskatītas kopš 1995. gada tās tiek palielinātas, vienlaicīgi palielinot to personu loku, kas tiek atbrīvotas no nodevas samaksas. Tiek noteiktas šādas valsts nodevu likmes: laulību reģistrācija – 9,84 lati, </w:t>
            </w:r>
            <w:r w:rsidRPr="00EC1F5D">
              <w:rPr>
                <w:rFonts w:ascii="Times New Roman" w:hAnsi="Times New Roman"/>
                <w:sz w:val="24"/>
                <w:szCs w:val="24"/>
              </w:rPr>
              <w:t>civilstāvokļa akta reģistra ieraksta aktualizēšana vai atjaunošana – 4,92 lati; atkārtota civilstāvokļa akta reģistrācijas apliecības izsniegšana – 4,92 lati.</w:t>
            </w:r>
          </w:p>
          <w:p w14:paraId="7A0E0B6E" w14:textId="77777777" w:rsidR="00CC378C" w:rsidRPr="0027688D" w:rsidRDefault="00684678" w:rsidP="00510116">
            <w:pPr>
              <w:spacing w:after="0" w:line="240" w:lineRule="auto"/>
              <w:ind w:right="-1"/>
              <w:jc w:val="both"/>
              <w:rPr>
                <w:rFonts w:ascii="Times New Roman" w:hAnsi="Times New Roman"/>
                <w:sz w:val="24"/>
                <w:szCs w:val="24"/>
              </w:rPr>
            </w:pPr>
            <w:r w:rsidRPr="0027688D">
              <w:rPr>
                <w:rFonts w:ascii="Times New Roman" w:hAnsi="Times New Roman"/>
                <w:sz w:val="24"/>
                <w:szCs w:val="24"/>
              </w:rPr>
              <w:t>Izskatot civilstāvokļa aktu reģist</w:t>
            </w:r>
            <w:r w:rsidR="00CC378C">
              <w:rPr>
                <w:rFonts w:ascii="Times New Roman" w:hAnsi="Times New Roman"/>
                <w:sz w:val="24"/>
                <w:szCs w:val="24"/>
              </w:rPr>
              <w:t>ra aktualizēšanas</w:t>
            </w:r>
            <w:r w:rsidRPr="0027688D">
              <w:rPr>
                <w:rFonts w:ascii="Times New Roman" w:hAnsi="Times New Roman"/>
                <w:sz w:val="24"/>
                <w:szCs w:val="24"/>
              </w:rPr>
              <w:t xml:space="preserve"> </w:t>
            </w:r>
            <w:r w:rsidR="00CC378C">
              <w:rPr>
                <w:rFonts w:ascii="Times New Roman" w:hAnsi="Times New Roman"/>
                <w:sz w:val="24"/>
                <w:szCs w:val="24"/>
              </w:rPr>
              <w:t>un</w:t>
            </w:r>
            <w:r w:rsidRPr="0027688D">
              <w:rPr>
                <w:rFonts w:ascii="Times New Roman" w:hAnsi="Times New Roman"/>
                <w:sz w:val="24"/>
                <w:szCs w:val="24"/>
              </w:rPr>
              <w:t xml:space="preserve"> atjaunošanas lietas, veicama plaša civilstāvokļa reģistru un citu dokumentu analīze, lai pieņemtu pamatotu lēmumu par civilstāvokļa reģistra labošanu vai atjaunošanu vai atteikumu labot civilst</w:t>
            </w:r>
            <w:r>
              <w:rPr>
                <w:rFonts w:ascii="Times New Roman" w:hAnsi="Times New Roman"/>
                <w:sz w:val="24"/>
                <w:szCs w:val="24"/>
              </w:rPr>
              <w:t>āvokļa reģistru vai to atjaunot</w:t>
            </w:r>
            <w:r w:rsidR="00CC378C">
              <w:rPr>
                <w:rFonts w:ascii="Times New Roman" w:hAnsi="Times New Roman"/>
                <w:sz w:val="24"/>
                <w:szCs w:val="24"/>
              </w:rPr>
              <w:t>.</w:t>
            </w:r>
            <w:r>
              <w:rPr>
                <w:rFonts w:ascii="Times New Roman" w:hAnsi="Times New Roman"/>
                <w:sz w:val="24"/>
                <w:szCs w:val="24"/>
              </w:rPr>
              <w:t xml:space="preserve"> </w:t>
            </w:r>
            <w:r w:rsidR="00CC378C">
              <w:rPr>
                <w:rFonts w:ascii="Times New Roman" w:hAnsi="Times New Roman"/>
                <w:sz w:val="24"/>
                <w:szCs w:val="24"/>
              </w:rPr>
              <w:t>G</w:t>
            </w:r>
            <w:r>
              <w:rPr>
                <w:rFonts w:ascii="Times New Roman" w:hAnsi="Times New Roman"/>
                <w:sz w:val="24"/>
                <w:szCs w:val="24"/>
              </w:rPr>
              <w:t>adījumu skaits, kad t</w:t>
            </w:r>
            <w:r w:rsidR="00CC378C">
              <w:rPr>
                <w:rFonts w:ascii="Times New Roman" w:hAnsi="Times New Roman"/>
                <w:sz w:val="24"/>
                <w:szCs w:val="24"/>
              </w:rPr>
              <w:t>i</w:t>
            </w:r>
            <w:r>
              <w:rPr>
                <w:rFonts w:ascii="Times New Roman" w:hAnsi="Times New Roman"/>
                <w:sz w:val="24"/>
                <w:szCs w:val="24"/>
              </w:rPr>
              <w:t>k</w:t>
            </w:r>
            <w:r w:rsidR="00CC378C">
              <w:rPr>
                <w:rFonts w:ascii="Times New Roman" w:hAnsi="Times New Roman"/>
                <w:sz w:val="24"/>
                <w:szCs w:val="24"/>
              </w:rPr>
              <w:t>s</w:t>
            </w:r>
            <w:r>
              <w:rPr>
                <w:rFonts w:ascii="Times New Roman" w:hAnsi="Times New Roman"/>
                <w:sz w:val="24"/>
                <w:szCs w:val="24"/>
              </w:rPr>
              <w:t xml:space="preserve"> piemērots projekta 2.2</w:t>
            </w:r>
            <w:r w:rsidR="00510116">
              <w:rPr>
                <w:rFonts w:ascii="Times New Roman" w:hAnsi="Times New Roman"/>
                <w:sz w:val="24"/>
                <w:szCs w:val="24"/>
              </w:rPr>
              <w:t>.</w:t>
            </w:r>
            <w:r w:rsidR="00EC1F5D">
              <w:rPr>
                <w:rFonts w:ascii="Times New Roman" w:hAnsi="Times New Roman"/>
                <w:sz w:val="24"/>
                <w:szCs w:val="24"/>
              </w:rPr>
              <w:t xml:space="preserve"> </w:t>
            </w:r>
            <w:r w:rsidR="00510116">
              <w:rPr>
                <w:rFonts w:ascii="Times New Roman" w:hAnsi="Times New Roman"/>
                <w:sz w:val="24"/>
                <w:szCs w:val="24"/>
              </w:rPr>
              <w:t xml:space="preserve">un </w:t>
            </w:r>
            <w:r w:rsidR="00EC1F5D">
              <w:rPr>
                <w:rFonts w:ascii="Times New Roman" w:hAnsi="Times New Roman"/>
                <w:sz w:val="24"/>
                <w:szCs w:val="24"/>
              </w:rPr>
              <w:t>3.2</w:t>
            </w:r>
            <w:r w:rsidR="00510116">
              <w:rPr>
                <w:rFonts w:ascii="Times New Roman" w:hAnsi="Times New Roman"/>
                <w:sz w:val="24"/>
                <w:szCs w:val="24"/>
              </w:rPr>
              <w:t>.</w:t>
            </w:r>
            <w:r>
              <w:rPr>
                <w:rFonts w:ascii="Times New Roman" w:hAnsi="Times New Roman"/>
                <w:sz w:val="24"/>
                <w:szCs w:val="24"/>
              </w:rPr>
              <w:t xml:space="preserve"> apakšpunkts</w:t>
            </w:r>
            <w:r w:rsidR="00CC378C">
              <w:rPr>
                <w:rFonts w:ascii="Times New Roman" w:hAnsi="Times New Roman"/>
                <w:sz w:val="24"/>
                <w:szCs w:val="24"/>
              </w:rPr>
              <w:t xml:space="preserve"> (t.i.</w:t>
            </w:r>
            <w:r w:rsidR="00510116">
              <w:rPr>
                <w:rFonts w:ascii="Times New Roman" w:hAnsi="Times New Roman"/>
                <w:sz w:val="24"/>
                <w:szCs w:val="24"/>
              </w:rPr>
              <w:t xml:space="preserve"> </w:t>
            </w:r>
            <w:r w:rsidR="00CC378C">
              <w:rPr>
                <w:rFonts w:ascii="Times New Roman" w:hAnsi="Times New Roman"/>
                <w:sz w:val="24"/>
                <w:szCs w:val="24"/>
              </w:rPr>
              <w:t>tiks iekasēta valsts nodeva)</w:t>
            </w:r>
            <w:r>
              <w:rPr>
                <w:rFonts w:ascii="Times New Roman" w:hAnsi="Times New Roman"/>
                <w:sz w:val="24"/>
                <w:szCs w:val="24"/>
              </w:rPr>
              <w:t xml:space="preserve"> ir neliels. </w:t>
            </w:r>
            <w:r w:rsidR="00CC378C">
              <w:rPr>
                <w:rFonts w:ascii="Times New Roman" w:hAnsi="Times New Roman"/>
                <w:sz w:val="24"/>
                <w:szCs w:val="24"/>
              </w:rPr>
              <w:t>Valsts nodeva tiks iekasēta gadījumos, ja pēc personas iniciatīvas tiesību aktos atļautos gadījumos tiek mainīts bērna vārds, pievienots vai svītrots otrs vārds, reģistra ierakstā atbilstoši tiks mainīts vārds atbilstoši dzimumam, ja persona mainījusi dzimumu</w:t>
            </w:r>
            <w:r w:rsidR="009807F8">
              <w:rPr>
                <w:rFonts w:ascii="Times New Roman" w:hAnsi="Times New Roman"/>
                <w:sz w:val="24"/>
                <w:szCs w:val="24"/>
              </w:rPr>
              <w:t xml:space="preserve"> u.</w:t>
            </w:r>
            <w:r w:rsidR="00EC1F5D">
              <w:rPr>
                <w:rFonts w:ascii="Times New Roman" w:hAnsi="Times New Roman"/>
                <w:sz w:val="24"/>
                <w:szCs w:val="24"/>
              </w:rPr>
              <w:t xml:space="preserve"> </w:t>
            </w:r>
            <w:r w:rsidR="009807F8">
              <w:rPr>
                <w:rFonts w:ascii="Times New Roman" w:hAnsi="Times New Roman"/>
                <w:sz w:val="24"/>
                <w:szCs w:val="24"/>
              </w:rPr>
              <w:t>c</w:t>
            </w:r>
            <w:r w:rsidR="00CC378C">
              <w:rPr>
                <w:rFonts w:ascii="Times New Roman" w:hAnsi="Times New Roman"/>
                <w:sz w:val="24"/>
                <w:szCs w:val="24"/>
              </w:rPr>
              <w:t xml:space="preserve">. Dzimtsarakstu nodaļu praksē civilstāvokļa aktu reģistru ierakstu papildināšanas un labošanas gadījumos </w:t>
            </w:r>
            <w:r w:rsidR="009807F8">
              <w:rPr>
                <w:rFonts w:ascii="Times New Roman" w:hAnsi="Times New Roman"/>
                <w:sz w:val="24"/>
                <w:szCs w:val="24"/>
              </w:rPr>
              <w:t>pārsvarā tiek</w:t>
            </w:r>
            <w:r w:rsidR="00CC378C">
              <w:rPr>
                <w:rFonts w:ascii="Times New Roman" w:hAnsi="Times New Roman"/>
                <w:sz w:val="24"/>
                <w:szCs w:val="24"/>
              </w:rPr>
              <w:t xml:space="preserve"> piemēroti projekta </w:t>
            </w:r>
            <w:r w:rsidR="00EC1F5D">
              <w:rPr>
                <w:rFonts w:ascii="Times New Roman" w:hAnsi="Times New Roman"/>
                <w:sz w:val="24"/>
                <w:szCs w:val="24"/>
              </w:rPr>
              <w:t>9</w:t>
            </w:r>
            <w:r w:rsidR="00CC378C">
              <w:rPr>
                <w:rFonts w:ascii="Times New Roman" w:hAnsi="Times New Roman"/>
                <w:sz w:val="24"/>
                <w:szCs w:val="24"/>
              </w:rPr>
              <w:t>.</w:t>
            </w:r>
            <w:r w:rsidR="00EC1F5D">
              <w:rPr>
                <w:rFonts w:ascii="Times New Roman" w:hAnsi="Times New Roman"/>
                <w:sz w:val="24"/>
                <w:szCs w:val="24"/>
              </w:rPr>
              <w:t> </w:t>
            </w:r>
            <w:r w:rsidR="00CC378C">
              <w:rPr>
                <w:rFonts w:ascii="Times New Roman" w:hAnsi="Times New Roman"/>
                <w:sz w:val="24"/>
                <w:szCs w:val="24"/>
              </w:rPr>
              <w:t xml:space="preserve">punktā noteiktie gadījumi, kad valsts nodevu neiekasē. </w:t>
            </w:r>
          </w:p>
          <w:p w14:paraId="7A0E0B6F" w14:textId="77777777" w:rsidR="00D1036D" w:rsidRPr="001B6514" w:rsidRDefault="00EC1F5D" w:rsidP="00510116">
            <w:pPr>
              <w:pStyle w:val="PlainText"/>
              <w:ind w:right="-1"/>
              <w:jc w:val="both"/>
              <w:rPr>
                <w:rFonts w:ascii="Times New Roman" w:hAnsi="Times New Roman" w:cs="Times New Roman"/>
                <w:sz w:val="24"/>
                <w:szCs w:val="24"/>
              </w:rPr>
            </w:pPr>
            <w:r>
              <w:rPr>
                <w:rFonts w:ascii="Times New Roman" w:hAnsi="Times New Roman"/>
                <w:sz w:val="24"/>
                <w:szCs w:val="24"/>
              </w:rPr>
              <w:lastRenderedPageBreak/>
              <w:t>Paredzēts</w:t>
            </w:r>
            <w:r w:rsidR="001E7A36" w:rsidRPr="0027688D">
              <w:rPr>
                <w:rFonts w:ascii="Times New Roman" w:hAnsi="Times New Roman"/>
                <w:sz w:val="24"/>
                <w:szCs w:val="24"/>
              </w:rPr>
              <w:t>, ka no valsts nodeva</w:t>
            </w:r>
            <w:r w:rsidR="00C95A31">
              <w:rPr>
                <w:rFonts w:ascii="Times New Roman" w:hAnsi="Times New Roman"/>
                <w:sz w:val="24"/>
                <w:szCs w:val="24"/>
              </w:rPr>
              <w:t>s samaksas turpmāk būs atbrīvota</w:t>
            </w:r>
            <w:r w:rsidR="00684678">
              <w:rPr>
                <w:rFonts w:ascii="Times New Roman" w:hAnsi="Times New Roman"/>
                <w:sz w:val="24"/>
                <w:szCs w:val="24"/>
              </w:rPr>
              <w:t>s</w:t>
            </w:r>
            <w:r w:rsidR="00C95A31">
              <w:t xml:space="preserve"> </w:t>
            </w:r>
            <w:r w:rsidR="00C95A31" w:rsidRPr="00C95A31">
              <w:rPr>
                <w:rFonts w:ascii="Times New Roman" w:hAnsi="Times New Roman"/>
                <w:sz w:val="24"/>
                <w:szCs w:val="24"/>
              </w:rPr>
              <w:t>persona</w:t>
            </w:r>
            <w:r w:rsidR="0042618D">
              <w:rPr>
                <w:rFonts w:ascii="Times New Roman" w:hAnsi="Times New Roman"/>
                <w:sz w:val="24"/>
                <w:szCs w:val="24"/>
              </w:rPr>
              <w:t>s</w:t>
            </w:r>
            <w:r w:rsidR="00C95A31" w:rsidRPr="00C95A31">
              <w:rPr>
                <w:rFonts w:ascii="Times New Roman" w:hAnsi="Times New Roman"/>
                <w:sz w:val="24"/>
                <w:szCs w:val="24"/>
              </w:rPr>
              <w:t xml:space="preserve"> ar I invaliditātes un II invaliditātes grupu</w:t>
            </w:r>
            <w:r w:rsidR="001E7A36" w:rsidRPr="0027688D">
              <w:rPr>
                <w:rFonts w:ascii="Times New Roman" w:hAnsi="Times New Roman"/>
                <w:sz w:val="24"/>
                <w:szCs w:val="24"/>
              </w:rPr>
              <w:t>, persona</w:t>
            </w:r>
            <w:r w:rsidR="0046659C">
              <w:rPr>
                <w:rFonts w:ascii="Times New Roman" w:hAnsi="Times New Roman"/>
                <w:sz w:val="24"/>
                <w:szCs w:val="24"/>
              </w:rPr>
              <w:t>s</w:t>
            </w:r>
            <w:r w:rsidR="001E7A36" w:rsidRPr="0027688D">
              <w:rPr>
                <w:rFonts w:ascii="Times New Roman" w:hAnsi="Times New Roman"/>
                <w:sz w:val="24"/>
                <w:szCs w:val="24"/>
              </w:rPr>
              <w:t>, kuras ir pilnā valsts vai pašvaldības apgādībā, kā arī persona</w:t>
            </w:r>
            <w:r w:rsidR="0046659C">
              <w:rPr>
                <w:rFonts w:ascii="Times New Roman" w:hAnsi="Times New Roman"/>
                <w:sz w:val="24"/>
                <w:szCs w:val="24"/>
              </w:rPr>
              <w:t>s</w:t>
            </w:r>
            <w:r w:rsidR="001E7A36" w:rsidRPr="0027688D">
              <w:rPr>
                <w:rFonts w:ascii="Times New Roman" w:hAnsi="Times New Roman"/>
                <w:sz w:val="24"/>
                <w:szCs w:val="24"/>
              </w:rPr>
              <w:t>, kura</w:t>
            </w:r>
            <w:r w:rsidR="0042618D">
              <w:rPr>
                <w:rFonts w:ascii="Times New Roman" w:hAnsi="Times New Roman"/>
                <w:sz w:val="24"/>
                <w:szCs w:val="24"/>
              </w:rPr>
              <w:t>s</w:t>
            </w:r>
            <w:r w:rsidR="001E7A36" w:rsidRPr="0027688D">
              <w:rPr>
                <w:rFonts w:ascii="Times New Roman" w:hAnsi="Times New Roman"/>
                <w:sz w:val="24"/>
                <w:szCs w:val="24"/>
              </w:rPr>
              <w:t xml:space="preserve"> normatīvajos aktos noteiktajā kārtībā ir atzīta</w:t>
            </w:r>
            <w:r w:rsidR="0046659C">
              <w:rPr>
                <w:rFonts w:ascii="Times New Roman" w:hAnsi="Times New Roman"/>
                <w:sz w:val="24"/>
                <w:szCs w:val="24"/>
              </w:rPr>
              <w:t>s</w:t>
            </w:r>
            <w:r w:rsidR="001E7A36" w:rsidRPr="0027688D">
              <w:rPr>
                <w:rFonts w:ascii="Times New Roman" w:hAnsi="Times New Roman"/>
                <w:sz w:val="24"/>
                <w:szCs w:val="24"/>
              </w:rPr>
              <w:t xml:space="preserve"> par trūcīg</w:t>
            </w:r>
            <w:r w:rsidR="0046659C">
              <w:rPr>
                <w:rFonts w:ascii="Times New Roman" w:hAnsi="Times New Roman"/>
                <w:sz w:val="24"/>
                <w:szCs w:val="24"/>
              </w:rPr>
              <w:t>ām</w:t>
            </w:r>
            <w:r w:rsidR="0042618D">
              <w:rPr>
                <w:rFonts w:ascii="Times New Roman" w:hAnsi="Times New Roman"/>
                <w:sz w:val="24"/>
                <w:szCs w:val="24"/>
              </w:rPr>
              <w:t xml:space="preserve">, </w:t>
            </w:r>
            <w:r w:rsidR="0046659C" w:rsidRPr="0042618D">
              <w:rPr>
                <w:rFonts w:ascii="Times New Roman" w:hAnsi="Times New Roman"/>
                <w:sz w:val="24"/>
                <w:szCs w:val="24"/>
              </w:rPr>
              <w:t>bāreņi vai bez vecāku gādības palikuši bērni pēc pilngadības sasniegšanas līdz 24 gadu vecuma sasniegšanai</w:t>
            </w:r>
            <w:r w:rsidR="00D41155">
              <w:rPr>
                <w:rFonts w:ascii="Times New Roman" w:hAnsi="Times New Roman"/>
                <w:sz w:val="24"/>
                <w:szCs w:val="24"/>
              </w:rPr>
              <w:t xml:space="preserve"> un </w:t>
            </w:r>
            <w:r w:rsidR="00D1036D" w:rsidRPr="00D41155">
              <w:rPr>
                <w:rFonts w:ascii="Times New Roman" w:hAnsi="Times New Roman" w:cs="Times New Roman"/>
                <w:sz w:val="24"/>
                <w:szCs w:val="24"/>
              </w:rPr>
              <w:t>daudzbērnu ģimenes</w:t>
            </w:r>
            <w:r w:rsidR="00D1036D" w:rsidRPr="001B6514">
              <w:rPr>
                <w:rFonts w:ascii="Times New Roman" w:hAnsi="Times New Roman" w:cs="Times New Roman"/>
                <w:sz w:val="24"/>
                <w:szCs w:val="24"/>
              </w:rPr>
              <w:t xml:space="preserve">, ja tām un vismaz trīs to aprūpē esošiem bērniem, tai skaitā audžuģimenē ievietotiem un aizbildnībā esošiem, normatīvajos aktos noteiktajā kārtībā ir noteikta viena deklarētā </w:t>
            </w:r>
            <w:r w:rsidR="00D1036D">
              <w:rPr>
                <w:rFonts w:ascii="Times New Roman" w:hAnsi="Times New Roman" w:cs="Times New Roman"/>
                <w:sz w:val="24"/>
                <w:szCs w:val="24"/>
              </w:rPr>
              <w:t>dzīvesvieta vai papildu adrese.</w:t>
            </w:r>
          </w:p>
          <w:p w14:paraId="7A0E0B70" w14:textId="77777777" w:rsidR="00A40302" w:rsidRDefault="00EC1F5D" w:rsidP="00D1036D">
            <w:pPr>
              <w:spacing w:after="0" w:line="240" w:lineRule="auto"/>
              <w:jc w:val="both"/>
              <w:rPr>
                <w:rFonts w:ascii="Times New Roman" w:hAnsi="Times New Roman"/>
                <w:sz w:val="24"/>
                <w:szCs w:val="24"/>
              </w:rPr>
            </w:pPr>
            <w:r>
              <w:rPr>
                <w:rFonts w:ascii="Times New Roman" w:hAnsi="Times New Roman"/>
                <w:sz w:val="24"/>
                <w:szCs w:val="24"/>
              </w:rPr>
              <w:t>T</w:t>
            </w:r>
            <w:r w:rsidR="001E7A36" w:rsidRPr="0027688D">
              <w:rPr>
                <w:rFonts w:ascii="Times New Roman" w:hAnsi="Times New Roman"/>
                <w:sz w:val="24"/>
                <w:szCs w:val="24"/>
              </w:rPr>
              <w:t>urpmāk valsts nodeva nebūs jāmaksā par dzimšanas reģistra ieraksta aktualizēšanu, ja dzimšanas reģistrā anulē ierakstu par bērna tēvu, kas reģistrēts LPSR Laulības un ģimenes kodeksa 58. pantā paredzētajā kārtībā, ierakstot ziņas par bērna tēvu ar mātes uzvārdu un tautību, bērna tēva vārdu un tēvvārdu pēc mātes norādījuma.</w:t>
            </w:r>
          </w:p>
          <w:p w14:paraId="7A0E0B71" w14:textId="77777777" w:rsidR="00A40302" w:rsidRDefault="00A40302" w:rsidP="00D1036D">
            <w:pPr>
              <w:spacing w:after="0" w:line="240" w:lineRule="auto"/>
              <w:jc w:val="both"/>
              <w:rPr>
                <w:rFonts w:ascii="Times New Roman" w:hAnsi="Times New Roman"/>
                <w:sz w:val="24"/>
                <w:szCs w:val="24"/>
              </w:rPr>
            </w:pPr>
            <w:r w:rsidRPr="00A40302">
              <w:rPr>
                <w:rFonts w:ascii="Times New Roman" w:hAnsi="Times New Roman"/>
                <w:sz w:val="24"/>
                <w:szCs w:val="24"/>
              </w:rPr>
              <w:t>Par atkārtotu civilstāvokļa akta reģistr</w:t>
            </w:r>
            <w:r w:rsidR="00D52F4F">
              <w:rPr>
                <w:rFonts w:ascii="Times New Roman" w:hAnsi="Times New Roman"/>
                <w:sz w:val="24"/>
                <w:szCs w:val="24"/>
              </w:rPr>
              <w:t xml:space="preserve">ācijas apliecību </w:t>
            </w:r>
            <w:r w:rsidR="009807F8">
              <w:rPr>
                <w:rFonts w:ascii="Times New Roman" w:hAnsi="Times New Roman"/>
                <w:sz w:val="24"/>
                <w:szCs w:val="24"/>
              </w:rPr>
              <w:t>valsts nodevu neiekasēs, ja</w:t>
            </w:r>
            <w:r w:rsidRPr="00A40302">
              <w:rPr>
                <w:rFonts w:ascii="Times New Roman" w:hAnsi="Times New Roman"/>
                <w:sz w:val="24"/>
                <w:szCs w:val="24"/>
              </w:rPr>
              <w:t xml:space="preserve"> civilstāvokļa akta reģistrācijas apliecība nepieciešama uzturlīdzekļu piedziņas, valsts pabalstu un pensijas piešķiršanas lietās, aizbildnības vai aizgādnības</w:t>
            </w:r>
            <w:r w:rsidR="00680D49">
              <w:rPr>
                <w:rFonts w:ascii="Times New Roman" w:hAnsi="Times New Roman"/>
                <w:sz w:val="24"/>
                <w:szCs w:val="24"/>
              </w:rPr>
              <w:t xml:space="preserve"> </w:t>
            </w:r>
            <w:r w:rsidRPr="00A40302">
              <w:rPr>
                <w:rFonts w:ascii="Times New Roman" w:hAnsi="Times New Roman"/>
                <w:sz w:val="24"/>
                <w:szCs w:val="24"/>
              </w:rPr>
              <w:t xml:space="preserve">nodibināšanas lietās, politiski represēto personu reabilitācijas lietās, notiesāto personu </w:t>
            </w:r>
            <w:r w:rsidR="000715AD">
              <w:rPr>
                <w:rFonts w:ascii="Times New Roman" w:hAnsi="Times New Roman"/>
                <w:sz w:val="24"/>
                <w:szCs w:val="24"/>
              </w:rPr>
              <w:t>apliecinošu dokumentu</w:t>
            </w:r>
            <w:r w:rsidRPr="00A40302">
              <w:rPr>
                <w:rFonts w:ascii="Times New Roman" w:hAnsi="Times New Roman"/>
                <w:sz w:val="24"/>
                <w:szCs w:val="24"/>
              </w:rPr>
              <w:t xml:space="preserve"> izsniegšanas lietās, kā arī uz paritātes pamata</w:t>
            </w:r>
            <w:r w:rsidR="00316060">
              <w:t xml:space="preserve"> </w:t>
            </w:r>
            <w:r w:rsidR="00316060" w:rsidRPr="00316060">
              <w:rPr>
                <w:rFonts w:ascii="Times New Roman" w:hAnsi="Times New Roman"/>
                <w:sz w:val="24"/>
                <w:szCs w:val="24"/>
              </w:rPr>
              <w:t>par civilstāvokļa akta reģistra ieraksta aktualizēšanu, atjaunošanu un atkārtotas civilstāvokļa akta reģistrācijas apliecības izsniegšanu pēc ārzemnieka pieprasījuma</w:t>
            </w:r>
            <w:r w:rsidRPr="00A40302">
              <w:rPr>
                <w:rFonts w:ascii="Times New Roman" w:hAnsi="Times New Roman"/>
                <w:sz w:val="24"/>
                <w:szCs w:val="24"/>
              </w:rPr>
              <w:t xml:space="preserve">, ja ar attiecīgo valsti ir noslēgts līgums par savstarpēju tiesisko palīdzību. </w:t>
            </w:r>
          </w:p>
          <w:p w14:paraId="7A0E0B72" w14:textId="77777777" w:rsidR="00A40302" w:rsidRDefault="00A40302" w:rsidP="00D1036D">
            <w:pPr>
              <w:spacing w:after="0" w:line="240" w:lineRule="auto"/>
              <w:jc w:val="both"/>
              <w:rPr>
                <w:rFonts w:ascii="Times New Roman" w:hAnsi="Times New Roman"/>
                <w:sz w:val="24"/>
                <w:szCs w:val="24"/>
              </w:rPr>
            </w:pPr>
            <w:r>
              <w:rPr>
                <w:rFonts w:ascii="Times New Roman" w:hAnsi="Times New Roman"/>
                <w:sz w:val="24"/>
                <w:szCs w:val="24"/>
              </w:rPr>
              <w:t xml:space="preserve">Projekta </w:t>
            </w:r>
            <w:r w:rsidR="00EC1F5D">
              <w:rPr>
                <w:rFonts w:ascii="Times New Roman" w:hAnsi="Times New Roman"/>
                <w:sz w:val="24"/>
                <w:szCs w:val="24"/>
              </w:rPr>
              <w:t>12</w:t>
            </w:r>
            <w:r>
              <w:rPr>
                <w:rFonts w:ascii="Times New Roman" w:hAnsi="Times New Roman"/>
                <w:sz w:val="24"/>
                <w:szCs w:val="24"/>
              </w:rPr>
              <w:t>.2</w:t>
            </w:r>
            <w:r w:rsidR="009807F8">
              <w:rPr>
                <w:rFonts w:ascii="Times New Roman" w:hAnsi="Times New Roman"/>
                <w:sz w:val="24"/>
                <w:szCs w:val="24"/>
              </w:rPr>
              <w:t>. </w:t>
            </w:r>
            <w:r>
              <w:rPr>
                <w:rFonts w:ascii="Times New Roman" w:hAnsi="Times New Roman"/>
                <w:sz w:val="24"/>
                <w:szCs w:val="24"/>
              </w:rPr>
              <w:t>apakšpunkts tiks piemērots arī pagaidu aizgādnības</w:t>
            </w:r>
            <w:r w:rsidR="0042618D">
              <w:rPr>
                <w:rFonts w:ascii="Times New Roman" w:hAnsi="Times New Roman"/>
                <w:sz w:val="24"/>
                <w:szCs w:val="24"/>
              </w:rPr>
              <w:t xml:space="preserve"> nodibināšanas</w:t>
            </w:r>
            <w:r>
              <w:rPr>
                <w:rFonts w:ascii="Times New Roman" w:hAnsi="Times New Roman"/>
                <w:sz w:val="24"/>
                <w:szCs w:val="24"/>
              </w:rPr>
              <w:t xml:space="preserve"> gadījumā.</w:t>
            </w:r>
          </w:p>
          <w:p w14:paraId="7A0E0B73" w14:textId="77777777" w:rsidR="00FB2E3F" w:rsidRDefault="00EC1F5D" w:rsidP="00FB2E3F">
            <w:pPr>
              <w:tabs>
                <w:tab w:val="left" w:pos="0"/>
              </w:tabs>
              <w:spacing w:after="0" w:line="240" w:lineRule="auto"/>
              <w:jc w:val="both"/>
              <w:rPr>
                <w:rFonts w:ascii="Times New Roman" w:hAnsi="Times New Roman"/>
                <w:sz w:val="24"/>
                <w:szCs w:val="24"/>
              </w:rPr>
            </w:pPr>
            <w:r>
              <w:rPr>
                <w:rFonts w:ascii="Times New Roman" w:hAnsi="Times New Roman"/>
                <w:sz w:val="24"/>
                <w:szCs w:val="24"/>
              </w:rPr>
              <w:t>V</w:t>
            </w:r>
            <w:r w:rsidR="00FB2E3F" w:rsidRPr="0027688D">
              <w:rPr>
                <w:rFonts w:ascii="Times New Roman" w:hAnsi="Times New Roman"/>
                <w:sz w:val="24"/>
                <w:szCs w:val="24"/>
              </w:rPr>
              <w:t>alsts nodeva nav jāmaksā par dzimšanas reģistra ieraksta aktualizēšanu, ja dzimšanas reģistrā anulē ierakstu par bērna tēvu, kas reģistrēts LPSR Laulības un ģimenes kodeksa 58. pantā paredzētajā kārtībā, ierakstot ziņas par bērna tēvu ar mātes uzvārdu un tautību, bērna tēva vārdu un tēvvārdu pēc mātes norādījuma.</w:t>
            </w:r>
          </w:p>
          <w:p w14:paraId="7A0E0B74" w14:textId="77777777" w:rsidR="00EC1F5D" w:rsidRDefault="00EC1F5D" w:rsidP="00FB2E3F">
            <w:pPr>
              <w:tabs>
                <w:tab w:val="left" w:pos="0"/>
              </w:tabs>
              <w:spacing w:after="0" w:line="240" w:lineRule="auto"/>
              <w:jc w:val="both"/>
              <w:rPr>
                <w:rFonts w:ascii="Times New Roman" w:hAnsi="Times New Roman"/>
                <w:sz w:val="24"/>
                <w:szCs w:val="24"/>
              </w:rPr>
            </w:pPr>
          </w:p>
          <w:p w14:paraId="7A0E0B75" w14:textId="77777777" w:rsidR="00EC1F5D" w:rsidRDefault="00EC1F5D" w:rsidP="00FB2E3F">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Projekta mērķis ir pielāgot </w:t>
            </w:r>
            <w:r w:rsidRPr="00EC1F5D">
              <w:rPr>
                <w:rFonts w:ascii="Times New Roman" w:hAnsi="Times New Roman"/>
                <w:sz w:val="24"/>
                <w:szCs w:val="24"/>
              </w:rPr>
              <w:t>Ministru kabineta noteikumu projekt</w:t>
            </w:r>
            <w:r>
              <w:rPr>
                <w:rFonts w:ascii="Times New Roman" w:hAnsi="Times New Roman"/>
                <w:sz w:val="24"/>
                <w:szCs w:val="24"/>
              </w:rPr>
              <w:t>u</w:t>
            </w:r>
            <w:r w:rsidRPr="00EC1F5D">
              <w:rPr>
                <w:rFonts w:ascii="Times New Roman" w:hAnsi="Times New Roman"/>
                <w:sz w:val="24"/>
                <w:szCs w:val="24"/>
              </w:rPr>
              <w:t xml:space="preserve"> „Noteikumi par civilstāvokļa aktu reģistrācijas valsts nodevu ”</w:t>
            </w:r>
            <w:r>
              <w:rPr>
                <w:rFonts w:ascii="Times New Roman" w:hAnsi="Times New Roman"/>
                <w:sz w:val="24"/>
                <w:szCs w:val="24"/>
              </w:rPr>
              <w:t xml:space="preserve"> </w:t>
            </w:r>
            <w:r w:rsidRPr="00EC1F5D">
              <w:rPr>
                <w:rFonts w:ascii="Times New Roman" w:hAnsi="Times New Roman"/>
                <w:i/>
                <w:sz w:val="24"/>
                <w:szCs w:val="24"/>
              </w:rPr>
              <w:t>euro</w:t>
            </w:r>
            <w:r>
              <w:rPr>
                <w:rFonts w:ascii="Times New Roman" w:hAnsi="Times New Roman"/>
                <w:sz w:val="24"/>
                <w:szCs w:val="24"/>
              </w:rPr>
              <w:t xml:space="preserve"> ieviešanai.</w:t>
            </w:r>
          </w:p>
          <w:p w14:paraId="7A0E0B76" w14:textId="77777777" w:rsidR="00EC1F5D" w:rsidRPr="00EC1F5D" w:rsidRDefault="00EC1F5D" w:rsidP="00EC1F5D">
            <w:pPr>
              <w:tabs>
                <w:tab w:val="left" w:pos="0"/>
              </w:tabs>
              <w:spacing w:after="0" w:line="240" w:lineRule="auto"/>
              <w:jc w:val="both"/>
              <w:rPr>
                <w:rFonts w:ascii="Times New Roman" w:hAnsi="Times New Roman"/>
                <w:sz w:val="24"/>
                <w:szCs w:val="24"/>
              </w:rPr>
            </w:pPr>
            <w:r w:rsidRPr="00EC1F5D">
              <w:rPr>
                <w:rFonts w:ascii="Times New Roman" w:hAnsi="Times New Roman"/>
                <w:sz w:val="24"/>
                <w:szCs w:val="24"/>
              </w:rPr>
              <w:t>Ņemot vērā Valsts kancelejas ierosinājumu un saskaņojot to ar Finanšu ministriju, noteikumu projektā iekļautās valsts nodevas likmes izteiktas gan latos (2</w:t>
            </w:r>
            <w:r w:rsidR="00AF74FD" w:rsidRPr="00EC1F5D">
              <w:rPr>
                <w:rFonts w:ascii="Times New Roman" w:hAnsi="Times New Roman"/>
                <w:sz w:val="24"/>
                <w:szCs w:val="24"/>
              </w:rPr>
              <w:t>.</w:t>
            </w:r>
            <w:r w:rsidR="00AF74FD">
              <w:rPr>
                <w:rFonts w:ascii="Times New Roman" w:hAnsi="Times New Roman"/>
                <w:sz w:val="24"/>
                <w:szCs w:val="24"/>
              </w:rPr>
              <w:t> </w:t>
            </w:r>
            <w:r w:rsidRPr="00EC1F5D">
              <w:rPr>
                <w:rFonts w:ascii="Times New Roman" w:hAnsi="Times New Roman"/>
                <w:sz w:val="24"/>
                <w:szCs w:val="24"/>
              </w:rPr>
              <w:t xml:space="preserve">punkts), gan </w:t>
            </w:r>
            <w:r w:rsidRPr="00EC1F5D">
              <w:rPr>
                <w:rFonts w:ascii="Times New Roman" w:hAnsi="Times New Roman"/>
                <w:i/>
                <w:sz w:val="24"/>
                <w:szCs w:val="24"/>
              </w:rPr>
              <w:t>euro</w:t>
            </w:r>
            <w:r w:rsidRPr="00EC1F5D">
              <w:rPr>
                <w:rFonts w:ascii="Times New Roman" w:hAnsi="Times New Roman"/>
                <w:sz w:val="24"/>
                <w:szCs w:val="24"/>
              </w:rPr>
              <w:t xml:space="preserve"> (3</w:t>
            </w:r>
            <w:r w:rsidR="00AF74FD" w:rsidRPr="00EC1F5D">
              <w:rPr>
                <w:rFonts w:ascii="Times New Roman" w:hAnsi="Times New Roman"/>
                <w:sz w:val="24"/>
                <w:szCs w:val="24"/>
              </w:rPr>
              <w:t>.</w:t>
            </w:r>
            <w:r w:rsidR="00AF74FD">
              <w:rPr>
                <w:rFonts w:ascii="Times New Roman" w:hAnsi="Times New Roman"/>
                <w:sz w:val="24"/>
                <w:szCs w:val="24"/>
              </w:rPr>
              <w:t> </w:t>
            </w:r>
            <w:r w:rsidRPr="00EC1F5D">
              <w:rPr>
                <w:rFonts w:ascii="Times New Roman" w:hAnsi="Times New Roman"/>
                <w:sz w:val="24"/>
                <w:szCs w:val="24"/>
              </w:rPr>
              <w:t>punkts), vienlaicīgi paredzot, ka projekta 2.</w:t>
            </w:r>
            <w:r>
              <w:rPr>
                <w:rFonts w:ascii="Times New Roman" w:hAnsi="Times New Roman"/>
                <w:sz w:val="24"/>
                <w:szCs w:val="24"/>
              </w:rPr>
              <w:t> </w:t>
            </w:r>
            <w:r w:rsidRPr="00EC1F5D">
              <w:rPr>
                <w:rFonts w:ascii="Times New Roman" w:hAnsi="Times New Roman"/>
                <w:sz w:val="24"/>
                <w:szCs w:val="24"/>
              </w:rPr>
              <w:t>punkts zaudē spēku</w:t>
            </w:r>
            <w:r>
              <w:rPr>
                <w:rFonts w:ascii="Times New Roman" w:hAnsi="Times New Roman"/>
                <w:sz w:val="24"/>
                <w:szCs w:val="24"/>
              </w:rPr>
              <w:t xml:space="preserve"> 2013. gada 31. decembrī,</w:t>
            </w:r>
            <w:r w:rsidR="00510116">
              <w:rPr>
                <w:rFonts w:ascii="Times New Roman" w:hAnsi="Times New Roman"/>
                <w:sz w:val="24"/>
                <w:szCs w:val="24"/>
              </w:rPr>
              <w:t xml:space="preserve"> </w:t>
            </w:r>
            <w:r>
              <w:rPr>
                <w:rFonts w:ascii="Times New Roman" w:hAnsi="Times New Roman"/>
                <w:sz w:val="24"/>
                <w:szCs w:val="24"/>
              </w:rPr>
              <w:t>savukārt, 3. punkts stājas spēkā 2014. gada 1. </w:t>
            </w:r>
            <w:r w:rsidR="00AF74FD">
              <w:rPr>
                <w:rFonts w:ascii="Times New Roman" w:hAnsi="Times New Roman"/>
                <w:sz w:val="24"/>
                <w:szCs w:val="24"/>
              </w:rPr>
              <w:t>janvārī</w:t>
            </w:r>
            <w:r w:rsidR="00510116">
              <w:rPr>
                <w:rFonts w:ascii="Times New Roman" w:hAnsi="Times New Roman"/>
                <w:sz w:val="24"/>
                <w:szCs w:val="24"/>
              </w:rPr>
              <w:t>.</w:t>
            </w:r>
            <w:r w:rsidRPr="00EC1F5D">
              <w:rPr>
                <w:rFonts w:ascii="Times New Roman" w:hAnsi="Times New Roman"/>
                <w:sz w:val="24"/>
                <w:szCs w:val="24"/>
              </w:rPr>
              <w:t xml:space="preserve"> Šāds risinājums novērš nepieciešamību izsludināt grozījumus Ministru kabineta noteikumos.</w:t>
            </w:r>
          </w:p>
          <w:p w14:paraId="7A0E0B77" w14:textId="77777777" w:rsidR="00EC1F5D" w:rsidRDefault="00EC1F5D" w:rsidP="00EC1F5D">
            <w:pPr>
              <w:tabs>
                <w:tab w:val="left" w:pos="0"/>
              </w:tabs>
              <w:spacing w:after="0" w:line="240" w:lineRule="auto"/>
              <w:jc w:val="both"/>
              <w:rPr>
                <w:rFonts w:ascii="Times New Roman" w:hAnsi="Times New Roman"/>
                <w:sz w:val="24"/>
                <w:szCs w:val="24"/>
              </w:rPr>
            </w:pPr>
            <w:r w:rsidRPr="00EC1F5D">
              <w:rPr>
                <w:rFonts w:ascii="Times New Roman" w:hAnsi="Times New Roman"/>
                <w:sz w:val="24"/>
                <w:szCs w:val="24"/>
              </w:rPr>
              <w:t>Projekts paredz noteikt šādas valsts nodevu likmes: par laulības reģistrāciju 9,84 lati (</w:t>
            </w:r>
            <w:r w:rsidR="00E35E63">
              <w:rPr>
                <w:rFonts w:ascii="Times New Roman" w:hAnsi="Times New Roman"/>
                <w:sz w:val="24"/>
                <w:szCs w:val="24"/>
              </w:rPr>
              <w:t>14</w:t>
            </w:r>
            <w:r w:rsidR="00E35E63" w:rsidRPr="00EC1F5D">
              <w:rPr>
                <w:rFonts w:ascii="Times New Roman" w:hAnsi="Times New Roman"/>
                <w:sz w:val="24"/>
                <w:szCs w:val="24"/>
              </w:rPr>
              <w:t xml:space="preserve"> </w:t>
            </w:r>
            <w:r w:rsidRPr="00EC1F5D">
              <w:rPr>
                <w:rFonts w:ascii="Times New Roman" w:hAnsi="Times New Roman"/>
                <w:i/>
                <w:sz w:val="24"/>
                <w:szCs w:val="24"/>
              </w:rPr>
              <w:t>euro</w:t>
            </w:r>
            <w:r w:rsidRPr="00EC1F5D">
              <w:rPr>
                <w:rFonts w:ascii="Times New Roman" w:hAnsi="Times New Roman"/>
                <w:sz w:val="24"/>
                <w:szCs w:val="24"/>
              </w:rPr>
              <w:t>), par civilstāvokļa akta ieraksta aktualizēšanu vai atjaunošanu 4,92 lati (</w:t>
            </w:r>
            <w:r w:rsidR="00E35E63">
              <w:rPr>
                <w:rFonts w:ascii="Times New Roman" w:hAnsi="Times New Roman"/>
                <w:sz w:val="24"/>
                <w:szCs w:val="24"/>
              </w:rPr>
              <w:t>7</w:t>
            </w:r>
            <w:r w:rsidR="00E35E63" w:rsidRPr="00EC1F5D">
              <w:rPr>
                <w:rFonts w:ascii="Times New Roman" w:hAnsi="Times New Roman"/>
                <w:sz w:val="24"/>
                <w:szCs w:val="24"/>
              </w:rPr>
              <w:t xml:space="preserve"> </w:t>
            </w:r>
            <w:r w:rsidRPr="00EC1F5D">
              <w:rPr>
                <w:rFonts w:ascii="Times New Roman" w:hAnsi="Times New Roman"/>
                <w:i/>
                <w:sz w:val="24"/>
                <w:szCs w:val="24"/>
              </w:rPr>
              <w:t>euro</w:t>
            </w:r>
            <w:r w:rsidRPr="00EC1F5D">
              <w:rPr>
                <w:rFonts w:ascii="Times New Roman" w:hAnsi="Times New Roman"/>
                <w:sz w:val="24"/>
                <w:szCs w:val="24"/>
              </w:rPr>
              <w:t>), atkārtotas civilstāvokļa akta reģistrācijas apliecības izsniegšana 4,92 lati (</w:t>
            </w:r>
            <w:r w:rsidR="00E35E63">
              <w:rPr>
                <w:rFonts w:ascii="Times New Roman" w:hAnsi="Times New Roman"/>
                <w:sz w:val="24"/>
                <w:szCs w:val="24"/>
              </w:rPr>
              <w:t>7</w:t>
            </w:r>
            <w:r w:rsidR="00E35E63" w:rsidRPr="00EC1F5D">
              <w:rPr>
                <w:rFonts w:ascii="Times New Roman" w:hAnsi="Times New Roman"/>
                <w:sz w:val="24"/>
                <w:szCs w:val="24"/>
              </w:rPr>
              <w:t xml:space="preserve"> </w:t>
            </w:r>
            <w:r w:rsidRPr="00EC1F5D">
              <w:rPr>
                <w:rFonts w:ascii="Times New Roman" w:hAnsi="Times New Roman"/>
                <w:i/>
                <w:sz w:val="24"/>
                <w:szCs w:val="24"/>
              </w:rPr>
              <w:t>euro</w:t>
            </w:r>
            <w:r w:rsidRPr="00EC1F5D">
              <w:rPr>
                <w:rFonts w:ascii="Times New Roman" w:hAnsi="Times New Roman"/>
                <w:sz w:val="24"/>
                <w:szCs w:val="24"/>
              </w:rPr>
              <w:t>).</w:t>
            </w:r>
          </w:p>
          <w:p w14:paraId="7A0E0B78" w14:textId="77777777" w:rsidR="0035789E" w:rsidRPr="0027688D" w:rsidRDefault="0035789E" w:rsidP="00AF74FD">
            <w:pPr>
              <w:tabs>
                <w:tab w:val="left" w:pos="0"/>
              </w:tabs>
              <w:spacing w:after="0" w:line="240" w:lineRule="auto"/>
              <w:jc w:val="both"/>
              <w:rPr>
                <w:rFonts w:ascii="Times New Roman" w:hAnsi="Times New Roman"/>
                <w:sz w:val="24"/>
                <w:szCs w:val="24"/>
              </w:rPr>
            </w:pPr>
          </w:p>
        </w:tc>
      </w:tr>
      <w:tr w:rsidR="001E7A36" w:rsidRPr="0027688D" w14:paraId="7A0E0B7D" w14:textId="77777777" w:rsidTr="00D922F2">
        <w:tc>
          <w:tcPr>
            <w:tcW w:w="426" w:type="dxa"/>
          </w:tcPr>
          <w:p w14:paraId="7A0E0B7A" w14:textId="77777777"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lastRenderedPageBreak/>
              <w:t>5.</w:t>
            </w:r>
          </w:p>
        </w:tc>
        <w:tc>
          <w:tcPr>
            <w:tcW w:w="2405" w:type="dxa"/>
          </w:tcPr>
          <w:p w14:paraId="7A0E0B7B" w14:textId="77777777" w:rsidR="001E7A36" w:rsidRPr="0027688D" w:rsidRDefault="001E7A36" w:rsidP="00D922F2">
            <w:pPr>
              <w:spacing w:after="0" w:line="240" w:lineRule="auto"/>
              <w:rPr>
                <w:rFonts w:ascii="Times New Roman" w:hAnsi="Times New Roman"/>
                <w:iCs/>
                <w:sz w:val="24"/>
                <w:szCs w:val="24"/>
              </w:rPr>
            </w:pPr>
            <w:r w:rsidRPr="0027688D">
              <w:rPr>
                <w:rFonts w:ascii="Times New Roman" w:hAnsi="Times New Roman"/>
                <w:sz w:val="24"/>
                <w:szCs w:val="24"/>
              </w:rPr>
              <w:t>Projekta izstrādē iesaistītās institūcijas</w:t>
            </w:r>
          </w:p>
        </w:tc>
        <w:tc>
          <w:tcPr>
            <w:tcW w:w="6739" w:type="dxa"/>
          </w:tcPr>
          <w:p w14:paraId="7A0E0B7C" w14:textId="77777777" w:rsidR="001E7A36" w:rsidRPr="0027688D" w:rsidRDefault="001E7A36" w:rsidP="00D922F2">
            <w:pPr>
              <w:spacing w:after="0" w:line="240" w:lineRule="auto"/>
              <w:jc w:val="both"/>
              <w:rPr>
                <w:rFonts w:ascii="Times New Roman" w:hAnsi="Times New Roman"/>
                <w:sz w:val="24"/>
                <w:szCs w:val="24"/>
              </w:rPr>
            </w:pPr>
            <w:r w:rsidRPr="0027688D">
              <w:rPr>
                <w:rFonts w:ascii="Times New Roman" w:hAnsi="Times New Roman"/>
                <w:sz w:val="24"/>
                <w:szCs w:val="24"/>
              </w:rPr>
              <w:t>Tieslietu ministrija</w:t>
            </w:r>
          </w:p>
        </w:tc>
      </w:tr>
      <w:tr w:rsidR="001E7A36" w:rsidRPr="0027688D" w14:paraId="7A0E0B81" w14:textId="77777777" w:rsidTr="00D922F2">
        <w:tc>
          <w:tcPr>
            <w:tcW w:w="426" w:type="dxa"/>
          </w:tcPr>
          <w:p w14:paraId="7A0E0B7E" w14:textId="77777777"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6.</w:t>
            </w:r>
          </w:p>
        </w:tc>
        <w:tc>
          <w:tcPr>
            <w:tcW w:w="2405" w:type="dxa"/>
          </w:tcPr>
          <w:p w14:paraId="7A0E0B7F"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Iemesli, kādēļ netika nodrošināta sabiedrības līdzdalība</w:t>
            </w:r>
          </w:p>
        </w:tc>
        <w:tc>
          <w:tcPr>
            <w:tcW w:w="6739" w:type="dxa"/>
          </w:tcPr>
          <w:p w14:paraId="7A0E0B80" w14:textId="77777777" w:rsidR="001E7A36" w:rsidRPr="0027688D" w:rsidRDefault="001E7A36" w:rsidP="00D922F2">
            <w:pPr>
              <w:spacing w:after="0" w:line="240" w:lineRule="auto"/>
              <w:jc w:val="both"/>
              <w:rPr>
                <w:rFonts w:ascii="Times New Roman" w:hAnsi="Times New Roman"/>
                <w:sz w:val="24"/>
                <w:szCs w:val="24"/>
              </w:rPr>
            </w:pPr>
            <w:r w:rsidRPr="0027688D">
              <w:rPr>
                <w:rFonts w:ascii="Times New Roman" w:hAnsi="Times New Roman"/>
                <w:iCs/>
                <w:sz w:val="24"/>
                <w:szCs w:val="24"/>
              </w:rPr>
              <w:t>Projekts šo jomu neskar</w:t>
            </w:r>
          </w:p>
        </w:tc>
      </w:tr>
      <w:tr w:rsidR="001E7A36" w:rsidRPr="0027688D" w14:paraId="7A0E0B85" w14:textId="77777777" w:rsidTr="00D922F2">
        <w:tc>
          <w:tcPr>
            <w:tcW w:w="426" w:type="dxa"/>
          </w:tcPr>
          <w:p w14:paraId="7A0E0B82" w14:textId="77777777"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7.</w:t>
            </w:r>
          </w:p>
        </w:tc>
        <w:tc>
          <w:tcPr>
            <w:tcW w:w="2405" w:type="dxa"/>
          </w:tcPr>
          <w:p w14:paraId="7A0E0B83"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Cita informācija</w:t>
            </w:r>
          </w:p>
        </w:tc>
        <w:tc>
          <w:tcPr>
            <w:tcW w:w="6739" w:type="dxa"/>
          </w:tcPr>
          <w:p w14:paraId="7A0E0B84" w14:textId="77777777" w:rsidR="001E7A36" w:rsidRPr="0027688D" w:rsidRDefault="001E7A36" w:rsidP="00D922F2">
            <w:pPr>
              <w:spacing w:after="0" w:line="240" w:lineRule="auto"/>
              <w:jc w:val="both"/>
              <w:rPr>
                <w:rFonts w:ascii="Times New Roman" w:hAnsi="Times New Roman"/>
                <w:iCs/>
                <w:sz w:val="24"/>
                <w:szCs w:val="24"/>
              </w:rPr>
            </w:pPr>
            <w:r w:rsidRPr="0027688D">
              <w:rPr>
                <w:rFonts w:ascii="Times New Roman" w:hAnsi="Times New Roman"/>
                <w:iCs/>
                <w:sz w:val="24"/>
                <w:szCs w:val="24"/>
              </w:rPr>
              <w:t>Nav</w:t>
            </w:r>
          </w:p>
        </w:tc>
      </w:tr>
    </w:tbl>
    <w:p w14:paraId="7A0E0B86" w14:textId="77777777" w:rsidR="00A40302" w:rsidRDefault="00A40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08"/>
        <w:gridCol w:w="2192"/>
        <w:gridCol w:w="198"/>
        <w:gridCol w:w="95"/>
        <w:gridCol w:w="1152"/>
        <w:gridCol w:w="1280"/>
        <w:gridCol w:w="1280"/>
        <w:gridCol w:w="1280"/>
        <w:gridCol w:w="1280"/>
      </w:tblGrid>
      <w:tr w:rsidR="001E7A36" w:rsidRPr="0027688D" w14:paraId="7A0E0B88" w14:textId="77777777" w:rsidTr="003D277F">
        <w:tc>
          <w:tcPr>
            <w:tcW w:w="9287" w:type="dxa"/>
            <w:gridSpan w:val="10"/>
          </w:tcPr>
          <w:p w14:paraId="7A0E0B87" w14:textId="77777777" w:rsidR="001E7A36" w:rsidRPr="0027688D" w:rsidRDefault="001E7A36" w:rsidP="00D922F2">
            <w:pPr>
              <w:spacing w:after="0" w:line="240" w:lineRule="auto"/>
              <w:jc w:val="center"/>
              <w:rPr>
                <w:rFonts w:ascii="Times New Roman" w:hAnsi="Times New Roman"/>
                <w:iCs/>
                <w:sz w:val="24"/>
                <w:szCs w:val="24"/>
              </w:rPr>
            </w:pPr>
            <w:r w:rsidRPr="0027688D">
              <w:rPr>
                <w:rFonts w:ascii="Times New Roman" w:hAnsi="Times New Roman"/>
                <w:b/>
                <w:bCs/>
                <w:sz w:val="24"/>
                <w:szCs w:val="24"/>
              </w:rPr>
              <w:t>II.</w:t>
            </w:r>
            <w:r w:rsidR="0035789E" w:rsidRPr="0027688D">
              <w:rPr>
                <w:rFonts w:ascii="Times New Roman" w:hAnsi="Times New Roman"/>
                <w:b/>
                <w:bCs/>
                <w:sz w:val="24"/>
                <w:szCs w:val="24"/>
              </w:rPr>
              <w:t> </w:t>
            </w:r>
            <w:r w:rsidRPr="0027688D">
              <w:rPr>
                <w:rFonts w:ascii="Times New Roman" w:hAnsi="Times New Roman"/>
                <w:b/>
                <w:bCs/>
                <w:sz w:val="24"/>
                <w:szCs w:val="24"/>
              </w:rPr>
              <w:t>Tiesību akta projekta ietekme uz sabiedrību</w:t>
            </w:r>
          </w:p>
        </w:tc>
      </w:tr>
      <w:tr w:rsidR="001E7A36" w:rsidRPr="0027688D" w14:paraId="7A0E0B8E" w14:textId="77777777" w:rsidTr="003D277F">
        <w:tc>
          <w:tcPr>
            <w:tcW w:w="422" w:type="dxa"/>
          </w:tcPr>
          <w:p w14:paraId="7A0E0B89" w14:textId="77777777"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1.</w:t>
            </w:r>
          </w:p>
        </w:tc>
        <w:tc>
          <w:tcPr>
            <w:tcW w:w="2300" w:type="dxa"/>
            <w:gridSpan w:val="2"/>
          </w:tcPr>
          <w:p w14:paraId="7A0E0B8A" w14:textId="77777777" w:rsidR="001E7A36" w:rsidRPr="0027688D" w:rsidRDefault="001E7A36" w:rsidP="00D922F2">
            <w:pPr>
              <w:spacing w:after="0" w:line="240" w:lineRule="auto"/>
              <w:rPr>
                <w:rFonts w:ascii="Times New Roman" w:hAnsi="Times New Roman"/>
                <w:b/>
                <w:bCs/>
                <w:sz w:val="24"/>
                <w:szCs w:val="24"/>
              </w:rPr>
            </w:pPr>
            <w:r w:rsidRPr="0027688D">
              <w:rPr>
                <w:rFonts w:ascii="Times New Roman" w:hAnsi="Times New Roman"/>
                <w:sz w:val="24"/>
                <w:szCs w:val="24"/>
              </w:rPr>
              <w:t>Sabiedrības mērķgrupa</w:t>
            </w:r>
          </w:p>
        </w:tc>
        <w:tc>
          <w:tcPr>
            <w:tcW w:w="6565" w:type="dxa"/>
            <w:gridSpan w:val="7"/>
          </w:tcPr>
          <w:p w14:paraId="7A0E0B8B" w14:textId="77777777" w:rsidR="001E7A36" w:rsidRDefault="009461E3" w:rsidP="00D1036D">
            <w:pPr>
              <w:spacing w:after="0" w:line="240" w:lineRule="auto"/>
              <w:jc w:val="both"/>
              <w:rPr>
                <w:rFonts w:ascii="Times New Roman" w:hAnsi="Times New Roman"/>
                <w:iCs/>
                <w:sz w:val="24"/>
                <w:szCs w:val="24"/>
              </w:rPr>
            </w:pPr>
            <w:r w:rsidRPr="0027688D">
              <w:rPr>
                <w:rFonts w:ascii="Times New Roman" w:hAnsi="Times New Roman"/>
                <w:iCs/>
                <w:sz w:val="24"/>
                <w:szCs w:val="24"/>
              </w:rPr>
              <w:t>P</w:t>
            </w:r>
            <w:r w:rsidR="001E7A36" w:rsidRPr="0027688D">
              <w:rPr>
                <w:rFonts w:ascii="Times New Roman" w:hAnsi="Times New Roman"/>
                <w:iCs/>
                <w:sz w:val="24"/>
                <w:szCs w:val="24"/>
              </w:rPr>
              <w:t>rojekta tiesiskais regulējums attieksies uz personām, kuras vēlēsies noslēgt laulību, aktualizēt vai atjaunot civilstāvokļa akta reģistru, vai atkārtoti saņemt civilstāvokļa akta reģistrācij</w:t>
            </w:r>
            <w:r w:rsidR="0046659C">
              <w:rPr>
                <w:rFonts w:ascii="Times New Roman" w:hAnsi="Times New Roman"/>
                <w:iCs/>
                <w:sz w:val="24"/>
                <w:szCs w:val="24"/>
              </w:rPr>
              <w:t>u</w:t>
            </w:r>
            <w:r w:rsidR="001E7A36" w:rsidRPr="0027688D">
              <w:rPr>
                <w:rFonts w:ascii="Times New Roman" w:hAnsi="Times New Roman"/>
                <w:iCs/>
                <w:sz w:val="24"/>
                <w:szCs w:val="24"/>
              </w:rPr>
              <w:t xml:space="preserve"> </w:t>
            </w:r>
            <w:r w:rsidR="0046659C">
              <w:rPr>
                <w:rFonts w:ascii="Times New Roman" w:hAnsi="Times New Roman"/>
                <w:iCs/>
                <w:sz w:val="24"/>
                <w:szCs w:val="24"/>
              </w:rPr>
              <w:t xml:space="preserve">apliecinošu </w:t>
            </w:r>
            <w:r w:rsidR="00D52F4F">
              <w:rPr>
                <w:rFonts w:ascii="Times New Roman" w:hAnsi="Times New Roman"/>
                <w:iCs/>
                <w:sz w:val="24"/>
                <w:szCs w:val="24"/>
              </w:rPr>
              <w:t>apliecību</w:t>
            </w:r>
            <w:r w:rsidR="0027688D">
              <w:rPr>
                <w:rFonts w:ascii="Times New Roman" w:hAnsi="Times New Roman"/>
                <w:iCs/>
                <w:sz w:val="24"/>
                <w:szCs w:val="24"/>
              </w:rPr>
              <w:t>.</w:t>
            </w:r>
          </w:p>
          <w:p w14:paraId="7A0E0B8C" w14:textId="77777777" w:rsidR="00A40302" w:rsidRPr="0027688D" w:rsidRDefault="00A40302" w:rsidP="00D1036D">
            <w:pPr>
              <w:spacing w:after="0" w:line="240" w:lineRule="auto"/>
              <w:jc w:val="both"/>
              <w:rPr>
                <w:rFonts w:ascii="Times New Roman" w:hAnsi="Times New Roman"/>
                <w:iCs/>
                <w:sz w:val="24"/>
                <w:szCs w:val="24"/>
              </w:rPr>
            </w:pPr>
            <w:r>
              <w:rPr>
                <w:rFonts w:ascii="Times New Roman" w:hAnsi="Times New Roman"/>
                <w:iCs/>
                <w:sz w:val="24"/>
                <w:szCs w:val="24"/>
              </w:rPr>
              <w:t>Gadā tiek noslēgtas vidēji 11000 laulības, izskatītas 8500 reģistru ierakstu papildināšanas lietas, izsniegtas 18500 atkārtotas civilstāvokļa reģistrācijas apliecības.</w:t>
            </w:r>
          </w:p>
          <w:p w14:paraId="7A0E0B8D" w14:textId="77777777" w:rsidR="0035789E" w:rsidRPr="0027688D" w:rsidRDefault="0035789E" w:rsidP="00D922F2">
            <w:pPr>
              <w:spacing w:after="0" w:line="240" w:lineRule="auto"/>
              <w:ind w:firstLine="571"/>
              <w:rPr>
                <w:rFonts w:ascii="Times New Roman" w:hAnsi="Times New Roman"/>
                <w:iCs/>
                <w:sz w:val="24"/>
                <w:szCs w:val="24"/>
              </w:rPr>
            </w:pPr>
          </w:p>
        </w:tc>
      </w:tr>
      <w:tr w:rsidR="001E7A36" w:rsidRPr="0027688D" w14:paraId="7A0E0B92" w14:textId="77777777" w:rsidTr="003D277F">
        <w:tc>
          <w:tcPr>
            <w:tcW w:w="422" w:type="dxa"/>
          </w:tcPr>
          <w:p w14:paraId="7A0E0B8F" w14:textId="77777777"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2.</w:t>
            </w:r>
          </w:p>
        </w:tc>
        <w:tc>
          <w:tcPr>
            <w:tcW w:w="2300" w:type="dxa"/>
            <w:gridSpan w:val="2"/>
          </w:tcPr>
          <w:p w14:paraId="7A0E0B90"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Citas sabiedrības grupas (bez mērķgrupas), kuras tiesiskais regulējums arī ietekmē vai varētu ietekmēt</w:t>
            </w:r>
          </w:p>
        </w:tc>
        <w:tc>
          <w:tcPr>
            <w:tcW w:w="6565" w:type="dxa"/>
            <w:gridSpan w:val="7"/>
          </w:tcPr>
          <w:p w14:paraId="7A0E0B91" w14:textId="77777777" w:rsidR="001E7A36" w:rsidRPr="0027688D" w:rsidRDefault="00EC1F5D" w:rsidP="00D922F2">
            <w:pPr>
              <w:spacing w:after="0" w:line="240" w:lineRule="auto"/>
              <w:rPr>
                <w:rFonts w:ascii="Times New Roman" w:hAnsi="Times New Roman"/>
                <w:iCs/>
                <w:sz w:val="24"/>
                <w:szCs w:val="24"/>
              </w:rPr>
            </w:pPr>
            <w:r>
              <w:rPr>
                <w:rFonts w:ascii="Times New Roman" w:hAnsi="Times New Roman"/>
                <w:iCs/>
                <w:sz w:val="24"/>
                <w:szCs w:val="24"/>
              </w:rPr>
              <w:t>Pašvaldību dzimtsarakstu nodaļas</w:t>
            </w:r>
          </w:p>
        </w:tc>
      </w:tr>
      <w:tr w:rsidR="001E7A36" w:rsidRPr="0027688D" w14:paraId="7A0E0B98" w14:textId="77777777" w:rsidTr="003D277F">
        <w:tc>
          <w:tcPr>
            <w:tcW w:w="422" w:type="dxa"/>
          </w:tcPr>
          <w:p w14:paraId="7A0E0B93" w14:textId="77777777"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3.</w:t>
            </w:r>
          </w:p>
        </w:tc>
        <w:tc>
          <w:tcPr>
            <w:tcW w:w="2300" w:type="dxa"/>
            <w:gridSpan w:val="2"/>
          </w:tcPr>
          <w:p w14:paraId="7A0E0B94"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Tiesiskā regulējuma finansiālā ietekme</w:t>
            </w:r>
          </w:p>
        </w:tc>
        <w:tc>
          <w:tcPr>
            <w:tcW w:w="6565" w:type="dxa"/>
            <w:gridSpan w:val="7"/>
          </w:tcPr>
          <w:p w14:paraId="7A0E0B95" w14:textId="77777777" w:rsidR="001E7A36" w:rsidRDefault="009D46BD" w:rsidP="00D1036D">
            <w:pPr>
              <w:spacing w:after="0" w:line="240" w:lineRule="auto"/>
              <w:ind w:right="142"/>
              <w:jc w:val="both"/>
              <w:rPr>
                <w:rFonts w:ascii="Times New Roman" w:hAnsi="Times New Roman"/>
                <w:sz w:val="24"/>
                <w:szCs w:val="24"/>
              </w:rPr>
            </w:pPr>
            <w:r w:rsidRPr="0027688D">
              <w:rPr>
                <w:rFonts w:ascii="Times New Roman" w:hAnsi="Times New Roman"/>
                <w:sz w:val="24"/>
                <w:szCs w:val="24"/>
              </w:rPr>
              <w:t xml:space="preserve">Noteiktās </w:t>
            </w:r>
            <w:r w:rsidR="001E7A36" w:rsidRPr="0027688D">
              <w:rPr>
                <w:rFonts w:ascii="Times New Roman" w:hAnsi="Times New Roman"/>
                <w:sz w:val="24"/>
                <w:szCs w:val="24"/>
              </w:rPr>
              <w:t xml:space="preserve">valsts nodevas likmes par projektā minētajām darbībām </w:t>
            </w:r>
            <w:r w:rsidRPr="0027688D">
              <w:rPr>
                <w:rFonts w:ascii="Times New Roman" w:hAnsi="Times New Roman"/>
                <w:sz w:val="24"/>
                <w:szCs w:val="24"/>
              </w:rPr>
              <w:t>palielinā</w:t>
            </w:r>
            <w:r w:rsidR="00684678">
              <w:rPr>
                <w:rFonts w:ascii="Times New Roman" w:hAnsi="Times New Roman"/>
                <w:sz w:val="24"/>
                <w:szCs w:val="24"/>
              </w:rPr>
              <w:t>s iedzīvotāju finansiālo slogu.</w:t>
            </w:r>
          </w:p>
          <w:p w14:paraId="7A0E0B96" w14:textId="77777777" w:rsidR="00684678" w:rsidRPr="0027688D" w:rsidRDefault="008F3275" w:rsidP="00D1036D">
            <w:pPr>
              <w:spacing w:after="0" w:line="240" w:lineRule="auto"/>
              <w:ind w:right="142"/>
              <w:jc w:val="both"/>
              <w:rPr>
                <w:rFonts w:ascii="Times New Roman" w:hAnsi="Times New Roman"/>
                <w:sz w:val="24"/>
                <w:szCs w:val="24"/>
              </w:rPr>
            </w:pPr>
            <w:r>
              <w:rPr>
                <w:rFonts w:ascii="Times New Roman" w:hAnsi="Times New Roman"/>
                <w:sz w:val="24"/>
                <w:szCs w:val="24"/>
              </w:rPr>
              <w:t>Vienlaicīgi tiek paplašināts to sabiedrības grupu skaits, kas tiek atbrīvotas no valsts nodevas.</w:t>
            </w:r>
          </w:p>
          <w:p w14:paraId="7A0E0B97" w14:textId="77777777" w:rsidR="0035789E" w:rsidRPr="0027688D" w:rsidRDefault="0035789E" w:rsidP="008F3275">
            <w:pPr>
              <w:spacing w:after="0" w:line="240" w:lineRule="auto"/>
              <w:ind w:right="142" w:firstLine="571"/>
              <w:jc w:val="both"/>
              <w:rPr>
                <w:rFonts w:ascii="Times New Roman" w:hAnsi="Times New Roman"/>
                <w:sz w:val="24"/>
                <w:szCs w:val="24"/>
              </w:rPr>
            </w:pPr>
          </w:p>
        </w:tc>
      </w:tr>
      <w:tr w:rsidR="001E7A36" w:rsidRPr="0027688D" w14:paraId="7A0E0B9C" w14:textId="77777777" w:rsidTr="003D277F">
        <w:tc>
          <w:tcPr>
            <w:tcW w:w="422" w:type="dxa"/>
          </w:tcPr>
          <w:p w14:paraId="7A0E0B99" w14:textId="77777777"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4.</w:t>
            </w:r>
          </w:p>
        </w:tc>
        <w:tc>
          <w:tcPr>
            <w:tcW w:w="2300" w:type="dxa"/>
            <w:gridSpan w:val="2"/>
          </w:tcPr>
          <w:p w14:paraId="7A0E0B9A"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Tiesiskā regulējuma nefinansiālā ietekme</w:t>
            </w:r>
          </w:p>
        </w:tc>
        <w:tc>
          <w:tcPr>
            <w:tcW w:w="6565" w:type="dxa"/>
            <w:gridSpan w:val="7"/>
          </w:tcPr>
          <w:p w14:paraId="7A0E0B9B" w14:textId="77777777" w:rsidR="001E7A36" w:rsidRPr="0027688D" w:rsidRDefault="001E7A36" w:rsidP="00D922F2">
            <w:pPr>
              <w:spacing w:after="0" w:line="240" w:lineRule="auto"/>
              <w:ind w:right="142"/>
              <w:jc w:val="both"/>
              <w:rPr>
                <w:rFonts w:ascii="Times New Roman" w:hAnsi="Times New Roman"/>
                <w:sz w:val="24"/>
                <w:szCs w:val="24"/>
              </w:rPr>
            </w:pPr>
            <w:r w:rsidRPr="0027688D">
              <w:rPr>
                <w:rFonts w:ascii="Times New Roman" w:hAnsi="Times New Roman"/>
                <w:iCs/>
                <w:sz w:val="24"/>
                <w:szCs w:val="24"/>
              </w:rPr>
              <w:t>Projekts šo jomu neskar</w:t>
            </w:r>
          </w:p>
        </w:tc>
      </w:tr>
      <w:tr w:rsidR="001E7A36" w:rsidRPr="0027688D" w14:paraId="7A0E0BA2" w14:textId="77777777" w:rsidTr="003D277F">
        <w:tc>
          <w:tcPr>
            <w:tcW w:w="422" w:type="dxa"/>
          </w:tcPr>
          <w:p w14:paraId="7A0E0B9D" w14:textId="77777777"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5</w:t>
            </w:r>
          </w:p>
        </w:tc>
        <w:tc>
          <w:tcPr>
            <w:tcW w:w="2300" w:type="dxa"/>
            <w:gridSpan w:val="2"/>
          </w:tcPr>
          <w:p w14:paraId="7A0E0B9E"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Administratīvās procedūras raksturojums</w:t>
            </w:r>
          </w:p>
        </w:tc>
        <w:tc>
          <w:tcPr>
            <w:tcW w:w="6565" w:type="dxa"/>
            <w:gridSpan w:val="7"/>
          </w:tcPr>
          <w:p w14:paraId="7A0E0B9F" w14:textId="77777777" w:rsidR="001E7A36" w:rsidRPr="0027688D"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Projektā saglabātas līdzšinējās administratīvās procedūras.</w:t>
            </w:r>
          </w:p>
          <w:p w14:paraId="7A0E0BA0" w14:textId="77777777" w:rsidR="001E7A36" w:rsidRPr="0027688D"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Persona valsts nodevu varēs samaksāt kā līdz šim </w:t>
            </w:r>
            <w:r w:rsidRPr="0027688D">
              <w:rPr>
                <w:rFonts w:ascii="Times New Roman" w:hAnsi="Times New Roman"/>
                <w:sz w:val="24"/>
                <w:szCs w:val="24"/>
              </w:rPr>
              <w:noBreakHyphen/>
              <w:t xml:space="preserve">  skaidrā naudā, ar bankas vai citas iestādes starpniecību, kurai ir tiesības sniegt naudas maksājuma pakalpojumu, vai ar VISA, VISA Electron, MasterCard, Maestro vai American Express maksājuma karti maksājuma karšu pieņemšanas terminālī vai citā alternatīvā sistēmā. </w:t>
            </w:r>
          </w:p>
          <w:p w14:paraId="7A0E0BA1" w14:textId="77777777" w:rsidR="001E7A36" w:rsidRPr="0027688D" w:rsidRDefault="001E7A36" w:rsidP="00D922F2">
            <w:pPr>
              <w:spacing w:after="0" w:line="240" w:lineRule="auto"/>
              <w:ind w:right="142"/>
              <w:jc w:val="both"/>
              <w:rPr>
                <w:rFonts w:ascii="Times New Roman" w:hAnsi="Times New Roman"/>
                <w:iCs/>
                <w:sz w:val="24"/>
                <w:szCs w:val="24"/>
              </w:rPr>
            </w:pPr>
          </w:p>
        </w:tc>
      </w:tr>
      <w:tr w:rsidR="001E7A36" w:rsidRPr="0027688D" w14:paraId="7A0E0BA7" w14:textId="77777777" w:rsidTr="003D277F">
        <w:tc>
          <w:tcPr>
            <w:tcW w:w="422" w:type="dxa"/>
          </w:tcPr>
          <w:p w14:paraId="7A0E0BA3" w14:textId="77777777"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6.</w:t>
            </w:r>
          </w:p>
        </w:tc>
        <w:tc>
          <w:tcPr>
            <w:tcW w:w="2300" w:type="dxa"/>
            <w:gridSpan w:val="2"/>
          </w:tcPr>
          <w:p w14:paraId="7A0E0BA4" w14:textId="77777777" w:rsidR="001E7A36" w:rsidRPr="0027688D" w:rsidRDefault="001E7A36" w:rsidP="00D922F2">
            <w:pPr>
              <w:pStyle w:val="naiskr"/>
              <w:spacing w:before="0" w:beforeAutospacing="0" w:after="0" w:afterAutospacing="0"/>
            </w:pPr>
            <w:r w:rsidRPr="0027688D">
              <w:t>Administratīvo izmaksu monetārs novērtējums</w:t>
            </w:r>
          </w:p>
          <w:p w14:paraId="7A0E0BA5" w14:textId="77777777" w:rsidR="001E7A36" w:rsidRPr="0027688D" w:rsidRDefault="001E7A36" w:rsidP="00D922F2">
            <w:pPr>
              <w:spacing w:after="0" w:line="240" w:lineRule="auto"/>
              <w:rPr>
                <w:rFonts w:ascii="Times New Roman" w:hAnsi="Times New Roman"/>
                <w:sz w:val="24"/>
                <w:szCs w:val="24"/>
              </w:rPr>
            </w:pPr>
          </w:p>
        </w:tc>
        <w:tc>
          <w:tcPr>
            <w:tcW w:w="6565" w:type="dxa"/>
            <w:gridSpan w:val="7"/>
          </w:tcPr>
          <w:p w14:paraId="7A0E0BA6" w14:textId="77777777" w:rsidR="001E7A36" w:rsidRPr="0027688D" w:rsidRDefault="001E7A36" w:rsidP="00D922F2">
            <w:pPr>
              <w:spacing w:after="0" w:line="240" w:lineRule="auto"/>
              <w:jc w:val="both"/>
              <w:rPr>
                <w:rFonts w:ascii="Times New Roman" w:hAnsi="Times New Roman"/>
                <w:sz w:val="24"/>
                <w:szCs w:val="24"/>
              </w:rPr>
            </w:pPr>
            <w:r w:rsidRPr="0027688D">
              <w:rPr>
                <w:rFonts w:ascii="Times New Roman" w:hAnsi="Times New Roman"/>
                <w:iCs/>
                <w:sz w:val="24"/>
                <w:szCs w:val="24"/>
              </w:rPr>
              <w:t>Projekts šo jomu neskar</w:t>
            </w:r>
          </w:p>
        </w:tc>
      </w:tr>
      <w:tr w:rsidR="001E7A36" w:rsidRPr="0027688D" w14:paraId="7A0E0BAD" w14:textId="77777777" w:rsidTr="003D277F">
        <w:tc>
          <w:tcPr>
            <w:tcW w:w="422" w:type="dxa"/>
          </w:tcPr>
          <w:p w14:paraId="7A0E0BA8" w14:textId="77777777"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7.</w:t>
            </w:r>
          </w:p>
        </w:tc>
        <w:tc>
          <w:tcPr>
            <w:tcW w:w="2300" w:type="dxa"/>
            <w:gridSpan w:val="2"/>
          </w:tcPr>
          <w:p w14:paraId="7A0E0BA9" w14:textId="77777777" w:rsidR="001E7A36" w:rsidRPr="0027688D" w:rsidRDefault="001E7A36" w:rsidP="00D922F2">
            <w:pPr>
              <w:pStyle w:val="naiskr"/>
              <w:spacing w:before="0" w:beforeAutospacing="0" w:after="0" w:afterAutospacing="0"/>
            </w:pPr>
            <w:r w:rsidRPr="0027688D">
              <w:t>Cita informācija</w:t>
            </w:r>
          </w:p>
        </w:tc>
        <w:tc>
          <w:tcPr>
            <w:tcW w:w="6565" w:type="dxa"/>
            <w:gridSpan w:val="7"/>
          </w:tcPr>
          <w:p w14:paraId="7A0E0BAA" w14:textId="77777777" w:rsidR="00A55872" w:rsidRDefault="00A55872" w:rsidP="00A55872">
            <w:pPr>
              <w:spacing w:after="0" w:line="240" w:lineRule="auto"/>
              <w:jc w:val="both"/>
              <w:rPr>
                <w:rFonts w:ascii="Times New Roman" w:hAnsi="Times New Roman"/>
                <w:bCs/>
                <w:sz w:val="24"/>
                <w:szCs w:val="24"/>
              </w:rPr>
            </w:pPr>
            <w:r w:rsidRPr="00A55872">
              <w:rPr>
                <w:rFonts w:ascii="Times New Roman" w:hAnsi="Times New Roman"/>
                <w:bCs/>
                <w:sz w:val="24"/>
                <w:szCs w:val="24"/>
              </w:rPr>
              <w:t>Ministru kabineta noteikumu projekts „Noteikumi par civilstāvokļa aktiem”, kas izstrādāti saskaņā ar Civilstāvokļa aktu reģistrācijas likuma 3. panta sestajā daļā noteikto deleģējumu, noteikts, ka personai var elektroniski nosūtīt civilstāvokļa aktu reģistrāciju apliecinošu izziņu, kas parakstīta ar drošu elektronisko parakstu</w:t>
            </w:r>
            <w:r>
              <w:rPr>
                <w:rFonts w:ascii="Times New Roman" w:hAnsi="Times New Roman"/>
                <w:bCs/>
                <w:sz w:val="24"/>
                <w:szCs w:val="24"/>
              </w:rPr>
              <w:t xml:space="preserve">. Šādu elektronizācijas līmeni nav iespējams nodrošināt izsniedzot civilstāvokļa reģistrācijas apliecības. Ņemot vērā sabiedrības negatīvo attieksmi pret apliecībām uz baltas A4 </w:t>
            </w:r>
            <w:r>
              <w:rPr>
                <w:rFonts w:ascii="Times New Roman" w:hAnsi="Times New Roman"/>
                <w:bCs/>
                <w:sz w:val="24"/>
                <w:szCs w:val="24"/>
              </w:rPr>
              <w:lastRenderedPageBreak/>
              <w:t xml:space="preserve">formāta lapas, TM pieņēma lēmumu tipogrāfiski iespiest civilstāvokļa reģistrācijas apliecību veidlapas ar dizaina elementiem. Civilstāvokļa reģistrācijas apliecību personai iespējams pieprasīt elektroniski interneta vietnē </w:t>
            </w:r>
            <w:hyperlink r:id="rId12" w:history="1">
              <w:r w:rsidRPr="00B00B55">
                <w:rPr>
                  <w:rStyle w:val="Hyperlink"/>
                  <w:rFonts w:ascii="Times New Roman" w:hAnsi="Times New Roman"/>
                  <w:bCs/>
                  <w:sz w:val="24"/>
                  <w:szCs w:val="24"/>
                </w:rPr>
                <w:t>www.latvija.lv</w:t>
              </w:r>
            </w:hyperlink>
            <w:r>
              <w:rPr>
                <w:rFonts w:ascii="Times New Roman" w:hAnsi="Times New Roman"/>
                <w:bCs/>
                <w:sz w:val="24"/>
                <w:szCs w:val="24"/>
              </w:rPr>
              <w:t>, iesniegum</w:t>
            </w:r>
            <w:r w:rsidR="009807F8">
              <w:rPr>
                <w:rFonts w:ascii="Times New Roman" w:hAnsi="Times New Roman"/>
                <w:bCs/>
                <w:sz w:val="24"/>
                <w:szCs w:val="24"/>
              </w:rPr>
              <w:t>ā</w:t>
            </w:r>
            <w:r>
              <w:rPr>
                <w:rFonts w:ascii="Times New Roman" w:hAnsi="Times New Roman"/>
                <w:bCs/>
                <w:sz w:val="24"/>
                <w:szCs w:val="24"/>
              </w:rPr>
              <w:t xml:space="preserve"> norādot dzimtsarakstu nodaļu, kurā tā vēlas saņemt attiecīgo dokumentu.</w:t>
            </w:r>
          </w:p>
          <w:p w14:paraId="7A0E0BAB" w14:textId="77777777" w:rsidR="00A55872" w:rsidRPr="00A55872" w:rsidRDefault="00A55872" w:rsidP="00A55872">
            <w:pPr>
              <w:spacing w:after="0" w:line="240" w:lineRule="auto"/>
              <w:jc w:val="both"/>
              <w:rPr>
                <w:rFonts w:ascii="Times New Roman" w:hAnsi="Times New Roman"/>
                <w:bCs/>
                <w:sz w:val="24"/>
                <w:szCs w:val="24"/>
              </w:rPr>
            </w:pPr>
            <w:r>
              <w:rPr>
                <w:rFonts w:ascii="Times New Roman" w:hAnsi="Times New Roman"/>
                <w:bCs/>
                <w:sz w:val="24"/>
                <w:szCs w:val="24"/>
              </w:rPr>
              <w:t xml:space="preserve"> No 2013.gada 1.janvāra civilstāvokļa aktus reģistrē Civilstāvokļa aktu reģistrācijas informācijas sistēmā, kas ir izveidota, kā viena no Vienotās migrācijas informācijas sistēmas apakšsistēmām. Minētās sistēmas ietvaros ir izveidots </w:t>
            </w:r>
            <w:r w:rsidRPr="00A55872">
              <w:rPr>
                <w:rFonts w:ascii="Times New Roman" w:hAnsi="Times New Roman"/>
                <w:sz w:val="24"/>
                <w:szCs w:val="24"/>
              </w:rPr>
              <w:t>e-pakalpojums „Civilstāvokļa aktu reģistra ierakstos iekļauto ziņu un aktuālās informācijas snieg</w:t>
            </w:r>
            <w:r>
              <w:rPr>
                <w:rFonts w:ascii="Times New Roman" w:hAnsi="Times New Roman"/>
                <w:sz w:val="24"/>
                <w:szCs w:val="24"/>
              </w:rPr>
              <w:t xml:space="preserve">šana valsts pārvaldes iestādēm”, kas </w:t>
            </w:r>
            <w:r w:rsidRPr="00A55872">
              <w:rPr>
                <w:rFonts w:ascii="Times New Roman" w:hAnsi="Times New Roman"/>
                <w:sz w:val="24"/>
                <w:szCs w:val="24"/>
              </w:rPr>
              <w:t>tiek nodrošināts, izmantojot WEB servisus, noslēdzot datu apmaiņas līgumu atbilstoši Fizisko personu datu aizsardzības likumam.</w:t>
            </w:r>
          </w:p>
          <w:p w14:paraId="7A0E0BAC" w14:textId="77777777" w:rsidR="001E7A36" w:rsidRPr="0027688D" w:rsidRDefault="001E7A36" w:rsidP="00D922F2">
            <w:pPr>
              <w:spacing w:after="0" w:line="240" w:lineRule="auto"/>
              <w:jc w:val="both"/>
              <w:rPr>
                <w:rFonts w:ascii="Times New Roman" w:hAnsi="Times New Roman"/>
                <w:iCs/>
                <w:sz w:val="24"/>
                <w:szCs w:val="24"/>
              </w:rPr>
            </w:pPr>
          </w:p>
        </w:tc>
      </w:tr>
      <w:tr w:rsidR="001E7A36" w:rsidRPr="0027688D" w14:paraId="7A0E0BAF" w14:textId="77777777" w:rsidTr="003D277F">
        <w:tc>
          <w:tcPr>
            <w:tcW w:w="9287" w:type="dxa"/>
            <w:gridSpan w:val="10"/>
          </w:tcPr>
          <w:p w14:paraId="7A0E0BAE" w14:textId="77777777"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b/>
                <w:sz w:val="24"/>
                <w:szCs w:val="24"/>
              </w:rPr>
              <w:lastRenderedPageBreak/>
              <w:t>III. Tiesību akta projekta ietekme uz valsts budžetu un pašvaldību budžetiem</w:t>
            </w:r>
          </w:p>
        </w:tc>
      </w:tr>
      <w:tr w:rsidR="001E7A36" w:rsidRPr="0027688D" w14:paraId="7A0E0BB3" w14:textId="77777777" w:rsidTr="003D277F">
        <w:trPr>
          <w:trHeight w:val="158"/>
        </w:trPr>
        <w:tc>
          <w:tcPr>
            <w:tcW w:w="2920" w:type="dxa"/>
            <w:gridSpan w:val="4"/>
            <w:vMerge w:val="restart"/>
            <w:vAlign w:val="center"/>
          </w:tcPr>
          <w:p w14:paraId="7A0E0BB0" w14:textId="77777777" w:rsidR="001E7A36" w:rsidRPr="0027688D" w:rsidRDefault="001E7A36"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Rādītāji</w:t>
            </w:r>
          </w:p>
        </w:tc>
        <w:tc>
          <w:tcPr>
            <w:tcW w:w="2527" w:type="dxa"/>
            <w:gridSpan w:val="3"/>
            <w:vMerge w:val="restart"/>
            <w:vAlign w:val="center"/>
          </w:tcPr>
          <w:p w14:paraId="7A0E0BB1" w14:textId="77777777" w:rsidR="001E7A36" w:rsidRPr="00EC1F5D" w:rsidRDefault="009C4EFD" w:rsidP="00D922F2">
            <w:pPr>
              <w:spacing w:after="0" w:line="240" w:lineRule="auto"/>
              <w:jc w:val="center"/>
              <w:rPr>
                <w:rFonts w:ascii="Times New Roman" w:hAnsi="Times New Roman"/>
                <w:b/>
                <w:sz w:val="24"/>
                <w:szCs w:val="24"/>
              </w:rPr>
            </w:pPr>
            <w:r w:rsidRPr="00EC1F5D">
              <w:rPr>
                <w:rFonts w:ascii="Times New Roman" w:hAnsi="Times New Roman"/>
                <w:b/>
                <w:sz w:val="24"/>
                <w:szCs w:val="24"/>
              </w:rPr>
              <w:t>2013</w:t>
            </w:r>
          </w:p>
        </w:tc>
        <w:tc>
          <w:tcPr>
            <w:tcW w:w="3840" w:type="dxa"/>
            <w:gridSpan w:val="3"/>
          </w:tcPr>
          <w:p w14:paraId="7A0E0BB2" w14:textId="77777777" w:rsidR="001E7A36"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Turpmākie trīs gadi (tūkst. latu</w:t>
            </w:r>
            <w:r w:rsidRPr="0027688D">
              <w:rPr>
                <w:sz w:val="24"/>
                <w:szCs w:val="24"/>
              </w:rPr>
              <w:t>)</w:t>
            </w:r>
          </w:p>
        </w:tc>
      </w:tr>
      <w:tr w:rsidR="0035789E" w:rsidRPr="0027688D" w14:paraId="7A0E0BB9" w14:textId="77777777" w:rsidTr="003D277F">
        <w:trPr>
          <w:trHeight w:val="157"/>
        </w:trPr>
        <w:tc>
          <w:tcPr>
            <w:tcW w:w="2920" w:type="dxa"/>
            <w:gridSpan w:val="4"/>
            <w:vMerge/>
          </w:tcPr>
          <w:p w14:paraId="7A0E0BB4" w14:textId="77777777" w:rsidR="0035789E" w:rsidRPr="0027688D" w:rsidRDefault="0035789E" w:rsidP="00D922F2">
            <w:pPr>
              <w:spacing w:after="0" w:line="240" w:lineRule="auto"/>
              <w:rPr>
                <w:rFonts w:ascii="Times New Roman" w:hAnsi="Times New Roman"/>
                <w:b/>
                <w:sz w:val="24"/>
                <w:szCs w:val="24"/>
              </w:rPr>
            </w:pPr>
          </w:p>
        </w:tc>
        <w:tc>
          <w:tcPr>
            <w:tcW w:w="2527" w:type="dxa"/>
            <w:gridSpan w:val="3"/>
            <w:vMerge/>
          </w:tcPr>
          <w:p w14:paraId="7A0E0BB5" w14:textId="77777777" w:rsidR="0035789E" w:rsidRPr="0027688D" w:rsidRDefault="0035789E" w:rsidP="00D922F2">
            <w:pPr>
              <w:spacing w:after="0" w:line="240" w:lineRule="auto"/>
              <w:rPr>
                <w:rFonts w:ascii="Times New Roman" w:hAnsi="Times New Roman"/>
                <w:b/>
                <w:sz w:val="24"/>
                <w:szCs w:val="24"/>
              </w:rPr>
            </w:pPr>
          </w:p>
        </w:tc>
        <w:tc>
          <w:tcPr>
            <w:tcW w:w="1280" w:type="dxa"/>
          </w:tcPr>
          <w:p w14:paraId="7A0E0BB6" w14:textId="77777777" w:rsidR="0035789E" w:rsidRPr="0027688D" w:rsidRDefault="009C4EFD"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2014</w:t>
            </w:r>
          </w:p>
        </w:tc>
        <w:tc>
          <w:tcPr>
            <w:tcW w:w="1280" w:type="dxa"/>
          </w:tcPr>
          <w:p w14:paraId="7A0E0BB7" w14:textId="77777777" w:rsidR="0035789E" w:rsidRPr="0027688D" w:rsidRDefault="0035789E"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2</w:t>
            </w:r>
            <w:r w:rsidR="009C4EFD" w:rsidRPr="0027688D">
              <w:rPr>
                <w:rFonts w:ascii="Times New Roman" w:hAnsi="Times New Roman"/>
                <w:b/>
                <w:sz w:val="24"/>
                <w:szCs w:val="24"/>
              </w:rPr>
              <w:t>015</w:t>
            </w:r>
          </w:p>
        </w:tc>
        <w:tc>
          <w:tcPr>
            <w:tcW w:w="1280" w:type="dxa"/>
          </w:tcPr>
          <w:p w14:paraId="7A0E0BB8" w14:textId="77777777" w:rsidR="0035789E" w:rsidRPr="0027688D" w:rsidRDefault="009C4EFD"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2016</w:t>
            </w:r>
          </w:p>
        </w:tc>
      </w:tr>
      <w:tr w:rsidR="0035789E" w:rsidRPr="0027688D" w14:paraId="7A0E0BC0" w14:textId="77777777" w:rsidTr="003D277F">
        <w:trPr>
          <w:trHeight w:val="157"/>
        </w:trPr>
        <w:tc>
          <w:tcPr>
            <w:tcW w:w="2920" w:type="dxa"/>
            <w:gridSpan w:val="4"/>
          </w:tcPr>
          <w:p w14:paraId="7A0E0BBA" w14:textId="77777777" w:rsidR="0035789E" w:rsidRPr="0027688D" w:rsidRDefault="0035789E" w:rsidP="00D922F2">
            <w:pPr>
              <w:spacing w:after="0" w:line="240" w:lineRule="auto"/>
              <w:rPr>
                <w:rFonts w:ascii="Times New Roman" w:hAnsi="Times New Roman"/>
                <w:sz w:val="24"/>
                <w:szCs w:val="24"/>
              </w:rPr>
            </w:pPr>
          </w:p>
        </w:tc>
        <w:tc>
          <w:tcPr>
            <w:tcW w:w="1247" w:type="dxa"/>
            <w:gridSpan w:val="2"/>
          </w:tcPr>
          <w:p w14:paraId="7A0E0BBB" w14:textId="77777777"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Saskaņā ar valsts budžetu kārtējam gadam</w:t>
            </w:r>
          </w:p>
        </w:tc>
        <w:tc>
          <w:tcPr>
            <w:tcW w:w="1280" w:type="dxa"/>
          </w:tcPr>
          <w:p w14:paraId="7A0E0BBC" w14:textId="77777777"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kārtējā gadā, salīdzinot ar budžetu kārtējam gadam</w:t>
            </w:r>
          </w:p>
        </w:tc>
        <w:tc>
          <w:tcPr>
            <w:tcW w:w="1280" w:type="dxa"/>
          </w:tcPr>
          <w:p w14:paraId="7A0E0BBD" w14:textId="77777777"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salīdzinot ar kārtējo (n) gadu</w:t>
            </w:r>
          </w:p>
        </w:tc>
        <w:tc>
          <w:tcPr>
            <w:tcW w:w="1280" w:type="dxa"/>
          </w:tcPr>
          <w:p w14:paraId="7A0E0BBE" w14:textId="77777777"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salīdzinot ar kārtējo (n) gadu</w:t>
            </w:r>
          </w:p>
        </w:tc>
        <w:tc>
          <w:tcPr>
            <w:tcW w:w="1280" w:type="dxa"/>
          </w:tcPr>
          <w:p w14:paraId="7A0E0BBF" w14:textId="77777777"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salīdzinot ar kārtējo (n) gadu</w:t>
            </w:r>
          </w:p>
        </w:tc>
      </w:tr>
      <w:tr w:rsidR="0035789E" w:rsidRPr="0027688D" w14:paraId="7A0E0BC7" w14:textId="77777777" w:rsidTr="003D277F">
        <w:trPr>
          <w:trHeight w:val="157"/>
        </w:trPr>
        <w:tc>
          <w:tcPr>
            <w:tcW w:w="2920" w:type="dxa"/>
            <w:gridSpan w:val="4"/>
          </w:tcPr>
          <w:p w14:paraId="7A0E0BC1" w14:textId="77777777"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1</w:t>
            </w:r>
          </w:p>
        </w:tc>
        <w:tc>
          <w:tcPr>
            <w:tcW w:w="1247" w:type="dxa"/>
            <w:gridSpan w:val="2"/>
          </w:tcPr>
          <w:p w14:paraId="7A0E0BC2" w14:textId="77777777"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2</w:t>
            </w:r>
          </w:p>
        </w:tc>
        <w:tc>
          <w:tcPr>
            <w:tcW w:w="1280" w:type="dxa"/>
          </w:tcPr>
          <w:p w14:paraId="7A0E0BC3" w14:textId="77777777"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3</w:t>
            </w:r>
          </w:p>
        </w:tc>
        <w:tc>
          <w:tcPr>
            <w:tcW w:w="1280" w:type="dxa"/>
          </w:tcPr>
          <w:p w14:paraId="7A0E0BC4" w14:textId="77777777"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4</w:t>
            </w:r>
          </w:p>
        </w:tc>
        <w:tc>
          <w:tcPr>
            <w:tcW w:w="1280" w:type="dxa"/>
          </w:tcPr>
          <w:p w14:paraId="7A0E0BC5" w14:textId="77777777"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5</w:t>
            </w:r>
          </w:p>
        </w:tc>
        <w:tc>
          <w:tcPr>
            <w:tcW w:w="1280" w:type="dxa"/>
          </w:tcPr>
          <w:p w14:paraId="7A0E0BC6" w14:textId="77777777"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6</w:t>
            </w:r>
          </w:p>
        </w:tc>
      </w:tr>
      <w:tr w:rsidR="0035789E" w:rsidRPr="0027688D" w14:paraId="7A0E0BCE" w14:textId="77777777" w:rsidTr="003D277F">
        <w:trPr>
          <w:trHeight w:val="157"/>
        </w:trPr>
        <w:tc>
          <w:tcPr>
            <w:tcW w:w="2920" w:type="dxa"/>
            <w:gridSpan w:val="4"/>
          </w:tcPr>
          <w:p w14:paraId="7A0E0BC8" w14:textId="77777777" w:rsidR="0035789E" w:rsidRPr="0027688D" w:rsidRDefault="0035789E" w:rsidP="00D922F2">
            <w:pPr>
              <w:spacing w:after="0" w:line="240" w:lineRule="auto"/>
              <w:jc w:val="both"/>
              <w:rPr>
                <w:rFonts w:ascii="Times New Roman" w:hAnsi="Times New Roman"/>
                <w:sz w:val="24"/>
                <w:szCs w:val="24"/>
              </w:rPr>
            </w:pPr>
            <w:r w:rsidRPr="0027688D">
              <w:rPr>
                <w:sz w:val="24"/>
                <w:szCs w:val="24"/>
              </w:rPr>
              <w:t xml:space="preserve">1. </w:t>
            </w:r>
            <w:r w:rsidRPr="0027688D">
              <w:rPr>
                <w:rFonts w:ascii="Times New Roman" w:hAnsi="Times New Roman"/>
                <w:sz w:val="24"/>
                <w:szCs w:val="24"/>
              </w:rPr>
              <w:t>Budžeta ieņēmumi:</w:t>
            </w:r>
          </w:p>
        </w:tc>
        <w:tc>
          <w:tcPr>
            <w:tcW w:w="1247" w:type="dxa"/>
            <w:gridSpan w:val="2"/>
          </w:tcPr>
          <w:p w14:paraId="7A0E0BC9" w14:textId="77777777" w:rsidR="0035789E" w:rsidRPr="0027688D" w:rsidRDefault="009C4EFD" w:rsidP="009C4EFD">
            <w:pPr>
              <w:spacing w:after="0" w:line="240" w:lineRule="auto"/>
              <w:jc w:val="center"/>
              <w:rPr>
                <w:rFonts w:ascii="Times New Roman" w:hAnsi="Times New Roman"/>
                <w:b/>
                <w:sz w:val="24"/>
                <w:szCs w:val="24"/>
              </w:rPr>
            </w:pPr>
            <w:r w:rsidRPr="0027688D">
              <w:rPr>
                <w:rFonts w:ascii="Times New Roman" w:hAnsi="Times New Roman"/>
                <w:b/>
                <w:sz w:val="24"/>
                <w:szCs w:val="24"/>
              </w:rPr>
              <w:t>98,4</w:t>
            </w:r>
          </w:p>
        </w:tc>
        <w:tc>
          <w:tcPr>
            <w:tcW w:w="1280" w:type="dxa"/>
          </w:tcPr>
          <w:p w14:paraId="7A0E0BCA" w14:textId="77777777" w:rsidR="0035789E" w:rsidRPr="0027688D" w:rsidRDefault="00EC1F5D" w:rsidP="00911198">
            <w:pPr>
              <w:spacing w:after="0" w:line="240" w:lineRule="auto"/>
              <w:jc w:val="center"/>
              <w:rPr>
                <w:rFonts w:ascii="Times New Roman" w:hAnsi="Times New Roman"/>
                <w:b/>
                <w:sz w:val="24"/>
                <w:szCs w:val="24"/>
              </w:rPr>
            </w:pPr>
            <w:r>
              <w:rPr>
                <w:rFonts w:ascii="Times New Roman" w:hAnsi="Times New Roman"/>
                <w:b/>
                <w:sz w:val="24"/>
                <w:szCs w:val="24"/>
              </w:rPr>
              <w:t>47,2</w:t>
            </w:r>
          </w:p>
        </w:tc>
        <w:tc>
          <w:tcPr>
            <w:tcW w:w="1280" w:type="dxa"/>
          </w:tcPr>
          <w:p w14:paraId="7A0E0BCB" w14:textId="77777777" w:rsidR="0035789E" w:rsidRPr="0027688D" w:rsidRDefault="00EC1F5D" w:rsidP="00870A06">
            <w:pPr>
              <w:spacing w:after="0" w:line="240" w:lineRule="auto"/>
              <w:jc w:val="center"/>
              <w:rPr>
                <w:rFonts w:ascii="Times New Roman" w:hAnsi="Times New Roman"/>
                <w:b/>
                <w:sz w:val="24"/>
                <w:szCs w:val="24"/>
              </w:rPr>
            </w:pPr>
            <w:r>
              <w:rPr>
                <w:rFonts w:ascii="Times New Roman" w:hAnsi="Times New Roman"/>
                <w:b/>
                <w:sz w:val="24"/>
                <w:szCs w:val="24"/>
              </w:rPr>
              <w:t>141,7</w:t>
            </w:r>
          </w:p>
        </w:tc>
        <w:tc>
          <w:tcPr>
            <w:tcW w:w="1280" w:type="dxa"/>
          </w:tcPr>
          <w:p w14:paraId="7A0E0BCC" w14:textId="77777777" w:rsidR="0035789E"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c>
          <w:tcPr>
            <w:tcW w:w="1280" w:type="dxa"/>
          </w:tcPr>
          <w:p w14:paraId="7A0E0BCD" w14:textId="77777777" w:rsidR="0035789E"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r>
      <w:tr w:rsidR="0035789E" w:rsidRPr="0027688D" w14:paraId="7A0E0BD5" w14:textId="77777777" w:rsidTr="003D277F">
        <w:trPr>
          <w:trHeight w:val="157"/>
        </w:trPr>
        <w:tc>
          <w:tcPr>
            <w:tcW w:w="2920" w:type="dxa"/>
            <w:gridSpan w:val="4"/>
            <w:vAlign w:val="center"/>
          </w:tcPr>
          <w:p w14:paraId="7A0E0BCF" w14:textId="77777777" w:rsidR="0035789E" w:rsidRPr="0027688D" w:rsidRDefault="0035789E"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1.1. valsts pamatbudžets, tai skaitā ieņēmumi no maksas pakalpojumiem un citi pašu ieņēmumi</w:t>
            </w:r>
          </w:p>
        </w:tc>
        <w:tc>
          <w:tcPr>
            <w:tcW w:w="1247" w:type="dxa"/>
            <w:gridSpan w:val="2"/>
          </w:tcPr>
          <w:p w14:paraId="7A0E0BD0" w14:textId="77777777"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1,1</w:t>
            </w:r>
          </w:p>
        </w:tc>
        <w:tc>
          <w:tcPr>
            <w:tcW w:w="1280" w:type="dxa"/>
          </w:tcPr>
          <w:p w14:paraId="7A0E0BD1" w14:textId="77777777" w:rsidR="0035789E" w:rsidRPr="0027688D" w:rsidRDefault="00EC1F5D" w:rsidP="00977279">
            <w:pPr>
              <w:spacing w:after="0" w:line="240" w:lineRule="auto"/>
              <w:jc w:val="center"/>
              <w:rPr>
                <w:rFonts w:ascii="Times New Roman" w:hAnsi="Times New Roman"/>
                <w:sz w:val="24"/>
                <w:szCs w:val="24"/>
              </w:rPr>
            </w:pPr>
            <w:r>
              <w:rPr>
                <w:rFonts w:ascii="Times New Roman" w:hAnsi="Times New Roman"/>
                <w:sz w:val="24"/>
                <w:szCs w:val="24"/>
              </w:rPr>
              <w:t>1,4</w:t>
            </w:r>
          </w:p>
        </w:tc>
        <w:tc>
          <w:tcPr>
            <w:tcW w:w="1280" w:type="dxa"/>
          </w:tcPr>
          <w:p w14:paraId="7A0E0BD2" w14:textId="77777777" w:rsidR="0035789E" w:rsidRPr="0027688D" w:rsidRDefault="00870A06"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14:paraId="7A0E0BD3" w14:textId="77777777" w:rsidR="0035789E" w:rsidRPr="0027688D" w:rsidRDefault="00870A06"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14:paraId="7A0E0BD4" w14:textId="77777777" w:rsidR="0035789E" w:rsidRPr="0027688D" w:rsidRDefault="00870A06"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r>
      <w:tr w:rsidR="0035789E" w:rsidRPr="0027688D" w14:paraId="7A0E0BDC" w14:textId="77777777" w:rsidTr="003D277F">
        <w:trPr>
          <w:trHeight w:val="157"/>
        </w:trPr>
        <w:tc>
          <w:tcPr>
            <w:tcW w:w="2920" w:type="dxa"/>
            <w:gridSpan w:val="4"/>
            <w:vAlign w:val="center"/>
          </w:tcPr>
          <w:p w14:paraId="7A0E0BD6" w14:textId="77777777" w:rsidR="0035789E" w:rsidRPr="0027688D" w:rsidRDefault="0035789E"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1.2. valsts speciālais budžets</w:t>
            </w:r>
          </w:p>
        </w:tc>
        <w:tc>
          <w:tcPr>
            <w:tcW w:w="1247" w:type="dxa"/>
            <w:gridSpan w:val="2"/>
          </w:tcPr>
          <w:p w14:paraId="7A0E0BD7" w14:textId="77777777" w:rsidR="0035789E" w:rsidRPr="0027688D" w:rsidRDefault="0035789E" w:rsidP="009C4EFD">
            <w:pPr>
              <w:spacing w:after="0" w:line="240" w:lineRule="auto"/>
              <w:jc w:val="center"/>
              <w:rPr>
                <w:rFonts w:ascii="Times New Roman" w:hAnsi="Times New Roman"/>
                <w:sz w:val="24"/>
                <w:szCs w:val="24"/>
              </w:rPr>
            </w:pPr>
          </w:p>
        </w:tc>
        <w:tc>
          <w:tcPr>
            <w:tcW w:w="1280" w:type="dxa"/>
          </w:tcPr>
          <w:p w14:paraId="7A0E0BD8" w14:textId="77777777" w:rsidR="0035789E" w:rsidRPr="0027688D" w:rsidRDefault="0035789E" w:rsidP="00911198">
            <w:pPr>
              <w:spacing w:after="0" w:line="240" w:lineRule="auto"/>
              <w:jc w:val="center"/>
              <w:rPr>
                <w:rFonts w:ascii="Times New Roman" w:hAnsi="Times New Roman"/>
                <w:sz w:val="24"/>
                <w:szCs w:val="24"/>
              </w:rPr>
            </w:pPr>
          </w:p>
        </w:tc>
        <w:tc>
          <w:tcPr>
            <w:tcW w:w="1280" w:type="dxa"/>
          </w:tcPr>
          <w:p w14:paraId="7A0E0BD9" w14:textId="77777777" w:rsidR="0035789E" w:rsidRPr="0027688D" w:rsidRDefault="0035789E" w:rsidP="00870A06">
            <w:pPr>
              <w:spacing w:after="0" w:line="240" w:lineRule="auto"/>
              <w:jc w:val="center"/>
              <w:rPr>
                <w:rFonts w:ascii="Times New Roman" w:hAnsi="Times New Roman"/>
                <w:sz w:val="24"/>
                <w:szCs w:val="24"/>
              </w:rPr>
            </w:pPr>
          </w:p>
        </w:tc>
        <w:tc>
          <w:tcPr>
            <w:tcW w:w="1280" w:type="dxa"/>
          </w:tcPr>
          <w:p w14:paraId="7A0E0BDA" w14:textId="77777777" w:rsidR="0035789E" w:rsidRPr="0027688D" w:rsidRDefault="0035789E" w:rsidP="00870A06">
            <w:pPr>
              <w:spacing w:after="0" w:line="240" w:lineRule="auto"/>
              <w:jc w:val="center"/>
              <w:rPr>
                <w:rFonts w:ascii="Times New Roman" w:hAnsi="Times New Roman"/>
                <w:sz w:val="24"/>
                <w:szCs w:val="24"/>
              </w:rPr>
            </w:pPr>
          </w:p>
        </w:tc>
        <w:tc>
          <w:tcPr>
            <w:tcW w:w="1280" w:type="dxa"/>
          </w:tcPr>
          <w:p w14:paraId="7A0E0BDB" w14:textId="77777777" w:rsidR="0035789E" w:rsidRPr="0027688D" w:rsidRDefault="0035789E" w:rsidP="00870A06">
            <w:pPr>
              <w:spacing w:after="0" w:line="240" w:lineRule="auto"/>
              <w:jc w:val="center"/>
              <w:rPr>
                <w:rFonts w:ascii="Times New Roman" w:hAnsi="Times New Roman"/>
                <w:sz w:val="24"/>
                <w:szCs w:val="24"/>
              </w:rPr>
            </w:pPr>
          </w:p>
        </w:tc>
      </w:tr>
      <w:tr w:rsidR="0035789E" w:rsidRPr="0027688D" w14:paraId="7A0E0BE3" w14:textId="77777777" w:rsidTr="003D277F">
        <w:trPr>
          <w:trHeight w:val="157"/>
        </w:trPr>
        <w:tc>
          <w:tcPr>
            <w:tcW w:w="2920" w:type="dxa"/>
            <w:gridSpan w:val="4"/>
            <w:vAlign w:val="center"/>
          </w:tcPr>
          <w:p w14:paraId="7A0E0BDD" w14:textId="77777777" w:rsidR="0035789E" w:rsidRPr="0027688D" w:rsidRDefault="0035789E"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1.3. pašvaldību budžets</w:t>
            </w:r>
          </w:p>
        </w:tc>
        <w:tc>
          <w:tcPr>
            <w:tcW w:w="1247" w:type="dxa"/>
            <w:gridSpan w:val="2"/>
          </w:tcPr>
          <w:p w14:paraId="7A0E0BDE" w14:textId="77777777"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97,3</w:t>
            </w:r>
          </w:p>
        </w:tc>
        <w:tc>
          <w:tcPr>
            <w:tcW w:w="1280" w:type="dxa"/>
          </w:tcPr>
          <w:p w14:paraId="7A0E0BDF" w14:textId="77777777" w:rsidR="0035789E" w:rsidRPr="0027688D" w:rsidRDefault="00EC1F5D" w:rsidP="00977279">
            <w:pPr>
              <w:spacing w:after="0" w:line="240" w:lineRule="auto"/>
              <w:jc w:val="center"/>
              <w:rPr>
                <w:rFonts w:ascii="Times New Roman" w:hAnsi="Times New Roman"/>
                <w:sz w:val="24"/>
                <w:szCs w:val="24"/>
              </w:rPr>
            </w:pPr>
            <w:r>
              <w:rPr>
                <w:rFonts w:ascii="Times New Roman" w:hAnsi="Times New Roman"/>
                <w:sz w:val="24"/>
                <w:szCs w:val="24"/>
              </w:rPr>
              <w:t>45,8</w:t>
            </w:r>
          </w:p>
        </w:tc>
        <w:tc>
          <w:tcPr>
            <w:tcW w:w="1280" w:type="dxa"/>
          </w:tcPr>
          <w:p w14:paraId="7A0E0BE0" w14:textId="77777777" w:rsidR="0035789E" w:rsidRPr="0027688D" w:rsidRDefault="00EC1F5D" w:rsidP="00870A06">
            <w:pPr>
              <w:spacing w:after="0" w:line="240" w:lineRule="auto"/>
              <w:jc w:val="center"/>
              <w:rPr>
                <w:rFonts w:ascii="Times New Roman" w:hAnsi="Times New Roman"/>
                <w:sz w:val="24"/>
                <w:szCs w:val="24"/>
              </w:rPr>
            </w:pPr>
            <w:r>
              <w:rPr>
                <w:rFonts w:ascii="Times New Roman" w:hAnsi="Times New Roman"/>
                <w:sz w:val="24"/>
                <w:szCs w:val="24"/>
              </w:rPr>
              <w:t>137,3</w:t>
            </w:r>
          </w:p>
        </w:tc>
        <w:tc>
          <w:tcPr>
            <w:tcW w:w="1280" w:type="dxa"/>
          </w:tcPr>
          <w:p w14:paraId="7A0E0BE1" w14:textId="77777777" w:rsidR="0035789E" w:rsidRPr="0027688D" w:rsidRDefault="00EC1F5D" w:rsidP="00870A06">
            <w:pPr>
              <w:spacing w:after="0" w:line="240" w:lineRule="auto"/>
              <w:jc w:val="center"/>
              <w:rPr>
                <w:rFonts w:ascii="Times New Roman" w:hAnsi="Times New Roman"/>
                <w:sz w:val="24"/>
                <w:szCs w:val="24"/>
              </w:rPr>
            </w:pPr>
            <w:r w:rsidRPr="00EC1F5D">
              <w:rPr>
                <w:rFonts w:ascii="Times New Roman" w:hAnsi="Times New Roman"/>
                <w:sz w:val="24"/>
                <w:szCs w:val="24"/>
              </w:rPr>
              <w:t>137,3</w:t>
            </w:r>
          </w:p>
        </w:tc>
        <w:tc>
          <w:tcPr>
            <w:tcW w:w="1280" w:type="dxa"/>
          </w:tcPr>
          <w:p w14:paraId="7A0E0BE2" w14:textId="77777777" w:rsidR="0035789E" w:rsidRPr="0027688D" w:rsidRDefault="00EC1F5D" w:rsidP="00870A06">
            <w:pPr>
              <w:spacing w:after="0" w:line="240" w:lineRule="auto"/>
              <w:jc w:val="center"/>
              <w:rPr>
                <w:rFonts w:ascii="Times New Roman" w:hAnsi="Times New Roman"/>
                <w:sz w:val="24"/>
                <w:szCs w:val="24"/>
              </w:rPr>
            </w:pPr>
            <w:r w:rsidRPr="00EC1F5D">
              <w:rPr>
                <w:rFonts w:ascii="Times New Roman" w:hAnsi="Times New Roman"/>
                <w:sz w:val="24"/>
                <w:szCs w:val="24"/>
              </w:rPr>
              <w:t>137,3</w:t>
            </w:r>
          </w:p>
        </w:tc>
      </w:tr>
      <w:tr w:rsidR="0035789E" w:rsidRPr="0027688D" w14:paraId="7A0E0BEA" w14:textId="77777777" w:rsidTr="003D277F">
        <w:trPr>
          <w:trHeight w:val="157"/>
        </w:trPr>
        <w:tc>
          <w:tcPr>
            <w:tcW w:w="2920" w:type="dxa"/>
            <w:gridSpan w:val="4"/>
            <w:vAlign w:val="center"/>
          </w:tcPr>
          <w:p w14:paraId="7A0E0BE4" w14:textId="77777777" w:rsidR="0035789E" w:rsidRPr="0027688D" w:rsidRDefault="0035789E"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2. Budžeta izdevumi:</w:t>
            </w:r>
          </w:p>
        </w:tc>
        <w:tc>
          <w:tcPr>
            <w:tcW w:w="1247" w:type="dxa"/>
            <w:gridSpan w:val="2"/>
          </w:tcPr>
          <w:p w14:paraId="7A0E0BE5" w14:textId="77777777"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14:paraId="7A0E0BE6" w14:textId="77777777"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14:paraId="7A0E0BE7" w14:textId="77777777"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14:paraId="7A0E0BE8" w14:textId="77777777"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14:paraId="7A0E0BE9" w14:textId="77777777"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r>
      <w:tr w:rsidR="0035789E" w:rsidRPr="0027688D" w14:paraId="7A0E0BF1" w14:textId="77777777" w:rsidTr="003D277F">
        <w:trPr>
          <w:trHeight w:val="157"/>
        </w:trPr>
        <w:tc>
          <w:tcPr>
            <w:tcW w:w="2920" w:type="dxa"/>
            <w:gridSpan w:val="4"/>
            <w:vAlign w:val="center"/>
          </w:tcPr>
          <w:p w14:paraId="7A0E0BEB" w14:textId="77777777" w:rsidR="0035789E" w:rsidRPr="0027688D" w:rsidRDefault="0035789E"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2.1. valsts pamatbudžets</w:t>
            </w:r>
          </w:p>
        </w:tc>
        <w:tc>
          <w:tcPr>
            <w:tcW w:w="1247" w:type="dxa"/>
            <w:gridSpan w:val="2"/>
          </w:tcPr>
          <w:p w14:paraId="7A0E0BEC" w14:textId="77777777" w:rsidR="0035789E" w:rsidRPr="0027688D" w:rsidRDefault="0035789E" w:rsidP="009C4EFD">
            <w:pPr>
              <w:spacing w:after="0" w:line="240" w:lineRule="auto"/>
              <w:jc w:val="center"/>
              <w:rPr>
                <w:rFonts w:ascii="Times New Roman" w:hAnsi="Times New Roman"/>
                <w:sz w:val="24"/>
                <w:szCs w:val="24"/>
              </w:rPr>
            </w:pPr>
          </w:p>
        </w:tc>
        <w:tc>
          <w:tcPr>
            <w:tcW w:w="1280" w:type="dxa"/>
          </w:tcPr>
          <w:p w14:paraId="7A0E0BED"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EE"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EF"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F0" w14:textId="77777777" w:rsidR="0035789E" w:rsidRPr="0027688D" w:rsidRDefault="0035789E" w:rsidP="00D922F2">
            <w:pPr>
              <w:spacing w:after="0" w:line="240" w:lineRule="auto"/>
              <w:rPr>
                <w:rFonts w:ascii="Times New Roman" w:hAnsi="Times New Roman"/>
                <w:sz w:val="24"/>
                <w:szCs w:val="24"/>
              </w:rPr>
            </w:pPr>
          </w:p>
        </w:tc>
      </w:tr>
      <w:tr w:rsidR="0035789E" w:rsidRPr="0027688D" w14:paraId="7A0E0BF8" w14:textId="77777777" w:rsidTr="003D277F">
        <w:trPr>
          <w:trHeight w:val="157"/>
        </w:trPr>
        <w:tc>
          <w:tcPr>
            <w:tcW w:w="2920" w:type="dxa"/>
            <w:gridSpan w:val="4"/>
            <w:vAlign w:val="center"/>
          </w:tcPr>
          <w:p w14:paraId="7A0E0BF2" w14:textId="77777777" w:rsidR="0035789E" w:rsidRPr="0027688D" w:rsidRDefault="0035789E"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2.2. valsts speciālais budžets</w:t>
            </w:r>
          </w:p>
        </w:tc>
        <w:tc>
          <w:tcPr>
            <w:tcW w:w="1247" w:type="dxa"/>
            <w:gridSpan w:val="2"/>
          </w:tcPr>
          <w:p w14:paraId="7A0E0BF3" w14:textId="77777777" w:rsidR="0035789E" w:rsidRPr="0027688D" w:rsidRDefault="0035789E" w:rsidP="009C4EFD">
            <w:pPr>
              <w:spacing w:after="0" w:line="240" w:lineRule="auto"/>
              <w:jc w:val="center"/>
              <w:rPr>
                <w:rFonts w:ascii="Times New Roman" w:hAnsi="Times New Roman"/>
                <w:sz w:val="24"/>
                <w:szCs w:val="24"/>
              </w:rPr>
            </w:pPr>
          </w:p>
        </w:tc>
        <w:tc>
          <w:tcPr>
            <w:tcW w:w="1280" w:type="dxa"/>
          </w:tcPr>
          <w:p w14:paraId="7A0E0BF4"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F5"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F6"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F7" w14:textId="77777777" w:rsidR="0035789E" w:rsidRPr="0027688D" w:rsidRDefault="0035789E" w:rsidP="00D922F2">
            <w:pPr>
              <w:spacing w:after="0" w:line="240" w:lineRule="auto"/>
              <w:rPr>
                <w:rFonts w:ascii="Times New Roman" w:hAnsi="Times New Roman"/>
                <w:sz w:val="24"/>
                <w:szCs w:val="24"/>
              </w:rPr>
            </w:pPr>
          </w:p>
        </w:tc>
      </w:tr>
      <w:tr w:rsidR="0035789E" w:rsidRPr="0027688D" w14:paraId="7A0E0BFF" w14:textId="77777777" w:rsidTr="003D277F">
        <w:trPr>
          <w:trHeight w:val="157"/>
        </w:trPr>
        <w:tc>
          <w:tcPr>
            <w:tcW w:w="2920" w:type="dxa"/>
            <w:gridSpan w:val="4"/>
            <w:vAlign w:val="center"/>
          </w:tcPr>
          <w:p w14:paraId="7A0E0BF9" w14:textId="77777777" w:rsidR="0035789E" w:rsidRPr="0027688D" w:rsidRDefault="0035789E"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2.3. pašvaldību budžets</w:t>
            </w:r>
          </w:p>
        </w:tc>
        <w:tc>
          <w:tcPr>
            <w:tcW w:w="1247" w:type="dxa"/>
            <w:gridSpan w:val="2"/>
          </w:tcPr>
          <w:p w14:paraId="7A0E0BFA" w14:textId="77777777" w:rsidR="0035789E" w:rsidRPr="0027688D" w:rsidRDefault="0035789E" w:rsidP="009C4EFD">
            <w:pPr>
              <w:spacing w:after="0" w:line="240" w:lineRule="auto"/>
              <w:jc w:val="center"/>
              <w:rPr>
                <w:rFonts w:ascii="Times New Roman" w:hAnsi="Times New Roman"/>
                <w:sz w:val="24"/>
                <w:szCs w:val="24"/>
              </w:rPr>
            </w:pPr>
          </w:p>
        </w:tc>
        <w:tc>
          <w:tcPr>
            <w:tcW w:w="1280" w:type="dxa"/>
          </w:tcPr>
          <w:p w14:paraId="7A0E0BFB"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FC"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FD" w14:textId="77777777" w:rsidR="0035789E" w:rsidRPr="0027688D" w:rsidRDefault="0035789E" w:rsidP="00D922F2">
            <w:pPr>
              <w:spacing w:after="0" w:line="240" w:lineRule="auto"/>
              <w:rPr>
                <w:rFonts w:ascii="Times New Roman" w:hAnsi="Times New Roman"/>
                <w:sz w:val="24"/>
                <w:szCs w:val="24"/>
              </w:rPr>
            </w:pPr>
          </w:p>
        </w:tc>
        <w:tc>
          <w:tcPr>
            <w:tcW w:w="1280" w:type="dxa"/>
          </w:tcPr>
          <w:p w14:paraId="7A0E0BFE" w14:textId="77777777" w:rsidR="0035789E" w:rsidRPr="0027688D" w:rsidRDefault="0035789E" w:rsidP="00D922F2">
            <w:pPr>
              <w:spacing w:after="0" w:line="240" w:lineRule="auto"/>
              <w:rPr>
                <w:rFonts w:ascii="Times New Roman" w:hAnsi="Times New Roman"/>
                <w:sz w:val="24"/>
                <w:szCs w:val="24"/>
              </w:rPr>
            </w:pPr>
          </w:p>
        </w:tc>
      </w:tr>
      <w:tr w:rsidR="00977279" w:rsidRPr="0027688D" w14:paraId="7A0E0C06" w14:textId="77777777" w:rsidTr="003D277F">
        <w:trPr>
          <w:trHeight w:val="157"/>
        </w:trPr>
        <w:tc>
          <w:tcPr>
            <w:tcW w:w="2920" w:type="dxa"/>
            <w:gridSpan w:val="4"/>
            <w:vAlign w:val="center"/>
          </w:tcPr>
          <w:p w14:paraId="7A0E0C00" w14:textId="77777777" w:rsidR="00977279" w:rsidRPr="0027688D" w:rsidRDefault="00977279"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3. Finansiālā ietekme:</w:t>
            </w:r>
          </w:p>
        </w:tc>
        <w:tc>
          <w:tcPr>
            <w:tcW w:w="1247" w:type="dxa"/>
            <w:gridSpan w:val="2"/>
          </w:tcPr>
          <w:p w14:paraId="7A0E0C01" w14:textId="77777777" w:rsidR="00977279" w:rsidRPr="0027688D" w:rsidRDefault="00977279" w:rsidP="009C4EFD">
            <w:pPr>
              <w:spacing w:after="0" w:line="240" w:lineRule="auto"/>
              <w:jc w:val="center"/>
              <w:rPr>
                <w:rFonts w:ascii="Times New Roman" w:hAnsi="Times New Roman"/>
                <w:b/>
                <w:sz w:val="24"/>
                <w:szCs w:val="24"/>
              </w:rPr>
            </w:pPr>
            <w:r w:rsidRPr="0027688D">
              <w:rPr>
                <w:rFonts w:ascii="Times New Roman" w:hAnsi="Times New Roman"/>
                <w:b/>
                <w:sz w:val="24"/>
                <w:szCs w:val="24"/>
              </w:rPr>
              <w:t>98,4</w:t>
            </w:r>
          </w:p>
        </w:tc>
        <w:tc>
          <w:tcPr>
            <w:tcW w:w="1280" w:type="dxa"/>
          </w:tcPr>
          <w:p w14:paraId="7A0E0C02" w14:textId="77777777" w:rsidR="00977279" w:rsidRPr="0027688D" w:rsidRDefault="00EC1F5D" w:rsidP="0046659C">
            <w:pPr>
              <w:spacing w:after="0" w:line="240" w:lineRule="auto"/>
              <w:jc w:val="center"/>
              <w:rPr>
                <w:rFonts w:ascii="Times New Roman" w:hAnsi="Times New Roman"/>
                <w:b/>
                <w:sz w:val="24"/>
                <w:szCs w:val="24"/>
              </w:rPr>
            </w:pPr>
            <w:r>
              <w:rPr>
                <w:rFonts w:ascii="Times New Roman" w:hAnsi="Times New Roman"/>
                <w:b/>
                <w:sz w:val="24"/>
                <w:szCs w:val="24"/>
              </w:rPr>
              <w:t>47,2</w:t>
            </w:r>
          </w:p>
        </w:tc>
        <w:tc>
          <w:tcPr>
            <w:tcW w:w="1280" w:type="dxa"/>
          </w:tcPr>
          <w:p w14:paraId="7A0E0C03" w14:textId="77777777" w:rsidR="00977279"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c>
          <w:tcPr>
            <w:tcW w:w="1280" w:type="dxa"/>
          </w:tcPr>
          <w:p w14:paraId="7A0E0C04" w14:textId="77777777" w:rsidR="00977279"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c>
          <w:tcPr>
            <w:tcW w:w="1280" w:type="dxa"/>
          </w:tcPr>
          <w:p w14:paraId="7A0E0C05" w14:textId="77777777" w:rsidR="00977279"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r>
      <w:tr w:rsidR="00977279" w:rsidRPr="0027688D" w14:paraId="7A0E0C0D" w14:textId="77777777" w:rsidTr="003D277F">
        <w:trPr>
          <w:trHeight w:val="157"/>
        </w:trPr>
        <w:tc>
          <w:tcPr>
            <w:tcW w:w="2920" w:type="dxa"/>
            <w:gridSpan w:val="4"/>
            <w:vAlign w:val="center"/>
          </w:tcPr>
          <w:p w14:paraId="7A0E0C07" w14:textId="77777777" w:rsidR="00977279" w:rsidRPr="0027688D" w:rsidRDefault="00977279"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3.1. valsts pamatbudžets</w:t>
            </w:r>
          </w:p>
        </w:tc>
        <w:tc>
          <w:tcPr>
            <w:tcW w:w="1247" w:type="dxa"/>
            <w:gridSpan w:val="2"/>
          </w:tcPr>
          <w:p w14:paraId="7A0E0C08" w14:textId="77777777"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t>1,1</w:t>
            </w:r>
          </w:p>
        </w:tc>
        <w:tc>
          <w:tcPr>
            <w:tcW w:w="1280" w:type="dxa"/>
          </w:tcPr>
          <w:p w14:paraId="7A0E0C09" w14:textId="77777777" w:rsidR="00977279" w:rsidRPr="0027688D" w:rsidRDefault="00EC1F5D" w:rsidP="0046659C">
            <w:pPr>
              <w:spacing w:after="0" w:line="240" w:lineRule="auto"/>
              <w:jc w:val="center"/>
              <w:rPr>
                <w:rFonts w:ascii="Times New Roman" w:hAnsi="Times New Roman"/>
                <w:sz w:val="24"/>
                <w:szCs w:val="24"/>
              </w:rPr>
            </w:pPr>
            <w:r>
              <w:rPr>
                <w:rFonts w:ascii="Times New Roman" w:hAnsi="Times New Roman"/>
                <w:sz w:val="24"/>
                <w:szCs w:val="24"/>
              </w:rPr>
              <w:t>2,3</w:t>
            </w:r>
          </w:p>
        </w:tc>
        <w:tc>
          <w:tcPr>
            <w:tcW w:w="1280" w:type="dxa"/>
          </w:tcPr>
          <w:p w14:paraId="7A0E0C0A" w14:textId="77777777" w:rsidR="00977279" w:rsidRPr="0027688D" w:rsidRDefault="00977279"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14:paraId="7A0E0C0B" w14:textId="77777777" w:rsidR="00977279" w:rsidRPr="0027688D" w:rsidRDefault="00977279"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14:paraId="7A0E0C0C" w14:textId="77777777" w:rsidR="00977279" w:rsidRPr="0027688D" w:rsidRDefault="00977279"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r>
      <w:tr w:rsidR="00977279" w:rsidRPr="0027688D" w14:paraId="7A0E0C14" w14:textId="77777777" w:rsidTr="003D277F">
        <w:trPr>
          <w:trHeight w:val="157"/>
        </w:trPr>
        <w:tc>
          <w:tcPr>
            <w:tcW w:w="2920" w:type="dxa"/>
            <w:gridSpan w:val="4"/>
            <w:vAlign w:val="center"/>
          </w:tcPr>
          <w:p w14:paraId="7A0E0C0E" w14:textId="77777777" w:rsidR="00977279" w:rsidRPr="0027688D" w:rsidRDefault="00977279"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3.2. speciālais budžets</w:t>
            </w:r>
          </w:p>
        </w:tc>
        <w:tc>
          <w:tcPr>
            <w:tcW w:w="1247" w:type="dxa"/>
            <w:gridSpan w:val="2"/>
          </w:tcPr>
          <w:p w14:paraId="7A0E0C0F" w14:textId="77777777" w:rsidR="00977279" w:rsidRPr="0027688D" w:rsidRDefault="00977279" w:rsidP="009C4EFD">
            <w:pPr>
              <w:spacing w:after="0" w:line="240" w:lineRule="auto"/>
              <w:jc w:val="center"/>
              <w:rPr>
                <w:rFonts w:ascii="Times New Roman" w:hAnsi="Times New Roman"/>
                <w:sz w:val="24"/>
                <w:szCs w:val="24"/>
              </w:rPr>
            </w:pPr>
          </w:p>
        </w:tc>
        <w:tc>
          <w:tcPr>
            <w:tcW w:w="1280" w:type="dxa"/>
          </w:tcPr>
          <w:p w14:paraId="7A0E0C10" w14:textId="77777777" w:rsidR="00977279" w:rsidRPr="0027688D" w:rsidRDefault="00977279" w:rsidP="0046659C">
            <w:pPr>
              <w:spacing w:after="0" w:line="240" w:lineRule="auto"/>
              <w:jc w:val="center"/>
              <w:rPr>
                <w:rFonts w:ascii="Times New Roman" w:hAnsi="Times New Roman"/>
                <w:sz w:val="24"/>
                <w:szCs w:val="24"/>
              </w:rPr>
            </w:pPr>
          </w:p>
        </w:tc>
        <w:tc>
          <w:tcPr>
            <w:tcW w:w="1280" w:type="dxa"/>
          </w:tcPr>
          <w:p w14:paraId="7A0E0C11"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12"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13" w14:textId="77777777" w:rsidR="00977279" w:rsidRPr="0027688D" w:rsidRDefault="00977279" w:rsidP="00E866E2">
            <w:pPr>
              <w:spacing w:after="0" w:line="240" w:lineRule="auto"/>
              <w:jc w:val="center"/>
              <w:rPr>
                <w:rFonts w:ascii="Times New Roman" w:hAnsi="Times New Roman"/>
                <w:sz w:val="24"/>
                <w:szCs w:val="24"/>
              </w:rPr>
            </w:pPr>
          </w:p>
        </w:tc>
      </w:tr>
      <w:tr w:rsidR="00977279" w:rsidRPr="0027688D" w14:paraId="7A0E0C1B" w14:textId="77777777" w:rsidTr="003D277F">
        <w:trPr>
          <w:trHeight w:val="157"/>
        </w:trPr>
        <w:tc>
          <w:tcPr>
            <w:tcW w:w="2920" w:type="dxa"/>
            <w:gridSpan w:val="4"/>
            <w:vAlign w:val="center"/>
          </w:tcPr>
          <w:p w14:paraId="7A0E0C15" w14:textId="77777777" w:rsidR="00977279" w:rsidRPr="0027688D" w:rsidRDefault="00977279" w:rsidP="00D922F2">
            <w:pPr>
              <w:pStyle w:val="ListParagraph"/>
              <w:spacing w:after="0" w:line="240" w:lineRule="auto"/>
              <w:ind w:left="0"/>
              <w:rPr>
                <w:rFonts w:ascii="Times New Roman" w:hAnsi="Times New Roman"/>
                <w:sz w:val="24"/>
                <w:szCs w:val="24"/>
              </w:rPr>
            </w:pPr>
            <w:r w:rsidRPr="0027688D">
              <w:rPr>
                <w:rFonts w:ascii="Times New Roman" w:hAnsi="Times New Roman"/>
                <w:sz w:val="24"/>
                <w:szCs w:val="24"/>
              </w:rPr>
              <w:t>3.3. pašvaldību budžets</w:t>
            </w:r>
          </w:p>
        </w:tc>
        <w:tc>
          <w:tcPr>
            <w:tcW w:w="1247" w:type="dxa"/>
            <w:gridSpan w:val="2"/>
          </w:tcPr>
          <w:p w14:paraId="7A0E0C16" w14:textId="77777777"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t>97,3</w:t>
            </w:r>
          </w:p>
        </w:tc>
        <w:tc>
          <w:tcPr>
            <w:tcW w:w="1280" w:type="dxa"/>
          </w:tcPr>
          <w:p w14:paraId="7A0E0C17" w14:textId="77777777" w:rsidR="00977279" w:rsidRPr="0027688D" w:rsidRDefault="00EC1F5D" w:rsidP="0046659C">
            <w:pPr>
              <w:spacing w:after="0" w:line="240" w:lineRule="auto"/>
              <w:jc w:val="center"/>
              <w:rPr>
                <w:rFonts w:ascii="Times New Roman" w:hAnsi="Times New Roman"/>
                <w:sz w:val="24"/>
                <w:szCs w:val="24"/>
              </w:rPr>
            </w:pPr>
            <w:r>
              <w:rPr>
                <w:rFonts w:ascii="Times New Roman" w:hAnsi="Times New Roman"/>
                <w:sz w:val="24"/>
                <w:szCs w:val="24"/>
              </w:rPr>
              <w:t>45,8</w:t>
            </w:r>
          </w:p>
        </w:tc>
        <w:tc>
          <w:tcPr>
            <w:tcW w:w="1280" w:type="dxa"/>
          </w:tcPr>
          <w:p w14:paraId="7A0E0C18" w14:textId="77777777" w:rsidR="00977279" w:rsidRPr="0027688D" w:rsidRDefault="00EC1F5D" w:rsidP="00E866E2">
            <w:pPr>
              <w:spacing w:after="0" w:line="240" w:lineRule="auto"/>
              <w:jc w:val="center"/>
              <w:rPr>
                <w:rFonts w:ascii="Times New Roman" w:hAnsi="Times New Roman"/>
                <w:sz w:val="24"/>
                <w:szCs w:val="24"/>
              </w:rPr>
            </w:pPr>
            <w:r>
              <w:rPr>
                <w:rFonts w:ascii="Times New Roman" w:hAnsi="Times New Roman"/>
                <w:sz w:val="24"/>
                <w:szCs w:val="24"/>
              </w:rPr>
              <w:t>137,3</w:t>
            </w:r>
          </w:p>
        </w:tc>
        <w:tc>
          <w:tcPr>
            <w:tcW w:w="1280" w:type="dxa"/>
          </w:tcPr>
          <w:p w14:paraId="7A0E0C19" w14:textId="77777777" w:rsidR="00977279" w:rsidRPr="0027688D" w:rsidRDefault="00EC1F5D" w:rsidP="00E866E2">
            <w:pPr>
              <w:spacing w:after="0" w:line="240" w:lineRule="auto"/>
              <w:jc w:val="center"/>
              <w:rPr>
                <w:rFonts w:ascii="Times New Roman" w:hAnsi="Times New Roman"/>
                <w:sz w:val="24"/>
                <w:szCs w:val="24"/>
              </w:rPr>
            </w:pPr>
            <w:r>
              <w:rPr>
                <w:rFonts w:ascii="Times New Roman" w:hAnsi="Times New Roman"/>
                <w:sz w:val="24"/>
                <w:szCs w:val="24"/>
              </w:rPr>
              <w:t>137,3</w:t>
            </w:r>
          </w:p>
        </w:tc>
        <w:tc>
          <w:tcPr>
            <w:tcW w:w="1280" w:type="dxa"/>
          </w:tcPr>
          <w:p w14:paraId="7A0E0C1A" w14:textId="77777777" w:rsidR="00977279" w:rsidRPr="0027688D" w:rsidRDefault="00EC1F5D" w:rsidP="00E866E2">
            <w:pPr>
              <w:spacing w:after="0" w:line="240" w:lineRule="auto"/>
              <w:jc w:val="center"/>
              <w:rPr>
                <w:rFonts w:ascii="Times New Roman" w:hAnsi="Times New Roman"/>
                <w:sz w:val="24"/>
                <w:szCs w:val="24"/>
              </w:rPr>
            </w:pPr>
            <w:r>
              <w:rPr>
                <w:rFonts w:ascii="Times New Roman" w:hAnsi="Times New Roman"/>
                <w:sz w:val="24"/>
                <w:szCs w:val="24"/>
              </w:rPr>
              <w:t>137.3</w:t>
            </w:r>
          </w:p>
        </w:tc>
      </w:tr>
      <w:tr w:rsidR="00977279" w:rsidRPr="0027688D" w14:paraId="7A0E0C23" w14:textId="77777777" w:rsidTr="003D277F">
        <w:trPr>
          <w:trHeight w:val="750"/>
        </w:trPr>
        <w:tc>
          <w:tcPr>
            <w:tcW w:w="2920" w:type="dxa"/>
            <w:gridSpan w:val="4"/>
            <w:vMerge w:val="restart"/>
            <w:vAlign w:val="center"/>
          </w:tcPr>
          <w:p w14:paraId="7A0E0C1C"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4. 4. Finanšu līdzekļi papildu izdevumu finansēšanai (kompensējošu izdevumu samazinājumu norāda ar "+" zīmi)</w:t>
            </w:r>
          </w:p>
          <w:p w14:paraId="7A0E0C1D" w14:textId="77777777" w:rsidR="00977279" w:rsidRPr="0027688D" w:rsidRDefault="00977279" w:rsidP="00D922F2">
            <w:pPr>
              <w:pStyle w:val="ListParagraph"/>
              <w:spacing w:after="0" w:line="240" w:lineRule="auto"/>
              <w:ind w:left="0"/>
              <w:rPr>
                <w:rFonts w:ascii="Times New Roman" w:hAnsi="Times New Roman"/>
                <w:sz w:val="24"/>
                <w:szCs w:val="24"/>
              </w:rPr>
            </w:pPr>
          </w:p>
        </w:tc>
        <w:tc>
          <w:tcPr>
            <w:tcW w:w="1247" w:type="dxa"/>
            <w:gridSpan w:val="2"/>
            <w:vMerge w:val="restart"/>
          </w:tcPr>
          <w:p w14:paraId="7A0E0C1E" w14:textId="77777777"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lastRenderedPageBreak/>
              <w:t>X</w:t>
            </w:r>
          </w:p>
        </w:tc>
        <w:tc>
          <w:tcPr>
            <w:tcW w:w="1280" w:type="dxa"/>
          </w:tcPr>
          <w:p w14:paraId="7A0E0C1F" w14:textId="77777777"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14:paraId="7A0E0C20" w14:textId="77777777"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14:paraId="7A0E0C21" w14:textId="77777777"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14:paraId="7A0E0C22" w14:textId="77777777"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r>
      <w:tr w:rsidR="00977279" w:rsidRPr="0027688D" w14:paraId="7A0E0C2A" w14:textId="77777777" w:rsidTr="003D277F">
        <w:trPr>
          <w:trHeight w:val="750"/>
        </w:trPr>
        <w:tc>
          <w:tcPr>
            <w:tcW w:w="2920" w:type="dxa"/>
            <w:gridSpan w:val="4"/>
            <w:vMerge/>
            <w:vAlign w:val="center"/>
          </w:tcPr>
          <w:p w14:paraId="7A0E0C24" w14:textId="77777777" w:rsidR="00977279" w:rsidRPr="0027688D" w:rsidRDefault="00977279" w:rsidP="00D922F2">
            <w:pPr>
              <w:spacing w:after="0" w:line="240" w:lineRule="auto"/>
              <w:rPr>
                <w:rFonts w:ascii="Times New Roman" w:hAnsi="Times New Roman"/>
                <w:sz w:val="24"/>
                <w:szCs w:val="24"/>
              </w:rPr>
            </w:pPr>
          </w:p>
        </w:tc>
        <w:tc>
          <w:tcPr>
            <w:tcW w:w="1247" w:type="dxa"/>
            <w:gridSpan w:val="2"/>
            <w:vMerge/>
          </w:tcPr>
          <w:p w14:paraId="7A0E0C25" w14:textId="77777777" w:rsidR="00977279" w:rsidRPr="0027688D" w:rsidRDefault="00977279" w:rsidP="009C4EFD">
            <w:pPr>
              <w:spacing w:after="0" w:line="240" w:lineRule="auto"/>
              <w:jc w:val="center"/>
              <w:rPr>
                <w:rFonts w:ascii="Times New Roman" w:hAnsi="Times New Roman"/>
                <w:sz w:val="24"/>
                <w:szCs w:val="24"/>
              </w:rPr>
            </w:pPr>
          </w:p>
        </w:tc>
        <w:tc>
          <w:tcPr>
            <w:tcW w:w="1280" w:type="dxa"/>
          </w:tcPr>
          <w:p w14:paraId="7A0E0C26"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27"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28"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29" w14:textId="77777777" w:rsidR="00977279" w:rsidRPr="0027688D" w:rsidRDefault="00977279" w:rsidP="00D922F2">
            <w:pPr>
              <w:spacing w:after="0" w:line="240" w:lineRule="auto"/>
              <w:rPr>
                <w:rFonts w:ascii="Times New Roman" w:hAnsi="Times New Roman"/>
                <w:sz w:val="24"/>
                <w:szCs w:val="24"/>
              </w:rPr>
            </w:pPr>
          </w:p>
        </w:tc>
      </w:tr>
      <w:tr w:rsidR="00977279" w:rsidRPr="0027688D" w14:paraId="7A0E0C31" w14:textId="77777777" w:rsidTr="003D277F">
        <w:trPr>
          <w:trHeight w:val="750"/>
        </w:trPr>
        <w:tc>
          <w:tcPr>
            <w:tcW w:w="2920" w:type="dxa"/>
            <w:gridSpan w:val="4"/>
            <w:vMerge/>
            <w:vAlign w:val="center"/>
          </w:tcPr>
          <w:p w14:paraId="7A0E0C2B" w14:textId="77777777" w:rsidR="00977279" w:rsidRPr="0027688D" w:rsidRDefault="00977279" w:rsidP="00D922F2">
            <w:pPr>
              <w:spacing w:after="0" w:line="240" w:lineRule="auto"/>
              <w:rPr>
                <w:rFonts w:ascii="Times New Roman" w:hAnsi="Times New Roman"/>
                <w:sz w:val="24"/>
                <w:szCs w:val="24"/>
              </w:rPr>
            </w:pPr>
          </w:p>
        </w:tc>
        <w:tc>
          <w:tcPr>
            <w:tcW w:w="1247" w:type="dxa"/>
            <w:gridSpan w:val="2"/>
            <w:vMerge/>
          </w:tcPr>
          <w:p w14:paraId="7A0E0C2C" w14:textId="77777777" w:rsidR="00977279" w:rsidRPr="0027688D" w:rsidRDefault="00977279" w:rsidP="009C4EFD">
            <w:pPr>
              <w:spacing w:after="0" w:line="240" w:lineRule="auto"/>
              <w:jc w:val="center"/>
              <w:rPr>
                <w:rFonts w:ascii="Times New Roman" w:hAnsi="Times New Roman"/>
                <w:sz w:val="24"/>
                <w:szCs w:val="24"/>
              </w:rPr>
            </w:pPr>
          </w:p>
        </w:tc>
        <w:tc>
          <w:tcPr>
            <w:tcW w:w="1280" w:type="dxa"/>
          </w:tcPr>
          <w:p w14:paraId="7A0E0C2D"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2E"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2F"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30" w14:textId="77777777" w:rsidR="00977279" w:rsidRPr="0027688D" w:rsidRDefault="00977279" w:rsidP="00D922F2">
            <w:pPr>
              <w:spacing w:after="0" w:line="240" w:lineRule="auto"/>
              <w:rPr>
                <w:rFonts w:ascii="Times New Roman" w:hAnsi="Times New Roman"/>
                <w:sz w:val="24"/>
                <w:szCs w:val="24"/>
              </w:rPr>
            </w:pPr>
          </w:p>
        </w:tc>
      </w:tr>
      <w:tr w:rsidR="00977279" w:rsidRPr="0027688D" w14:paraId="7A0E0C38" w14:textId="77777777" w:rsidTr="003D277F">
        <w:trPr>
          <w:trHeight w:val="157"/>
        </w:trPr>
        <w:tc>
          <w:tcPr>
            <w:tcW w:w="2920" w:type="dxa"/>
            <w:gridSpan w:val="4"/>
            <w:vAlign w:val="center"/>
          </w:tcPr>
          <w:p w14:paraId="7A0E0C32"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lastRenderedPageBreak/>
              <w:t>5.  Precizēta finansiālā ietekme:</w:t>
            </w:r>
          </w:p>
        </w:tc>
        <w:tc>
          <w:tcPr>
            <w:tcW w:w="1247" w:type="dxa"/>
            <w:gridSpan w:val="2"/>
            <w:vMerge w:val="restart"/>
          </w:tcPr>
          <w:p w14:paraId="7A0E0C33" w14:textId="77777777"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t>X</w:t>
            </w:r>
          </w:p>
        </w:tc>
        <w:tc>
          <w:tcPr>
            <w:tcW w:w="1280" w:type="dxa"/>
          </w:tcPr>
          <w:p w14:paraId="7A0E0C34" w14:textId="77777777" w:rsidR="00977279" w:rsidRPr="0027688D" w:rsidRDefault="00977279" w:rsidP="0046659C">
            <w:pPr>
              <w:spacing w:after="0" w:line="240" w:lineRule="auto"/>
              <w:jc w:val="center"/>
              <w:rPr>
                <w:rFonts w:ascii="Times New Roman" w:hAnsi="Times New Roman"/>
                <w:b/>
                <w:sz w:val="24"/>
                <w:szCs w:val="24"/>
              </w:rPr>
            </w:pPr>
          </w:p>
        </w:tc>
        <w:tc>
          <w:tcPr>
            <w:tcW w:w="1280" w:type="dxa"/>
          </w:tcPr>
          <w:p w14:paraId="7A0E0C35" w14:textId="77777777" w:rsidR="00977279" w:rsidRPr="0027688D" w:rsidRDefault="00977279" w:rsidP="00E866E2">
            <w:pPr>
              <w:spacing w:after="0" w:line="240" w:lineRule="auto"/>
              <w:jc w:val="center"/>
              <w:rPr>
                <w:rFonts w:ascii="Times New Roman" w:hAnsi="Times New Roman"/>
                <w:b/>
                <w:sz w:val="24"/>
                <w:szCs w:val="24"/>
              </w:rPr>
            </w:pPr>
          </w:p>
        </w:tc>
        <w:tc>
          <w:tcPr>
            <w:tcW w:w="1280" w:type="dxa"/>
          </w:tcPr>
          <w:p w14:paraId="7A0E0C36" w14:textId="77777777" w:rsidR="00977279" w:rsidRPr="0027688D" w:rsidRDefault="00977279" w:rsidP="00E866E2">
            <w:pPr>
              <w:spacing w:after="0" w:line="240" w:lineRule="auto"/>
              <w:jc w:val="center"/>
              <w:rPr>
                <w:rFonts w:ascii="Times New Roman" w:hAnsi="Times New Roman"/>
                <w:b/>
                <w:sz w:val="24"/>
                <w:szCs w:val="24"/>
              </w:rPr>
            </w:pPr>
          </w:p>
        </w:tc>
        <w:tc>
          <w:tcPr>
            <w:tcW w:w="1280" w:type="dxa"/>
          </w:tcPr>
          <w:p w14:paraId="7A0E0C37" w14:textId="77777777" w:rsidR="00977279" w:rsidRPr="0027688D" w:rsidRDefault="00977279" w:rsidP="00E866E2">
            <w:pPr>
              <w:spacing w:after="0" w:line="240" w:lineRule="auto"/>
              <w:jc w:val="center"/>
              <w:rPr>
                <w:rFonts w:ascii="Times New Roman" w:hAnsi="Times New Roman"/>
                <w:b/>
                <w:sz w:val="24"/>
                <w:szCs w:val="24"/>
              </w:rPr>
            </w:pPr>
          </w:p>
        </w:tc>
      </w:tr>
      <w:tr w:rsidR="00977279" w:rsidRPr="0027688D" w14:paraId="7A0E0C3F" w14:textId="77777777" w:rsidTr="003D277F">
        <w:trPr>
          <w:trHeight w:val="157"/>
        </w:trPr>
        <w:tc>
          <w:tcPr>
            <w:tcW w:w="2920" w:type="dxa"/>
            <w:gridSpan w:val="4"/>
            <w:vAlign w:val="center"/>
          </w:tcPr>
          <w:p w14:paraId="7A0E0C39"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5.1. valsts pamatbudžets</w:t>
            </w:r>
          </w:p>
        </w:tc>
        <w:tc>
          <w:tcPr>
            <w:tcW w:w="1247" w:type="dxa"/>
            <w:gridSpan w:val="2"/>
            <w:vMerge/>
          </w:tcPr>
          <w:p w14:paraId="7A0E0C3A"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3B" w14:textId="77777777" w:rsidR="00977279" w:rsidRPr="0027688D" w:rsidRDefault="00977279" w:rsidP="0046659C">
            <w:pPr>
              <w:spacing w:after="0" w:line="240" w:lineRule="auto"/>
              <w:jc w:val="center"/>
              <w:rPr>
                <w:rFonts w:ascii="Times New Roman" w:hAnsi="Times New Roman"/>
                <w:sz w:val="24"/>
                <w:szCs w:val="24"/>
              </w:rPr>
            </w:pPr>
          </w:p>
        </w:tc>
        <w:tc>
          <w:tcPr>
            <w:tcW w:w="1280" w:type="dxa"/>
          </w:tcPr>
          <w:p w14:paraId="7A0E0C3C"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3D"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3E" w14:textId="77777777" w:rsidR="00977279" w:rsidRPr="0027688D" w:rsidRDefault="00977279" w:rsidP="00E866E2">
            <w:pPr>
              <w:spacing w:after="0" w:line="240" w:lineRule="auto"/>
              <w:jc w:val="center"/>
              <w:rPr>
                <w:rFonts w:ascii="Times New Roman" w:hAnsi="Times New Roman"/>
                <w:sz w:val="24"/>
                <w:szCs w:val="24"/>
              </w:rPr>
            </w:pPr>
          </w:p>
        </w:tc>
      </w:tr>
      <w:tr w:rsidR="00977279" w:rsidRPr="0027688D" w14:paraId="7A0E0C46" w14:textId="77777777" w:rsidTr="003D277F">
        <w:trPr>
          <w:trHeight w:val="157"/>
        </w:trPr>
        <w:tc>
          <w:tcPr>
            <w:tcW w:w="2920" w:type="dxa"/>
            <w:gridSpan w:val="4"/>
            <w:vAlign w:val="center"/>
          </w:tcPr>
          <w:p w14:paraId="7A0E0C40"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5.2. speciālais budžets</w:t>
            </w:r>
          </w:p>
        </w:tc>
        <w:tc>
          <w:tcPr>
            <w:tcW w:w="1247" w:type="dxa"/>
            <w:gridSpan w:val="2"/>
            <w:vMerge/>
          </w:tcPr>
          <w:p w14:paraId="7A0E0C41"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42" w14:textId="77777777" w:rsidR="00977279" w:rsidRPr="0027688D" w:rsidRDefault="00977279" w:rsidP="0046659C">
            <w:pPr>
              <w:spacing w:after="0" w:line="240" w:lineRule="auto"/>
              <w:jc w:val="center"/>
              <w:rPr>
                <w:rFonts w:ascii="Times New Roman" w:hAnsi="Times New Roman"/>
                <w:sz w:val="24"/>
                <w:szCs w:val="24"/>
              </w:rPr>
            </w:pPr>
          </w:p>
        </w:tc>
        <w:tc>
          <w:tcPr>
            <w:tcW w:w="1280" w:type="dxa"/>
          </w:tcPr>
          <w:p w14:paraId="7A0E0C43"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44"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45" w14:textId="77777777" w:rsidR="00977279" w:rsidRPr="0027688D" w:rsidRDefault="00977279" w:rsidP="00E866E2">
            <w:pPr>
              <w:spacing w:after="0" w:line="240" w:lineRule="auto"/>
              <w:jc w:val="center"/>
              <w:rPr>
                <w:rFonts w:ascii="Times New Roman" w:hAnsi="Times New Roman"/>
                <w:sz w:val="24"/>
                <w:szCs w:val="24"/>
              </w:rPr>
            </w:pPr>
          </w:p>
        </w:tc>
      </w:tr>
      <w:tr w:rsidR="00977279" w:rsidRPr="0027688D" w14:paraId="7A0E0C4D" w14:textId="77777777" w:rsidTr="003D277F">
        <w:trPr>
          <w:trHeight w:val="157"/>
        </w:trPr>
        <w:tc>
          <w:tcPr>
            <w:tcW w:w="2920" w:type="dxa"/>
            <w:gridSpan w:val="4"/>
            <w:vAlign w:val="center"/>
          </w:tcPr>
          <w:p w14:paraId="7A0E0C47"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5.3. pašvaldību budžets</w:t>
            </w:r>
          </w:p>
        </w:tc>
        <w:tc>
          <w:tcPr>
            <w:tcW w:w="1247" w:type="dxa"/>
            <w:gridSpan w:val="2"/>
            <w:vMerge/>
          </w:tcPr>
          <w:p w14:paraId="7A0E0C48" w14:textId="77777777" w:rsidR="00977279" w:rsidRPr="0027688D" w:rsidRDefault="00977279" w:rsidP="00D922F2">
            <w:pPr>
              <w:spacing w:after="0" w:line="240" w:lineRule="auto"/>
              <w:rPr>
                <w:rFonts w:ascii="Times New Roman" w:hAnsi="Times New Roman"/>
                <w:sz w:val="24"/>
                <w:szCs w:val="24"/>
              </w:rPr>
            </w:pPr>
          </w:p>
        </w:tc>
        <w:tc>
          <w:tcPr>
            <w:tcW w:w="1280" w:type="dxa"/>
          </w:tcPr>
          <w:p w14:paraId="7A0E0C49" w14:textId="77777777" w:rsidR="00977279" w:rsidRPr="0027688D" w:rsidRDefault="00977279" w:rsidP="0046659C">
            <w:pPr>
              <w:spacing w:after="0" w:line="240" w:lineRule="auto"/>
              <w:jc w:val="center"/>
              <w:rPr>
                <w:rFonts w:ascii="Times New Roman" w:hAnsi="Times New Roman"/>
                <w:sz w:val="24"/>
                <w:szCs w:val="24"/>
              </w:rPr>
            </w:pPr>
          </w:p>
        </w:tc>
        <w:tc>
          <w:tcPr>
            <w:tcW w:w="1280" w:type="dxa"/>
          </w:tcPr>
          <w:p w14:paraId="7A0E0C4A"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4B" w14:textId="77777777" w:rsidR="00977279" w:rsidRPr="0027688D" w:rsidRDefault="00977279" w:rsidP="00E866E2">
            <w:pPr>
              <w:spacing w:after="0" w:line="240" w:lineRule="auto"/>
              <w:jc w:val="center"/>
              <w:rPr>
                <w:rFonts w:ascii="Times New Roman" w:hAnsi="Times New Roman"/>
                <w:sz w:val="24"/>
                <w:szCs w:val="24"/>
              </w:rPr>
            </w:pPr>
          </w:p>
        </w:tc>
        <w:tc>
          <w:tcPr>
            <w:tcW w:w="1280" w:type="dxa"/>
          </w:tcPr>
          <w:p w14:paraId="7A0E0C4C" w14:textId="77777777" w:rsidR="00977279" w:rsidRPr="0027688D" w:rsidRDefault="00977279" w:rsidP="00E866E2">
            <w:pPr>
              <w:spacing w:after="0" w:line="240" w:lineRule="auto"/>
              <w:jc w:val="center"/>
              <w:rPr>
                <w:rFonts w:ascii="Times New Roman" w:hAnsi="Times New Roman"/>
                <w:sz w:val="24"/>
                <w:szCs w:val="24"/>
              </w:rPr>
            </w:pPr>
          </w:p>
        </w:tc>
      </w:tr>
      <w:tr w:rsidR="00977279" w:rsidRPr="0027688D" w14:paraId="7A0E0C7E" w14:textId="77777777" w:rsidTr="003D277F">
        <w:trPr>
          <w:trHeight w:val="2442"/>
        </w:trPr>
        <w:tc>
          <w:tcPr>
            <w:tcW w:w="2920" w:type="dxa"/>
            <w:gridSpan w:val="4"/>
          </w:tcPr>
          <w:p w14:paraId="7A0E0C4E"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6. Detalizēts ieņēmumu un izdevu</w:t>
            </w:r>
            <w:r w:rsidRPr="0027688D">
              <w:rPr>
                <w:rFonts w:ascii="Times New Roman" w:hAnsi="Times New Roman"/>
                <w:sz w:val="24"/>
                <w:szCs w:val="24"/>
              </w:rPr>
              <w:softHyphen/>
              <w:t>mu aprēķins (ja nepieciešams, detalizētu ieņēmumu un izdevumu aprēķinu var pievienot anotācijas pielikumā):</w:t>
            </w:r>
          </w:p>
        </w:tc>
        <w:tc>
          <w:tcPr>
            <w:tcW w:w="6367" w:type="dxa"/>
            <w:gridSpan w:val="6"/>
            <w:vMerge w:val="restart"/>
          </w:tcPr>
          <w:p w14:paraId="7A0E0C4F" w14:textId="77777777" w:rsidR="00977279" w:rsidRPr="0027688D" w:rsidRDefault="00977279" w:rsidP="00D922F2">
            <w:pPr>
              <w:spacing w:after="0" w:line="240" w:lineRule="auto"/>
              <w:jc w:val="both"/>
              <w:rPr>
                <w:rFonts w:ascii="Times New Roman" w:hAnsi="Times New Roman"/>
                <w:b/>
                <w:sz w:val="24"/>
                <w:szCs w:val="24"/>
              </w:rPr>
            </w:pPr>
            <w:r w:rsidRPr="0027688D">
              <w:rPr>
                <w:rFonts w:ascii="Times New Roman" w:hAnsi="Times New Roman"/>
                <w:sz w:val="24"/>
                <w:szCs w:val="24"/>
              </w:rPr>
              <w:t>6.1. </w:t>
            </w:r>
            <w:r w:rsidRPr="0027688D">
              <w:rPr>
                <w:rFonts w:ascii="Times New Roman" w:hAnsi="Times New Roman"/>
                <w:b/>
                <w:sz w:val="24"/>
                <w:szCs w:val="24"/>
              </w:rPr>
              <w:t>detalizēts ieņēmumu aprēķins</w:t>
            </w:r>
          </w:p>
          <w:p w14:paraId="7A0E0C50" w14:textId="77777777" w:rsidR="00977279" w:rsidRPr="0027688D" w:rsidRDefault="00977279" w:rsidP="00D922F2">
            <w:pPr>
              <w:spacing w:after="0" w:line="240" w:lineRule="auto"/>
              <w:jc w:val="both"/>
              <w:rPr>
                <w:rFonts w:ascii="Times New Roman" w:hAnsi="Times New Roman"/>
                <w:sz w:val="24"/>
                <w:szCs w:val="24"/>
              </w:rPr>
            </w:pPr>
          </w:p>
          <w:p w14:paraId="7A0E0C51" w14:textId="77777777" w:rsidR="00977279" w:rsidRPr="0027688D" w:rsidRDefault="00977279" w:rsidP="00D922F2">
            <w:pPr>
              <w:spacing w:after="0" w:line="240" w:lineRule="auto"/>
              <w:jc w:val="both"/>
              <w:rPr>
                <w:rFonts w:ascii="Times New Roman" w:hAnsi="Times New Roman"/>
                <w:b/>
                <w:sz w:val="24"/>
                <w:szCs w:val="24"/>
              </w:rPr>
            </w:pPr>
            <w:r w:rsidRPr="0027688D">
              <w:rPr>
                <w:rFonts w:ascii="Times New Roman" w:hAnsi="Times New Roman"/>
                <w:sz w:val="24"/>
                <w:szCs w:val="24"/>
              </w:rPr>
              <w:t>Balstoties uz iepriekšējo gadu statistiku 2013.gadā tiek prognozēts sekojošs civilstāvokļa aktu reģistrāciju gadījumu skaits:</w:t>
            </w:r>
          </w:p>
          <w:p w14:paraId="7A0E0C52" w14:textId="77777777" w:rsidR="00977279" w:rsidRPr="0027688D" w:rsidRDefault="00977279" w:rsidP="00D922F2">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Pašvaldību budžetā iemaksājamās nodevas:</w:t>
            </w:r>
          </w:p>
          <w:p w14:paraId="7A0E0C53" w14:textId="77777777" w:rsidR="00977279" w:rsidRPr="0027688D" w:rsidRDefault="00977279" w:rsidP="00D922F2">
            <w:pPr>
              <w:pStyle w:val="ListParagraph"/>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laulību reģistrācija (</w:t>
            </w:r>
            <w:r w:rsidRPr="0027688D">
              <w:rPr>
                <w:rFonts w:ascii="Times New Roman" w:hAnsi="Times New Roman"/>
                <w:i/>
                <w:sz w:val="24"/>
                <w:szCs w:val="24"/>
              </w:rPr>
              <w:t>dzimtsarakstu nodaļās un pie garīdznieka noslēgtās laulības</w:t>
            </w:r>
            <w:r w:rsidRPr="0027688D">
              <w:rPr>
                <w:rFonts w:ascii="Times New Roman" w:hAnsi="Times New Roman"/>
                <w:sz w:val="24"/>
                <w:szCs w:val="24"/>
              </w:rPr>
              <w:t>)</w:t>
            </w:r>
          </w:p>
          <w:p w14:paraId="7A0E0C54" w14:textId="77777777" w:rsidR="00977279" w:rsidRPr="0027688D" w:rsidRDefault="00977279" w:rsidP="00D922F2">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10 836 (</w:t>
            </w:r>
            <w:r w:rsidRPr="0027688D">
              <w:rPr>
                <w:rFonts w:ascii="Times New Roman" w:hAnsi="Times New Roman"/>
                <w:i/>
                <w:sz w:val="24"/>
                <w:szCs w:val="24"/>
              </w:rPr>
              <w:t>vidējo reģistrēto laulību skaits gadā</w:t>
            </w:r>
            <w:r w:rsidRPr="0027688D">
              <w:rPr>
                <w:rFonts w:ascii="Times New Roman" w:hAnsi="Times New Roman"/>
                <w:sz w:val="24"/>
                <w:szCs w:val="24"/>
              </w:rPr>
              <w:t>) x Ls 5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 Ls 54 180</w:t>
            </w:r>
          </w:p>
          <w:p w14:paraId="7A0E0C55" w14:textId="77777777" w:rsidR="00977279" w:rsidRPr="0027688D" w:rsidRDefault="00977279" w:rsidP="00D922F2">
            <w:pPr>
              <w:pStyle w:val="ListParagraph"/>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civilstāvokļa aktu reģistru ierakstu atjaunošana, papildināšana, labošana un anulēšana</w:t>
            </w:r>
          </w:p>
          <w:p w14:paraId="7A0E0C56" w14:textId="77777777" w:rsidR="00977279" w:rsidRPr="0027688D" w:rsidRDefault="00977279" w:rsidP="00D922F2">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8 545 (</w:t>
            </w:r>
            <w:r w:rsidRPr="0027688D">
              <w:rPr>
                <w:rFonts w:ascii="Times New Roman" w:hAnsi="Times New Roman"/>
                <w:i/>
                <w:sz w:val="24"/>
                <w:szCs w:val="24"/>
              </w:rPr>
              <w:t>vidējais atjaunoto, papildināto, laboto un anulēto reģistru skaits gadā</w:t>
            </w:r>
            <w:r w:rsidRPr="0027688D">
              <w:rPr>
                <w:rFonts w:ascii="Times New Roman" w:hAnsi="Times New Roman"/>
                <w:sz w:val="24"/>
                <w:szCs w:val="24"/>
              </w:rPr>
              <w:t>) x Ls 3 (</w:t>
            </w:r>
            <w:r w:rsidRPr="0027688D">
              <w:rPr>
                <w:rFonts w:ascii="Times New Roman" w:hAnsi="Times New Roman"/>
                <w:i/>
                <w:sz w:val="24"/>
                <w:szCs w:val="24"/>
              </w:rPr>
              <w:t>valsts nodevas likme</w:t>
            </w:r>
            <w:r w:rsidRPr="0027688D">
              <w:rPr>
                <w:rFonts w:ascii="Times New Roman" w:hAnsi="Times New Roman"/>
                <w:sz w:val="24"/>
                <w:szCs w:val="24"/>
              </w:rPr>
              <w:t xml:space="preserve">) = Ls 25 635 </w:t>
            </w:r>
          </w:p>
          <w:p w14:paraId="7A0E0C57" w14:textId="77777777" w:rsidR="00EC1F5D" w:rsidRPr="00EC1F5D" w:rsidRDefault="00977279" w:rsidP="00D922F2">
            <w:pPr>
              <w:pStyle w:val="ListParagraph"/>
              <w:numPr>
                <w:ilvl w:val="0"/>
                <w:numId w:val="4"/>
              </w:numPr>
              <w:spacing w:after="0" w:line="240" w:lineRule="auto"/>
              <w:jc w:val="both"/>
              <w:rPr>
                <w:rFonts w:ascii="Times New Roman" w:hAnsi="Times New Roman"/>
                <w:b/>
                <w:sz w:val="24"/>
                <w:szCs w:val="24"/>
                <w:u w:val="single"/>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dzimtsarakstu nodaļās izsniegtās</w:t>
            </w:r>
            <w:r w:rsidR="00EC1F5D">
              <w:rPr>
                <w:rFonts w:ascii="Times New Roman" w:hAnsi="Times New Roman"/>
                <w:i/>
                <w:sz w:val="24"/>
                <w:szCs w:val="24"/>
              </w:rPr>
              <w:t xml:space="preserve">  apliecības)</w:t>
            </w:r>
          </w:p>
          <w:p w14:paraId="7A0E0C58" w14:textId="77777777" w:rsidR="00977279" w:rsidRPr="0027688D" w:rsidRDefault="00977279" w:rsidP="00D922F2">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17 473 (</w:t>
            </w:r>
            <w:r w:rsidRPr="0027688D">
              <w:rPr>
                <w:rFonts w:ascii="Times New Roman" w:hAnsi="Times New Roman"/>
                <w:i/>
                <w:sz w:val="24"/>
                <w:szCs w:val="24"/>
              </w:rPr>
              <w:t>vidēji izsniegto apliecību skaits gadā</w:t>
            </w:r>
            <w:r w:rsidRPr="0027688D">
              <w:rPr>
                <w:rFonts w:ascii="Times New Roman" w:hAnsi="Times New Roman"/>
                <w:sz w:val="24"/>
                <w:szCs w:val="24"/>
              </w:rPr>
              <w:t>) x Ls 1 (</w:t>
            </w:r>
            <w:r w:rsidRPr="0027688D">
              <w:rPr>
                <w:rFonts w:ascii="Times New Roman" w:hAnsi="Times New Roman"/>
                <w:i/>
                <w:sz w:val="24"/>
                <w:szCs w:val="24"/>
              </w:rPr>
              <w:t>valsts nodevas likme</w:t>
            </w:r>
            <w:r w:rsidRPr="0027688D">
              <w:rPr>
                <w:rFonts w:ascii="Times New Roman" w:hAnsi="Times New Roman"/>
                <w:sz w:val="24"/>
                <w:szCs w:val="24"/>
              </w:rPr>
              <w:t>) = Ls 17 473</w:t>
            </w:r>
          </w:p>
          <w:p w14:paraId="7A0E0C59" w14:textId="77777777" w:rsidR="00977279" w:rsidRPr="0027688D" w:rsidRDefault="00977279" w:rsidP="008C7AC6">
            <w:pPr>
              <w:pStyle w:val="ListParagraph"/>
              <w:spacing w:after="0" w:line="240" w:lineRule="auto"/>
              <w:ind w:hanging="720"/>
              <w:jc w:val="both"/>
              <w:rPr>
                <w:rFonts w:ascii="Times New Roman" w:hAnsi="Times New Roman"/>
                <w:sz w:val="24"/>
                <w:szCs w:val="24"/>
              </w:rPr>
            </w:pPr>
            <w:r w:rsidRPr="0027688D">
              <w:rPr>
                <w:rFonts w:ascii="Times New Roman" w:hAnsi="Times New Roman"/>
                <w:i/>
                <w:sz w:val="24"/>
                <w:szCs w:val="24"/>
              </w:rPr>
              <w:t>Kopā: Ls 97 288</w:t>
            </w:r>
          </w:p>
          <w:p w14:paraId="7A0E0C5A" w14:textId="77777777" w:rsidR="00977279" w:rsidRPr="0027688D" w:rsidRDefault="00977279" w:rsidP="00D922F2">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Valsts pamatbudžetā iemaksājamās nodevas:</w:t>
            </w:r>
          </w:p>
          <w:p w14:paraId="7A0E0C5B" w14:textId="77777777" w:rsidR="00977279" w:rsidRPr="0027688D" w:rsidRDefault="00977279" w:rsidP="00D922F2">
            <w:pPr>
              <w:pStyle w:val="ListParagraph"/>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T</w:t>
            </w:r>
            <w:r w:rsidR="00106782">
              <w:rPr>
                <w:rFonts w:ascii="Times New Roman" w:hAnsi="Times New Roman"/>
                <w:i/>
                <w:sz w:val="24"/>
                <w:szCs w:val="24"/>
              </w:rPr>
              <w:t xml:space="preserve">ieslietu </w:t>
            </w:r>
            <w:r w:rsidRPr="0027688D">
              <w:rPr>
                <w:rFonts w:ascii="Times New Roman" w:hAnsi="Times New Roman"/>
                <w:i/>
                <w:sz w:val="24"/>
                <w:szCs w:val="24"/>
              </w:rPr>
              <w:t>M</w:t>
            </w:r>
            <w:r w:rsidR="00106782">
              <w:rPr>
                <w:rFonts w:ascii="Times New Roman" w:hAnsi="Times New Roman"/>
                <w:i/>
                <w:sz w:val="24"/>
                <w:szCs w:val="24"/>
              </w:rPr>
              <w:t>inistrijas</w:t>
            </w:r>
            <w:r w:rsidRPr="0027688D">
              <w:rPr>
                <w:rFonts w:ascii="Times New Roman" w:hAnsi="Times New Roman"/>
                <w:i/>
                <w:sz w:val="24"/>
                <w:szCs w:val="24"/>
              </w:rPr>
              <w:t xml:space="preserve"> Dzimtsarakstu departamentā izsniegtās apliecības</w:t>
            </w:r>
            <w:r w:rsidRPr="0027688D">
              <w:rPr>
                <w:rFonts w:ascii="Times New Roman" w:hAnsi="Times New Roman"/>
                <w:sz w:val="24"/>
                <w:szCs w:val="24"/>
              </w:rPr>
              <w:t>)</w:t>
            </w:r>
          </w:p>
          <w:p w14:paraId="7A0E0C5C" w14:textId="77777777" w:rsidR="00977279" w:rsidRPr="0027688D" w:rsidRDefault="00977279" w:rsidP="00D922F2">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1 115 (</w:t>
            </w:r>
            <w:r w:rsidRPr="0027688D">
              <w:rPr>
                <w:rFonts w:ascii="Times New Roman" w:hAnsi="Times New Roman"/>
                <w:i/>
                <w:sz w:val="24"/>
                <w:szCs w:val="24"/>
              </w:rPr>
              <w:t>vidējo izsniegto apliecību skaits gadā</w:t>
            </w:r>
            <w:r w:rsidRPr="0027688D">
              <w:rPr>
                <w:rFonts w:ascii="Times New Roman" w:hAnsi="Times New Roman"/>
                <w:sz w:val="24"/>
                <w:szCs w:val="24"/>
              </w:rPr>
              <w:t>) x Ls 1 (</w:t>
            </w:r>
            <w:r w:rsidRPr="0027688D">
              <w:rPr>
                <w:rFonts w:ascii="Times New Roman" w:hAnsi="Times New Roman"/>
                <w:i/>
                <w:sz w:val="24"/>
                <w:szCs w:val="24"/>
              </w:rPr>
              <w:t>valsts nodevas likme</w:t>
            </w:r>
            <w:r w:rsidRPr="0027688D">
              <w:rPr>
                <w:rFonts w:ascii="Times New Roman" w:hAnsi="Times New Roman"/>
                <w:sz w:val="24"/>
                <w:szCs w:val="24"/>
              </w:rPr>
              <w:t>) = Ls 1 115</w:t>
            </w:r>
          </w:p>
          <w:p w14:paraId="7A0E0C5D" w14:textId="77777777" w:rsidR="00977279" w:rsidRPr="0027688D" w:rsidRDefault="00977279" w:rsidP="00D922F2">
            <w:pPr>
              <w:pStyle w:val="ListParagraph"/>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laulību reģistrācija (</w:t>
            </w:r>
            <w:r w:rsidRPr="0027688D">
              <w:rPr>
                <w:rFonts w:ascii="Times New Roman" w:hAnsi="Times New Roman"/>
                <w:i/>
                <w:sz w:val="24"/>
                <w:szCs w:val="24"/>
              </w:rPr>
              <w:t>LR diplomātiskajās un konsulārajās pārstāvniecībās ārvalstīs noslēgtās laulības</w:t>
            </w:r>
            <w:r w:rsidRPr="0027688D">
              <w:rPr>
                <w:rFonts w:ascii="Times New Roman" w:hAnsi="Times New Roman"/>
                <w:sz w:val="24"/>
                <w:szCs w:val="24"/>
              </w:rPr>
              <w:t>)</w:t>
            </w:r>
          </w:p>
          <w:p w14:paraId="7A0E0C5E" w14:textId="77777777" w:rsidR="00977279" w:rsidRPr="0027688D" w:rsidRDefault="00977279" w:rsidP="00D922F2">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3 (</w:t>
            </w:r>
            <w:r w:rsidRPr="0027688D">
              <w:rPr>
                <w:rFonts w:ascii="Times New Roman" w:hAnsi="Times New Roman"/>
                <w:i/>
                <w:sz w:val="24"/>
                <w:szCs w:val="24"/>
              </w:rPr>
              <w:t>vidējo reģistrēto laulību skaits gadā</w:t>
            </w:r>
            <w:r w:rsidRPr="0027688D">
              <w:rPr>
                <w:rFonts w:ascii="Times New Roman" w:hAnsi="Times New Roman"/>
                <w:sz w:val="24"/>
                <w:szCs w:val="24"/>
              </w:rPr>
              <w:t>) x Ls 5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 Ls 15</w:t>
            </w:r>
          </w:p>
          <w:p w14:paraId="7A0E0C5F" w14:textId="77777777" w:rsidR="00977279" w:rsidRPr="0027688D" w:rsidRDefault="00977279" w:rsidP="00D922F2">
            <w:pPr>
              <w:spacing w:after="0" w:line="240" w:lineRule="auto"/>
              <w:rPr>
                <w:rFonts w:ascii="Times New Roman" w:hAnsi="Times New Roman"/>
                <w:i/>
                <w:sz w:val="24"/>
                <w:szCs w:val="24"/>
              </w:rPr>
            </w:pPr>
            <w:r w:rsidRPr="0027688D">
              <w:rPr>
                <w:rFonts w:ascii="Times New Roman" w:hAnsi="Times New Roman"/>
                <w:i/>
                <w:sz w:val="24"/>
                <w:szCs w:val="24"/>
              </w:rPr>
              <w:lastRenderedPageBreak/>
              <w:t>Kopā: Ls 1 130</w:t>
            </w:r>
          </w:p>
          <w:p w14:paraId="7A0E0C60" w14:textId="77777777" w:rsidR="00977279" w:rsidRPr="0027688D" w:rsidRDefault="00977279" w:rsidP="00FB5D91">
            <w:pPr>
              <w:spacing w:after="0" w:line="240" w:lineRule="auto"/>
              <w:rPr>
                <w:rFonts w:ascii="Times New Roman" w:hAnsi="Times New Roman"/>
                <w:sz w:val="24"/>
                <w:szCs w:val="24"/>
              </w:rPr>
            </w:pPr>
          </w:p>
          <w:p w14:paraId="7A0E0C61" w14:textId="77777777" w:rsidR="00977279" w:rsidRPr="0027688D" w:rsidRDefault="00EC1F5D" w:rsidP="00FB5D91">
            <w:pPr>
              <w:spacing w:after="0" w:line="240" w:lineRule="auto"/>
              <w:rPr>
                <w:rFonts w:ascii="Times New Roman" w:hAnsi="Times New Roman"/>
                <w:sz w:val="24"/>
                <w:szCs w:val="24"/>
              </w:rPr>
            </w:pPr>
            <w:r>
              <w:rPr>
                <w:rFonts w:ascii="Times New Roman" w:hAnsi="Times New Roman"/>
                <w:sz w:val="24"/>
                <w:szCs w:val="24"/>
              </w:rPr>
              <w:t>2013.gadā</w:t>
            </w:r>
            <w:r w:rsidR="00977279" w:rsidRPr="0027688D">
              <w:rPr>
                <w:rFonts w:ascii="Times New Roman" w:hAnsi="Times New Roman"/>
                <w:sz w:val="24"/>
                <w:szCs w:val="24"/>
              </w:rPr>
              <w:t xml:space="preserve"> prognozētais kopējais iekasētās valsts nodevas apmērs par civilstāvokļa aktu reģistrāciju Ls 98 418</w:t>
            </w:r>
          </w:p>
          <w:p w14:paraId="7A0E0C62" w14:textId="77777777" w:rsidR="00977279" w:rsidRPr="0027688D" w:rsidRDefault="00977279" w:rsidP="00FB5D91">
            <w:pPr>
              <w:spacing w:after="0" w:line="240" w:lineRule="auto"/>
              <w:rPr>
                <w:rFonts w:ascii="Times New Roman" w:hAnsi="Times New Roman"/>
                <w:i/>
                <w:sz w:val="24"/>
                <w:szCs w:val="24"/>
              </w:rPr>
            </w:pPr>
          </w:p>
          <w:p w14:paraId="7A0E0C63" w14:textId="77777777" w:rsidR="00977279" w:rsidRPr="0027688D" w:rsidRDefault="00977279" w:rsidP="00FB5D91">
            <w:pPr>
              <w:spacing w:after="0" w:line="240" w:lineRule="auto"/>
              <w:rPr>
                <w:rFonts w:ascii="Times New Roman" w:hAnsi="Times New Roman"/>
                <w:sz w:val="24"/>
                <w:szCs w:val="24"/>
                <w:u w:val="single"/>
              </w:rPr>
            </w:pPr>
            <w:r w:rsidRPr="0027688D">
              <w:rPr>
                <w:rFonts w:ascii="Times New Roman" w:hAnsi="Times New Roman"/>
                <w:sz w:val="24"/>
                <w:szCs w:val="24"/>
                <w:u w:val="single"/>
              </w:rPr>
              <w:t xml:space="preserve">Tiek plānots, ka noteikumu projekts stāsies spēkā </w:t>
            </w:r>
            <w:r w:rsidR="00EC1F5D">
              <w:rPr>
                <w:rFonts w:ascii="Times New Roman" w:hAnsi="Times New Roman"/>
                <w:sz w:val="24"/>
                <w:szCs w:val="24"/>
                <w:u w:val="single"/>
              </w:rPr>
              <w:t>2013.gada 1. septembrī</w:t>
            </w:r>
            <w:r w:rsidR="0027688D">
              <w:rPr>
                <w:rFonts w:ascii="Times New Roman" w:hAnsi="Times New Roman"/>
                <w:sz w:val="24"/>
                <w:szCs w:val="24"/>
                <w:u w:val="single"/>
              </w:rPr>
              <w:t>,</w:t>
            </w:r>
            <w:r w:rsidRPr="0027688D">
              <w:rPr>
                <w:rFonts w:ascii="Times New Roman" w:hAnsi="Times New Roman"/>
                <w:sz w:val="24"/>
                <w:szCs w:val="24"/>
                <w:u w:val="single"/>
              </w:rPr>
              <w:t xml:space="preserve"> līdz ar to iekasētās nodevas apjoms 2013.gadā būs šāds</w:t>
            </w:r>
            <w:r w:rsidR="00EC1F5D">
              <w:rPr>
                <w:rFonts w:ascii="Times New Roman" w:hAnsi="Times New Roman"/>
                <w:sz w:val="24"/>
                <w:szCs w:val="24"/>
                <w:u w:val="single"/>
              </w:rPr>
              <w:t>:</w:t>
            </w:r>
          </w:p>
          <w:p w14:paraId="7A0E0C64" w14:textId="77777777" w:rsidR="00977279" w:rsidRPr="0027688D" w:rsidRDefault="00977279" w:rsidP="00FB5D91">
            <w:pPr>
              <w:spacing w:after="0" w:line="240" w:lineRule="auto"/>
              <w:rPr>
                <w:rFonts w:ascii="Times New Roman" w:hAnsi="Times New Roman"/>
                <w:sz w:val="24"/>
                <w:szCs w:val="24"/>
                <w:u w:val="single"/>
              </w:rPr>
            </w:pPr>
            <w:r w:rsidRPr="0027688D">
              <w:rPr>
                <w:rFonts w:ascii="Times New Roman" w:hAnsi="Times New Roman"/>
                <w:sz w:val="24"/>
                <w:szCs w:val="24"/>
                <w:u w:val="single"/>
              </w:rPr>
              <w:t>Jan.-</w:t>
            </w:r>
            <w:r w:rsidR="00EC1F5D">
              <w:rPr>
                <w:rFonts w:ascii="Times New Roman" w:hAnsi="Times New Roman"/>
                <w:sz w:val="24"/>
                <w:szCs w:val="24"/>
                <w:u w:val="single"/>
              </w:rPr>
              <w:t>Aug</w:t>
            </w:r>
            <w:r w:rsidRPr="0027688D">
              <w:rPr>
                <w:rFonts w:ascii="Times New Roman" w:hAnsi="Times New Roman"/>
                <w:sz w:val="24"/>
                <w:szCs w:val="24"/>
                <w:u w:val="single"/>
              </w:rPr>
              <w:t xml:space="preserve">. Ls 98 418: 12 x </w:t>
            </w:r>
            <w:r w:rsidR="00EC1F5D">
              <w:rPr>
                <w:rFonts w:ascii="Times New Roman" w:hAnsi="Times New Roman"/>
                <w:sz w:val="24"/>
                <w:szCs w:val="24"/>
                <w:u w:val="single"/>
              </w:rPr>
              <w:t>8</w:t>
            </w:r>
            <w:r w:rsidRPr="0027688D">
              <w:rPr>
                <w:rFonts w:ascii="Times New Roman" w:hAnsi="Times New Roman"/>
                <w:sz w:val="24"/>
                <w:szCs w:val="24"/>
                <w:u w:val="single"/>
              </w:rPr>
              <w:t xml:space="preserve"> mēn. = Ls </w:t>
            </w:r>
            <w:r w:rsidR="00EC1F5D">
              <w:rPr>
                <w:rFonts w:ascii="Times New Roman" w:hAnsi="Times New Roman"/>
                <w:sz w:val="24"/>
                <w:szCs w:val="24"/>
                <w:u w:val="single"/>
              </w:rPr>
              <w:t>65 612</w:t>
            </w:r>
            <w:r w:rsidRPr="0027688D">
              <w:rPr>
                <w:rFonts w:ascii="Times New Roman" w:hAnsi="Times New Roman"/>
                <w:sz w:val="24"/>
                <w:szCs w:val="24"/>
                <w:u w:val="single"/>
              </w:rPr>
              <w:t xml:space="preserve"> t.sk.:</w:t>
            </w:r>
          </w:p>
          <w:p w14:paraId="7A0E0C65" w14:textId="77777777"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Pašvaldību budžetā iemaksājamās nodevas: Ls </w:t>
            </w:r>
            <w:r w:rsidR="00EC1F5D">
              <w:rPr>
                <w:rFonts w:ascii="Times New Roman" w:hAnsi="Times New Roman"/>
                <w:sz w:val="24"/>
                <w:szCs w:val="24"/>
              </w:rPr>
              <w:t>64 859</w:t>
            </w:r>
          </w:p>
          <w:p w14:paraId="7A0E0C66" w14:textId="77777777"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Valsts pamatbudžetā iemaksājamās nodevas: Ls </w:t>
            </w:r>
            <w:r w:rsidR="00EC1F5D">
              <w:rPr>
                <w:rFonts w:ascii="Times New Roman" w:hAnsi="Times New Roman"/>
                <w:sz w:val="24"/>
                <w:szCs w:val="24"/>
              </w:rPr>
              <w:t>753</w:t>
            </w:r>
          </w:p>
          <w:p w14:paraId="7A0E0C67" w14:textId="77777777" w:rsidR="00977279" w:rsidRPr="0027688D" w:rsidRDefault="00EC1F5D" w:rsidP="00FB5D91">
            <w:pPr>
              <w:spacing w:after="0" w:line="240" w:lineRule="auto"/>
              <w:rPr>
                <w:rFonts w:ascii="Times New Roman" w:hAnsi="Times New Roman"/>
                <w:sz w:val="24"/>
                <w:szCs w:val="24"/>
                <w:u w:val="single"/>
              </w:rPr>
            </w:pPr>
            <w:r>
              <w:rPr>
                <w:rFonts w:ascii="Times New Roman" w:hAnsi="Times New Roman"/>
                <w:sz w:val="24"/>
                <w:szCs w:val="24"/>
                <w:u w:val="single"/>
              </w:rPr>
              <w:t>Sept</w:t>
            </w:r>
            <w:r w:rsidR="00977279" w:rsidRPr="0027688D">
              <w:rPr>
                <w:rFonts w:ascii="Times New Roman" w:hAnsi="Times New Roman"/>
                <w:sz w:val="24"/>
                <w:szCs w:val="24"/>
                <w:u w:val="single"/>
              </w:rPr>
              <w:t>.-Dec. Ls </w:t>
            </w:r>
            <w:r>
              <w:rPr>
                <w:rFonts w:ascii="Times New Roman" w:hAnsi="Times New Roman"/>
                <w:sz w:val="24"/>
                <w:szCs w:val="24"/>
                <w:u w:val="single"/>
              </w:rPr>
              <w:t>240 150</w:t>
            </w:r>
            <w:r w:rsidR="00977279" w:rsidRPr="0027688D">
              <w:rPr>
                <w:rFonts w:ascii="Times New Roman" w:hAnsi="Times New Roman"/>
                <w:sz w:val="24"/>
                <w:szCs w:val="24"/>
                <w:u w:val="single"/>
              </w:rPr>
              <w:t xml:space="preserve">:12 x </w:t>
            </w:r>
            <w:r>
              <w:rPr>
                <w:rFonts w:ascii="Times New Roman" w:hAnsi="Times New Roman"/>
                <w:sz w:val="24"/>
                <w:szCs w:val="24"/>
                <w:u w:val="single"/>
              </w:rPr>
              <w:t>4</w:t>
            </w:r>
            <w:r w:rsidR="00977279" w:rsidRPr="0027688D">
              <w:rPr>
                <w:rFonts w:ascii="Times New Roman" w:hAnsi="Times New Roman"/>
                <w:sz w:val="24"/>
                <w:szCs w:val="24"/>
                <w:u w:val="single"/>
              </w:rPr>
              <w:t xml:space="preserve"> mēn. = Ls </w:t>
            </w:r>
            <w:r>
              <w:rPr>
                <w:rFonts w:ascii="Times New Roman" w:hAnsi="Times New Roman"/>
                <w:sz w:val="24"/>
                <w:szCs w:val="24"/>
                <w:u w:val="single"/>
              </w:rPr>
              <w:t xml:space="preserve">800 50 </w:t>
            </w:r>
            <w:r w:rsidR="00977279" w:rsidRPr="0027688D">
              <w:rPr>
                <w:rFonts w:ascii="Times New Roman" w:hAnsi="Times New Roman"/>
                <w:sz w:val="24"/>
                <w:szCs w:val="24"/>
                <w:u w:val="single"/>
              </w:rPr>
              <w:t>t.sk.:</w:t>
            </w:r>
          </w:p>
          <w:p w14:paraId="7A0E0C68" w14:textId="77777777"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Pašvaldību budžetā iemaksājamās nodevas: Ls </w:t>
            </w:r>
            <w:r w:rsidR="00EC1F5D">
              <w:rPr>
                <w:rFonts w:ascii="Times New Roman" w:hAnsi="Times New Roman"/>
                <w:sz w:val="24"/>
                <w:szCs w:val="24"/>
              </w:rPr>
              <w:t>47 211</w:t>
            </w:r>
          </w:p>
          <w:p w14:paraId="7A0E0C69" w14:textId="77777777"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Valsts pamatbudžetā iemaksājamās nodevas: Ls </w:t>
            </w:r>
            <w:r w:rsidR="00EC1F5D">
              <w:rPr>
                <w:rFonts w:ascii="Times New Roman" w:hAnsi="Times New Roman"/>
                <w:sz w:val="24"/>
                <w:szCs w:val="24"/>
              </w:rPr>
              <w:t>1 839</w:t>
            </w:r>
          </w:p>
          <w:p w14:paraId="7A0E0C6A" w14:textId="77777777" w:rsidR="00977279" w:rsidRPr="0027688D" w:rsidRDefault="00977279" w:rsidP="00977279">
            <w:pPr>
              <w:spacing w:after="0" w:line="240" w:lineRule="auto"/>
              <w:rPr>
                <w:rFonts w:ascii="Times New Roman" w:hAnsi="Times New Roman"/>
                <w:sz w:val="24"/>
                <w:szCs w:val="24"/>
              </w:rPr>
            </w:pPr>
            <w:r w:rsidRPr="0027688D">
              <w:rPr>
                <w:rFonts w:ascii="Times New Roman" w:hAnsi="Times New Roman"/>
                <w:sz w:val="24"/>
                <w:szCs w:val="24"/>
                <w:u w:val="single"/>
              </w:rPr>
              <w:t>Kopā 2013.g Ls</w:t>
            </w:r>
            <w:r w:rsidR="00EC1F5D">
              <w:rPr>
                <w:rFonts w:ascii="Times New Roman" w:hAnsi="Times New Roman"/>
                <w:sz w:val="24"/>
                <w:szCs w:val="24"/>
                <w:u w:val="single"/>
              </w:rPr>
              <w:t xml:space="preserve"> 145 662 </w:t>
            </w:r>
            <w:r w:rsidRPr="0027688D">
              <w:rPr>
                <w:rFonts w:ascii="Times New Roman" w:hAnsi="Times New Roman"/>
                <w:sz w:val="24"/>
                <w:szCs w:val="24"/>
                <w:u w:val="single"/>
              </w:rPr>
              <w:t>sk.:</w:t>
            </w:r>
            <w:r w:rsidRPr="0027688D">
              <w:rPr>
                <w:rFonts w:ascii="Times New Roman" w:hAnsi="Times New Roman"/>
                <w:sz w:val="24"/>
                <w:szCs w:val="24"/>
                <w:u w:val="single"/>
              </w:rPr>
              <w:br/>
            </w:r>
            <w:r w:rsidRPr="0027688D">
              <w:rPr>
                <w:rFonts w:ascii="Times New Roman" w:hAnsi="Times New Roman"/>
                <w:sz w:val="24"/>
                <w:szCs w:val="24"/>
              </w:rPr>
              <w:t xml:space="preserve">Pašvaldību budžetā iemaksājamās nodevas: Ls </w:t>
            </w:r>
            <w:r w:rsidR="00EC1F5D">
              <w:rPr>
                <w:rFonts w:ascii="Times New Roman" w:hAnsi="Times New Roman"/>
                <w:sz w:val="24"/>
                <w:szCs w:val="24"/>
              </w:rPr>
              <w:t>173</w:t>
            </w:r>
            <w:r w:rsidRPr="0027688D">
              <w:rPr>
                <w:rFonts w:ascii="Times New Roman" w:hAnsi="Times New Roman"/>
                <w:sz w:val="24"/>
                <w:szCs w:val="24"/>
              </w:rPr>
              <w:t> </w:t>
            </w:r>
            <w:r w:rsidR="00EC1F5D">
              <w:rPr>
                <w:rFonts w:ascii="Times New Roman" w:hAnsi="Times New Roman"/>
                <w:sz w:val="24"/>
                <w:szCs w:val="24"/>
              </w:rPr>
              <w:t>070</w:t>
            </w:r>
          </w:p>
          <w:p w14:paraId="7A0E0C6B" w14:textId="77777777" w:rsidR="00977279" w:rsidRPr="0027688D" w:rsidRDefault="00977279" w:rsidP="00977279">
            <w:pPr>
              <w:spacing w:after="0" w:line="240" w:lineRule="auto"/>
              <w:jc w:val="both"/>
              <w:rPr>
                <w:rFonts w:ascii="Times New Roman" w:hAnsi="Times New Roman"/>
                <w:sz w:val="24"/>
                <w:szCs w:val="24"/>
              </w:rPr>
            </w:pPr>
            <w:r w:rsidRPr="0027688D">
              <w:rPr>
                <w:rFonts w:ascii="Times New Roman" w:hAnsi="Times New Roman"/>
                <w:sz w:val="24"/>
                <w:szCs w:val="24"/>
              </w:rPr>
              <w:t xml:space="preserve">Valsts pamatbudžetā iemaksājamās nodevas: Ls </w:t>
            </w:r>
            <w:r w:rsidR="00EC1F5D">
              <w:rPr>
                <w:rFonts w:ascii="Times New Roman" w:hAnsi="Times New Roman"/>
                <w:sz w:val="24"/>
                <w:szCs w:val="24"/>
              </w:rPr>
              <w:t>2 592</w:t>
            </w:r>
          </w:p>
          <w:p w14:paraId="7A0E0C6C" w14:textId="77777777" w:rsidR="00977279" w:rsidRPr="0027688D" w:rsidRDefault="00977279" w:rsidP="00FB5D91">
            <w:pPr>
              <w:spacing w:after="0" w:line="240" w:lineRule="auto"/>
              <w:rPr>
                <w:rFonts w:ascii="Times New Roman" w:hAnsi="Times New Roman"/>
                <w:sz w:val="24"/>
                <w:szCs w:val="24"/>
                <w:u w:val="single"/>
              </w:rPr>
            </w:pPr>
          </w:p>
          <w:p w14:paraId="7A0E0C6D" w14:textId="77777777" w:rsidR="00977279" w:rsidRPr="0027688D" w:rsidRDefault="00977279" w:rsidP="00FB5D91">
            <w:pPr>
              <w:spacing w:after="0" w:line="240" w:lineRule="auto"/>
              <w:rPr>
                <w:rFonts w:ascii="Times New Roman" w:hAnsi="Times New Roman"/>
                <w:i/>
                <w:sz w:val="24"/>
                <w:szCs w:val="24"/>
              </w:rPr>
            </w:pPr>
            <w:r w:rsidRPr="0027688D">
              <w:rPr>
                <w:rFonts w:ascii="Times New Roman" w:hAnsi="Times New Roman"/>
                <w:i/>
                <w:sz w:val="24"/>
                <w:szCs w:val="24"/>
              </w:rPr>
              <w:t>2014.gadā un turpmāk:</w:t>
            </w:r>
          </w:p>
          <w:p w14:paraId="7A0E0C6E" w14:textId="77777777" w:rsidR="00977279" w:rsidRPr="0027688D" w:rsidRDefault="00977279" w:rsidP="00FB5D91">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Pašvaldību budžetā iemaksājamās nodevas:</w:t>
            </w:r>
          </w:p>
          <w:p w14:paraId="7A0E0C6F" w14:textId="77777777" w:rsidR="00977279" w:rsidRPr="0027688D" w:rsidRDefault="00977279" w:rsidP="00FB5D91">
            <w:pPr>
              <w:pStyle w:val="ListParagraph"/>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laulību reģistrācija (</w:t>
            </w:r>
            <w:r w:rsidRPr="0027688D">
              <w:rPr>
                <w:rFonts w:ascii="Times New Roman" w:hAnsi="Times New Roman"/>
                <w:i/>
                <w:sz w:val="24"/>
                <w:szCs w:val="24"/>
              </w:rPr>
              <w:t>dzimtsarakstu nodaļās un pie garīdznieka noslēgtās laulības</w:t>
            </w:r>
            <w:r w:rsidRPr="0027688D">
              <w:rPr>
                <w:rFonts w:ascii="Times New Roman" w:hAnsi="Times New Roman"/>
                <w:sz w:val="24"/>
                <w:szCs w:val="24"/>
              </w:rPr>
              <w:t>)</w:t>
            </w:r>
          </w:p>
          <w:p w14:paraId="7A0E0C70" w14:textId="77777777" w:rsidR="00977279" w:rsidRPr="0027688D" w:rsidRDefault="00977279" w:rsidP="00FB5D91">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10 836 (</w:t>
            </w:r>
            <w:r w:rsidRPr="0027688D">
              <w:rPr>
                <w:rFonts w:ascii="Times New Roman" w:hAnsi="Times New Roman"/>
                <w:i/>
                <w:sz w:val="24"/>
                <w:szCs w:val="24"/>
              </w:rPr>
              <w:t>vidējo reģistrēto laulību skaits gadā</w:t>
            </w:r>
            <w:r w:rsidRPr="0027688D">
              <w:rPr>
                <w:rFonts w:ascii="Times New Roman" w:hAnsi="Times New Roman"/>
                <w:sz w:val="24"/>
                <w:szCs w:val="24"/>
              </w:rPr>
              <w:t xml:space="preserve">) x Ls </w:t>
            </w:r>
            <w:r w:rsidR="00EC1F5D">
              <w:rPr>
                <w:rFonts w:ascii="Times New Roman" w:hAnsi="Times New Roman"/>
                <w:sz w:val="24"/>
                <w:szCs w:val="24"/>
              </w:rPr>
              <w:t>9,84</w:t>
            </w:r>
            <w:r w:rsidRPr="0027688D">
              <w:rPr>
                <w:rFonts w:ascii="Times New Roman" w:hAnsi="Times New Roman"/>
                <w:sz w:val="24"/>
                <w:szCs w:val="24"/>
              </w:rPr>
              <w:t xml:space="preserve">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xml:space="preserve">) = Ls </w:t>
            </w:r>
            <w:r w:rsidR="00EC1F5D">
              <w:rPr>
                <w:rFonts w:ascii="Times New Roman" w:hAnsi="Times New Roman"/>
                <w:sz w:val="24"/>
                <w:szCs w:val="24"/>
              </w:rPr>
              <w:t>106 626</w:t>
            </w:r>
            <w:r w:rsidRPr="0027688D">
              <w:rPr>
                <w:rFonts w:ascii="Times New Roman" w:hAnsi="Times New Roman"/>
                <w:sz w:val="24"/>
                <w:szCs w:val="24"/>
              </w:rPr>
              <w:t xml:space="preserve"> </w:t>
            </w:r>
          </w:p>
          <w:p w14:paraId="7A0E0C71" w14:textId="77777777" w:rsidR="00977279" w:rsidRPr="0027688D" w:rsidRDefault="00977279" w:rsidP="00FB5D91">
            <w:pPr>
              <w:pStyle w:val="ListParagraph"/>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civilstāvokļa aktu reģistru ierakstu atjaunošana, papildināšana, labošana un anulēšana</w:t>
            </w:r>
          </w:p>
          <w:p w14:paraId="7A0E0C72" w14:textId="77777777" w:rsidR="00977279" w:rsidRPr="0027688D" w:rsidRDefault="00977279" w:rsidP="00FB5D91">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8 545 (</w:t>
            </w:r>
            <w:r w:rsidRPr="0027688D">
              <w:rPr>
                <w:rFonts w:ascii="Times New Roman" w:hAnsi="Times New Roman"/>
                <w:i/>
                <w:sz w:val="24"/>
                <w:szCs w:val="24"/>
              </w:rPr>
              <w:t>vidējais atjaunoto, papildināto, laboto un anulēto reģistru skaits gadā</w:t>
            </w:r>
            <w:r w:rsidRPr="0027688D">
              <w:rPr>
                <w:rFonts w:ascii="Times New Roman" w:hAnsi="Times New Roman"/>
                <w:sz w:val="24"/>
                <w:szCs w:val="24"/>
              </w:rPr>
              <w:t xml:space="preserve">) x Ls </w:t>
            </w:r>
            <w:r w:rsidR="00EC1F5D">
              <w:rPr>
                <w:rFonts w:ascii="Times New Roman" w:hAnsi="Times New Roman"/>
                <w:sz w:val="24"/>
                <w:szCs w:val="24"/>
              </w:rPr>
              <w:t>4,92</w:t>
            </w:r>
            <w:r w:rsidRPr="0027688D">
              <w:rPr>
                <w:rFonts w:ascii="Times New Roman" w:hAnsi="Times New Roman"/>
                <w:sz w:val="24"/>
                <w:szCs w:val="24"/>
              </w:rPr>
              <w:t xml:space="preserve"> (</w:t>
            </w:r>
            <w:r w:rsidRPr="0027688D">
              <w:rPr>
                <w:rFonts w:ascii="Times New Roman" w:hAnsi="Times New Roman"/>
                <w:i/>
                <w:sz w:val="24"/>
                <w:szCs w:val="24"/>
              </w:rPr>
              <w:t>valsts nodevas likme</w:t>
            </w:r>
            <w:r w:rsidRPr="0027688D">
              <w:rPr>
                <w:rFonts w:ascii="Times New Roman" w:hAnsi="Times New Roman"/>
                <w:sz w:val="24"/>
                <w:szCs w:val="24"/>
              </w:rPr>
              <w:t xml:space="preserve">) = Ls </w:t>
            </w:r>
            <w:r w:rsidR="00EC1F5D">
              <w:rPr>
                <w:rFonts w:ascii="Times New Roman" w:hAnsi="Times New Roman"/>
                <w:sz w:val="24"/>
                <w:szCs w:val="24"/>
              </w:rPr>
              <w:t>42</w:t>
            </w:r>
            <w:r w:rsidRPr="0027688D">
              <w:rPr>
                <w:rFonts w:ascii="Times New Roman" w:hAnsi="Times New Roman"/>
                <w:sz w:val="24"/>
                <w:szCs w:val="24"/>
              </w:rPr>
              <w:t> </w:t>
            </w:r>
            <w:r w:rsidR="00EC1F5D">
              <w:rPr>
                <w:rFonts w:ascii="Times New Roman" w:hAnsi="Times New Roman"/>
                <w:sz w:val="24"/>
                <w:szCs w:val="24"/>
              </w:rPr>
              <w:t>041</w:t>
            </w:r>
            <w:r w:rsidRPr="0027688D">
              <w:rPr>
                <w:rFonts w:ascii="Times New Roman" w:hAnsi="Times New Roman"/>
                <w:sz w:val="24"/>
                <w:szCs w:val="24"/>
              </w:rPr>
              <w:t xml:space="preserve"> </w:t>
            </w:r>
          </w:p>
          <w:p w14:paraId="7A0E0C73" w14:textId="77777777" w:rsidR="00977279" w:rsidRPr="0027688D" w:rsidRDefault="00977279" w:rsidP="00FB5D91">
            <w:pPr>
              <w:pStyle w:val="ListParagraph"/>
              <w:numPr>
                <w:ilvl w:val="0"/>
                <w:numId w:val="4"/>
              </w:numPr>
              <w:spacing w:after="0" w:line="240" w:lineRule="auto"/>
              <w:jc w:val="both"/>
              <w:rPr>
                <w:rFonts w:ascii="Times New Roman" w:hAnsi="Times New Roman"/>
                <w:b/>
                <w:sz w:val="24"/>
                <w:szCs w:val="24"/>
                <w:u w:val="single"/>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dzimtsarakstu nodaļās izsniegtās apliecības</w:t>
            </w:r>
            <w:r w:rsidRPr="0027688D">
              <w:rPr>
                <w:rFonts w:ascii="Times New Roman" w:hAnsi="Times New Roman"/>
                <w:sz w:val="24"/>
                <w:szCs w:val="24"/>
              </w:rPr>
              <w:t>)</w:t>
            </w:r>
          </w:p>
          <w:p w14:paraId="7A0E0C74" w14:textId="77777777" w:rsidR="00977279" w:rsidRPr="0027688D" w:rsidRDefault="00977279" w:rsidP="00FB5D91">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17 473 (</w:t>
            </w:r>
            <w:r w:rsidRPr="0027688D">
              <w:rPr>
                <w:rFonts w:ascii="Times New Roman" w:hAnsi="Times New Roman"/>
                <w:i/>
                <w:sz w:val="24"/>
                <w:szCs w:val="24"/>
              </w:rPr>
              <w:t>vidēji izsniegto apliecību skaits gadā</w:t>
            </w:r>
            <w:r w:rsidRPr="0027688D">
              <w:rPr>
                <w:rFonts w:ascii="Times New Roman" w:hAnsi="Times New Roman"/>
                <w:sz w:val="24"/>
                <w:szCs w:val="24"/>
              </w:rPr>
              <w:t xml:space="preserve">) x Ls </w:t>
            </w:r>
            <w:r w:rsidR="00EC1F5D">
              <w:rPr>
                <w:rFonts w:ascii="Times New Roman" w:hAnsi="Times New Roman"/>
                <w:sz w:val="24"/>
                <w:szCs w:val="24"/>
              </w:rPr>
              <w:t>4,92</w:t>
            </w:r>
            <w:r w:rsidRPr="0027688D">
              <w:rPr>
                <w:rFonts w:ascii="Times New Roman" w:hAnsi="Times New Roman"/>
                <w:sz w:val="24"/>
                <w:szCs w:val="24"/>
              </w:rPr>
              <w:t xml:space="preserve"> (</w:t>
            </w:r>
            <w:r w:rsidRPr="0027688D">
              <w:rPr>
                <w:rFonts w:ascii="Times New Roman" w:hAnsi="Times New Roman"/>
                <w:i/>
                <w:sz w:val="24"/>
                <w:szCs w:val="24"/>
              </w:rPr>
              <w:t>valsts nodevas likme</w:t>
            </w:r>
            <w:r w:rsidRPr="0027688D">
              <w:rPr>
                <w:rFonts w:ascii="Times New Roman" w:hAnsi="Times New Roman"/>
                <w:sz w:val="24"/>
                <w:szCs w:val="24"/>
              </w:rPr>
              <w:t>) = Ls 8</w:t>
            </w:r>
            <w:r w:rsidR="00EC1F5D">
              <w:rPr>
                <w:rFonts w:ascii="Times New Roman" w:hAnsi="Times New Roman"/>
                <w:sz w:val="24"/>
                <w:szCs w:val="24"/>
              </w:rPr>
              <w:t>5</w:t>
            </w:r>
            <w:r w:rsidRPr="0027688D">
              <w:rPr>
                <w:rFonts w:ascii="Times New Roman" w:hAnsi="Times New Roman"/>
                <w:sz w:val="24"/>
                <w:szCs w:val="24"/>
              </w:rPr>
              <w:t> </w:t>
            </w:r>
            <w:r w:rsidR="00EC1F5D">
              <w:rPr>
                <w:rFonts w:ascii="Times New Roman" w:hAnsi="Times New Roman"/>
                <w:sz w:val="24"/>
                <w:szCs w:val="24"/>
              </w:rPr>
              <w:t>967</w:t>
            </w:r>
          </w:p>
          <w:p w14:paraId="7A0E0C75" w14:textId="77777777" w:rsidR="00977279" w:rsidRPr="0027688D" w:rsidRDefault="00977279" w:rsidP="00FB5D91">
            <w:pPr>
              <w:pStyle w:val="ListParagraph"/>
              <w:spacing w:after="0" w:line="240" w:lineRule="auto"/>
              <w:ind w:hanging="720"/>
              <w:jc w:val="both"/>
              <w:rPr>
                <w:rFonts w:ascii="Times New Roman" w:hAnsi="Times New Roman"/>
                <w:sz w:val="24"/>
                <w:szCs w:val="24"/>
              </w:rPr>
            </w:pPr>
            <w:r w:rsidRPr="0027688D">
              <w:rPr>
                <w:rFonts w:ascii="Times New Roman" w:hAnsi="Times New Roman"/>
                <w:i/>
                <w:sz w:val="24"/>
                <w:szCs w:val="24"/>
              </w:rPr>
              <w:t xml:space="preserve">Kopā: Ls </w:t>
            </w:r>
            <w:r w:rsidR="00EC1F5D">
              <w:rPr>
                <w:rFonts w:ascii="Times New Roman" w:hAnsi="Times New Roman"/>
                <w:i/>
                <w:sz w:val="24"/>
                <w:szCs w:val="24"/>
              </w:rPr>
              <w:t>234 634</w:t>
            </w:r>
          </w:p>
          <w:p w14:paraId="7A0E0C76" w14:textId="77777777" w:rsidR="00977279" w:rsidRPr="0027688D" w:rsidRDefault="00977279" w:rsidP="00FB5D91">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Valsts pamatbudžetā iemaksājamās nodevas:</w:t>
            </w:r>
          </w:p>
          <w:p w14:paraId="7A0E0C77" w14:textId="77777777" w:rsidR="00977279" w:rsidRPr="0027688D" w:rsidRDefault="00977279" w:rsidP="00FB5D91">
            <w:pPr>
              <w:pStyle w:val="ListParagraph"/>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T</w:t>
            </w:r>
            <w:r w:rsidR="00106782">
              <w:rPr>
                <w:rFonts w:ascii="Times New Roman" w:hAnsi="Times New Roman"/>
                <w:i/>
                <w:sz w:val="24"/>
                <w:szCs w:val="24"/>
              </w:rPr>
              <w:t xml:space="preserve">ieslietu </w:t>
            </w:r>
            <w:r w:rsidRPr="0027688D">
              <w:rPr>
                <w:rFonts w:ascii="Times New Roman" w:hAnsi="Times New Roman"/>
                <w:i/>
                <w:sz w:val="24"/>
                <w:szCs w:val="24"/>
              </w:rPr>
              <w:t>M</w:t>
            </w:r>
            <w:r w:rsidR="00106782">
              <w:rPr>
                <w:rFonts w:ascii="Times New Roman" w:hAnsi="Times New Roman"/>
                <w:i/>
                <w:sz w:val="24"/>
                <w:szCs w:val="24"/>
              </w:rPr>
              <w:t>inistrijas</w:t>
            </w:r>
            <w:r w:rsidRPr="0027688D">
              <w:rPr>
                <w:rFonts w:ascii="Times New Roman" w:hAnsi="Times New Roman"/>
                <w:i/>
                <w:sz w:val="24"/>
                <w:szCs w:val="24"/>
              </w:rPr>
              <w:t xml:space="preserve"> Dzimtsarakstu departamentā izsniegtās apliecības</w:t>
            </w:r>
            <w:r w:rsidRPr="0027688D">
              <w:rPr>
                <w:rFonts w:ascii="Times New Roman" w:hAnsi="Times New Roman"/>
                <w:sz w:val="24"/>
                <w:szCs w:val="24"/>
              </w:rPr>
              <w:t>)</w:t>
            </w:r>
          </w:p>
          <w:p w14:paraId="7A0E0C78" w14:textId="77777777" w:rsidR="00977279" w:rsidRPr="0027688D" w:rsidRDefault="00977279" w:rsidP="00FB5D91">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1 115 (</w:t>
            </w:r>
            <w:r w:rsidRPr="0027688D">
              <w:rPr>
                <w:rFonts w:ascii="Times New Roman" w:hAnsi="Times New Roman"/>
                <w:i/>
                <w:sz w:val="24"/>
                <w:szCs w:val="24"/>
              </w:rPr>
              <w:t>vidējo izsniegto apliecību skaits gadā</w:t>
            </w:r>
            <w:r w:rsidRPr="0027688D">
              <w:rPr>
                <w:rFonts w:ascii="Times New Roman" w:hAnsi="Times New Roman"/>
                <w:sz w:val="24"/>
                <w:szCs w:val="24"/>
              </w:rPr>
              <w:t xml:space="preserve">) x Ls </w:t>
            </w:r>
            <w:r w:rsidR="00EC1F5D">
              <w:rPr>
                <w:rFonts w:ascii="Times New Roman" w:hAnsi="Times New Roman"/>
                <w:sz w:val="24"/>
                <w:szCs w:val="24"/>
              </w:rPr>
              <w:t>4,92</w:t>
            </w:r>
            <w:r w:rsidRPr="0027688D">
              <w:rPr>
                <w:rFonts w:ascii="Times New Roman" w:hAnsi="Times New Roman"/>
                <w:sz w:val="24"/>
                <w:szCs w:val="24"/>
              </w:rPr>
              <w:t xml:space="preserve"> (</w:t>
            </w:r>
            <w:r w:rsidRPr="0027688D">
              <w:rPr>
                <w:rFonts w:ascii="Times New Roman" w:hAnsi="Times New Roman"/>
                <w:i/>
                <w:sz w:val="24"/>
                <w:szCs w:val="24"/>
              </w:rPr>
              <w:t>valsts nodevas likme</w:t>
            </w:r>
            <w:r w:rsidRPr="0027688D">
              <w:rPr>
                <w:rFonts w:ascii="Times New Roman" w:hAnsi="Times New Roman"/>
                <w:sz w:val="24"/>
                <w:szCs w:val="24"/>
              </w:rPr>
              <w:t xml:space="preserve">) = Ls </w:t>
            </w:r>
            <w:r w:rsidR="00EC1F5D">
              <w:rPr>
                <w:rFonts w:ascii="Times New Roman" w:hAnsi="Times New Roman"/>
                <w:sz w:val="24"/>
                <w:szCs w:val="24"/>
              </w:rPr>
              <w:t>5 486</w:t>
            </w:r>
          </w:p>
          <w:p w14:paraId="7A0E0C79" w14:textId="77777777" w:rsidR="00977279" w:rsidRPr="0027688D" w:rsidRDefault="00977279" w:rsidP="00FB5D91">
            <w:pPr>
              <w:pStyle w:val="ListParagraph"/>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laulību reģistrācija (</w:t>
            </w:r>
            <w:r w:rsidRPr="0027688D">
              <w:rPr>
                <w:rFonts w:ascii="Times New Roman" w:hAnsi="Times New Roman"/>
                <w:i/>
                <w:sz w:val="24"/>
                <w:szCs w:val="24"/>
              </w:rPr>
              <w:t>LR diplomātiskajās un konsulārajās pārstāvniecībās ārvalstīs noslēgtās laulības</w:t>
            </w:r>
            <w:r w:rsidRPr="0027688D">
              <w:rPr>
                <w:rFonts w:ascii="Times New Roman" w:hAnsi="Times New Roman"/>
                <w:sz w:val="24"/>
                <w:szCs w:val="24"/>
              </w:rPr>
              <w:t>)</w:t>
            </w:r>
          </w:p>
          <w:p w14:paraId="7A0E0C7A" w14:textId="77777777" w:rsidR="00977279" w:rsidRPr="0027688D" w:rsidRDefault="00977279" w:rsidP="00FB5D91">
            <w:pPr>
              <w:pStyle w:val="ListParagraph"/>
              <w:spacing w:after="0" w:line="240" w:lineRule="auto"/>
              <w:jc w:val="both"/>
              <w:rPr>
                <w:rFonts w:ascii="Times New Roman" w:hAnsi="Times New Roman"/>
                <w:sz w:val="24"/>
                <w:szCs w:val="24"/>
              </w:rPr>
            </w:pPr>
            <w:r w:rsidRPr="0027688D">
              <w:rPr>
                <w:rFonts w:ascii="Times New Roman" w:hAnsi="Times New Roman"/>
                <w:sz w:val="24"/>
                <w:szCs w:val="24"/>
              </w:rPr>
              <w:t>3 (</w:t>
            </w:r>
            <w:r w:rsidRPr="0027688D">
              <w:rPr>
                <w:rFonts w:ascii="Times New Roman" w:hAnsi="Times New Roman"/>
                <w:i/>
                <w:sz w:val="24"/>
                <w:szCs w:val="24"/>
              </w:rPr>
              <w:t>vidējo reģistrēto laulību skaits gadā</w:t>
            </w:r>
            <w:r w:rsidRPr="0027688D">
              <w:rPr>
                <w:rFonts w:ascii="Times New Roman" w:hAnsi="Times New Roman"/>
                <w:sz w:val="24"/>
                <w:szCs w:val="24"/>
              </w:rPr>
              <w:t xml:space="preserve">) x Ls </w:t>
            </w:r>
            <w:r w:rsidR="00EC1F5D">
              <w:rPr>
                <w:rFonts w:ascii="Times New Roman" w:hAnsi="Times New Roman"/>
                <w:sz w:val="24"/>
                <w:szCs w:val="24"/>
              </w:rPr>
              <w:t>9,84</w:t>
            </w:r>
            <w:r w:rsidRPr="0027688D">
              <w:rPr>
                <w:rFonts w:ascii="Times New Roman" w:hAnsi="Times New Roman"/>
                <w:sz w:val="24"/>
                <w:szCs w:val="24"/>
              </w:rPr>
              <w:t xml:space="preserve">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xml:space="preserve">) = Ls </w:t>
            </w:r>
            <w:r w:rsidR="00EC1F5D">
              <w:rPr>
                <w:rFonts w:ascii="Times New Roman" w:hAnsi="Times New Roman"/>
                <w:sz w:val="24"/>
                <w:szCs w:val="24"/>
              </w:rPr>
              <w:t>30</w:t>
            </w:r>
          </w:p>
          <w:p w14:paraId="7A0E0C7B" w14:textId="77777777" w:rsidR="00977279" w:rsidRPr="0027688D" w:rsidRDefault="00977279" w:rsidP="00870A06">
            <w:pPr>
              <w:spacing w:after="0" w:line="240" w:lineRule="auto"/>
              <w:rPr>
                <w:rFonts w:ascii="Times New Roman" w:hAnsi="Times New Roman"/>
                <w:i/>
                <w:sz w:val="24"/>
                <w:szCs w:val="24"/>
              </w:rPr>
            </w:pPr>
            <w:r w:rsidRPr="0027688D">
              <w:rPr>
                <w:rFonts w:ascii="Times New Roman" w:hAnsi="Times New Roman"/>
                <w:i/>
                <w:sz w:val="24"/>
                <w:szCs w:val="24"/>
              </w:rPr>
              <w:t xml:space="preserve">Kopā: Ls </w:t>
            </w:r>
            <w:r w:rsidR="00EC1F5D">
              <w:rPr>
                <w:rFonts w:ascii="Times New Roman" w:hAnsi="Times New Roman"/>
                <w:i/>
                <w:sz w:val="24"/>
                <w:szCs w:val="24"/>
              </w:rPr>
              <w:t>5 516</w:t>
            </w:r>
          </w:p>
          <w:p w14:paraId="7A0E0C7C" w14:textId="77777777" w:rsidR="00977279" w:rsidRPr="0027688D" w:rsidRDefault="00977279" w:rsidP="00870A06">
            <w:pPr>
              <w:spacing w:after="0" w:line="240" w:lineRule="auto"/>
              <w:rPr>
                <w:rFonts w:ascii="Times New Roman" w:hAnsi="Times New Roman"/>
                <w:sz w:val="24"/>
                <w:szCs w:val="24"/>
              </w:rPr>
            </w:pPr>
          </w:p>
          <w:p w14:paraId="7A0E0C7D" w14:textId="77777777" w:rsidR="00977279" w:rsidRPr="0027688D" w:rsidRDefault="00977279" w:rsidP="00EC1F5D">
            <w:pPr>
              <w:spacing w:after="0" w:line="240" w:lineRule="auto"/>
              <w:rPr>
                <w:rFonts w:ascii="Times New Roman" w:hAnsi="Times New Roman"/>
                <w:sz w:val="24"/>
                <w:szCs w:val="24"/>
              </w:rPr>
            </w:pPr>
            <w:r w:rsidRPr="0027688D">
              <w:rPr>
                <w:rFonts w:ascii="Times New Roman" w:hAnsi="Times New Roman"/>
                <w:sz w:val="24"/>
                <w:szCs w:val="24"/>
              </w:rPr>
              <w:t>2014.gadā un turpmāk prognozētais kopējais iekasētās valsts nodevas apmērs par civilstāvokļa aktu reģistrāciju Ls </w:t>
            </w:r>
            <w:r w:rsidR="00EC1F5D">
              <w:rPr>
                <w:rFonts w:ascii="Times New Roman" w:hAnsi="Times New Roman"/>
                <w:sz w:val="24"/>
                <w:szCs w:val="24"/>
              </w:rPr>
              <w:t>240</w:t>
            </w:r>
            <w:r w:rsidRPr="0027688D">
              <w:rPr>
                <w:rFonts w:ascii="Times New Roman" w:hAnsi="Times New Roman"/>
                <w:sz w:val="24"/>
                <w:szCs w:val="24"/>
              </w:rPr>
              <w:t> </w:t>
            </w:r>
            <w:r w:rsidR="00EC1F5D">
              <w:rPr>
                <w:rFonts w:ascii="Times New Roman" w:hAnsi="Times New Roman"/>
                <w:sz w:val="24"/>
                <w:szCs w:val="24"/>
              </w:rPr>
              <w:t>150</w:t>
            </w:r>
          </w:p>
        </w:tc>
      </w:tr>
      <w:tr w:rsidR="00977279" w:rsidRPr="0027688D" w14:paraId="7A0E0C81" w14:textId="77777777" w:rsidTr="00EC1F5D">
        <w:trPr>
          <w:trHeight w:val="6306"/>
        </w:trPr>
        <w:tc>
          <w:tcPr>
            <w:tcW w:w="2920" w:type="dxa"/>
            <w:gridSpan w:val="4"/>
          </w:tcPr>
          <w:p w14:paraId="7A0E0C7F"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 xml:space="preserve">6.1. detalizēts ieņēmumu aprēķins </w:t>
            </w:r>
          </w:p>
        </w:tc>
        <w:tc>
          <w:tcPr>
            <w:tcW w:w="6367" w:type="dxa"/>
            <w:gridSpan w:val="6"/>
            <w:vMerge/>
          </w:tcPr>
          <w:p w14:paraId="7A0E0C80" w14:textId="77777777" w:rsidR="00977279" w:rsidRPr="0027688D" w:rsidRDefault="00977279" w:rsidP="00D922F2">
            <w:pPr>
              <w:spacing w:after="0" w:line="240" w:lineRule="auto"/>
              <w:jc w:val="both"/>
              <w:rPr>
                <w:rFonts w:ascii="Times New Roman" w:hAnsi="Times New Roman"/>
                <w:sz w:val="24"/>
                <w:szCs w:val="24"/>
              </w:rPr>
            </w:pPr>
          </w:p>
        </w:tc>
      </w:tr>
      <w:tr w:rsidR="00977279" w:rsidRPr="0027688D" w14:paraId="7A0E0C84" w14:textId="77777777" w:rsidTr="003D277F">
        <w:trPr>
          <w:trHeight w:val="4892"/>
        </w:trPr>
        <w:tc>
          <w:tcPr>
            <w:tcW w:w="2920" w:type="dxa"/>
            <w:gridSpan w:val="4"/>
          </w:tcPr>
          <w:p w14:paraId="7A0E0C82"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lastRenderedPageBreak/>
              <w:t>6.2. detalizēts izdevumu aprēķins</w:t>
            </w:r>
          </w:p>
        </w:tc>
        <w:tc>
          <w:tcPr>
            <w:tcW w:w="6367" w:type="dxa"/>
            <w:gridSpan w:val="6"/>
            <w:vMerge/>
          </w:tcPr>
          <w:p w14:paraId="7A0E0C83" w14:textId="77777777" w:rsidR="00977279" w:rsidRPr="0027688D" w:rsidRDefault="00977279" w:rsidP="00D922F2">
            <w:pPr>
              <w:spacing w:after="0" w:line="240" w:lineRule="auto"/>
              <w:jc w:val="both"/>
              <w:rPr>
                <w:rFonts w:ascii="Times New Roman" w:hAnsi="Times New Roman"/>
                <w:sz w:val="24"/>
                <w:szCs w:val="24"/>
              </w:rPr>
            </w:pPr>
          </w:p>
        </w:tc>
      </w:tr>
      <w:tr w:rsidR="00977279" w:rsidRPr="0027688D" w14:paraId="7A0E0C88" w14:textId="77777777" w:rsidTr="003D277F">
        <w:trPr>
          <w:trHeight w:val="586"/>
        </w:trPr>
        <w:tc>
          <w:tcPr>
            <w:tcW w:w="2920" w:type="dxa"/>
            <w:gridSpan w:val="4"/>
          </w:tcPr>
          <w:p w14:paraId="7A0E0C85"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lastRenderedPageBreak/>
              <w:t>7. Cita informācija</w:t>
            </w:r>
          </w:p>
        </w:tc>
        <w:tc>
          <w:tcPr>
            <w:tcW w:w="6367" w:type="dxa"/>
            <w:gridSpan w:val="6"/>
            <w:vAlign w:val="center"/>
          </w:tcPr>
          <w:p w14:paraId="7A0E0C86" w14:textId="77777777" w:rsidR="0027688D" w:rsidRDefault="00977279" w:rsidP="00405175">
            <w:pPr>
              <w:spacing w:after="0" w:line="240" w:lineRule="auto"/>
              <w:rPr>
                <w:rFonts w:ascii="Times New Roman" w:hAnsi="Times New Roman"/>
                <w:sz w:val="24"/>
                <w:szCs w:val="24"/>
              </w:rPr>
            </w:pPr>
            <w:r w:rsidRPr="0027688D">
              <w:rPr>
                <w:rFonts w:ascii="Times New Roman" w:hAnsi="Times New Roman"/>
                <w:sz w:val="24"/>
                <w:szCs w:val="24"/>
              </w:rPr>
              <w:t>Tiek prognozēts, ka 2013.</w:t>
            </w:r>
            <w:r w:rsidR="00510116">
              <w:rPr>
                <w:rFonts w:ascii="Times New Roman" w:hAnsi="Times New Roman"/>
                <w:sz w:val="24"/>
                <w:szCs w:val="24"/>
              </w:rPr>
              <w:t>–</w:t>
            </w:r>
            <w:r w:rsidRPr="0027688D">
              <w:rPr>
                <w:rFonts w:ascii="Times New Roman" w:hAnsi="Times New Roman"/>
                <w:sz w:val="24"/>
                <w:szCs w:val="24"/>
              </w:rPr>
              <w:t>2016. gadā neskatoties uz nodevas palielinājumu</w:t>
            </w:r>
            <w:r w:rsidR="00D52F4F">
              <w:rPr>
                <w:rFonts w:ascii="Times New Roman" w:hAnsi="Times New Roman"/>
                <w:sz w:val="24"/>
                <w:szCs w:val="24"/>
              </w:rPr>
              <w:t>,</w:t>
            </w:r>
            <w:r w:rsidRPr="0027688D">
              <w:rPr>
                <w:rFonts w:ascii="Times New Roman" w:hAnsi="Times New Roman"/>
                <w:sz w:val="24"/>
                <w:szCs w:val="24"/>
              </w:rPr>
              <w:t xml:space="preserve"> noslēgto laulību skaits, civilstāvokļa aktu </w:t>
            </w:r>
            <w:r w:rsidRPr="0027688D">
              <w:rPr>
                <w:rFonts w:ascii="Times New Roman" w:hAnsi="Times New Roman"/>
                <w:sz w:val="24"/>
                <w:szCs w:val="24"/>
              </w:rPr>
              <w:lastRenderedPageBreak/>
              <w:t>reģistru aktualizēšanas, atjaunošanas un atkārtoti izsniegto civilstāvokļa aktu reģistrācijas apliecību</w:t>
            </w:r>
            <w:r w:rsidR="0027688D">
              <w:rPr>
                <w:rFonts w:ascii="Times New Roman" w:hAnsi="Times New Roman"/>
                <w:sz w:val="24"/>
                <w:szCs w:val="24"/>
              </w:rPr>
              <w:t xml:space="preserve"> </w:t>
            </w:r>
            <w:r w:rsidRPr="0027688D">
              <w:rPr>
                <w:rFonts w:ascii="Times New Roman" w:hAnsi="Times New Roman"/>
                <w:sz w:val="24"/>
                <w:szCs w:val="24"/>
              </w:rPr>
              <w:t>skaits gadā būtiski nemainīsies.</w:t>
            </w:r>
            <w:r w:rsidR="0027688D">
              <w:rPr>
                <w:rFonts w:ascii="Times New Roman" w:hAnsi="Times New Roman"/>
                <w:sz w:val="24"/>
                <w:szCs w:val="24"/>
              </w:rPr>
              <w:t xml:space="preserve"> </w:t>
            </w:r>
          </w:p>
          <w:p w14:paraId="7A0E0C87" w14:textId="77777777" w:rsidR="00977279" w:rsidRPr="0027688D" w:rsidRDefault="00977279" w:rsidP="00106782">
            <w:pPr>
              <w:spacing w:after="0" w:line="240" w:lineRule="auto"/>
              <w:rPr>
                <w:rFonts w:ascii="Times New Roman" w:hAnsi="Times New Roman"/>
                <w:sz w:val="24"/>
                <w:szCs w:val="24"/>
              </w:rPr>
            </w:pPr>
          </w:p>
        </w:tc>
      </w:tr>
      <w:tr w:rsidR="00977279" w:rsidRPr="0027688D" w14:paraId="7A0E0C8A" w14:textId="77777777" w:rsidTr="00FB2E3F">
        <w:trPr>
          <w:trHeight w:val="404"/>
        </w:trPr>
        <w:tc>
          <w:tcPr>
            <w:tcW w:w="9287" w:type="dxa"/>
            <w:gridSpan w:val="10"/>
          </w:tcPr>
          <w:p w14:paraId="7A0E0C89" w14:textId="77777777" w:rsidR="00977279" w:rsidRPr="0027688D" w:rsidRDefault="00977279"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lastRenderedPageBreak/>
              <w:t>IV. Tiesību akta projekta ietekme uz spēkā esošo tiesību normu sistēmu</w:t>
            </w:r>
          </w:p>
        </w:tc>
      </w:tr>
      <w:tr w:rsidR="00977279" w:rsidRPr="0027688D" w14:paraId="7A0E0C8F" w14:textId="77777777" w:rsidTr="00FB2E3F">
        <w:trPr>
          <w:trHeight w:val="404"/>
        </w:trPr>
        <w:tc>
          <w:tcPr>
            <w:tcW w:w="530" w:type="dxa"/>
            <w:gridSpan w:val="2"/>
          </w:tcPr>
          <w:p w14:paraId="7A0E0C8B"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1.</w:t>
            </w:r>
          </w:p>
        </w:tc>
        <w:tc>
          <w:tcPr>
            <w:tcW w:w="2485" w:type="dxa"/>
            <w:gridSpan w:val="3"/>
          </w:tcPr>
          <w:p w14:paraId="7A0E0C8C" w14:textId="77777777" w:rsidR="00977279" w:rsidRPr="0027688D" w:rsidRDefault="00977279" w:rsidP="00D922F2">
            <w:pPr>
              <w:spacing w:after="0" w:line="240" w:lineRule="auto"/>
              <w:rPr>
                <w:rFonts w:ascii="Times New Roman" w:hAnsi="Times New Roman"/>
                <w:b/>
                <w:sz w:val="24"/>
                <w:szCs w:val="24"/>
              </w:rPr>
            </w:pPr>
            <w:r w:rsidRPr="0027688D">
              <w:rPr>
                <w:rFonts w:ascii="Times New Roman" w:hAnsi="Times New Roman"/>
                <w:sz w:val="24"/>
                <w:szCs w:val="24"/>
              </w:rPr>
              <w:t>Nepieciešamie saistītie tiesību aktu projekti</w:t>
            </w:r>
          </w:p>
        </w:tc>
        <w:tc>
          <w:tcPr>
            <w:tcW w:w="6272" w:type="dxa"/>
            <w:gridSpan w:val="5"/>
          </w:tcPr>
          <w:p w14:paraId="7A0E0C8D" w14:textId="77777777" w:rsidR="00977279" w:rsidRPr="00EC1F5D" w:rsidRDefault="00977279" w:rsidP="00D922F2">
            <w:pPr>
              <w:spacing w:after="0" w:line="240" w:lineRule="auto"/>
              <w:jc w:val="both"/>
              <w:rPr>
                <w:rFonts w:ascii="Times New Roman" w:hAnsi="Times New Roman"/>
                <w:sz w:val="24"/>
                <w:szCs w:val="24"/>
              </w:rPr>
            </w:pPr>
            <w:r w:rsidRPr="00EC1F5D">
              <w:rPr>
                <w:rFonts w:ascii="Times New Roman" w:hAnsi="Times New Roman"/>
                <w:sz w:val="24"/>
                <w:szCs w:val="24"/>
              </w:rPr>
              <w:t>Lai nodrošinātu normatīvā regulējuma savstarpēju atbilstīgumu, vienlaikus ar projektu virzām</w:t>
            </w:r>
            <w:r w:rsidR="00F53348" w:rsidRPr="00EC1F5D">
              <w:rPr>
                <w:rFonts w:ascii="Times New Roman" w:hAnsi="Times New Roman"/>
                <w:sz w:val="24"/>
                <w:szCs w:val="24"/>
              </w:rPr>
              <w:t>s</w:t>
            </w:r>
            <w:r w:rsidRPr="00EC1F5D">
              <w:rPr>
                <w:rFonts w:ascii="Times New Roman" w:hAnsi="Times New Roman"/>
                <w:sz w:val="24"/>
                <w:szCs w:val="24"/>
              </w:rPr>
              <w:t xml:space="preserve"> Ministru kabineta noteikumu </w:t>
            </w:r>
            <w:r w:rsidR="00F53348" w:rsidRPr="00EC1F5D">
              <w:rPr>
                <w:rFonts w:ascii="Times New Roman" w:hAnsi="Times New Roman"/>
                <w:sz w:val="24"/>
                <w:szCs w:val="24"/>
              </w:rPr>
              <w:t>projekts „</w:t>
            </w:r>
            <w:r w:rsidRPr="00EC1F5D">
              <w:rPr>
                <w:rFonts w:ascii="Times New Roman" w:hAnsi="Times New Roman"/>
                <w:sz w:val="24"/>
                <w:szCs w:val="24"/>
              </w:rPr>
              <w:t>Noteikumi par civilstāvokļa aktu reģistriem</w:t>
            </w:r>
            <w:r w:rsidR="00F53348" w:rsidRPr="00EC1F5D">
              <w:rPr>
                <w:rFonts w:ascii="Times New Roman" w:hAnsi="Times New Roman"/>
                <w:sz w:val="24"/>
                <w:szCs w:val="24"/>
              </w:rPr>
              <w:t>”</w:t>
            </w:r>
          </w:p>
          <w:p w14:paraId="7A0E0C8E" w14:textId="77777777" w:rsidR="00977279" w:rsidRPr="0027688D" w:rsidRDefault="00977279" w:rsidP="00F53348">
            <w:pPr>
              <w:pStyle w:val="NormalWeb"/>
              <w:spacing w:before="0" w:beforeAutospacing="0" w:after="0" w:afterAutospacing="0"/>
              <w:jc w:val="both"/>
              <w:rPr>
                <w:rFonts w:ascii="Times New Roman" w:hAnsi="Times New Roman"/>
                <w:b/>
                <w:sz w:val="24"/>
                <w:szCs w:val="24"/>
              </w:rPr>
            </w:pPr>
          </w:p>
        </w:tc>
      </w:tr>
      <w:tr w:rsidR="00977279" w:rsidRPr="0027688D" w14:paraId="7A0E0C93" w14:textId="77777777" w:rsidTr="00FB2E3F">
        <w:trPr>
          <w:trHeight w:val="404"/>
        </w:trPr>
        <w:tc>
          <w:tcPr>
            <w:tcW w:w="530" w:type="dxa"/>
            <w:gridSpan w:val="2"/>
          </w:tcPr>
          <w:p w14:paraId="7A0E0C90"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2.</w:t>
            </w:r>
          </w:p>
        </w:tc>
        <w:tc>
          <w:tcPr>
            <w:tcW w:w="2485" w:type="dxa"/>
            <w:gridSpan w:val="3"/>
          </w:tcPr>
          <w:p w14:paraId="7A0E0C91"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Cita informācija</w:t>
            </w:r>
          </w:p>
        </w:tc>
        <w:tc>
          <w:tcPr>
            <w:tcW w:w="6272" w:type="dxa"/>
            <w:gridSpan w:val="5"/>
          </w:tcPr>
          <w:p w14:paraId="7A0E0C92" w14:textId="77777777" w:rsidR="00977279" w:rsidRPr="0027688D" w:rsidRDefault="00A40302" w:rsidP="00D52F4F">
            <w:pPr>
              <w:spacing w:after="0" w:line="240" w:lineRule="auto"/>
              <w:jc w:val="both"/>
              <w:rPr>
                <w:rFonts w:ascii="Times New Roman" w:hAnsi="Times New Roman"/>
                <w:sz w:val="24"/>
                <w:szCs w:val="24"/>
              </w:rPr>
            </w:pPr>
            <w:r>
              <w:rPr>
                <w:rFonts w:ascii="Times New Roman" w:hAnsi="Times New Roman"/>
                <w:sz w:val="24"/>
                <w:szCs w:val="24"/>
              </w:rPr>
              <w:t>Līdz ar noteikumu projekta spēkā stāšanos, spēku zaudēs Ministru kabineta 2005. gada 28. jūnija noteikumi Nr.457 „Noteikumi par valsts nodevas par civilstāvokļa aktu reģistrācijas apmēru un kārtību”</w:t>
            </w:r>
            <w:r w:rsidR="0046659C">
              <w:rPr>
                <w:rFonts w:ascii="Times New Roman" w:hAnsi="Times New Roman"/>
                <w:sz w:val="24"/>
                <w:szCs w:val="24"/>
              </w:rPr>
              <w:t xml:space="preserve"> </w:t>
            </w:r>
          </w:p>
        </w:tc>
      </w:tr>
      <w:tr w:rsidR="00977279" w:rsidRPr="0027688D" w14:paraId="7A0E0C95" w14:textId="77777777" w:rsidTr="00FB2E3F">
        <w:trPr>
          <w:trHeight w:val="404"/>
        </w:trPr>
        <w:tc>
          <w:tcPr>
            <w:tcW w:w="9287" w:type="dxa"/>
            <w:gridSpan w:val="10"/>
          </w:tcPr>
          <w:p w14:paraId="7A0E0C94"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b/>
                <w:sz w:val="24"/>
                <w:szCs w:val="24"/>
              </w:rPr>
              <w:t>VI. Sabiedrības līdzdalība un šīs līdzdalības rezultāti</w:t>
            </w:r>
          </w:p>
        </w:tc>
      </w:tr>
      <w:tr w:rsidR="00977279" w:rsidRPr="0027688D" w14:paraId="7A0E0C9A" w14:textId="77777777" w:rsidTr="00FB2E3F">
        <w:trPr>
          <w:trHeight w:val="404"/>
        </w:trPr>
        <w:tc>
          <w:tcPr>
            <w:tcW w:w="530" w:type="dxa"/>
            <w:gridSpan w:val="2"/>
          </w:tcPr>
          <w:p w14:paraId="7A0E0C96"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1.</w:t>
            </w:r>
          </w:p>
        </w:tc>
        <w:tc>
          <w:tcPr>
            <w:tcW w:w="2485" w:type="dxa"/>
            <w:gridSpan w:val="3"/>
          </w:tcPr>
          <w:p w14:paraId="7A0E0C97" w14:textId="77777777" w:rsidR="00977279" w:rsidRPr="0027688D" w:rsidRDefault="00977279" w:rsidP="00D922F2">
            <w:pPr>
              <w:spacing w:after="0" w:line="240" w:lineRule="auto"/>
              <w:rPr>
                <w:rFonts w:ascii="Times New Roman" w:hAnsi="Times New Roman"/>
                <w:b/>
                <w:sz w:val="24"/>
                <w:szCs w:val="24"/>
              </w:rPr>
            </w:pPr>
            <w:r w:rsidRPr="0027688D">
              <w:rPr>
                <w:rFonts w:ascii="Times New Roman" w:hAnsi="Times New Roman"/>
                <w:sz w:val="24"/>
                <w:szCs w:val="24"/>
              </w:rPr>
              <w:t>Sabiedrības informēšana par projekta izstrādes uzsākšanu</w:t>
            </w:r>
          </w:p>
        </w:tc>
        <w:tc>
          <w:tcPr>
            <w:tcW w:w="6272" w:type="dxa"/>
            <w:gridSpan w:val="5"/>
          </w:tcPr>
          <w:p w14:paraId="7A0E0C98" w14:textId="77777777" w:rsidR="00977279" w:rsidRPr="0027688D" w:rsidRDefault="00977279" w:rsidP="00D922F2">
            <w:pPr>
              <w:pStyle w:val="naiskr"/>
              <w:spacing w:before="0" w:beforeAutospacing="0" w:after="0" w:afterAutospacing="0"/>
              <w:ind w:left="57" w:firstLine="3"/>
              <w:jc w:val="both"/>
              <w:rPr>
                <w:iCs/>
              </w:rPr>
            </w:pPr>
            <w:r w:rsidRPr="0027688D">
              <w:rPr>
                <w:iCs/>
              </w:rPr>
              <w:t>Projekts tiks izsludināts Valsts sekretāru sanāksmē un ievietots Ministru kabineta mājas lapā (</w:t>
            </w:r>
            <w:hyperlink r:id="rId13" w:history="1">
              <w:r w:rsidRPr="0027688D">
                <w:rPr>
                  <w:rStyle w:val="Hyperlink"/>
                  <w:iCs/>
                </w:rPr>
                <w:t>www.mk.gov.lv</w:t>
              </w:r>
            </w:hyperlink>
            <w:r w:rsidRPr="0027688D">
              <w:rPr>
                <w:iCs/>
              </w:rPr>
              <w:t>).</w:t>
            </w:r>
          </w:p>
          <w:p w14:paraId="7A0E0C99" w14:textId="77777777" w:rsidR="00977279" w:rsidRPr="0027688D" w:rsidRDefault="00977279" w:rsidP="00D922F2">
            <w:pPr>
              <w:spacing w:after="0" w:line="240" w:lineRule="auto"/>
              <w:jc w:val="center"/>
              <w:rPr>
                <w:rFonts w:ascii="Times New Roman" w:hAnsi="Times New Roman"/>
                <w:b/>
                <w:sz w:val="24"/>
                <w:szCs w:val="24"/>
              </w:rPr>
            </w:pPr>
          </w:p>
        </w:tc>
      </w:tr>
      <w:tr w:rsidR="00977279" w:rsidRPr="0027688D" w14:paraId="7A0E0C9E" w14:textId="77777777" w:rsidTr="00FB2E3F">
        <w:trPr>
          <w:trHeight w:val="404"/>
        </w:trPr>
        <w:tc>
          <w:tcPr>
            <w:tcW w:w="530" w:type="dxa"/>
            <w:gridSpan w:val="2"/>
          </w:tcPr>
          <w:p w14:paraId="7A0E0C9B"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2.</w:t>
            </w:r>
          </w:p>
        </w:tc>
        <w:tc>
          <w:tcPr>
            <w:tcW w:w="2485" w:type="dxa"/>
            <w:gridSpan w:val="3"/>
          </w:tcPr>
          <w:p w14:paraId="7A0E0C9C"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Sabiedrības līdzdalība projekta izstrādē</w:t>
            </w:r>
          </w:p>
        </w:tc>
        <w:tc>
          <w:tcPr>
            <w:tcW w:w="6272" w:type="dxa"/>
            <w:gridSpan w:val="5"/>
          </w:tcPr>
          <w:p w14:paraId="7A0E0C9D" w14:textId="77777777"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14:paraId="7A0E0CA2" w14:textId="77777777" w:rsidTr="00FB2E3F">
        <w:trPr>
          <w:trHeight w:val="404"/>
        </w:trPr>
        <w:tc>
          <w:tcPr>
            <w:tcW w:w="530" w:type="dxa"/>
            <w:gridSpan w:val="2"/>
          </w:tcPr>
          <w:p w14:paraId="7A0E0C9F"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3.</w:t>
            </w:r>
          </w:p>
        </w:tc>
        <w:tc>
          <w:tcPr>
            <w:tcW w:w="2485" w:type="dxa"/>
            <w:gridSpan w:val="3"/>
          </w:tcPr>
          <w:p w14:paraId="7A0E0CA0"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Sabiedrības līdzdalības rezultāti</w:t>
            </w:r>
          </w:p>
        </w:tc>
        <w:tc>
          <w:tcPr>
            <w:tcW w:w="6272" w:type="dxa"/>
            <w:gridSpan w:val="5"/>
          </w:tcPr>
          <w:p w14:paraId="7A0E0CA1" w14:textId="77777777"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14:paraId="7A0E0CA6" w14:textId="77777777" w:rsidTr="00FB2E3F">
        <w:trPr>
          <w:trHeight w:val="404"/>
        </w:trPr>
        <w:tc>
          <w:tcPr>
            <w:tcW w:w="530" w:type="dxa"/>
            <w:gridSpan w:val="2"/>
          </w:tcPr>
          <w:p w14:paraId="7A0E0CA3"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4.</w:t>
            </w:r>
          </w:p>
        </w:tc>
        <w:tc>
          <w:tcPr>
            <w:tcW w:w="2485" w:type="dxa"/>
            <w:gridSpan w:val="3"/>
          </w:tcPr>
          <w:p w14:paraId="7A0E0CA4"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Saeimas un ekspertu līdzdalība</w:t>
            </w:r>
          </w:p>
        </w:tc>
        <w:tc>
          <w:tcPr>
            <w:tcW w:w="6272" w:type="dxa"/>
            <w:gridSpan w:val="5"/>
          </w:tcPr>
          <w:p w14:paraId="7A0E0CA5" w14:textId="77777777" w:rsidR="00977279" w:rsidRPr="0027688D" w:rsidRDefault="00977279" w:rsidP="00D922F2">
            <w:pPr>
              <w:pStyle w:val="naiskr"/>
              <w:spacing w:before="0" w:beforeAutospacing="0" w:after="0" w:afterAutospacing="0"/>
              <w:ind w:left="57" w:firstLine="3"/>
              <w:jc w:val="both"/>
              <w:rPr>
                <w:iCs/>
              </w:rPr>
            </w:pPr>
            <w:r w:rsidRPr="0027688D">
              <w:t>Ir notikušas diskusijas ar dzimtsarakstu nodaļu pārstāvjiem, kas atbalsta valsts nodevas likmju paaugstināšanu.</w:t>
            </w:r>
          </w:p>
        </w:tc>
      </w:tr>
      <w:tr w:rsidR="00977279" w:rsidRPr="0027688D" w14:paraId="7A0E0CAA" w14:textId="77777777" w:rsidTr="00FB2E3F">
        <w:trPr>
          <w:trHeight w:val="404"/>
        </w:trPr>
        <w:tc>
          <w:tcPr>
            <w:tcW w:w="530" w:type="dxa"/>
            <w:gridSpan w:val="2"/>
          </w:tcPr>
          <w:p w14:paraId="7A0E0CA7" w14:textId="77777777"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5.</w:t>
            </w:r>
          </w:p>
        </w:tc>
        <w:tc>
          <w:tcPr>
            <w:tcW w:w="2485" w:type="dxa"/>
            <w:gridSpan w:val="3"/>
          </w:tcPr>
          <w:p w14:paraId="7A0E0CA8" w14:textId="77777777"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Cita informācija</w:t>
            </w:r>
          </w:p>
        </w:tc>
        <w:tc>
          <w:tcPr>
            <w:tcW w:w="6272" w:type="dxa"/>
            <w:gridSpan w:val="5"/>
          </w:tcPr>
          <w:p w14:paraId="7A0E0CA9" w14:textId="77777777" w:rsidR="00977279" w:rsidRPr="0027688D" w:rsidRDefault="00977279" w:rsidP="00D922F2">
            <w:pPr>
              <w:pStyle w:val="naiskr"/>
              <w:spacing w:before="0" w:beforeAutospacing="0" w:after="0" w:afterAutospacing="0"/>
              <w:ind w:left="57" w:firstLine="3"/>
              <w:jc w:val="both"/>
            </w:pPr>
            <w:r w:rsidRPr="0027688D">
              <w:t>Nav</w:t>
            </w:r>
          </w:p>
        </w:tc>
      </w:tr>
      <w:tr w:rsidR="00977279" w:rsidRPr="0027688D" w14:paraId="7A0E0CAC" w14:textId="77777777" w:rsidTr="00FB2E3F">
        <w:trPr>
          <w:trHeight w:val="404"/>
        </w:trPr>
        <w:tc>
          <w:tcPr>
            <w:tcW w:w="9287" w:type="dxa"/>
            <w:gridSpan w:val="10"/>
          </w:tcPr>
          <w:p w14:paraId="7A0E0CAB" w14:textId="77777777" w:rsidR="00977279" w:rsidRPr="0027688D" w:rsidRDefault="00977279" w:rsidP="00D922F2">
            <w:pPr>
              <w:pStyle w:val="naiskr"/>
              <w:spacing w:before="0" w:beforeAutospacing="0" w:after="0" w:afterAutospacing="0"/>
              <w:ind w:left="57" w:firstLine="3"/>
              <w:jc w:val="center"/>
            </w:pPr>
            <w:r w:rsidRPr="0027688D">
              <w:rPr>
                <w:b/>
              </w:rPr>
              <w:t>VII. Tiesību akta projekta izpildes nodrošināšana un tās ietekme uz institūcijām</w:t>
            </w:r>
          </w:p>
        </w:tc>
      </w:tr>
      <w:tr w:rsidR="00977279" w:rsidRPr="0027688D" w14:paraId="7A0E0CB0" w14:textId="77777777" w:rsidTr="00FB2E3F">
        <w:trPr>
          <w:trHeight w:val="404"/>
        </w:trPr>
        <w:tc>
          <w:tcPr>
            <w:tcW w:w="530" w:type="dxa"/>
            <w:gridSpan w:val="2"/>
          </w:tcPr>
          <w:p w14:paraId="7A0E0CAD" w14:textId="77777777" w:rsidR="00977279" w:rsidRPr="0027688D" w:rsidRDefault="00977279" w:rsidP="00D922F2">
            <w:pPr>
              <w:pStyle w:val="naiskr"/>
              <w:spacing w:before="0" w:beforeAutospacing="0" w:after="0" w:afterAutospacing="0"/>
              <w:ind w:left="57" w:firstLine="3"/>
              <w:jc w:val="both"/>
            </w:pPr>
            <w:r w:rsidRPr="0027688D">
              <w:t>1.</w:t>
            </w:r>
          </w:p>
        </w:tc>
        <w:tc>
          <w:tcPr>
            <w:tcW w:w="2485" w:type="dxa"/>
            <w:gridSpan w:val="3"/>
          </w:tcPr>
          <w:p w14:paraId="7A0E0CAE" w14:textId="77777777" w:rsidR="00977279" w:rsidRPr="0027688D" w:rsidRDefault="00977279" w:rsidP="00D922F2">
            <w:pPr>
              <w:pStyle w:val="naiskr"/>
              <w:spacing w:before="0" w:beforeAutospacing="0" w:after="0" w:afterAutospacing="0"/>
              <w:ind w:left="57" w:firstLine="3"/>
              <w:rPr>
                <w:b/>
              </w:rPr>
            </w:pPr>
            <w:r w:rsidRPr="0027688D">
              <w:t>Projekta izpildē iesaistītās institūcijas</w:t>
            </w:r>
          </w:p>
        </w:tc>
        <w:tc>
          <w:tcPr>
            <w:tcW w:w="6272" w:type="dxa"/>
            <w:gridSpan w:val="5"/>
          </w:tcPr>
          <w:p w14:paraId="7A0E0CAF" w14:textId="77777777" w:rsidR="00977279" w:rsidRPr="0027688D" w:rsidRDefault="00977279" w:rsidP="00D922F2">
            <w:pPr>
              <w:pStyle w:val="naiskr"/>
              <w:spacing w:before="0" w:beforeAutospacing="0" w:after="0" w:afterAutospacing="0"/>
              <w:ind w:left="57" w:firstLine="3"/>
              <w:jc w:val="both"/>
              <w:rPr>
                <w:b/>
              </w:rPr>
            </w:pPr>
            <w:r w:rsidRPr="0027688D">
              <w:rPr>
                <w:iCs/>
              </w:rPr>
              <w:t>Projekta izpildi savas kompetences ietvaros nodrošinās pašvaldību dzimtsarakstu nodaļas, karjeras konsulārās amatpersonas Latvijas Republikas diplomātiskajās un konsulārajās pārstāvniecībās ārvalstīs, un Tieslietu ministrijas Dzimtsarakstu departaments.</w:t>
            </w:r>
          </w:p>
        </w:tc>
      </w:tr>
      <w:tr w:rsidR="00977279" w:rsidRPr="0027688D" w14:paraId="7A0E0CB4" w14:textId="77777777" w:rsidTr="00FB2E3F">
        <w:trPr>
          <w:trHeight w:val="404"/>
        </w:trPr>
        <w:tc>
          <w:tcPr>
            <w:tcW w:w="530" w:type="dxa"/>
            <w:gridSpan w:val="2"/>
          </w:tcPr>
          <w:p w14:paraId="7A0E0CB1" w14:textId="77777777" w:rsidR="00977279" w:rsidRPr="0027688D" w:rsidRDefault="00977279" w:rsidP="00D922F2">
            <w:pPr>
              <w:pStyle w:val="naiskr"/>
              <w:spacing w:before="0" w:beforeAutospacing="0" w:after="0" w:afterAutospacing="0"/>
              <w:ind w:left="57" w:firstLine="3"/>
              <w:jc w:val="both"/>
            </w:pPr>
            <w:r w:rsidRPr="0027688D">
              <w:t>2.</w:t>
            </w:r>
          </w:p>
        </w:tc>
        <w:tc>
          <w:tcPr>
            <w:tcW w:w="2485" w:type="dxa"/>
            <w:gridSpan w:val="3"/>
          </w:tcPr>
          <w:p w14:paraId="7A0E0CB2" w14:textId="77777777" w:rsidR="00977279" w:rsidRPr="0027688D" w:rsidRDefault="00977279" w:rsidP="00D922F2">
            <w:pPr>
              <w:pStyle w:val="naiskr"/>
              <w:spacing w:before="0" w:beforeAutospacing="0" w:after="0" w:afterAutospacing="0"/>
              <w:ind w:left="57" w:firstLine="3"/>
            </w:pPr>
            <w:r w:rsidRPr="0027688D">
              <w:t>Projekta izpildes ietekme uz pārvaldes funkcijām</w:t>
            </w:r>
          </w:p>
        </w:tc>
        <w:tc>
          <w:tcPr>
            <w:tcW w:w="6272" w:type="dxa"/>
            <w:gridSpan w:val="5"/>
          </w:tcPr>
          <w:p w14:paraId="7A0E0CB3" w14:textId="77777777"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14:paraId="7A0E0CB9" w14:textId="77777777" w:rsidTr="00FB2E3F">
        <w:trPr>
          <w:trHeight w:val="404"/>
        </w:trPr>
        <w:tc>
          <w:tcPr>
            <w:tcW w:w="530" w:type="dxa"/>
            <w:gridSpan w:val="2"/>
          </w:tcPr>
          <w:p w14:paraId="7A0E0CB5" w14:textId="77777777" w:rsidR="00977279" w:rsidRPr="0027688D" w:rsidRDefault="00977279" w:rsidP="00D922F2">
            <w:pPr>
              <w:pStyle w:val="naiskr"/>
              <w:spacing w:before="0" w:beforeAutospacing="0" w:after="0" w:afterAutospacing="0"/>
              <w:ind w:left="57" w:firstLine="3"/>
              <w:jc w:val="both"/>
            </w:pPr>
            <w:r w:rsidRPr="0027688D">
              <w:t>3.</w:t>
            </w:r>
          </w:p>
        </w:tc>
        <w:tc>
          <w:tcPr>
            <w:tcW w:w="2485" w:type="dxa"/>
            <w:gridSpan w:val="3"/>
          </w:tcPr>
          <w:p w14:paraId="7A0E0CB6" w14:textId="77777777" w:rsidR="00977279" w:rsidRPr="0027688D" w:rsidRDefault="00977279" w:rsidP="00D922F2">
            <w:pPr>
              <w:pStyle w:val="naisf"/>
              <w:spacing w:before="0" w:after="0"/>
              <w:ind w:left="57" w:right="57" w:firstLine="0"/>
              <w:jc w:val="left"/>
            </w:pPr>
            <w:r w:rsidRPr="0027688D">
              <w:t>Projekta izpildes ietekme uz pārvaldes institucionālo struktūru.</w:t>
            </w:r>
          </w:p>
          <w:p w14:paraId="7A0E0CB7" w14:textId="77777777" w:rsidR="00977279" w:rsidRPr="0027688D" w:rsidRDefault="00977279" w:rsidP="00D922F2">
            <w:pPr>
              <w:pStyle w:val="naiskr"/>
              <w:spacing w:before="0" w:beforeAutospacing="0" w:after="0" w:afterAutospacing="0"/>
              <w:ind w:left="57" w:firstLine="3"/>
            </w:pPr>
            <w:r w:rsidRPr="0027688D">
              <w:t>Jaunu institūciju izveide</w:t>
            </w:r>
          </w:p>
        </w:tc>
        <w:tc>
          <w:tcPr>
            <w:tcW w:w="6272" w:type="dxa"/>
            <w:gridSpan w:val="5"/>
          </w:tcPr>
          <w:p w14:paraId="7A0E0CB8" w14:textId="77777777"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14:paraId="7A0E0CBE" w14:textId="77777777" w:rsidTr="00FB2E3F">
        <w:trPr>
          <w:trHeight w:val="404"/>
        </w:trPr>
        <w:tc>
          <w:tcPr>
            <w:tcW w:w="530" w:type="dxa"/>
            <w:gridSpan w:val="2"/>
          </w:tcPr>
          <w:p w14:paraId="7A0E0CBA" w14:textId="77777777" w:rsidR="00977279" w:rsidRPr="0027688D" w:rsidRDefault="00977279" w:rsidP="00D922F2">
            <w:pPr>
              <w:pStyle w:val="naiskr"/>
              <w:spacing w:before="0" w:beforeAutospacing="0" w:after="0" w:afterAutospacing="0"/>
              <w:ind w:left="57" w:firstLine="3"/>
              <w:jc w:val="both"/>
            </w:pPr>
            <w:r w:rsidRPr="0027688D">
              <w:t>4.</w:t>
            </w:r>
          </w:p>
        </w:tc>
        <w:tc>
          <w:tcPr>
            <w:tcW w:w="2485" w:type="dxa"/>
            <w:gridSpan w:val="3"/>
          </w:tcPr>
          <w:p w14:paraId="7A0E0CBB" w14:textId="77777777" w:rsidR="00977279" w:rsidRPr="0027688D" w:rsidRDefault="00977279" w:rsidP="00D922F2">
            <w:pPr>
              <w:pStyle w:val="naisf"/>
              <w:spacing w:before="0" w:after="0"/>
              <w:ind w:left="57" w:right="57" w:firstLine="0"/>
              <w:jc w:val="left"/>
            </w:pPr>
            <w:r w:rsidRPr="0027688D">
              <w:t>Projekta izpildes ietekme uz pārvaldes institucionālo struktūru.</w:t>
            </w:r>
          </w:p>
          <w:p w14:paraId="7A0E0CBC" w14:textId="77777777" w:rsidR="00977279" w:rsidRPr="0027688D" w:rsidRDefault="00977279" w:rsidP="00D922F2">
            <w:pPr>
              <w:pStyle w:val="naiskr"/>
              <w:spacing w:before="0" w:beforeAutospacing="0" w:after="0" w:afterAutospacing="0"/>
              <w:ind w:left="57" w:firstLine="3"/>
            </w:pPr>
            <w:r w:rsidRPr="0027688D">
              <w:t>Esošu institūciju likvidācija</w:t>
            </w:r>
          </w:p>
        </w:tc>
        <w:tc>
          <w:tcPr>
            <w:tcW w:w="6272" w:type="dxa"/>
            <w:gridSpan w:val="5"/>
          </w:tcPr>
          <w:p w14:paraId="7A0E0CBD" w14:textId="77777777"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14:paraId="7A0E0CC2" w14:textId="77777777" w:rsidTr="00FB2E3F">
        <w:trPr>
          <w:trHeight w:val="404"/>
        </w:trPr>
        <w:tc>
          <w:tcPr>
            <w:tcW w:w="530" w:type="dxa"/>
            <w:gridSpan w:val="2"/>
          </w:tcPr>
          <w:p w14:paraId="7A0E0CBF" w14:textId="77777777" w:rsidR="00977279" w:rsidRPr="0027688D" w:rsidRDefault="00977279" w:rsidP="00D922F2">
            <w:pPr>
              <w:pStyle w:val="naiskr"/>
              <w:spacing w:before="0" w:beforeAutospacing="0" w:after="0" w:afterAutospacing="0"/>
              <w:ind w:left="57" w:firstLine="3"/>
              <w:jc w:val="both"/>
            </w:pPr>
            <w:r w:rsidRPr="0027688D">
              <w:t>6.</w:t>
            </w:r>
          </w:p>
        </w:tc>
        <w:tc>
          <w:tcPr>
            <w:tcW w:w="2485" w:type="dxa"/>
            <w:gridSpan w:val="3"/>
          </w:tcPr>
          <w:p w14:paraId="7A0E0CC0" w14:textId="77777777" w:rsidR="00977279" w:rsidRPr="0027688D" w:rsidRDefault="00977279" w:rsidP="00D922F2">
            <w:pPr>
              <w:pStyle w:val="naiskr"/>
              <w:spacing w:before="0" w:beforeAutospacing="0" w:after="0" w:afterAutospacing="0"/>
              <w:ind w:left="57" w:firstLine="3"/>
            </w:pPr>
            <w:r w:rsidRPr="0027688D">
              <w:t>Cita informācija</w:t>
            </w:r>
          </w:p>
        </w:tc>
        <w:tc>
          <w:tcPr>
            <w:tcW w:w="6272" w:type="dxa"/>
            <w:gridSpan w:val="5"/>
          </w:tcPr>
          <w:p w14:paraId="7A0E0CC1" w14:textId="77777777" w:rsidR="00977279" w:rsidRPr="0027688D" w:rsidRDefault="00977279" w:rsidP="00D922F2">
            <w:pPr>
              <w:pStyle w:val="naiskr"/>
              <w:spacing w:before="0" w:beforeAutospacing="0" w:after="0" w:afterAutospacing="0"/>
              <w:ind w:left="57" w:firstLine="3"/>
              <w:jc w:val="both"/>
              <w:rPr>
                <w:iCs/>
              </w:rPr>
            </w:pPr>
            <w:r w:rsidRPr="0027688D">
              <w:rPr>
                <w:iCs/>
              </w:rPr>
              <w:t>Nav</w:t>
            </w:r>
          </w:p>
        </w:tc>
      </w:tr>
    </w:tbl>
    <w:p w14:paraId="7A0E0CC3" w14:textId="77777777" w:rsidR="00FB2E3F" w:rsidRDefault="00FB2E3F" w:rsidP="0035789E">
      <w:pPr>
        <w:rPr>
          <w:rFonts w:ascii="Times New Roman" w:hAnsi="Times New Roman"/>
          <w:sz w:val="24"/>
          <w:szCs w:val="24"/>
        </w:rPr>
      </w:pPr>
      <w:r>
        <w:rPr>
          <w:rFonts w:ascii="Times New Roman" w:hAnsi="Times New Roman"/>
          <w:sz w:val="24"/>
          <w:szCs w:val="24"/>
        </w:rPr>
        <w:lastRenderedPageBreak/>
        <w:t>Anotācijas V sadaļa – projekts šo jomu neskar.</w:t>
      </w:r>
    </w:p>
    <w:p w14:paraId="7A0E0CC4" w14:textId="77777777" w:rsidR="00FB2E3F" w:rsidRPr="0027688D" w:rsidRDefault="00FB2E3F" w:rsidP="0035789E">
      <w:pPr>
        <w:rPr>
          <w:rFonts w:ascii="Times New Roman" w:hAnsi="Times New Roman"/>
          <w:sz w:val="24"/>
          <w:szCs w:val="24"/>
        </w:rPr>
      </w:pPr>
    </w:p>
    <w:p w14:paraId="23965CC0" w14:textId="77777777" w:rsidR="002D36E9" w:rsidRPr="002D36E9" w:rsidRDefault="002D36E9" w:rsidP="002D36E9">
      <w:pPr>
        <w:tabs>
          <w:tab w:val="left" w:pos="6379"/>
        </w:tabs>
        <w:spacing w:after="0" w:line="240" w:lineRule="auto"/>
        <w:ind w:firstLine="709"/>
        <w:rPr>
          <w:rFonts w:ascii="Times New Roman" w:hAnsi="Times New Roman"/>
          <w:sz w:val="28"/>
          <w:szCs w:val="28"/>
        </w:rPr>
      </w:pPr>
      <w:r w:rsidRPr="002D36E9">
        <w:rPr>
          <w:rFonts w:ascii="Times New Roman" w:hAnsi="Times New Roman"/>
          <w:sz w:val="28"/>
          <w:szCs w:val="28"/>
        </w:rPr>
        <w:t xml:space="preserve">Tieslietu ministrs, </w:t>
      </w:r>
    </w:p>
    <w:p w14:paraId="5A70F748" w14:textId="77777777" w:rsidR="002D36E9" w:rsidRPr="002D36E9" w:rsidRDefault="002D36E9" w:rsidP="002D36E9">
      <w:pPr>
        <w:tabs>
          <w:tab w:val="left" w:pos="6379"/>
        </w:tabs>
        <w:spacing w:after="0" w:line="240" w:lineRule="auto"/>
        <w:ind w:firstLine="709"/>
        <w:rPr>
          <w:rFonts w:ascii="Times New Roman" w:hAnsi="Times New Roman"/>
          <w:sz w:val="28"/>
          <w:szCs w:val="28"/>
        </w:rPr>
      </w:pPr>
      <w:r w:rsidRPr="002D36E9">
        <w:rPr>
          <w:rFonts w:ascii="Times New Roman" w:hAnsi="Times New Roman"/>
          <w:sz w:val="28"/>
          <w:szCs w:val="28"/>
        </w:rPr>
        <w:t>kultūras ministra</w:t>
      </w:r>
    </w:p>
    <w:p w14:paraId="3ACB7493" w14:textId="77777777" w:rsidR="002D36E9" w:rsidRPr="002D36E9" w:rsidRDefault="002D36E9" w:rsidP="002D36E9">
      <w:pPr>
        <w:tabs>
          <w:tab w:val="left" w:pos="6379"/>
        </w:tabs>
        <w:spacing w:after="0" w:line="240" w:lineRule="auto"/>
        <w:ind w:firstLine="709"/>
        <w:rPr>
          <w:rFonts w:ascii="Times New Roman" w:hAnsi="Times New Roman"/>
          <w:sz w:val="28"/>
          <w:szCs w:val="28"/>
        </w:rPr>
      </w:pPr>
      <w:r w:rsidRPr="002D36E9">
        <w:rPr>
          <w:rFonts w:ascii="Times New Roman" w:hAnsi="Times New Roman"/>
          <w:sz w:val="28"/>
          <w:szCs w:val="28"/>
        </w:rPr>
        <w:t>pienākumu izpildītājs</w:t>
      </w:r>
      <w:r w:rsidRPr="002D36E9">
        <w:rPr>
          <w:rFonts w:ascii="Times New Roman" w:hAnsi="Times New Roman"/>
          <w:sz w:val="28"/>
          <w:szCs w:val="28"/>
        </w:rPr>
        <w:tab/>
        <w:t>Jānis Bordāns</w:t>
      </w:r>
    </w:p>
    <w:p w14:paraId="7A0E0CC5" w14:textId="3ADBF6C3" w:rsidR="0035789E" w:rsidRPr="002D36E9" w:rsidRDefault="0035789E" w:rsidP="002D36E9">
      <w:pPr>
        <w:tabs>
          <w:tab w:val="left" w:pos="6521"/>
        </w:tabs>
        <w:spacing w:after="0" w:line="240" w:lineRule="auto"/>
        <w:ind w:firstLine="709"/>
        <w:jc w:val="both"/>
        <w:rPr>
          <w:rFonts w:ascii="Times New Roman" w:hAnsi="Times New Roman"/>
          <w:sz w:val="28"/>
          <w:szCs w:val="28"/>
        </w:rPr>
      </w:pPr>
      <w:bookmarkStart w:id="2" w:name="_GoBack"/>
      <w:bookmarkEnd w:id="2"/>
    </w:p>
    <w:p w14:paraId="7A0E0CC6" w14:textId="77777777" w:rsidR="0035789E" w:rsidRPr="0027688D" w:rsidRDefault="0035789E" w:rsidP="0035789E">
      <w:pPr>
        <w:spacing w:after="0" w:line="240" w:lineRule="auto"/>
        <w:jc w:val="both"/>
        <w:rPr>
          <w:rFonts w:ascii="Times New Roman" w:hAnsi="Times New Roman"/>
          <w:sz w:val="24"/>
          <w:szCs w:val="24"/>
        </w:rPr>
      </w:pPr>
    </w:p>
    <w:p w14:paraId="7A0E0CC7" w14:textId="77777777" w:rsidR="0035789E" w:rsidRPr="0027688D" w:rsidRDefault="0035789E" w:rsidP="0035789E">
      <w:pPr>
        <w:spacing w:after="0" w:line="240" w:lineRule="auto"/>
        <w:jc w:val="both"/>
        <w:rPr>
          <w:rFonts w:ascii="Times New Roman" w:hAnsi="Times New Roman"/>
          <w:sz w:val="24"/>
          <w:szCs w:val="24"/>
        </w:rPr>
      </w:pPr>
    </w:p>
    <w:p w14:paraId="7A0E0CC8" w14:textId="77777777" w:rsidR="0035789E" w:rsidRPr="0027688D" w:rsidRDefault="0035789E" w:rsidP="0035789E">
      <w:pPr>
        <w:spacing w:after="0" w:line="240" w:lineRule="auto"/>
        <w:jc w:val="both"/>
        <w:rPr>
          <w:rFonts w:ascii="Times New Roman" w:hAnsi="Times New Roman"/>
          <w:sz w:val="24"/>
          <w:szCs w:val="24"/>
        </w:rPr>
      </w:pPr>
    </w:p>
    <w:p w14:paraId="7A0E0CC9" w14:textId="77777777" w:rsidR="0035789E" w:rsidRPr="00EC1F5D" w:rsidRDefault="00AF74FD" w:rsidP="0035789E">
      <w:pPr>
        <w:spacing w:after="0" w:line="240" w:lineRule="auto"/>
        <w:jc w:val="both"/>
        <w:rPr>
          <w:rFonts w:ascii="Times New Roman" w:hAnsi="Times New Roman"/>
          <w:sz w:val="20"/>
          <w:szCs w:val="20"/>
        </w:rPr>
      </w:pPr>
      <w:r>
        <w:rPr>
          <w:rFonts w:ascii="Times New Roman" w:hAnsi="Times New Roman"/>
          <w:sz w:val="20"/>
          <w:szCs w:val="20"/>
        </w:rPr>
        <w:t>06</w:t>
      </w:r>
      <w:r w:rsidR="00EC1F5D">
        <w:rPr>
          <w:rFonts w:ascii="Times New Roman" w:hAnsi="Times New Roman"/>
          <w:sz w:val="20"/>
          <w:szCs w:val="20"/>
        </w:rPr>
        <w:t>.08</w:t>
      </w:r>
      <w:r w:rsidR="001539A6" w:rsidRPr="00EC1F5D">
        <w:rPr>
          <w:rFonts w:ascii="Times New Roman" w:hAnsi="Times New Roman"/>
          <w:sz w:val="20"/>
          <w:szCs w:val="20"/>
        </w:rPr>
        <w:t>.</w:t>
      </w:r>
      <w:r w:rsidR="0027688D" w:rsidRPr="00EC1F5D">
        <w:rPr>
          <w:rFonts w:ascii="Times New Roman" w:hAnsi="Times New Roman"/>
          <w:sz w:val="20"/>
          <w:szCs w:val="20"/>
        </w:rPr>
        <w:t xml:space="preserve">2013 </w:t>
      </w:r>
      <w:r>
        <w:rPr>
          <w:rFonts w:ascii="Times New Roman" w:hAnsi="Times New Roman"/>
          <w:sz w:val="20"/>
          <w:szCs w:val="20"/>
        </w:rPr>
        <w:t>12:03</w:t>
      </w:r>
    </w:p>
    <w:p w14:paraId="2695025C" w14:textId="2FBD3EC2" w:rsidR="00BA7078" w:rsidRDefault="00BA7078" w:rsidP="0035789E">
      <w:pPr>
        <w:spacing w:after="0" w:line="240" w:lineRule="auto"/>
        <w:jc w:val="both"/>
        <w:rPr>
          <w:rFonts w:ascii="Times New Roman" w:hAnsi="Times New Roman"/>
          <w:sz w:val="20"/>
          <w:szCs w:val="20"/>
        </w:rPr>
      </w:pPr>
      <w:r>
        <w:rPr>
          <w:rFonts w:ascii="Times New Roman" w:hAnsi="Times New Roman"/>
          <w:sz w:val="20"/>
          <w:szCs w:val="20"/>
        </w:rPr>
        <w:t>2327</w:t>
      </w:r>
    </w:p>
    <w:p w14:paraId="7A0E0CCB" w14:textId="77777777" w:rsidR="00D74337" w:rsidRPr="00EC1F5D" w:rsidRDefault="0035789E" w:rsidP="0035789E">
      <w:pPr>
        <w:spacing w:after="0" w:line="240" w:lineRule="auto"/>
        <w:jc w:val="both"/>
        <w:rPr>
          <w:rFonts w:ascii="Times New Roman" w:hAnsi="Times New Roman"/>
          <w:sz w:val="20"/>
          <w:szCs w:val="20"/>
        </w:rPr>
      </w:pPr>
      <w:r w:rsidRPr="00EC1F5D">
        <w:rPr>
          <w:rFonts w:ascii="Times New Roman" w:hAnsi="Times New Roman"/>
          <w:sz w:val="20"/>
          <w:szCs w:val="20"/>
        </w:rPr>
        <w:t>V. Vasariņa</w:t>
      </w:r>
      <w:r w:rsidR="007555D3" w:rsidRPr="00EC1F5D">
        <w:rPr>
          <w:rFonts w:ascii="Times New Roman" w:hAnsi="Times New Roman"/>
          <w:sz w:val="20"/>
          <w:szCs w:val="20"/>
        </w:rPr>
        <w:t xml:space="preserve"> </w:t>
      </w:r>
    </w:p>
    <w:p w14:paraId="7A0E0CCC" w14:textId="77777777" w:rsidR="0035789E" w:rsidRPr="00EC1F5D" w:rsidRDefault="0035789E" w:rsidP="0035789E">
      <w:pPr>
        <w:spacing w:after="0" w:line="240" w:lineRule="auto"/>
        <w:jc w:val="both"/>
        <w:rPr>
          <w:rFonts w:ascii="Times New Roman" w:hAnsi="Times New Roman"/>
          <w:sz w:val="20"/>
          <w:szCs w:val="20"/>
        </w:rPr>
      </w:pPr>
      <w:r w:rsidRPr="00EC1F5D">
        <w:rPr>
          <w:rFonts w:ascii="Times New Roman" w:hAnsi="Times New Roman"/>
          <w:sz w:val="20"/>
          <w:szCs w:val="20"/>
        </w:rPr>
        <w:t>67830677, </w:t>
      </w:r>
      <w:hyperlink r:id="rId14" w:history="1">
        <w:r w:rsidRPr="00EC1F5D">
          <w:rPr>
            <w:rStyle w:val="Hyperlink"/>
            <w:rFonts w:ascii="Times New Roman" w:hAnsi="Times New Roman"/>
            <w:sz w:val="20"/>
            <w:szCs w:val="20"/>
          </w:rPr>
          <w:t>vita.vasariņa@tm.gov.lv</w:t>
        </w:r>
      </w:hyperlink>
      <w:r w:rsidRPr="00EC1F5D">
        <w:rPr>
          <w:rFonts w:ascii="Times New Roman" w:hAnsi="Times New Roman"/>
          <w:sz w:val="20"/>
          <w:szCs w:val="20"/>
        </w:rPr>
        <w:t xml:space="preserve"> </w:t>
      </w:r>
    </w:p>
    <w:p w14:paraId="7A0E0CCD" w14:textId="77777777" w:rsidR="0035789E" w:rsidRPr="00EC1F5D" w:rsidRDefault="0035789E" w:rsidP="00BA7078">
      <w:pPr>
        <w:spacing w:after="0" w:line="240" w:lineRule="auto"/>
        <w:rPr>
          <w:rFonts w:ascii="Times New Roman" w:hAnsi="Times New Roman"/>
          <w:sz w:val="20"/>
          <w:szCs w:val="20"/>
        </w:rPr>
      </w:pPr>
    </w:p>
    <w:sectPr w:rsidR="0035789E" w:rsidRPr="00EC1F5D" w:rsidSect="00B2685A">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E0CD0" w14:textId="77777777" w:rsidR="003B4E2E" w:rsidRDefault="003B4E2E" w:rsidP="0035789E">
      <w:pPr>
        <w:spacing w:after="0" w:line="240" w:lineRule="auto"/>
      </w:pPr>
      <w:r>
        <w:separator/>
      </w:r>
    </w:p>
  </w:endnote>
  <w:endnote w:type="continuationSeparator" w:id="0">
    <w:p w14:paraId="7A0E0CD1" w14:textId="77777777" w:rsidR="003B4E2E" w:rsidRDefault="003B4E2E" w:rsidP="0035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7131" w14:textId="77777777" w:rsidR="00BA7078" w:rsidRDefault="00BA7078" w:rsidP="00BA7078">
    <w:pPr>
      <w:pStyle w:val="Footer"/>
      <w:jc w:val="both"/>
    </w:pPr>
    <w:r w:rsidRPr="0021017E">
      <w:rPr>
        <w:rFonts w:ascii="Times New Roman" w:hAnsi="Times New Roman"/>
        <w:sz w:val="20"/>
        <w:szCs w:val="20"/>
      </w:rPr>
      <w:t>TMAnot_</w:t>
    </w:r>
    <w:r>
      <w:rPr>
        <w:rFonts w:ascii="Times New Roman" w:hAnsi="Times New Roman"/>
        <w:sz w:val="20"/>
        <w:szCs w:val="20"/>
      </w:rPr>
      <w:t>060813</w:t>
    </w:r>
    <w:r w:rsidRPr="0021017E">
      <w:rPr>
        <w:rFonts w:ascii="Times New Roman" w:hAnsi="Times New Roman"/>
        <w:sz w:val="20"/>
        <w:szCs w:val="20"/>
      </w:rPr>
      <w:t>_VN; Ministru kabineta noteikumu projekta „Noteikumi par civilstāvokļa aktu reģistrācij</w:t>
    </w:r>
    <w:r>
      <w:rPr>
        <w:rFonts w:ascii="Times New Roman" w:hAnsi="Times New Roman"/>
        <w:sz w:val="20"/>
        <w:szCs w:val="20"/>
      </w:rPr>
      <w:t>as valsts nodevu</w:t>
    </w:r>
    <w:r w:rsidRPr="0021017E">
      <w:rPr>
        <w:rFonts w:ascii="Times New Roman" w:hAnsi="Times New Roman"/>
        <w:sz w:val="20"/>
        <w:szCs w:val="20"/>
      </w:rPr>
      <w:t>” sākotnējās ietekmes n</w:t>
    </w:r>
    <w:r>
      <w:rPr>
        <w:rFonts w:ascii="Times New Roman" w:hAnsi="Times New Roman"/>
        <w:sz w:val="20"/>
        <w:szCs w:val="20"/>
      </w:rPr>
      <w:t>ovērtējuma ziņojums (anotācija) (TA-1393)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0CDA" w14:textId="3AA33016" w:rsidR="00DC20C3" w:rsidRDefault="003D277F" w:rsidP="00BA7078">
    <w:pPr>
      <w:pStyle w:val="Footer"/>
      <w:jc w:val="both"/>
    </w:pPr>
    <w:r w:rsidRPr="0021017E">
      <w:rPr>
        <w:rFonts w:ascii="Times New Roman" w:hAnsi="Times New Roman"/>
        <w:sz w:val="20"/>
        <w:szCs w:val="20"/>
      </w:rPr>
      <w:t>TMAnot_</w:t>
    </w:r>
    <w:r w:rsidR="00AF74FD">
      <w:rPr>
        <w:rFonts w:ascii="Times New Roman" w:hAnsi="Times New Roman"/>
        <w:sz w:val="20"/>
        <w:szCs w:val="20"/>
      </w:rPr>
      <w:t>060813</w:t>
    </w:r>
    <w:r w:rsidRPr="0021017E">
      <w:rPr>
        <w:rFonts w:ascii="Times New Roman" w:hAnsi="Times New Roman"/>
        <w:sz w:val="20"/>
        <w:szCs w:val="20"/>
      </w:rPr>
      <w:t>_VN; Ministru kabineta noteikumu projekta „Noteikumi par civilstāvokļa aktu reģistrācij</w:t>
    </w:r>
    <w:r>
      <w:rPr>
        <w:rFonts w:ascii="Times New Roman" w:hAnsi="Times New Roman"/>
        <w:sz w:val="20"/>
        <w:szCs w:val="20"/>
      </w:rPr>
      <w:t>as valsts nodevu</w:t>
    </w:r>
    <w:r w:rsidRPr="0021017E">
      <w:rPr>
        <w:rFonts w:ascii="Times New Roman" w:hAnsi="Times New Roman"/>
        <w:sz w:val="20"/>
        <w:szCs w:val="20"/>
      </w:rPr>
      <w:t>” sākotnējās ietekmes n</w:t>
    </w:r>
    <w:r>
      <w:rPr>
        <w:rFonts w:ascii="Times New Roman" w:hAnsi="Times New Roman"/>
        <w:sz w:val="20"/>
        <w:szCs w:val="20"/>
      </w:rPr>
      <w:t>ovērtējuma ziņojums (anotācija)</w:t>
    </w:r>
    <w:r w:rsidR="00BA7078">
      <w:rPr>
        <w:rFonts w:ascii="Times New Roman" w:hAnsi="Times New Roman"/>
        <w:sz w:val="20"/>
        <w:szCs w:val="20"/>
      </w:rPr>
      <w:t xml:space="preserve"> (TA-1393)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E0CCE" w14:textId="77777777" w:rsidR="003B4E2E" w:rsidRDefault="003B4E2E" w:rsidP="0035789E">
      <w:pPr>
        <w:spacing w:after="0" w:line="240" w:lineRule="auto"/>
      </w:pPr>
      <w:r>
        <w:separator/>
      </w:r>
    </w:p>
  </w:footnote>
  <w:footnote w:type="continuationSeparator" w:id="0">
    <w:p w14:paraId="7A0E0CCF" w14:textId="77777777" w:rsidR="003B4E2E" w:rsidRDefault="003B4E2E" w:rsidP="0035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0CD2" w14:textId="77777777" w:rsidR="00DC20C3" w:rsidRDefault="00120C49">
    <w:pPr>
      <w:pStyle w:val="Header"/>
      <w:jc w:val="center"/>
    </w:pPr>
    <w:r>
      <w:fldChar w:fldCharType="begin"/>
    </w:r>
    <w:r w:rsidR="00D1036D">
      <w:instrText xml:space="preserve"> PAGE   \* MERGEFORMAT </w:instrText>
    </w:r>
    <w:r>
      <w:fldChar w:fldCharType="separate"/>
    </w:r>
    <w:r w:rsidR="002D36E9">
      <w:rPr>
        <w:noProof/>
      </w:rPr>
      <w:t>9</w:t>
    </w:r>
    <w:r>
      <w:rPr>
        <w:noProof/>
      </w:rPr>
      <w:fldChar w:fldCharType="end"/>
    </w:r>
  </w:p>
  <w:p w14:paraId="7A0E0CD3" w14:textId="77777777" w:rsidR="00DC20C3" w:rsidRDefault="00DC2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0CD7" w14:textId="77777777" w:rsidR="00DC20C3" w:rsidRDefault="00DC20C3">
    <w:pPr>
      <w:pStyle w:val="Header"/>
      <w:jc w:val="center"/>
    </w:pPr>
  </w:p>
  <w:p w14:paraId="7A0E0CD8" w14:textId="77777777" w:rsidR="00DC20C3" w:rsidRDefault="00DC2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DA7"/>
    <w:multiLevelType w:val="hybridMultilevel"/>
    <w:tmpl w:val="C9DC9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54C0646"/>
    <w:multiLevelType w:val="hybridMultilevel"/>
    <w:tmpl w:val="D498641A"/>
    <w:lvl w:ilvl="0" w:tplc="04260001">
      <w:start w:val="1"/>
      <w:numFmt w:val="bullet"/>
      <w:lvlText w:val=""/>
      <w:lvlJc w:val="left"/>
      <w:pPr>
        <w:ind w:left="766" w:hanging="360"/>
      </w:pPr>
      <w:rPr>
        <w:rFonts w:ascii="Symbol" w:hAnsi="Symbol"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2">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8330BB3"/>
    <w:multiLevelType w:val="hybridMultilevel"/>
    <w:tmpl w:val="0CAA2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36"/>
    <w:rsid w:val="0002293C"/>
    <w:rsid w:val="0005528A"/>
    <w:rsid w:val="000627F3"/>
    <w:rsid w:val="000715AD"/>
    <w:rsid w:val="00084C00"/>
    <w:rsid w:val="00087867"/>
    <w:rsid w:val="00090FA9"/>
    <w:rsid w:val="000E1C5C"/>
    <w:rsid w:val="001026A9"/>
    <w:rsid w:val="001061AF"/>
    <w:rsid w:val="00106782"/>
    <w:rsid w:val="00120C49"/>
    <w:rsid w:val="00137FA6"/>
    <w:rsid w:val="00140FFB"/>
    <w:rsid w:val="00151293"/>
    <w:rsid w:val="001539A6"/>
    <w:rsid w:val="001641F7"/>
    <w:rsid w:val="00177716"/>
    <w:rsid w:val="00186A23"/>
    <w:rsid w:val="001B6514"/>
    <w:rsid w:val="001E57A9"/>
    <w:rsid w:val="001E622A"/>
    <w:rsid w:val="001E7A36"/>
    <w:rsid w:val="001F1ABE"/>
    <w:rsid w:val="001F5B20"/>
    <w:rsid w:val="0020672B"/>
    <w:rsid w:val="0027094A"/>
    <w:rsid w:val="0027688D"/>
    <w:rsid w:val="002D36E9"/>
    <w:rsid w:val="002D7E19"/>
    <w:rsid w:val="00316060"/>
    <w:rsid w:val="003365C0"/>
    <w:rsid w:val="003540A0"/>
    <w:rsid w:val="0035789E"/>
    <w:rsid w:val="00384216"/>
    <w:rsid w:val="003B2E19"/>
    <w:rsid w:val="003B4E2E"/>
    <w:rsid w:val="003D277F"/>
    <w:rsid w:val="003D72A3"/>
    <w:rsid w:val="003F61FA"/>
    <w:rsid w:val="00400F55"/>
    <w:rsid w:val="00405175"/>
    <w:rsid w:val="0042618D"/>
    <w:rsid w:val="00442327"/>
    <w:rsid w:val="0046659C"/>
    <w:rsid w:val="0049363E"/>
    <w:rsid w:val="004F4AE3"/>
    <w:rsid w:val="00510116"/>
    <w:rsid w:val="00522C1A"/>
    <w:rsid w:val="00524CCD"/>
    <w:rsid w:val="00527513"/>
    <w:rsid w:val="00561927"/>
    <w:rsid w:val="005C5B2B"/>
    <w:rsid w:val="00606893"/>
    <w:rsid w:val="00611128"/>
    <w:rsid w:val="0064446A"/>
    <w:rsid w:val="00653C29"/>
    <w:rsid w:val="006749AE"/>
    <w:rsid w:val="00680D49"/>
    <w:rsid w:val="00683388"/>
    <w:rsid w:val="00684678"/>
    <w:rsid w:val="00687A71"/>
    <w:rsid w:val="006B125F"/>
    <w:rsid w:val="006D14F0"/>
    <w:rsid w:val="006D7E0E"/>
    <w:rsid w:val="006F147E"/>
    <w:rsid w:val="007045D8"/>
    <w:rsid w:val="007151F7"/>
    <w:rsid w:val="00743951"/>
    <w:rsid w:val="007521AF"/>
    <w:rsid w:val="007555D3"/>
    <w:rsid w:val="00793417"/>
    <w:rsid w:val="00794EAD"/>
    <w:rsid w:val="008051B7"/>
    <w:rsid w:val="00870A06"/>
    <w:rsid w:val="00872A38"/>
    <w:rsid w:val="008B732C"/>
    <w:rsid w:val="008C7AC6"/>
    <w:rsid w:val="008E3F64"/>
    <w:rsid w:val="008F3275"/>
    <w:rsid w:val="009041B0"/>
    <w:rsid w:val="00911198"/>
    <w:rsid w:val="00925726"/>
    <w:rsid w:val="009343EC"/>
    <w:rsid w:val="009461E3"/>
    <w:rsid w:val="00956277"/>
    <w:rsid w:val="00977279"/>
    <w:rsid w:val="009807F8"/>
    <w:rsid w:val="009C460E"/>
    <w:rsid w:val="009C4EFD"/>
    <w:rsid w:val="009D272E"/>
    <w:rsid w:val="009D46BD"/>
    <w:rsid w:val="009E4295"/>
    <w:rsid w:val="00A40302"/>
    <w:rsid w:val="00A4659C"/>
    <w:rsid w:val="00A55872"/>
    <w:rsid w:val="00A80DC1"/>
    <w:rsid w:val="00AB6F2F"/>
    <w:rsid w:val="00AD3A13"/>
    <w:rsid w:val="00AE18AC"/>
    <w:rsid w:val="00AF74FD"/>
    <w:rsid w:val="00B14292"/>
    <w:rsid w:val="00B243F2"/>
    <w:rsid w:val="00B2685A"/>
    <w:rsid w:val="00B3597F"/>
    <w:rsid w:val="00B45918"/>
    <w:rsid w:val="00B83CE6"/>
    <w:rsid w:val="00BA10D1"/>
    <w:rsid w:val="00BA7078"/>
    <w:rsid w:val="00BB3580"/>
    <w:rsid w:val="00C176EB"/>
    <w:rsid w:val="00C95A31"/>
    <w:rsid w:val="00CB17FD"/>
    <w:rsid w:val="00CC378C"/>
    <w:rsid w:val="00D07C53"/>
    <w:rsid w:val="00D1036D"/>
    <w:rsid w:val="00D3501E"/>
    <w:rsid w:val="00D40641"/>
    <w:rsid w:val="00D41155"/>
    <w:rsid w:val="00D42269"/>
    <w:rsid w:val="00D52F4F"/>
    <w:rsid w:val="00D74337"/>
    <w:rsid w:val="00D80CAD"/>
    <w:rsid w:val="00D922F2"/>
    <w:rsid w:val="00DA0C02"/>
    <w:rsid w:val="00DA461B"/>
    <w:rsid w:val="00DB27EE"/>
    <w:rsid w:val="00DC20C3"/>
    <w:rsid w:val="00DC3571"/>
    <w:rsid w:val="00DD29E8"/>
    <w:rsid w:val="00DE71C6"/>
    <w:rsid w:val="00E13869"/>
    <w:rsid w:val="00E35E63"/>
    <w:rsid w:val="00E42021"/>
    <w:rsid w:val="00E4327E"/>
    <w:rsid w:val="00E44077"/>
    <w:rsid w:val="00E62588"/>
    <w:rsid w:val="00E63B47"/>
    <w:rsid w:val="00E77D20"/>
    <w:rsid w:val="00E82FA1"/>
    <w:rsid w:val="00E866E2"/>
    <w:rsid w:val="00EC1F5D"/>
    <w:rsid w:val="00F176B2"/>
    <w:rsid w:val="00F37D82"/>
    <w:rsid w:val="00F53348"/>
    <w:rsid w:val="00F57E73"/>
    <w:rsid w:val="00FB1494"/>
    <w:rsid w:val="00FB2E3F"/>
    <w:rsid w:val="00FB5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1E7A3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35789E"/>
    <w:pPr>
      <w:ind w:left="720"/>
      <w:contextualSpacing/>
    </w:pPr>
  </w:style>
  <w:style w:type="paragraph" w:styleId="NormalWeb">
    <w:name w:val="Normal (Web)"/>
    <w:basedOn w:val="Normal"/>
    <w:uiPriority w:val="99"/>
    <w:unhideWhenUsed/>
    <w:rsid w:val="0035789E"/>
    <w:pPr>
      <w:spacing w:before="100" w:beforeAutospacing="1" w:after="100" w:afterAutospacing="1" w:line="240" w:lineRule="auto"/>
    </w:pPr>
    <w:rPr>
      <w:rFonts w:ascii="Verdana" w:eastAsia="Times New Roman" w:hAnsi="Verdana"/>
      <w:sz w:val="18"/>
      <w:szCs w:val="18"/>
      <w:lang w:eastAsia="lv-LV"/>
    </w:rPr>
  </w:style>
  <w:style w:type="character" w:styleId="Hyperlink">
    <w:name w:val="Hyperlink"/>
    <w:uiPriority w:val="99"/>
    <w:unhideWhenUsed/>
    <w:rsid w:val="0035789E"/>
    <w:rPr>
      <w:color w:val="0000FF"/>
      <w:u w:val="single"/>
    </w:rPr>
  </w:style>
  <w:style w:type="paragraph" w:customStyle="1" w:styleId="naisf">
    <w:name w:val="naisf"/>
    <w:basedOn w:val="Normal"/>
    <w:rsid w:val="0035789E"/>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5789E"/>
    <w:pPr>
      <w:tabs>
        <w:tab w:val="center" w:pos="4153"/>
        <w:tab w:val="right" w:pos="8306"/>
      </w:tabs>
      <w:spacing w:after="0" w:line="240" w:lineRule="auto"/>
    </w:pPr>
  </w:style>
  <w:style w:type="character" w:customStyle="1" w:styleId="HeaderChar">
    <w:name w:val="Header Char"/>
    <w:link w:val="Header"/>
    <w:uiPriority w:val="99"/>
    <w:rsid w:val="0035789E"/>
    <w:rPr>
      <w:rFonts w:ascii="Calibri" w:eastAsia="Calibri" w:hAnsi="Calibri" w:cs="Times New Roman"/>
    </w:rPr>
  </w:style>
  <w:style w:type="paragraph" w:styleId="Footer">
    <w:name w:val="footer"/>
    <w:basedOn w:val="Normal"/>
    <w:link w:val="FooterChar"/>
    <w:uiPriority w:val="99"/>
    <w:unhideWhenUsed/>
    <w:rsid w:val="0035789E"/>
    <w:pPr>
      <w:tabs>
        <w:tab w:val="center" w:pos="4153"/>
        <w:tab w:val="right" w:pos="8306"/>
      </w:tabs>
      <w:spacing w:after="0" w:line="240" w:lineRule="auto"/>
    </w:pPr>
  </w:style>
  <w:style w:type="character" w:customStyle="1" w:styleId="FooterChar">
    <w:name w:val="Footer Char"/>
    <w:link w:val="Footer"/>
    <w:uiPriority w:val="99"/>
    <w:rsid w:val="0035789E"/>
    <w:rPr>
      <w:rFonts w:ascii="Calibri" w:eastAsia="Calibri" w:hAnsi="Calibri" w:cs="Times New Roman"/>
    </w:rPr>
  </w:style>
  <w:style w:type="paragraph" w:styleId="BalloonText">
    <w:name w:val="Balloon Text"/>
    <w:basedOn w:val="Normal"/>
    <w:link w:val="BalloonTextChar"/>
    <w:uiPriority w:val="99"/>
    <w:semiHidden/>
    <w:unhideWhenUsed/>
    <w:rsid w:val="003578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89E"/>
    <w:rPr>
      <w:rFonts w:ascii="Tahoma" w:eastAsia="Calibri" w:hAnsi="Tahoma" w:cs="Tahoma"/>
      <w:sz w:val="16"/>
      <w:szCs w:val="16"/>
    </w:rPr>
  </w:style>
  <w:style w:type="paragraph" w:customStyle="1" w:styleId="naisnod">
    <w:name w:val="naisnod"/>
    <w:basedOn w:val="Normal"/>
    <w:uiPriority w:val="99"/>
    <w:rsid w:val="00DA461B"/>
    <w:pPr>
      <w:spacing w:before="150" w:after="150" w:line="240" w:lineRule="auto"/>
      <w:jc w:val="center"/>
    </w:pPr>
    <w:rPr>
      <w:rFonts w:ascii="Times New Roman" w:eastAsia="Times New Roman" w:hAnsi="Times New Roman"/>
      <w:b/>
      <w:bCs/>
      <w:sz w:val="24"/>
      <w:szCs w:val="24"/>
      <w:lang w:eastAsia="lv-LV"/>
    </w:rPr>
  </w:style>
  <w:style w:type="paragraph" w:styleId="PlainText">
    <w:name w:val="Plain Text"/>
    <w:basedOn w:val="Normal"/>
    <w:link w:val="PlainTextChar"/>
    <w:uiPriority w:val="99"/>
    <w:semiHidden/>
    <w:unhideWhenUsed/>
    <w:rsid w:val="001B651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B6514"/>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2685A"/>
    <w:rPr>
      <w:sz w:val="16"/>
      <w:szCs w:val="16"/>
    </w:rPr>
  </w:style>
  <w:style w:type="paragraph" w:styleId="CommentText">
    <w:name w:val="annotation text"/>
    <w:basedOn w:val="Normal"/>
    <w:link w:val="CommentTextChar"/>
    <w:uiPriority w:val="99"/>
    <w:semiHidden/>
    <w:unhideWhenUsed/>
    <w:rsid w:val="00B2685A"/>
    <w:pPr>
      <w:spacing w:line="240" w:lineRule="auto"/>
    </w:pPr>
    <w:rPr>
      <w:sz w:val="20"/>
      <w:szCs w:val="20"/>
    </w:rPr>
  </w:style>
  <w:style w:type="character" w:customStyle="1" w:styleId="CommentTextChar">
    <w:name w:val="Comment Text Char"/>
    <w:basedOn w:val="DefaultParagraphFont"/>
    <w:link w:val="CommentText"/>
    <w:uiPriority w:val="99"/>
    <w:semiHidden/>
    <w:rsid w:val="00B2685A"/>
    <w:rPr>
      <w:lang w:eastAsia="en-US"/>
    </w:rPr>
  </w:style>
  <w:style w:type="paragraph" w:styleId="CommentSubject">
    <w:name w:val="annotation subject"/>
    <w:basedOn w:val="CommentText"/>
    <w:next w:val="CommentText"/>
    <w:link w:val="CommentSubjectChar"/>
    <w:uiPriority w:val="99"/>
    <w:semiHidden/>
    <w:unhideWhenUsed/>
    <w:rsid w:val="00B2685A"/>
    <w:rPr>
      <w:b/>
      <w:bCs/>
    </w:rPr>
  </w:style>
  <w:style w:type="character" w:customStyle="1" w:styleId="CommentSubjectChar">
    <w:name w:val="Comment Subject Char"/>
    <w:basedOn w:val="CommentTextChar"/>
    <w:link w:val="CommentSubject"/>
    <w:uiPriority w:val="99"/>
    <w:semiHidden/>
    <w:rsid w:val="00B2685A"/>
    <w:rPr>
      <w:b/>
      <w:bCs/>
      <w:lang w:eastAsia="en-US"/>
    </w:rPr>
  </w:style>
  <w:style w:type="paragraph" w:styleId="NoSpacing">
    <w:name w:val="No Spacing"/>
    <w:uiPriority w:val="1"/>
    <w:qFormat/>
    <w:rsid w:val="0031606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1E7A3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35789E"/>
    <w:pPr>
      <w:ind w:left="720"/>
      <w:contextualSpacing/>
    </w:pPr>
  </w:style>
  <w:style w:type="paragraph" w:styleId="NormalWeb">
    <w:name w:val="Normal (Web)"/>
    <w:basedOn w:val="Normal"/>
    <w:uiPriority w:val="99"/>
    <w:unhideWhenUsed/>
    <w:rsid w:val="0035789E"/>
    <w:pPr>
      <w:spacing w:before="100" w:beforeAutospacing="1" w:after="100" w:afterAutospacing="1" w:line="240" w:lineRule="auto"/>
    </w:pPr>
    <w:rPr>
      <w:rFonts w:ascii="Verdana" w:eastAsia="Times New Roman" w:hAnsi="Verdana"/>
      <w:sz w:val="18"/>
      <w:szCs w:val="18"/>
      <w:lang w:eastAsia="lv-LV"/>
    </w:rPr>
  </w:style>
  <w:style w:type="character" w:styleId="Hyperlink">
    <w:name w:val="Hyperlink"/>
    <w:uiPriority w:val="99"/>
    <w:unhideWhenUsed/>
    <w:rsid w:val="0035789E"/>
    <w:rPr>
      <w:color w:val="0000FF"/>
      <w:u w:val="single"/>
    </w:rPr>
  </w:style>
  <w:style w:type="paragraph" w:customStyle="1" w:styleId="naisf">
    <w:name w:val="naisf"/>
    <w:basedOn w:val="Normal"/>
    <w:rsid w:val="0035789E"/>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5789E"/>
    <w:pPr>
      <w:tabs>
        <w:tab w:val="center" w:pos="4153"/>
        <w:tab w:val="right" w:pos="8306"/>
      </w:tabs>
      <w:spacing w:after="0" w:line="240" w:lineRule="auto"/>
    </w:pPr>
  </w:style>
  <w:style w:type="character" w:customStyle="1" w:styleId="HeaderChar">
    <w:name w:val="Header Char"/>
    <w:link w:val="Header"/>
    <w:uiPriority w:val="99"/>
    <w:rsid w:val="0035789E"/>
    <w:rPr>
      <w:rFonts w:ascii="Calibri" w:eastAsia="Calibri" w:hAnsi="Calibri" w:cs="Times New Roman"/>
    </w:rPr>
  </w:style>
  <w:style w:type="paragraph" w:styleId="Footer">
    <w:name w:val="footer"/>
    <w:basedOn w:val="Normal"/>
    <w:link w:val="FooterChar"/>
    <w:uiPriority w:val="99"/>
    <w:unhideWhenUsed/>
    <w:rsid w:val="0035789E"/>
    <w:pPr>
      <w:tabs>
        <w:tab w:val="center" w:pos="4153"/>
        <w:tab w:val="right" w:pos="8306"/>
      </w:tabs>
      <w:spacing w:after="0" w:line="240" w:lineRule="auto"/>
    </w:pPr>
  </w:style>
  <w:style w:type="character" w:customStyle="1" w:styleId="FooterChar">
    <w:name w:val="Footer Char"/>
    <w:link w:val="Footer"/>
    <w:uiPriority w:val="99"/>
    <w:rsid w:val="0035789E"/>
    <w:rPr>
      <w:rFonts w:ascii="Calibri" w:eastAsia="Calibri" w:hAnsi="Calibri" w:cs="Times New Roman"/>
    </w:rPr>
  </w:style>
  <w:style w:type="paragraph" w:styleId="BalloonText">
    <w:name w:val="Balloon Text"/>
    <w:basedOn w:val="Normal"/>
    <w:link w:val="BalloonTextChar"/>
    <w:uiPriority w:val="99"/>
    <w:semiHidden/>
    <w:unhideWhenUsed/>
    <w:rsid w:val="003578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89E"/>
    <w:rPr>
      <w:rFonts w:ascii="Tahoma" w:eastAsia="Calibri" w:hAnsi="Tahoma" w:cs="Tahoma"/>
      <w:sz w:val="16"/>
      <w:szCs w:val="16"/>
    </w:rPr>
  </w:style>
  <w:style w:type="paragraph" w:customStyle="1" w:styleId="naisnod">
    <w:name w:val="naisnod"/>
    <w:basedOn w:val="Normal"/>
    <w:uiPriority w:val="99"/>
    <w:rsid w:val="00DA461B"/>
    <w:pPr>
      <w:spacing w:before="150" w:after="150" w:line="240" w:lineRule="auto"/>
      <w:jc w:val="center"/>
    </w:pPr>
    <w:rPr>
      <w:rFonts w:ascii="Times New Roman" w:eastAsia="Times New Roman" w:hAnsi="Times New Roman"/>
      <w:b/>
      <w:bCs/>
      <w:sz w:val="24"/>
      <w:szCs w:val="24"/>
      <w:lang w:eastAsia="lv-LV"/>
    </w:rPr>
  </w:style>
  <w:style w:type="paragraph" w:styleId="PlainText">
    <w:name w:val="Plain Text"/>
    <w:basedOn w:val="Normal"/>
    <w:link w:val="PlainTextChar"/>
    <w:uiPriority w:val="99"/>
    <w:semiHidden/>
    <w:unhideWhenUsed/>
    <w:rsid w:val="001B651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B6514"/>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2685A"/>
    <w:rPr>
      <w:sz w:val="16"/>
      <w:szCs w:val="16"/>
    </w:rPr>
  </w:style>
  <w:style w:type="paragraph" w:styleId="CommentText">
    <w:name w:val="annotation text"/>
    <w:basedOn w:val="Normal"/>
    <w:link w:val="CommentTextChar"/>
    <w:uiPriority w:val="99"/>
    <w:semiHidden/>
    <w:unhideWhenUsed/>
    <w:rsid w:val="00B2685A"/>
    <w:pPr>
      <w:spacing w:line="240" w:lineRule="auto"/>
    </w:pPr>
    <w:rPr>
      <w:sz w:val="20"/>
      <w:szCs w:val="20"/>
    </w:rPr>
  </w:style>
  <w:style w:type="character" w:customStyle="1" w:styleId="CommentTextChar">
    <w:name w:val="Comment Text Char"/>
    <w:basedOn w:val="DefaultParagraphFont"/>
    <w:link w:val="CommentText"/>
    <w:uiPriority w:val="99"/>
    <w:semiHidden/>
    <w:rsid w:val="00B2685A"/>
    <w:rPr>
      <w:lang w:eastAsia="en-US"/>
    </w:rPr>
  </w:style>
  <w:style w:type="paragraph" w:styleId="CommentSubject">
    <w:name w:val="annotation subject"/>
    <w:basedOn w:val="CommentText"/>
    <w:next w:val="CommentText"/>
    <w:link w:val="CommentSubjectChar"/>
    <w:uiPriority w:val="99"/>
    <w:semiHidden/>
    <w:unhideWhenUsed/>
    <w:rsid w:val="00B2685A"/>
    <w:rPr>
      <w:b/>
      <w:bCs/>
    </w:rPr>
  </w:style>
  <w:style w:type="character" w:customStyle="1" w:styleId="CommentSubjectChar">
    <w:name w:val="Comment Subject Char"/>
    <w:basedOn w:val="CommentTextChar"/>
    <w:link w:val="CommentSubject"/>
    <w:uiPriority w:val="99"/>
    <w:semiHidden/>
    <w:rsid w:val="00B2685A"/>
    <w:rPr>
      <w:b/>
      <w:bCs/>
      <w:lang w:eastAsia="en-US"/>
    </w:rPr>
  </w:style>
  <w:style w:type="paragraph" w:styleId="NoSpacing">
    <w:name w:val="No Spacing"/>
    <w:uiPriority w:val="1"/>
    <w:qFormat/>
    <w:rsid w:val="003160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7185">
      <w:bodyDiv w:val="1"/>
      <w:marLeft w:val="0"/>
      <w:marRight w:val="0"/>
      <w:marTop w:val="0"/>
      <w:marBottom w:val="0"/>
      <w:divBdr>
        <w:top w:val="none" w:sz="0" w:space="0" w:color="auto"/>
        <w:left w:val="none" w:sz="0" w:space="0" w:color="auto"/>
        <w:bottom w:val="none" w:sz="0" w:space="0" w:color="auto"/>
        <w:right w:val="none" w:sz="0" w:space="0" w:color="auto"/>
      </w:divBdr>
    </w:div>
    <w:div w:id="421026923">
      <w:bodyDiv w:val="1"/>
      <w:marLeft w:val="0"/>
      <w:marRight w:val="0"/>
      <w:marTop w:val="0"/>
      <w:marBottom w:val="0"/>
      <w:divBdr>
        <w:top w:val="none" w:sz="0" w:space="0" w:color="auto"/>
        <w:left w:val="none" w:sz="0" w:space="0" w:color="auto"/>
        <w:bottom w:val="none" w:sz="0" w:space="0" w:color="auto"/>
        <w:right w:val="none" w:sz="0" w:space="0" w:color="auto"/>
      </w:divBdr>
    </w:div>
    <w:div w:id="781732025">
      <w:bodyDiv w:val="1"/>
      <w:marLeft w:val="0"/>
      <w:marRight w:val="0"/>
      <w:marTop w:val="0"/>
      <w:marBottom w:val="0"/>
      <w:divBdr>
        <w:top w:val="none" w:sz="0" w:space="0" w:color="auto"/>
        <w:left w:val="none" w:sz="0" w:space="0" w:color="auto"/>
        <w:bottom w:val="none" w:sz="0" w:space="0" w:color="auto"/>
        <w:right w:val="none" w:sz="0" w:space="0" w:color="auto"/>
      </w:divBdr>
    </w:div>
    <w:div w:id="815336235">
      <w:bodyDiv w:val="1"/>
      <w:marLeft w:val="0"/>
      <w:marRight w:val="0"/>
      <w:marTop w:val="0"/>
      <w:marBottom w:val="0"/>
      <w:divBdr>
        <w:top w:val="none" w:sz="0" w:space="0" w:color="auto"/>
        <w:left w:val="none" w:sz="0" w:space="0" w:color="auto"/>
        <w:bottom w:val="none" w:sz="0" w:space="0" w:color="auto"/>
        <w:right w:val="none" w:sz="0" w:space="0" w:color="auto"/>
      </w:divBdr>
    </w:div>
    <w:div w:id="1272929624">
      <w:bodyDiv w:val="1"/>
      <w:marLeft w:val="0"/>
      <w:marRight w:val="0"/>
      <w:marTop w:val="0"/>
      <w:marBottom w:val="0"/>
      <w:divBdr>
        <w:top w:val="none" w:sz="0" w:space="0" w:color="auto"/>
        <w:left w:val="none" w:sz="0" w:space="0" w:color="auto"/>
        <w:bottom w:val="none" w:sz="0" w:space="0" w:color="auto"/>
        <w:right w:val="none" w:sz="0" w:space="0" w:color="auto"/>
      </w:divBdr>
    </w:div>
    <w:div w:id="1791627049">
      <w:bodyDiv w:val="1"/>
      <w:marLeft w:val="0"/>
      <w:marRight w:val="0"/>
      <w:marTop w:val="0"/>
      <w:marBottom w:val="0"/>
      <w:divBdr>
        <w:top w:val="none" w:sz="0" w:space="0" w:color="auto"/>
        <w:left w:val="none" w:sz="0" w:space="0" w:color="auto"/>
        <w:bottom w:val="none" w:sz="0" w:space="0" w:color="auto"/>
        <w:right w:val="none" w:sz="0" w:space="0" w:color="auto"/>
      </w:divBdr>
    </w:div>
    <w:div w:id="20877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k.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atvija.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ga.Stabule@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29B7-B7D3-4465-8D7B-1647D879CC10}">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1E20F0A3-578A-452F-AFE8-76F33252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4E794C-0AB8-4109-84B3-46E49644B2ED}">
  <ds:schemaRefs>
    <ds:schemaRef ds:uri="http://schemas.microsoft.com/sharepoint/v3/contenttype/forms"/>
  </ds:schemaRefs>
</ds:datastoreItem>
</file>

<file path=customXml/itemProps4.xml><?xml version="1.0" encoding="utf-8"?>
<ds:datastoreItem xmlns:ds="http://schemas.openxmlformats.org/officeDocument/2006/customXml" ds:itemID="{7DF81269-C18A-4694-8E01-27FD2FBA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11643</Words>
  <Characters>6637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valsts nodevu par civilstāvokļa aktu reģistrāciju ” sākotnējās ietekmes novērtējuma ziņojums (anotācija)</vt:lpstr>
      <vt:lpstr>Ministru kabineta noteikumu projekta „Noteikumi par valsts nodevu par civilstāvokļa aktu reģistrāciju ” sākotnējās ietekmes novērtējuma ziņojums (anotācija)</vt:lpstr>
    </vt:vector>
  </TitlesOfParts>
  <Company>Tieslietu Ministrija</Company>
  <LinksUpToDate>false</LinksUpToDate>
  <CharactersWithSpaces>18244</CharactersWithSpaces>
  <SharedDoc>false</SharedDoc>
  <HLinks>
    <vt:vector size="12" baseType="variant">
      <vt:variant>
        <vt:i4>7143515</vt:i4>
      </vt:variant>
      <vt:variant>
        <vt:i4>3</vt:i4>
      </vt:variant>
      <vt:variant>
        <vt:i4>0</vt:i4>
      </vt:variant>
      <vt:variant>
        <vt:i4>5</vt:i4>
      </vt:variant>
      <vt:variant>
        <vt:lpwstr>mailto:Liga.Stabule@tm.gov.lv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civilstāvokļa aktu reģistrāciju ” sākotnējās ietekmes novērtējuma ziņojums (anotācija)</dc:title>
  <dc:subject>Anotācija</dc:subject>
  <dc:creator>Vita Vasariņa</dc:creator>
  <dc:description>vita.vasarina@tm.gov.lv  67830677</dc:description>
  <cp:lastModifiedBy>Gita Sniega</cp:lastModifiedBy>
  <cp:revision>7</cp:revision>
  <cp:lastPrinted>2013-08-30T06:57:00Z</cp:lastPrinted>
  <dcterms:created xsi:type="dcterms:W3CDTF">2013-08-30T06:48:00Z</dcterms:created>
  <dcterms:modified xsi:type="dcterms:W3CDTF">2013-09-23T05:08:00Z</dcterms:modified>
</cp:coreProperties>
</file>