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42" w:rsidRPr="00343A01" w:rsidRDefault="008124A9" w:rsidP="00DA7BB9">
      <w:pPr>
        <w:spacing w:after="0" w:line="240" w:lineRule="auto"/>
        <w:jc w:val="center"/>
        <w:rPr>
          <w:rFonts w:ascii="Times New Roman" w:hAnsi="Times New Roman"/>
          <w:b/>
          <w:bCs/>
          <w:sz w:val="24"/>
          <w:szCs w:val="24"/>
          <w:lang w:eastAsia="lv-LV"/>
        </w:rPr>
      </w:pPr>
      <w:r w:rsidRPr="00343A01">
        <w:rPr>
          <w:rFonts w:ascii="Times New Roman" w:hAnsi="Times New Roman"/>
          <w:b/>
          <w:bCs/>
          <w:sz w:val="24"/>
          <w:szCs w:val="24"/>
        </w:rPr>
        <w:t>Ministru kabineta noteikumu projekta „</w:t>
      </w:r>
      <w:r w:rsidR="004827FB" w:rsidRPr="00343A01">
        <w:rPr>
          <w:rFonts w:ascii="Times New Roman" w:hAnsi="Times New Roman"/>
          <w:b/>
          <w:bCs/>
          <w:sz w:val="24"/>
          <w:szCs w:val="24"/>
        </w:rPr>
        <w:t>Grozījum</w:t>
      </w:r>
      <w:r w:rsidR="00765C22">
        <w:rPr>
          <w:rFonts w:ascii="Times New Roman" w:hAnsi="Times New Roman"/>
          <w:b/>
          <w:bCs/>
          <w:sz w:val="24"/>
          <w:szCs w:val="24"/>
        </w:rPr>
        <w:t>s</w:t>
      </w:r>
      <w:r w:rsidR="004827FB" w:rsidRPr="00343A01">
        <w:rPr>
          <w:rFonts w:ascii="Times New Roman" w:hAnsi="Times New Roman"/>
          <w:b/>
          <w:bCs/>
          <w:sz w:val="24"/>
          <w:szCs w:val="24"/>
        </w:rPr>
        <w:t xml:space="preserve"> Ministru kabineta 2012.gada 19.jūnija</w:t>
      </w:r>
      <w:r w:rsidR="004827FB" w:rsidRPr="00343A01">
        <w:rPr>
          <w:b/>
          <w:bCs/>
          <w:sz w:val="24"/>
          <w:szCs w:val="24"/>
        </w:rPr>
        <w:t xml:space="preserve"> </w:t>
      </w:r>
      <w:r w:rsidR="004827FB" w:rsidRPr="00343A01">
        <w:rPr>
          <w:rFonts w:ascii="Times New Roman" w:hAnsi="Times New Roman"/>
          <w:b/>
          <w:bCs/>
          <w:sz w:val="24"/>
          <w:szCs w:val="24"/>
        </w:rPr>
        <w:t>noteikumos Nr.431 „Kārtība, kādā mantas konfiskācijas rezultātā iegūtos naudas līdzekļus vai mantu sadala ar ārvalstīm, un kārtība, kādā naudas līdzekļus pārskaita uz ārvalstīm</w:t>
      </w:r>
      <w:r w:rsidR="00DA7BB9" w:rsidRPr="00343A01">
        <w:rPr>
          <w:rFonts w:ascii="Times New Roman" w:hAnsi="Times New Roman"/>
          <w:b/>
          <w:bCs/>
          <w:sz w:val="24"/>
          <w:szCs w:val="24"/>
        </w:rPr>
        <w:t xml:space="preserve">”” </w:t>
      </w:r>
      <w:r w:rsidR="00CE5242" w:rsidRPr="00343A01">
        <w:rPr>
          <w:rFonts w:ascii="Times New Roman" w:hAnsi="Times New Roman"/>
          <w:b/>
          <w:bCs/>
          <w:sz w:val="24"/>
          <w:szCs w:val="24"/>
          <w:lang w:eastAsia="lv-LV"/>
        </w:rPr>
        <w:t>sākotnējās ietekmes novērtējuma ziņojums (anotācija)</w:t>
      </w:r>
    </w:p>
    <w:p w:rsidR="000147FD" w:rsidRDefault="000147FD" w:rsidP="00AC0CF8">
      <w:pPr>
        <w:tabs>
          <w:tab w:val="left" w:pos="7860"/>
        </w:tabs>
        <w:spacing w:after="0" w:line="240" w:lineRule="auto"/>
        <w:jc w:val="center"/>
        <w:rPr>
          <w:rFonts w:ascii="Times New Roman" w:hAnsi="Times New Roman"/>
          <w:b/>
          <w:bCs/>
          <w:sz w:val="24"/>
          <w:szCs w:val="24"/>
          <w:lang w:eastAsia="lv-LV"/>
        </w:rPr>
      </w:pPr>
    </w:p>
    <w:p w:rsidR="00AC0CF8" w:rsidRPr="00343A01" w:rsidRDefault="00AC0CF8" w:rsidP="00AC0CF8">
      <w:pPr>
        <w:tabs>
          <w:tab w:val="left" w:pos="7860"/>
        </w:tabs>
        <w:spacing w:after="0" w:line="240" w:lineRule="auto"/>
        <w:jc w:val="center"/>
        <w:rPr>
          <w:rFonts w:ascii="Times New Roman" w:hAnsi="Times New Roman"/>
          <w:b/>
          <w:bCs/>
          <w:sz w:val="24"/>
          <w:szCs w:val="24"/>
          <w:lang w:eastAsia="lv-LV"/>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733"/>
        <w:gridCol w:w="5953"/>
      </w:tblGrid>
      <w:tr w:rsidR="004827FB" w:rsidRPr="00343A01" w:rsidTr="00E311BD">
        <w:tc>
          <w:tcPr>
            <w:tcW w:w="9214" w:type="dxa"/>
            <w:gridSpan w:val="3"/>
          </w:tcPr>
          <w:p w:rsidR="004827FB" w:rsidRPr="00343A01" w:rsidRDefault="004827FB" w:rsidP="00F1162A">
            <w:pPr>
              <w:spacing w:before="75" w:after="75" w:line="240" w:lineRule="auto"/>
              <w:jc w:val="center"/>
              <w:rPr>
                <w:rFonts w:ascii="Times New Roman" w:hAnsi="Times New Roman"/>
                <w:sz w:val="24"/>
                <w:szCs w:val="24"/>
                <w:lang w:eastAsia="lv-LV"/>
              </w:rPr>
            </w:pPr>
            <w:r w:rsidRPr="00343A01">
              <w:rPr>
                <w:rFonts w:ascii="Times New Roman" w:hAnsi="Times New Roman"/>
                <w:b/>
                <w:bCs/>
                <w:sz w:val="24"/>
                <w:szCs w:val="24"/>
                <w:lang w:eastAsia="lv-LV"/>
              </w:rPr>
              <w:t> I. Tiesību akta projekta izstrādes nepieciešamība</w:t>
            </w:r>
          </w:p>
        </w:tc>
      </w:tr>
      <w:tr w:rsidR="004827FB" w:rsidRPr="00343A01" w:rsidTr="00E311BD">
        <w:trPr>
          <w:trHeight w:val="1140"/>
        </w:trPr>
        <w:tc>
          <w:tcPr>
            <w:tcW w:w="528" w:type="dxa"/>
          </w:tcPr>
          <w:p w:rsidR="004827FB" w:rsidRPr="00343A01" w:rsidRDefault="004827FB" w:rsidP="00F1162A">
            <w:pPr>
              <w:spacing w:before="75" w:after="75" w:line="240" w:lineRule="auto"/>
              <w:jc w:val="both"/>
              <w:rPr>
                <w:rFonts w:ascii="Times New Roman" w:hAnsi="Times New Roman"/>
                <w:sz w:val="24"/>
                <w:szCs w:val="24"/>
                <w:lang w:eastAsia="lv-LV"/>
              </w:rPr>
            </w:pPr>
            <w:r w:rsidRPr="00343A01">
              <w:rPr>
                <w:rFonts w:ascii="Times New Roman" w:hAnsi="Times New Roman"/>
                <w:sz w:val="24"/>
                <w:szCs w:val="24"/>
                <w:lang w:eastAsia="lv-LV"/>
              </w:rPr>
              <w:t> 1.</w:t>
            </w:r>
          </w:p>
        </w:tc>
        <w:tc>
          <w:tcPr>
            <w:tcW w:w="2733" w:type="dxa"/>
          </w:tcPr>
          <w:p w:rsidR="004827FB" w:rsidRPr="00343A01" w:rsidRDefault="004827FB" w:rsidP="00F1162A">
            <w:pPr>
              <w:spacing w:before="75" w:after="75" w:line="240" w:lineRule="auto"/>
              <w:jc w:val="both"/>
              <w:rPr>
                <w:rFonts w:ascii="Times New Roman" w:hAnsi="Times New Roman"/>
                <w:sz w:val="24"/>
                <w:szCs w:val="24"/>
                <w:lang w:eastAsia="lv-LV"/>
              </w:rPr>
            </w:pPr>
            <w:r w:rsidRPr="00343A01">
              <w:rPr>
                <w:rFonts w:ascii="Times New Roman" w:hAnsi="Times New Roman"/>
                <w:sz w:val="24"/>
                <w:szCs w:val="24"/>
                <w:lang w:eastAsia="lv-LV"/>
              </w:rPr>
              <w:t>Pamatojums</w:t>
            </w:r>
            <w:bookmarkStart w:id="0" w:name="_GoBack"/>
            <w:bookmarkEnd w:id="0"/>
          </w:p>
        </w:tc>
        <w:tc>
          <w:tcPr>
            <w:tcW w:w="5953" w:type="dxa"/>
          </w:tcPr>
          <w:p w:rsidR="004827FB" w:rsidRPr="00343A01" w:rsidRDefault="004827FB" w:rsidP="00E311BD">
            <w:pPr>
              <w:pStyle w:val="Sarakstarindkopa"/>
              <w:spacing w:after="0" w:line="240" w:lineRule="auto"/>
              <w:ind w:left="34" w:firstLine="425"/>
              <w:jc w:val="both"/>
              <w:rPr>
                <w:rFonts w:ascii="Times New Roman" w:hAnsi="Times New Roman"/>
                <w:sz w:val="24"/>
                <w:szCs w:val="24"/>
              </w:rPr>
            </w:pPr>
            <w:proofErr w:type="spellStart"/>
            <w:r w:rsidRPr="00343A01">
              <w:rPr>
                <w:rFonts w:ascii="Times New Roman" w:hAnsi="Times New Roman"/>
                <w:i/>
                <w:sz w:val="24"/>
                <w:szCs w:val="24"/>
              </w:rPr>
              <w:t>Euro</w:t>
            </w:r>
            <w:proofErr w:type="spellEnd"/>
            <w:r w:rsidRPr="00343A01">
              <w:rPr>
                <w:rFonts w:ascii="Times New Roman" w:hAnsi="Times New Roman"/>
                <w:i/>
                <w:sz w:val="24"/>
                <w:szCs w:val="24"/>
              </w:rPr>
              <w:t xml:space="preserve"> </w:t>
            </w:r>
            <w:r w:rsidRPr="00343A01">
              <w:rPr>
                <w:rFonts w:ascii="Times New Roman" w:hAnsi="Times New Roman"/>
                <w:sz w:val="24"/>
                <w:szCs w:val="24"/>
              </w:rPr>
              <w:t xml:space="preserve">ieviešanas kārtības likuma 30.panta pirmā daļa, Ministru kabineta 2012.gada 27.jūnija rīkojuma Nr.282 „Par „Koncepciju par normatīvo aktu sakārtošanu saistībā ar eiro ieviešanu Latvijā”” </w:t>
            </w:r>
            <w:r w:rsidR="00E311BD" w:rsidRPr="00343A01">
              <w:rPr>
                <w:rFonts w:ascii="Times New Roman" w:hAnsi="Times New Roman"/>
                <w:sz w:val="24"/>
                <w:szCs w:val="24"/>
              </w:rPr>
              <w:t>7.2.</w:t>
            </w:r>
            <w:r w:rsidRPr="00343A01">
              <w:rPr>
                <w:rFonts w:ascii="Times New Roman" w:hAnsi="Times New Roman"/>
                <w:sz w:val="24"/>
                <w:szCs w:val="24"/>
              </w:rPr>
              <w:t xml:space="preserve">apakšpunkts un Latvijas Nacionālā </w:t>
            </w:r>
            <w:proofErr w:type="spellStart"/>
            <w:r w:rsidRPr="00343A01">
              <w:rPr>
                <w:rFonts w:ascii="Times New Roman" w:hAnsi="Times New Roman"/>
                <w:i/>
                <w:sz w:val="24"/>
                <w:szCs w:val="24"/>
              </w:rPr>
              <w:t>euro</w:t>
            </w:r>
            <w:proofErr w:type="spellEnd"/>
            <w:r w:rsidRPr="00343A01">
              <w:rPr>
                <w:rFonts w:ascii="Times New Roman" w:hAnsi="Times New Roman"/>
                <w:i/>
                <w:sz w:val="24"/>
                <w:szCs w:val="24"/>
              </w:rPr>
              <w:t xml:space="preserve"> </w:t>
            </w:r>
            <w:r w:rsidRPr="00343A01">
              <w:rPr>
                <w:rFonts w:ascii="Times New Roman" w:hAnsi="Times New Roman"/>
                <w:sz w:val="24"/>
                <w:szCs w:val="24"/>
              </w:rPr>
              <w:t>ieviešanas plāna (apstiprināts ar Ministru kabineta 2013.gada 4.aprīļa rīkojumu Nr.136) 1.pielikuma J2.</w:t>
            </w:r>
            <w:r w:rsidR="00E311BD" w:rsidRPr="00343A01">
              <w:rPr>
                <w:rFonts w:ascii="Times New Roman" w:hAnsi="Times New Roman"/>
                <w:sz w:val="24"/>
                <w:szCs w:val="24"/>
              </w:rPr>
              <w:t>2.3</w:t>
            </w:r>
            <w:r w:rsidRPr="00343A01">
              <w:rPr>
                <w:rFonts w:ascii="Times New Roman" w:hAnsi="Times New Roman"/>
                <w:sz w:val="24"/>
                <w:szCs w:val="24"/>
              </w:rPr>
              <w:t xml:space="preserve">.pasākums. </w:t>
            </w:r>
          </w:p>
        </w:tc>
      </w:tr>
      <w:tr w:rsidR="004827FB" w:rsidRPr="00343A01" w:rsidTr="00E311BD">
        <w:trPr>
          <w:trHeight w:val="274"/>
        </w:trPr>
        <w:tc>
          <w:tcPr>
            <w:tcW w:w="528" w:type="dxa"/>
          </w:tcPr>
          <w:p w:rsidR="004827FB" w:rsidRPr="00343A01" w:rsidRDefault="004827FB" w:rsidP="00F1162A">
            <w:pPr>
              <w:spacing w:before="75" w:after="75" w:line="240" w:lineRule="auto"/>
              <w:jc w:val="both"/>
              <w:rPr>
                <w:rFonts w:ascii="Times New Roman" w:hAnsi="Times New Roman"/>
                <w:sz w:val="24"/>
                <w:szCs w:val="24"/>
                <w:lang w:eastAsia="lv-LV"/>
              </w:rPr>
            </w:pPr>
            <w:r w:rsidRPr="00343A01">
              <w:rPr>
                <w:rFonts w:ascii="Times New Roman" w:hAnsi="Times New Roman"/>
                <w:sz w:val="24"/>
                <w:szCs w:val="24"/>
                <w:lang w:eastAsia="lv-LV"/>
              </w:rPr>
              <w:t> 2.</w:t>
            </w:r>
          </w:p>
        </w:tc>
        <w:tc>
          <w:tcPr>
            <w:tcW w:w="2733" w:type="dxa"/>
          </w:tcPr>
          <w:p w:rsidR="004827FB" w:rsidRPr="00343A01" w:rsidRDefault="004827FB" w:rsidP="00F1162A">
            <w:pPr>
              <w:spacing w:before="75" w:after="75" w:line="240" w:lineRule="auto"/>
              <w:jc w:val="both"/>
              <w:rPr>
                <w:rFonts w:ascii="Times New Roman" w:hAnsi="Times New Roman"/>
                <w:sz w:val="24"/>
                <w:szCs w:val="24"/>
                <w:lang w:eastAsia="lv-LV"/>
              </w:rPr>
            </w:pPr>
            <w:r w:rsidRPr="00343A01">
              <w:rPr>
                <w:rFonts w:ascii="Times New Roman" w:hAnsi="Times New Roman"/>
                <w:sz w:val="24"/>
                <w:szCs w:val="24"/>
                <w:lang w:eastAsia="lv-LV"/>
              </w:rPr>
              <w:t>Pašreizējā situācija un problēmas</w:t>
            </w:r>
          </w:p>
        </w:tc>
        <w:tc>
          <w:tcPr>
            <w:tcW w:w="5953" w:type="dxa"/>
          </w:tcPr>
          <w:p w:rsidR="004827FB" w:rsidRPr="00343A01" w:rsidRDefault="004827FB" w:rsidP="00765C22">
            <w:pPr>
              <w:spacing w:after="0" w:line="240" w:lineRule="auto"/>
              <w:ind w:firstLine="459"/>
              <w:jc w:val="both"/>
              <w:rPr>
                <w:rFonts w:ascii="Times New Roman" w:hAnsi="Times New Roman"/>
                <w:sz w:val="24"/>
                <w:szCs w:val="24"/>
              </w:rPr>
            </w:pPr>
            <w:r w:rsidRPr="00343A01">
              <w:rPr>
                <w:rFonts w:ascii="Times New Roman" w:hAnsi="Times New Roman"/>
                <w:sz w:val="24"/>
                <w:szCs w:val="24"/>
              </w:rPr>
              <w:t xml:space="preserve">Ņemot vērā to, ka ar 2014.gada 1.janvāri Latvijā plānots ieviest </w:t>
            </w:r>
            <w:proofErr w:type="spellStart"/>
            <w:r w:rsidRPr="00343A01">
              <w:rPr>
                <w:rFonts w:ascii="Times New Roman" w:hAnsi="Times New Roman"/>
                <w:i/>
                <w:sz w:val="24"/>
                <w:szCs w:val="24"/>
              </w:rPr>
              <w:t>euro</w:t>
            </w:r>
            <w:proofErr w:type="spellEnd"/>
            <w:r w:rsidRPr="00343A01">
              <w:rPr>
                <w:rFonts w:ascii="Times New Roman" w:hAnsi="Times New Roman"/>
                <w:sz w:val="24"/>
                <w:szCs w:val="24"/>
              </w:rPr>
              <w:t xml:space="preserve">, ir nepieciešams veikt grozījumu </w:t>
            </w:r>
            <w:r w:rsidRPr="00343A01">
              <w:rPr>
                <w:rFonts w:ascii="Times New Roman" w:hAnsi="Times New Roman"/>
                <w:bCs/>
                <w:sz w:val="24"/>
                <w:szCs w:val="24"/>
              </w:rPr>
              <w:t>Ministru kabineta 2012.gada 19.jūnija</w:t>
            </w:r>
            <w:r w:rsidRPr="00343A01">
              <w:rPr>
                <w:bCs/>
                <w:sz w:val="24"/>
                <w:szCs w:val="24"/>
              </w:rPr>
              <w:t xml:space="preserve"> </w:t>
            </w:r>
            <w:r w:rsidRPr="00343A01">
              <w:rPr>
                <w:rFonts w:ascii="Times New Roman" w:hAnsi="Times New Roman"/>
                <w:bCs/>
                <w:sz w:val="24"/>
                <w:szCs w:val="24"/>
              </w:rPr>
              <w:t xml:space="preserve">noteikumos Nr.431 „Kārtība, kādā mantas konfiskācijas rezultātā iegūtos naudas līdzekļus vai mantu sadala ar ārvalstīm, un kārtība, kādā naudas līdzekļus pārskaita uz ārvalstīm” (turpmāk – MK noteikumi Nr.431), noteikumu tekstā svītrojot ietvertās norādes uz summu ekvivalentu latos. </w:t>
            </w:r>
          </w:p>
        </w:tc>
      </w:tr>
      <w:tr w:rsidR="004827FB" w:rsidRPr="00343A01" w:rsidTr="00E311BD">
        <w:trPr>
          <w:trHeight w:val="694"/>
        </w:trPr>
        <w:tc>
          <w:tcPr>
            <w:tcW w:w="528" w:type="dxa"/>
          </w:tcPr>
          <w:p w:rsidR="004827FB" w:rsidRPr="00343A01" w:rsidRDefault="004827FB" w:rsidP="00F1162A">
            <w:pPr>
              <w:spacing w:before="75" w:after="75" w:line="240" w:lineRule="auto"/>
              <w:jc w:val="both"/>
              <w:rPr>
                <w:rFonts w:ascii="Times New Roman" w:hAnsi="Times New Roman"/>
                <w:sz w:val="24"/>
                <w:szCs w:val="24"/>
                <w:lang w:eastAsia="lv-LV"/>
              </w:rPr>
            </w:pPr>
            <w:r w:rsidRPr="00343A01">
              <w:rPr>
                <w:rFonts w:ascii="Times New Roman" w:hAnsi="Times New Roman"/>
                <w:sz w:val="24"/>
                <w:szCs w:val="24"/>
                <w:lang w:eastAsia="lv-LV"/>
              </w:rPr>
              <w:t> 3.</w:t>
            </w:r>
          </w:p>
        </w:tc>
        <w:tc>
          <w:tcPr>
            <w:tcW w:w="2733" w:type="dxa"/>
          </w:tcPr>
          <w:p w:rsidR="004827FB" w:rsidRPr="00343A01" w:rsidRDefault="004827FB" w:rsidP="00F1162A">
            <w:pPr>
              <w:spacing w:before="75" w:after="75" w:line="240" w:lineRule="auto"/>
              <w:jc w:val="both"/>
              <w:rPr>
                <w:rFonts w:ascii="Times New Roman" w:hAnsi="Times New Roman"/>
                <w:sz w:val="24"/>
                <w:szCs w:val="24"/>
                <w:lang w:eastAsia="lv-LV"/>
              </w:rPr>
            </w:pPr>
            <w:r w:rsidRPr="00343A01">
              <w:rPr>
                <w:rFonts w:ascii="Times New Roman" w:hAnsi="Times New Roman"/>
                <w:sz w:val="24"/>
                <w:szCs w:val="24"/>
                <w:lang w:eastAsia="lv-LV"/>
              </w:rPr>
              <w:t>Saistītie politikas ietekmes novērtējumi un pētījumi</w:t>
            </w:r>
          </w:p>
        </w:tc>
        <w:tc>
          <w:tcPr>
            <w:tcW w:w="5953" w:type="dxa"/>
          </w:tcPr>
          <w:p w:rsidR="004827FB" w:rsidRPr="00343A01" w:rsidRDefault="004827FB" w:rsidP="00F1162A">
            <w:pPr>
              <w:spacing w:before="75" w:after="75" w:line="240" w:lineRule="auto"/>
              <w:ind w:firstLine="459"/>
              <w:jc w:val="both"/>
              <w:rPr>
                <w:rFonts w:ascii="Times New Roman" w:hAnsi="Times New Roman"/>
                <w:sz w:val="24"/>
                <w:szCs w:val="24"/>
                <w:lang w:eastAsia="lv-LV"/>
              </w:rPr>
            </w:pPr>
            <w:r w:rsidRPr="00343A01">
              <w:rPr>
                <w:rFonts w:ascii="Times New Roman" w:hAnsi="Times New Roman"/>
                <w:sz w:val="24"/>
                <w:szCs w:val="24"/>
                <w:lang w:eastAsia="lv-LV"/>
              </w:rPr>
              <w:t xml:space="preserve">Projekts šo jomu neskar. </w:t>
            </w:r>
          </w:p>
        </w:tc>
      </w:tr>
      <w:tr w:rsidR="004827FB" w:rsidRPr="00343A01" w:rsidTr="00E311BD">
        <w:trPr>
          <w:trHeight w:val="384"/>
        </w:trPr>
        <w:tc>
          <w:tcPr>
            <w:tcW w:w="528" w:type="dxa"/>
          </w:tcPr>
          <w:p w:rsidR="004827FB" w:rsidRPr="00343A01" w:rsidRDefault="004827FB" w:rsidP="00F1162A">
            <w:pPr>
              <w:spacing w:after="0" w:line="240" w:lineRule="auto"/>
              <w:jc w:val="both"/>
              <w:rPr>
                <w:rFonts w:ascii="Times New Roman" w:hAnsi="Times New Roman"/>
                <w:sz w:val="24"/>
                <w:szCs w:val="24"/>
                <w:lang w:eastAsia="lv-LV"/>
              </w:rPr>
            </w:pPr>
            <w:r w:rsidRPr="00343A01">
              <w:rPr>
                <w:rFonts w:ascii="Times New Roman" w:hAnsi="Times New Roman"/>
                <w:sz w:val="24"/>
                <w:szCs w:val="24"/>
                <w:lang w:eastAsia="lv-LV"/>
              </w:rPr>
              <w:t> 4.</w:t>
            </w:r>
          </w:p>
        </w:tc>
        <w:tc>
          <w:tcPr>
            <w:tcW w:w="2733" w:type="dxa"/>
          </w:tcPr>
          <w:p w:rsidR="004827FB" w:rsidRPr="00343A01" w:rsidRDefault="004827FB" w:rsidP="00F1162A">
            <w:pPr>
              <w:spacing w:after="0" w:line="240" w:lineRule="auto"/>
              <w:jc w:val="both"/>
              <w:rPr>
                <w:rFonts w:ascii="Times New Roman" w:hAnsi="Times New Roman"/>
                <w:sz w:val="24"/>
                <w:szCs w:val="24"/>
                <w:lang w:eastAsia="lv-LV"/>
              </w:rPr>
            </w:pPr>
            <w:r w:rsidRPr="00343A01">
              <w:rPr>
                <w:rFonts w:ascii="Times New Roman" w:hAnsi="Times New Roman"/>
                <w:sz w:val="24"/>
                <w:szCs w:val="24"/>
                <w:lang w:eastAsia="lv-LV"/>
              </w:rPr>
              <w:t>Tiesiskā regulējuma mērķis un būtība</w:t>
            </w:r>
          </w:p>
        </w:tc>
        <w:tc>
          <w:tcPr>
            <w:tcW w:w="5953" w:type="dxa"/>
          </w:tcPr>
          <w:p w:rsidR="00952062" w:rsidRPr="00343A01" w:rsidRDefault="004827FB" w:rsidP="004827FB">
            <w:pPr>
              <w:pStyle w:val="naiskr"/>
              <w:spacing w:before="0" w:after="0"/>
              <w:ind w:firstLine="459"/>
              <w:jc w:val="both"/>
            </w:pPr>
            <w:r w:rsidRPr="00343A01">
              <w:t xml:space="preserve">Šā projekta mērķis ir pielāgot MK noteikumus Nr.431 </w:t>
            </w:r>
            <w:proofErr w:type="spellStart"/>
            <w:r w:rsidRPr="00343A01">
              <w:rPr>
                <w:i/>
              </w:rPr>
              <w:t>euro</w:t>
            </w:r>
            <w:proofErr w:type="spellEnd"/>
            <w:r w:rsidRPr="00343A01">
              <w:rPr>
                <w:i/>
              </w:rPr>
              <w:t xml:space="preserve"> </w:t>
            </w:r>
            <w:r w:rsidRPr="00343A01">
              <w:t xml:space="preserve">ieviešanai, to tekstā svītrojot ietvertās norādes uz summu ekvivalentu latos. </w:t>
            </w:r>
            <w:r w:rsidR="00222E51">
              <w:t xml:space="preserve">Izstrādātie grozījumi stāsies spēkā </w:t>
            </w:r>
            <w:proofErr w:type="spellStart"/>
            <w:r w:rsidR="00222E51">
              <w:rPr>
                <w:i/>
              </w:rPr>
              <w:t>euro</w:t>
            </w:r>
            <w:proofErr w:type="spellEnd"/>
            <w:r w:rsidR="00222E51">
              <w:rPr>
                <w:i/>
              </w:rPr>
              <w:t xml:space="preserve"> </w:t>
            </w:r>
            <w:r w:rsidR="00222E51">
              <w:t xml:space="preserve">ieviešanas dienā. </w:t>
            </w:r>
          </w:p>
        </w:tc>
      </w:tr>
      <w:tr w:rsidR="004827FB" w:rsidRPr="00343A01" w:rsidTr="00E311BD">
        <w:trPr>
          <w:trHeight w:val="476"/>
        </w:trPr>
        <w:tc>
          <w:tcPr>
            <w:tcW w:w="528" w:type="dxa"/>
          </w:tcPr>
          <w:p w:rsidR="004827FB" w:rsidRPr="00343A01" w:rsidRDefault="004827FB" w:rsidP="00F1162A">
            <w:pPr>
              <w:spacing w:after="0" w:line="240" w:lineRule="auto"/>
              <w:jc w:val="both"/>
              <w:rPr>
                <w:rFonts w:ascii="Times New Roman" w:hAnsi="Times New Roman"/>
                <w:sz w:val="24"/>
                <w:szCs w:val="24"/>
                <w:lang w:eastAsia="lv-LV"/>
              </w:rPr>
            </w:pPr>
            <w:r w:rsidRPr="00343A01">
              <w:rPr>
                <w:rFonts w:ascii="Times New Roman" w:hAnsi="Times New Roman"/>
                <w:sz w:val="24"/>
                <w:szCs w:val="24"/>
                <w:lang w:eastAsia="lv-LV"/>
              </w:rPr>
              <w:t> 5.</w:t>
            </w:r>
          </w:p>
        </w:tc>
        <w:tc>
          <w:tcPr>
            <w:tcW w:w="2733" w:type="dxa"/>
          </w:tcPr>
          <w:p w:rsidR="004827FB" w:rsidRPr="00343A01" w:rsidRDefault="004827FB" w:rsidP="00F1162A">
            <w:pPr>
              <w:spacing w:before="75" w:after="75" w:line="240" w:lineRule="auto"/>
              <w:jc w:val="both"/>
              <w:rPr>
                <w:rFonts w:ascii="Times New Roman" w:hAnsi="Times New Roman"/>
                <w:sz w:val="24"/>
                <w:szCs w:val="24"/>
                <w:lang w:eastAsia="lv-LV"/>
              </w:rPr>
            </w:pPr>
            <w:r w:rsidRPr="00343A01">
              <w:rPr>
                <w:rFonts w:ascii="Times New Roman" w:hAnsi="Times New Roman"/>
                <w:sz w:val="24"/>
                <w:szCs w:val="24"/>
                <w:lang w:eastAsia="lv-LV"/>
              </w:rPr>
              <w:t>Projekta izstrādē iesaistītās institūcijas</w:t>
            </w:r>
          </w:p>
        </w:tc>
        <w:tc>
          <w:tcPr>
            <w:tcW w:w="5953" w:type="dxa"/>
          </w:tcPr>
          <w:p w:rsidR="004827FB" w:rsidRPr="00343A01" w:rsidRDefault="004827FB" w:rsidP="00F1162A">
            <w:pPr>
              <w:spacing w:after="120" w:line="240" w:lineRule="auto"/>
              <w:ind w:firstLine="552"/>
              <w:jc w:val="both"/>
              <w:rPr>
                <w:rFonts w:ascii="Times New Roman" w:hAnsi="Times New Roman"/>
                <w:color w:val="FF0000"/>
                <w:sz w:val="24"/>
                <w:szCs w:val="24"/>
              </w:rPr>
            </w:pPr>
            <w:r w:rsidRPr="00343A01">
              <w:rPr>
                <w:rFonts w:ascii="Times New Roman" w:hAnsi="Times New Roman"/>
                <w:sz w:val="24"/>
                <w:szCs w:val="24"/>
                <w:lang w:eastAsia="lv-LV"/>
              </w:rPr>
              <w:t>Projekts šo jomu neskar.</w:t>
            </w:r>
          </w:p>
        </w:tc>
      </w:tr>
      <w:tr w:rsidR="004827FB" w:rsidRPr="00343A01" w:rsidTr="00E311BD">
        <w:trPr>
          <w:trHeight w:val="904"/>
        </w:trPr>
        <w:tc>
          <w:tcPr>
            <w:tcW w:w="528" w:type="dxa"/>
          </w:tcPr>
          <w:p w:rsidR="004827FB" w:rsidRPr="00343A01" w:rsidRDefault="004827FB" w:rsidP="00F1162A">
            <w:pPr>
              <w:spacing w:before="75" w:after="75" w:line="240" w:lineRule="auto"/>
              <w:jc w:val="both"/>
              <w:rPr>
                <w:rFonts w:ascii="Times New Roman" w:hAnsi="Times New Roman"/>
                <w:sz w:val="24"/>
                <w:szCs w:val="24"/>
                <w:lang w:eastAsia="lv-LV"/>
              </w:rPr>
            </w:pPr>
            <w:r w:rsidRPr="00343A01">
              <w:rPr>
                <w:rFonts w:ascii="Times New Roman" w:hAnsi="Times New Roman"/>
                <w:sz w:val="24"/>
                <w:szCs w:val="24"/>
                <w:lang w:eastAsia="lv-LV"/>
              </w:rPr>
              <w:t> 6.</w:t>
            </w:r>
          </w:p>
        </w:tc>
        <w:tc>
          <w:tcPr>
            <w:tcW w:w="2733" w:type="dxa"/>
          </w:tcPr>
          <w:p w:rsidR="004827FB" w:rsidRPr="00343A01" w:rsidRDefault="004827FB" w:rsidP="00F1162A">
            <w:pPr>
              <w:spacing w:before="75" w:after="75" w:line="240" w:lineRule="auto"/>
              <w:jc w:val="both"/>
              <w:rPr>
                <w:rFonts w:ascii="Times New Roman" w:hAnsi="Times New Roman"/>
                <w:sz w:val="24"/>
                <w:szCs w:val="24"/>
                <w:lang w:eastAsia="lv-LV"/>
              </w:rPr>
            </w:pPr>
            <w:r w:rsidRPr="00343A01">
              <w:rPr>
                <w:rFonts w:ascii="Times New Roman" w:hAnsi="Times New Roman"/>
                <w:sz w:val="24"/>
                <w:szCs w:val="24"/>
                <w:lang w:eastAsia="lv-LV"/>
              </w:rPr>
              <w:t>Iemesli, kādēļ netika nodrošināta sabiedrības līdzdalība</w:t>
            </w:r>
          </w:p>
        </w:tc>
        <w:tc>
          <w:tcPr>
            <w:tcW w:w="5953" w:type="dxa"/>
          </w:tcPr>
          <w:p w:rsidR="004827FB" w:rsidRPr="00343A01" w:rsidRDefault="004827FB" w:rsidP="00E311BD">
            <w:pPr>
              <w:spacing w:before="75" w:after="75" w:line="240" w:lineRule="auto"/>
              <w:ind w:firstLine="552"/>
              <w:jc w:val="both"/>
              <w:rPr>
                <w:rFonts w:ascii="Times New Roman" w:hAnsi="Times New Roman"/>
                <w:sz w:val="24"/>
                <w:szCs w:val="24"/>
                <w:lang w:eastAsia="lv-LV"/>
              </w:rPr>
            </w:pPr>
            <w:r w:rsidRPr="00343A01">
              <w:rPr>
                <w:rFonts w:ascii="Times New Roman" w:hAnsi="Times New Roman"/>
                <w:sz w:val="24"/>
                <w:szCs w:val="24"/>
                <w:lang w:eastAsia="lv-LV"/>
              </w:rPr>
              <w:t xml:space="preserve">Sabiedrības līdzdalība projekta izstrādē netika nodrošināta, jo projekts nemaina pastāvošo </w:t>
            </w:r>
            <w:r w:rsidR="00E311BD" w:rsidRPr="00343A01">
              <w:rPr>
                <w:rFonts w:ascii="Times New Roman" w:hAnsi="Times New Roman"/>
                <w:sz w:val="24"/>
                <w:szCs w:val="24"/>
                <w:lang w:eastAsia="lv-LV"/>
              </w:rPr>
              <w:t>tiesisko regulējumu pēc būtības.</w:t>
            </w:r>
          </w:p>
        </w:tc>
      </w:tr>
      <w:tr w:rsidR="004827FB" w:rsidRPr="00343A01" w:rsidTr="00E311BD">
        <w:tc>
          <w:tcPr>
            <w:tcW w:w="528" w:type="dxa"/>
          </w:tcPr>
          <w:p w:rsidR="004827FB" w:rsidRPr="00343A01" w:rsidRDefault="004827FB" w:rsidP="00F1162A">
            <w:pPr>
              <w:spacing w:before="75" w:after="75" w:line="240" w:lineRule="auto"/>
              <w:jc w:val="both"/>
              <w:rPr>
                <w:rFonts w:ascii="Times New Roman" w:hAnsi="Times New Roman"/>
                <w:sz w:val="24"/>
                <w:szCs w:val="24"/>
                <w:lang w:eastAsia="lv-LV"/>
              </w:rPr>
            </w:pPr>
            <w:r w:rsidRPr="00343A01">
              <w:rPr>
                <w:rFonts w:ascii="Times New Roman" w:hAnsi="Times New Roman"/>
                <w:sz w:val="24"/>
                <w:szCs w:val="24"/>
                <w:lang w:eastAsia="lv-LV"/>
              </w:rPr>
              <w:t> 7.</w:t>
            </w:r>
          </w:p>
        </w:tc>
        <w:tc>
          <w:tcPr>
            <w:tcW w:w="2733" w:type="dxa"/>
          </w:tcPr>
          <w:p w:rsidR="004827FB" w:rsidRPr="00343A01" w:rsidRDefault="004827FB" w:rsidP="00F1162A">
            <w:pPr>
              <w:spacing w:before="75" w:after="75" w:line="240" w:lineRule="auto"/>
              <w:jc w:val="both"/>
              <w:rPr>
                <w:rFonts w:ascii="Times New Roman" w:hAnsi="Times New Roman"/>
                <w:sz w:val="24"/>
                <w:szCs w:val="24"/>
                <w:lang w:eastAsia="lv-LV"/>
              </w:rPr>
            </w:pPr>
            <w:r w:rsidRPr="00343A01">
              <w:rPr>
                <w:rFonts w:ascii="Times New Roman" w:hAnsi="Times New Roman"/>
                <w:sz w:val="24"/>
                <w:szCs w:val="24"/>
                <w:lang w:eastAsia="lv-LV"/>
              </w:rPr>
              <w:t>Cita informācija</w:t>
            </w:r>
          </w:p>
        </w:tc>
        <w:tc>
          <w:tcPr>
            <w:tcW w:w="5953" w:type="dxa"/>
          </w:tcPr>
          <w:p w:rsidR="004827FB" w:rsidRPr="00343A01" w:rsidRDefault="00AC0CF8" w:rsidP="00F1162A">
            <w:pPr>
              <w:spacing w:before="75" w:after="75" w:line="240" w:lineRule="auto"/>
              <w:ind w:firstLine="552"/>
              <w:jc w:val="both"/>
              <w:rPr>
                <w:rFonts w:ascii="Times New Roman" w:hAnsi="Times New Roman"/>
                <w:sz w:val="24"/>
                <w:szCs w:val="24"/>
                <w:lang w:eastAsia="lv-LV"/>
              </w:rPr>
            </w:pPr>
            <w:r>
              <w:rPr>
                <w:rFonts w:ascii="Times New Roman" w:hAnsi="Times New Roman"/>
                <w:sz w:val="24"/>
                <w:szCs w:val="24"/>
                <w:lang w:eastAsia="lv-LV"/>
              </w:rPr>
              <w:t>Nav.</w:t>
            </w:r>
          </w:p>
        </w:tc>
      </w:tr>
    </w:tbl>
    <w:p w:rsidR="00562EDB" w:rsidRDefault="000147FD" w:rsidP="000147FD">
      <w:pPr>
        <w:spacing w:after="0" w:line="240" w:lineRule="auto"/>
        <w:ind w:firstLine="375"/>
        <w:jc w:val="both"/>
        <w:rPr>
          <w:rFonts w:ascii="Times New Roman" w:hAnsi="Times New Roman"/>
          <w:i/>
          <w:iCs/>
          <w:sz w:val="24"/>
          <w:szCs w:val="24"/>
          <w:lang w:eastAsia="lv-LV"/>
        </w:rPr>
      </w:pPr>
      <w:r w:rsidRPr="00343A01">
        <w:rPr>
          <w:rFonts w:ascii="Times New Roman" w:hAnsi="Times New Roman"/>
          <w:i/>
          <w:iCs/>
          <w:sz w:val="24"/>
          <w:szCs w:val="24"/>
          <w:lang w:eastAsia="lv-LV"/>
        </w:rPr>
        <w:t xml:space="preserve">Anotācijas II, III, IV, V, VI </w:t>
      </w:r>
      <w:r w:rsidR="00F041DD" w:rsidRPr="00343A01">
        <w:rPr>
          <w:rFonts w:ascii="Times New Roman" w:hAnsi="Times New Roman"/>
          <w:i/>
          <w:iCs/>
          <w:sz w:val="24"/>
          <w:szCs w:val="24"/>
          <w:lang w:eastAsia="lv-LV"/>
        </w:rPr>
        <w:t>un</w:t>
      </w:r>
      <w:r w:rsidRPr="00343A01">
        <w:rPr>
          <w:rFonts w:ascii="Times New Roman" w:hAnsi="Times New Roman"/>
          <w:i/>
          <w:iCs/>
          <w:sz w:val="24"/>
          <w:szCs w:val="24"/>
          <w:lang w:eastAsia="lv-LV"/>
        </w:rPr>
        <w:t xml:space="preserve"> VII sadaļa – projekts šīs jomas neskar.</w:t>
      </w:r>
    </w:p>
    <w:p w:rsidR="00DA50A3" w:rsidRDefault="00DA50A3" w:rsidP="000147FD">
      <w:pPr>
        <w:spacing w:after="0" w:line="240" w:lineRule="auto"/>
        <w:ind w:firstLine="375"/>
        <w:jc w:val="both"/>
        <w:rPr>
          <w:rFonts w:ascii="Times New Roman" w:hAnsi="Times New Roman"/>
          <w:i/>
          <w:iCs/>
          <w:sz w:val="24"/>
          <w:szCs w:val="24"/>
          <w:lang w:eastAsia="lv-LV"/>
        </w:rPr>
      </w:pPr>
    </w:p>
    <w:p w:rsidR="004E602C" w:rsidRDefault="004E602C" w:rsidP="000147FD">
      <w:pPr>
        <w:spacing w:after="0" w:line="240" w:lineRule="auto"/>
        <w:ind w:firstLine="375"/>
        <w:jc w:val="both"/>
        <w:rPr>
          <w:rFonts w:ascii="Times New Roman" w:hAnsi="Times New Roman"/>
          <w:i/>
          <w:iCs/>
          <w:sz w:val="24"/>
          <w:szCs w:val="24"/>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E602C" w:rsidRPr="004E602C" w:rsidTr="004E602C">
        <w:tc>
          <w:tcPr>
            <w:tcW w:w="4643" w:type="dxa"/>
          </w:tcPr>
          <w:p w:rsidR="004E602C" w:rsidRPr="004E602C" w:rsidRDefault="009E6CB6" w:rsidP="000147FD">
            <w:pPr>
              <w:spacing w:after="0" w:line="240" w:lineRule="auto"/>
              <w:jc w:val="both"/>
              <w:rPr>
                <w:rFonts w:ascii="Times New Roman" w:hAnsi="Times New Roman"/>
                <w:i/>
                <w:iCs/>
                <w:sz w:val="24"/>
                <w:szCs w:val="24"/>
                <w:lang w:eastAsia="lv-LV"/>
              </w:rPr>
            </w:pPr>
            <w:r>
              <w:rPr>
                <w:rFonts w:ascii="Times New Roman" w:hAnsi="Times New Roman"/>
                <w:sz w:val="24"/>
                <w:szCs w:val="24"/>
              </w:rPr>
              <w:t>Tieslietu ministrs</w:t>
            </w:r>
          </w:p>
        </w:tc>
        <w:tc>
          <w:tcPr>
            <w:tcW w:w="4644" w:type="dxa"/>
          </w:tcPr>
          <w:p w:rsidR="004E602C" w:rsidRPr="004E602C" w:rsidRDefault="009E6CB6" w:rsidP="004E602C">
            <w:pPr>
              <w:spacing w:after="0" w:line="240" w:lineRule="auto"/>
              <w:jc w:val="right"/>
              <w:rPr>
                <w:rFonts w:ascii="Times New Roman" w:hAnsi="Times New Roman"/>
                <w:i/>
                <w:iCs/>
                <w:sz w:val="24"/>
                <w:szCs w:val="24"/>
                <w:lang w:eastAsia="lv-LV"/>
              </w:rPr>
            </w:pPr>
            <w:proofErr w:type="spellStart"/>
            <w:r>
              <w:rPr>
                <w:rFonts w:ascii="Times New Roman" w:hAnsi="Times New Roman"/>
                <w:sz w:val="24"/>
                <w:szCs w:val="24"/>
              </w:rPr>
              <w:t>J.Bordāns</w:t>
            </w:r>
            <w:proofErr w:type="spellEnd"/>
          </w:p>
        </w:tc>
      </w:tr>
      <w:tr w:rsidR="004E602C" w:rsidRPr="004E602C" w:rsidTr="004E602C">
        <w:tc>
          <w:tcPr>
            <w:tcW w:w="4643" w:type="dxa"/>
          </w:tcPr>
          <w:p w:rsidR="009E6CB6" w:rsidRPr="004E602C" w:rsidRDefault="009E6CB6" w:rsidP="000147FD">
            <w:pPr>
              <w:spacing w:after="0" w:line="240" w:lineRule="auto"/>
              <w:jc w:val="both"/>
              <w:rPr>
                <w:rFonts w:ascii="Times New Roman" w:hAnsi="Times New Roman"/>
                <w:i/>
                <w:iCs/>
                <w:sz w:val="24"/>
                <w:szCs w:val="24"/>
                <w:lang w:eastAsia="lv-LV"/>
              </w:rPr>
            </w:pPr>
          </w:p>
        </w:tc>
        <w:tc>
          <w:tcPr>
            <w:tcW w:w="4644" w:type="dxa"/>
          </w:tcPr>
          <w:p w:rsidR="004E602C" w:rsidRPr="004E602C" w:rsidRDefault="004E602C" w:rsidP="000147FD">
            <w:pPr>
              <w:spacing w:after="0" w:line="240" w:lineRule="auto"/>
              <w:jc w:val="both"/>
              <w:rPr>
                <w:rFonts w:ascii="Times New Roman" w:hAnsi="Times New Roman"/>
                <w:i/>
                <w:iCs/>
                <w:sz w:val="24"/>
                <w:szCs w:val="24"/>
                <w:lang w:eastAsia="lv-LV"/>
              </w:rPr>
            </w:pPr>
          </w:p>
        </w:tc>
      </w:tr>
    </w:tbl>
    <w:p w:rsidR="004E602C" w:rsidRDefault="004E602C" w:rsidP="000147FD">
      <w:pPr>
        <w:spacing w:after="0" w:line="240" w:lineRule="auto"/>
        <w:ind w:firstLine="375"/>
        <w:jc w:val="both"/>
        <w:rPr>
          <w:rFonts w:ascii="Times New Roman" w:hAnsi="Times New Roman"/>
          <w:i/>
          <w:iCs/>
          <w:sz w:val="24"/>
          <w:szCs w:val="24"/>
          <w:lang w:eastAsia="lv-LV"/>
        </w:rPr>
      </w:pPr>
    </w:p>
    <w:p w:rsidR="00366682" w:rsidRPr="00343A01" w:rsidRDefault="009E6CB6" w:rsidP="004E602C">
      <w:pPr>
        <w:spacing w:after="0" w:line="240" w:lineRule="auto"/>
        <w:rPr>
          <w:rFonts w:ascii="Times New Roman" w:hAnsi="Times New Roman"/>
          <w:sz w:val="20"/>
          <w:szCs w:val="24"/>
          <w:lang w:eastAsia="lv-LV" w:bidi="lo-LA"/>
        </w:rPr>
      </w:pPr>
      <w:r>
        <w:rPr>
          <w:rFonts w:ascii="Times New Roman" w:hAnsi="Times New Roman"/>
          <w:sz w:val="20"/>
          <w:szCs w:val="24"/>
          <w:lang w:eastAsia="lv-LV" w:bidi="lo-LA"/>
        </w:rPr>
        <w:t>01.10</w:t>
      </w:r>
      <w:r w:rsidR="00956AC4" w:rsidRPr="00343A01">
        <w:rPr>
          <w:rFonts w:ascii="Times New Roman" w:hAnsi="Times New Roman"/>
          <w:sz w:val="20"/>
          <w:szCs w:val="24"/>
          <w:lang w:eastAsia="lv-LV" w:bidi="lo-LA"/>
        </w:rPr>
        <w:t xml:space="preserve">.2013. </w:t>
      </w:r>
      <w:r>
        <w:rPr>
          <w:rFonts w:ascii="Times New Roman" w:hAnsi="Times New Roman"/>
          <w:sz w:val="20"/>
          <w:szCs w:val="24"/>
          <w:lang w:eastAsia="lv-LV" w:bidi="lo-LA"/>
        </w:rPr>
        <w:t>12:42</w:t>
      </w:r>
    </w:p>
    <w:p w:rsidR="002A2F0D" w:rsidRPr="00343A01" w:rsidRDefault="00FE09F6" w:rsidP="00366682">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2</w:t>
      </w:r>
      <w:r w:rsidR="009E6CB6">
        <w:rPr>
          <w:rFonts w:ascii="Times New Roman" w:hAnsi="Times New Roman"/>
          <w:sz w:val="20"/>
          <w:szCs w:val="24"/>
          <w:lang w:eastAsia="lv-LV" w:bidi="lo-LA"/>
        </w:rPr>
        <w:t>45</w:t>
      </w:r>
    </w:p>
    <w:p w:rsidR="00366682" w:rsidRPr="00343A01" w:rsidRDefault="00715CC6" w:rsidP="00366682">
      <w:pPr>
        <w:spacing w:after="0" w:line="240" w:lineRule="auto"/>
        <w:jc w:val="both"/>
        <w:rPr>
          <w:rFonts w:ascii="Times New Roman" w:hAnsi="Times New Roman"/>
          <w:sz w:val="20"/>
          <w:szCs w:val="24"/>
          <w:lang w:eastAsia="lv-LV" w:bidi="lo-LA"/>
        </w:rPr>
      </w:pPr>
      <w:r w:rsidRPr="00343A01">
        <w:rPr>
          <w:rFonts w:ascii="Times New Roman" w:hAnsi="Times New Roman"/>
          <w:sz w:val="20"/>
          <w:szCs w:val="24"/>
          <w:lang w:eastAsia="lv-LV" w:bidi="lo-LA"/>
        </w:rPr>
        <w:t>E.Feldmane</w:t>
      </w:r>
    </w:p>
    <w:p w:rsidR="00CE5242" w:rsidRPr="00343A01" w:rsidRDefault="00715CC6" w:rsidP="00A65636">
      <w:pPr>
        <w:spacing w:after="0" w:line="240" w:lineRule="auto"/>
        <w:jc w:val="both"/>
        <w:rPr>
          <w:rFonts w:ascii="Times New Roman" w:hAnsi="Times New Roman"/>
          <w:sz w:val="20"/>
          <w:szCs w:val="24"/>
          <w:lang w:eastAsia="lv-LV" w:bidi="lo-LA"/>
        </w:rPr>
      </w:pPr>
      <w:r w:rsidRPr="00343A01">
        <w:rPr>
          <w:rFonts w:ascii="Times New Roman" w:hAnsi="Times New Roman"/>
          <w:sz w:val="20"/>
          <w:szCs w:val="24"/>
          <w:lang w:eastAsia="lv-LV" w:bidi="lo-LA"/>
        </w:rPr>
        <w:t xml:space="preserve">67046102, </w:t>
      </w:r>
      <w:hyperlink r:id="rId9" w:history="1">
        <w:r w:rsidRPr="00343A01">
          <w:rPr>
            <w:rStyle w:val="Hipersaite"/>
            <w:rFonts w:ascii="Times New Roman" w:hAnsi="Times New Roman"/>
            <w:sz w:val="20"/>
            <w:szCs w:val="24"/>
            <w:lang w:eastAsia="lv-LV" w:bidi="lo-LA"/>
          </w:rPr>
          <w:t>elina.feldmane@tm.gov.lv</w:t>
        </w:r>
      </w:hyperlink>
      <w:r w:rsidRPr="00343A01">
        <w:rPr>
          <w:rFonts w:ascii="Times New Roman" w:hAnsi="Times New Roman"/>
          <w:sz w:val="20"/>
          <w:szCs w:val="24"/>
          <w:lang w:eastAsia="lv-LV" w:bidi="lo-LA"/>
        </w:rPr>
        <w:t xml:space="preserve"> </w:t>
      </w:r>
    </w:p>
    <w:sectPr w:rsidR="00CE5242" w:rsidRPr="00343A01" w:rsidSect="00B27248">
      <w:headerReference w:type="default" r:id="rId10"/>
      <w:footerReference w:type="default" r:id="rId11"/>
      <w:footerReference w:type="first" r:id="rId12"/>
      <w:pgSz w:w="11906" w:h="16838" w:code="9"/>
      <w:pgMar w:top="1418" w:right="1134" w:bottom="1134"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A3" w:rsidRDefault="005527A3" w:rsidP="0075141E">
      <w:pPr>
        <w:spacing w:after="0" w:line="240" w:lineRule="auto"/>
      </w:pPr>
      <w:r>
        <w:separator/>
      </w:r>
    </w:p>
  </w:endnote>
  <w:endnote w:type="continuationSeparator" w:id="0">
    <w:p w:rsidR="005527A3" w:rsidRDefault="005527A3"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6409B9" w:rsidRDefault="006409B9" w:rsidP="006409B9">
    <w:pPr>
      <w:spacing w:after="0" w:line="240" w:lineRule="auto"/>
      <w:jc w:val="both"/>
      <w:rPr>
        <w:rFonts w:ascii="Times New Roman" w:hAnsi="Times New Roman"/>
      </w:rPr>
    </w:pPr>
    <w:r w:rsidRPr="006409B9">
      <w:rPr>
        <w:rFonts w:ascii="Times New Roman" w:hAnsi="Times New Roman"/>
        <w:sz w:val="20"/>
        <w:szCs w:val="20"/>
      </w:rPr>
      <w:t>TMAnot_</w:t>
    </w:r>
    <w:r w:rsidR="00CA69D0">
      <w:rPr>
        <w:rFonts w:ascii="Times New Roman" w:hAnsi="Times New Roman"/>
        <w:sz w:val="20"/>
        <w:szCs w:val="20"/>
      </w:rPr>
      <w:t>30</w:t>
    </w:r>
    <w:r w:rsidRPr="006409B9">
      <w:rPr>
        <w:rFonts w:ascii="Times New Roman" w:hAnsi="Times New Roman"/>
        <w:sz w:val="20"/>
        <w:szCs w:val="20"/>
      </w:rPr>
      <w:t>0513_MK</w:t>
    </w:r>
    <w:r w:rsidR="000147FD">
      <w:rPr>
        <w:rFonts w:ascii="Times New Roman" w:hAnsi="Times New Roman"/>
        <w:sz w:val="20"/>
        <w:szCs w:val="20"/>
      </w:rPr>
      <w:t>.</w:t>
    </w:r>
    <w:r w:rsidRPr="006409B9">
      <w:rPr>
        <w:rFonts w:ascii="Times New Roman" w:hAnsi="Times New Roman"/>
        <w:sz w:val="20"/>
        <w:szCs w:val="20"/>
      </w:rPr>
      <w:t xml:space="preserve">not.Nr.754; </w:t>
    </w:r>
    <w:r w:rsidRPr="006409B9">
      <w:rPr>
        <w:rFonts w:ascii="Times New Roman" w:hAnsi="Times New Roman"/>
        <w:bCs/>
        <w:sz w:val="20"/>
        <w:szCs w:val="20"/>
      </w:rPr>
      <w:t>Ministru kabineta noteikumu projekta „Grozījums Ministru kabineta 2005. gada 4.oktobra noteikumos Nr.754 „</w:t>
    </w:r>
    <w:r w:rsidRPr="006409B9">
      <w:rPr>
        <w:rFonts w:ascii="Times New Roman" w:hAnsi="Times New Roman"/>
        <w:sz w:val="20"/>
        <w:szCs w:val="20"/>
      </w:rPr>
      <w:t>Noteikumi par kriminālprocesuālo izdevumu atlīdzināšanas kārtību un apmēru</w:t>
    </w:r>
    <w:r w:rsidRPr="006409B9">
      <w:rPr>
        <w:rFonts w:ascii="Times New Roman" w:hAnsi="Times New Roman"/>
        <w:bCs/>
        <w:sz w:val="20"/>
        <w:szCs w:val="20"/>
      </w:rPr>
      <w:t xml:space="preserve">”” </w:t>
    </w:r>
    <w:r w:rsidRPr="006409B9">
      <w:rPr>
        <w:rFonts w:ascii="Times New Roman" w:hAnsi="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343A01" w:rsidRDefault="005527A3" w:rsidP="00343A01">
    <w:pPr>
      <w:spacing w:after="0" w:line="240" w:lineRule="auto"/>
      <w:jc w:val="both"/>
      <w:rPr>
        <w:rFonts w:ascii="Times New Roman" w:hAnsi="Times New Roman"/>
        <w:bCs/>
        <w:sz w:val="20"/>
        <w:szCs w:val="20"/>
        <w:lang w:eastAsia="lv-LV"/>
      </w:rPr>
    </w:pPr>
    <w:r w:rsidRPr="00343A01">
      <w:rPr>
        <w:rFonts w:ascii="Times New Roman" w:hAnsi="Times New Roman"/>
        <w:sz w:val="20"/>
        <w:szCs w:val="20"/>
      </w:rPr>
      <w:t>TMAnot_</w:t>
    </w:r>
    <w:r w:rsidR="009E6CB6">
      <w:rPr>
        <w:rFonts w:ascii="Times New Roman" w:hAnsi="Times New Roman"/>
        <w:sz w:val="20"/>
        <w:szCs w:val="20"/>
      </w:rPr>
      <w:t>0110</w:t>
    </w:r>
    <w:r w:rsidR="00343A01" w:rsidRPr="00343A01">
      <w:rPr>
        <w:rFonts w:ascii="Times New Roman" w:hAnsi="Times New Roman"/>
        <w:sz w:val="20"/>
        <w:szCs w:val="20"/>
      </w:rPr>
      <w:t>13</w:t>
    </w:r>
    <w:r w:rsidR="00956AC4" w:rsidRPr="00343A01">
      <w:rPr>
        <w:rFonts w:ascii="Times New Roman" w:hAnsi="Times New Roman"/>
        <w:sz w:val="20"/>
        <w:szCs w:val="20"/>
      </w:rPr>
      <w:t>_</w:t>
    </w:r>
    <w:r w:rsidR="006409B9" w:rsidRPr="00343A01">
      <w:rPr>
        <w:rFonts w:ascii="Times New Roman" w:hAnsi="Times New Roman"/>
        <w:sz w:val="20"/>
        <w:szCs w:val="20"/>
      </w:rPr>
      <w:t>MK.not.Nr.</w:t>
    </w:r>
    <w:r w:rsidR="00343A01" w:rsidRPr="00343A01">
      <w:rPr>
        <w:rFonts w:ascii="Times New Roman" w:hAnsi="Times New Roman"/>
        <w:sz w:val="20"/>
        <w:szCs w:val="20"/>
      </w:rPr>
      <w:t>431</w:t>
    </w:r>
    <w:r w:rsidRPr="00343A01">
      <w:rPr>
        <w:rFonts w:ascii="Times New Roman" w:hAnsi="Times New Roman"/>
        <w:sz w:val="20"/>
        <w:szCs w:val="20"/>
      </w:rPr>
      <w:t xml:space="preserve">; </w:t>
    </w:r>
    <w:r w:rsidR="00343A01" w:rsidRPr="00343A01">
      <w:rPr>
        <w:rFonts w:ascii="Times New Roman" w:hAnsi="Times New Roman"/>
        <w:bCs/>
        <w:sz w:val="20"/>
        <w:szCs w:val="20"/>
      </w:rPr>
      <w:t>Ministru kabineta noteikumu projekta „Grozījum</w:t>
    </w:r>
    <w:r w:rsidR="002641E6">
      <w:rPr>
        <w:rFonts w:ascii="Times New Roman" w:hAnsi="Times New Roman"/>
        <w:bCs/>
        <w:sz w:val="20"/>
        <w:szCs w:val="20"/>
      </w:rPr>
      <w:t xml:space="preserve">s </w:t>
    </w:r>
    <w:r w:rsidR="00343A01" w:rsidRPr="00343A01">
      <w:rPr>
        <w:rFonts w:ascii="Times New Roman" w:hAnsi="Times New Roman"/>
        <w:bCs/>
        <w:sz w:val="20"/>
        <w:szCs w:val="20"/>
      </w:rPr>
      <w:t>Ministru kabineta 2012.gada 19.jūnija</w:t>
    </w:r>
    <w:r w:rsidR="00343A01" w:rsidRPr="00343A01">
      <w:rPr>
        <w:bCs/>
        <w:sz w:val="20"/>
        <w:szCs w:val="20"/>
      </w:rPr>
      <w:t xml:space="preserve"> </w:t>
    </w:r>
    <w:r w:rsidR="00343A01" w:rsidRPr="00343A01">
      <w:rPr>
        <w:rFonts w:ascii="Times New Roman" w:hAnsi="Times New Roman"/>
        <w:bCs/>
        <w:sz w:val="20"/>
        <w:szCs w:val="20"/>
      </w:rPr>
      <w:t xml:space="preserve">noteikumos Nr.431 „Kārtība, kādā mantas konfiskācijas rezultātā iegūtos naudas līdzekļus vai mantu sadala ar ārvalstīm, un kārtība, kādā naudas līdzekļus pārskaita uz ārvalstīm”” </w:t>
    </w:r>
    <w:r w:rsidR="00343A01" w:rsidRPr="00343A01">
      <w:rPr>
        <w:rFonts w:ascii="Times New Roman" w:hAnsi="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A3" w:rsidRDefault="005527A3" w:rsidP="0075141E">
      <w:pPr>
        <w:spacing w:after="0" w:line="240" w:lineRule="auto"/>
      </w:pPr>
      <w:r>
        <w:separator/>
      </w:r>
    </w:p>
  </w:footnote>
  <w:footnote w:type="continuationSeparator" w:id="0">
    <w:p w:rsidR="005527A3" w:rsidRDefault="005527A3" w:rsidP="0075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2226F8" w:rsidRDefault="00A8503B" w:rsidP="0001022C">
    <w:pPr>
      <w:pStyle w:val="Galvene"/>
      <w:jc w:val="center"/>
      <w:rPr>
        <w:rFonts w:ascii="Times New Roman" w:hAnsi="Times New Roman"/>
        <w:sz w:val="24"/>
        <w:szCs w:val="24"/>
      </w:rPr>
    </w:pPr>
    <w:r w:rsidRPr="00BA5B93">
      <w:rPr>
        <w:rFonts w:ascii="Times New Roman" w:hAnsi="Times New Roman"/>
        <w:sz w:val="24"/>
        <w:szCs w:val="24"/>
      </w:rPr>
      <w:fldChar w:fldCharType="begin"/>
    </w:r>
    <w:r w:rsidR="005527A3"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4E602C">
      <w:rPr>
        <w:rFonts w:ascii="Times New Roman" w:hAnsi="Times New Roman"/>
        <w:noProof/>
        <w:sz w:val="24"/>
        <w:szCs w:val="24"/>
      </w:rPr>
      <w:t>2</w:t>
    </w:r>
    <w:r w:rsidRPr="00BA5B9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B4"/>
    <w:multiLevelType w:val="hybridMultilevel"/>
    <w:tmpl w:val="3230E2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27F7760"/>
    <w:multiLevelType w:val="hybridMultilevel"/>
    <w:tmpl w:val="9404E2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97436C"/>
    <w:multiLevelType w:val="hybridMultilevel"/>
    <w:tmpl w:val="E41201E6"/>
    <w:lvl w:ilvl="0" w:tplc="7564DD7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3">
    <w:nsid w:val="09DC6DCE"/>
    <w:multiLevelType w:val="hybridMultilevel"/>
    <w:tmpl w:val="7C50A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6D4CF8"/>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nsid w:val="1856554F"/>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CEC22B4"/>
    <w:multiLevelType w:val="hybridMultilevel"/>
    <w:tmpl w:val="FADC6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4A49D7"/>
    <w:multiLevelType w:val="hybridMultilevel"/>
    <w:tmpl w:val="DDFEDA48"/>
    <w:lvl w:ilvl="0" w:tplc="1D0A63A2">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9">
    <w:nsid w:val="376E3EB9"/>
    <w:multiLevelType w:val="hybridMultilevel"/>
    <w:tmpl w:val="E3C0C6B2"/>
    <w:lvl w:ilvl="0" w:tplc="04260011">
      <w:start w:val="1"/>
      <w:numFmt w:val="decimal"/>
      <w:lvlText w:val="%1)"/>
      <w:lvlJc w:val="left"/>
      <w:pPr>
        <w:ind w:left="36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4791F06"/>
    <w:multiLevelType w:val="hybridMultilevel"/>
    <w:tmpl w:val="9BD26C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5F219BB"/>
    <w:multiLevelType w:val="hybridMultilevel"/>
    <w:tmpl w:val="0AB4F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825464"/>
    <w:multiLevelType w:val="hybridMultilevel"/>
    <w:tmpl w:val="E842E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AE4F47"/>
    <w:multiLevelType w:val="hybridMultilevel"/>
    <w:tmpl w:val="1F7A12B2"/>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4">
    <w:nsid w:val="5F0D4A46"/>
    <w:multiLevelType w:val="hybridMultilevel"/>
    <w:tmpl w:val="0804DED6"/>
    <w:lvl w:ilvl="0" w:tplc="AD808774">
      <w:start w:val="1"/>
      <w:numFmt w:val="decimal"/>
      <w:lvlText w:val="%1."/>
      <w:lvlJc w:val="left"/>
      <w:pPr>
        <w:ind w:left="930" w:hanging="570"/>
      </w:pPr>
      <w:rPr>
        <w:rFonts w:cs="Times New Roman" w:hint="default"/>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FED5BB8"/>
    <w:multiLevelType w:val="hybridMultilevel"/>
    <w:tmpl w:val="2584B10C"/>
    <w:lvl w:ilvl="0" w:tplc="2C1EBE38">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6">
    <w:nsid w:val="6C6410B1"/>
    <w:multiLevelType w:val="hybridMultilevel"/>
    <w:tmpl w:val="49F014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14A6A69"/>
    <w:multiLevelType w:val="hybridMultilevel"/>
    <w:tmpl w:val="E304C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7B29BA"/>
    <w:multiLevelType w:val="hybridMultilevel"/>
    <w:tmpl w:val="7474F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6"/>
  </w:num>
  <w:num w:numId="6">
    <w:abstractNumId w:val="18"/>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9"/>
  </w:num>
  <w:num w:numId="13">
    <w:abstractNumId w:val="1"/>
  </w:num>
  <w:num w:numId="14">
    <w:abstractNumId w:val="17"/>
  </w:num>
  <w:num w:numId="15">
    <w:abstractNumId w:val="7"/>
  </w:num>
  <w:num w:numId="16">
    <w:abstractNumId w:val="3"/>
  </w:num>
  <w:num w:numId="17">
    <w:abstractNumId w:val="16"/>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84"/>
    <w:rsid w:val="00000B75"/>
    <w:rsid w:val="00000C18"/>
    <w:rsid w:val="00000D26"/>
    <w:rsid w:val="00003A26"/>
    <w:rsid w:val="00003D5F"/>
    <w:rsid w:val="00004A9B"/>
    <w:rsid w:val="000061F9"/>
    <w:rsid w:val="0001022C"/>
    <w:rsid w:val="00010BD1"/>
    <w:rsid w:val="000147FD"/>
    <w:rsid w:val="00014CEE"/>
    <w:rsid w:val="0001532E"/>
    <w:rsid w:val="00016580"/>
    <w:rsid w:val="00024A68"/>
    <w:rsid w:val="0003359C"/>
    <w:rsid w:val="00036706"/>
    <w:rsid w:val="000405A7"/>
    <w:rsid w:val="00043034"/>
    <w:rsid w:val="00050876"/>
    <w:rsid w:val="00052839"/>
    <w:rsid w:val="00056F22"/>
    <w:rsid w:val="00057BDF"/>
    <w:rsid w:val="0006143D"/>
    <w:rsid w:val="00063880"/>
    <w:rsid w:val="00064D75"/>
    <w:rsid w:val="0007084D"/>
    <w:rsid w:val="000718A5"/>
    <w:rsid w:val="00075132"/>
    <w:rsid w:val="000761E6"/>
    <w:rsid w:val="00077CB5"/>
    <w:rsid w:val="0008039A"/>
    <w:rsid w:val="00081861"/>
    <w:rsid w:val="00082011"/>
    <w:rsid w:val="00082F4B"/>
    <w:rsid w:val="00083D26"/>
    <w:rsid w:val="000848EF"/>
    <w:rsid w:val="00086B1F"/>
    <w:rsid w:val="0009347A"/>
    <w:rsid w:val="0009500A"/>
    <w:rsid w:val="000965A1"/>
    <w:rsid w:val="000A2889"/>
    <w:rsid w:val="000A4CAA"/>
    <w:rsid w:val="000A5D50"/>
    <w:rsid w:val="000A5DD9"/>
    <w:rsid w:val="000A5DF2"/>
    <w:rsid w:val="000A67B1"/>
    <w:rsid w:val="000B17B7"/>
    <w:rsid w:val="000B2284"/>
    <w:rsid w:val="000B783F"/>
    <w:rsid w:val="000C107E"/>
    <w:rsid w:val="000C2331"/>
    <w:rsid w:val="000C49D7"/>
    <w:rsid w:val="000C53F8"/>
    <w:rsid w:val="000C56DE"/>
    <w:rsid w:val="000D143A"/>
    <w:rsid w:val="000D2F76"/>
    <w:rsid w:val="000D4DC1"/>
    <w:rsid w:val="000D6305"/>
    <w:rsid w:val="000D6DE0"/>
    <w:rsid w:val="000E2076"/>
    <w:rsid w:val="000E3162"/>
    <w:rsid w:val="000E35D7"/>
    <w:rsid w:val="000E6DA8"/>
    <w:rsid w:val="000F4479"/>
    <w:rsid w:val="001027A7"/>
    <w:rsid w:val="00102FA8"/>
    <w:rsid w:val="00104CEA"/>
    <w:rsid w:val="00104ED5"/>
    <w:rsid w:val="001060E8"/>
    <w:rsid w:val="0010632B"/>
    <w:rsid w:val="00111EFE"/>
    <w:rsid w:val="00113107"/>
    <w:rsid w:val="00113EF1"/>
    <w:rsid w:val="001156BD"/>
    <w:rsid w:val="00115A50"/>
    <w:rsid w:val="00117883"/>
    <w:rsid w:val="00117B84"/>
    <w:rsid w:val="00117C1A"/>
    <w:rsid w:val="00121E61"/>
    <w:rsid w:val="00123C0E"/>
    <w:rsid w:val="001244F6"/>
    <w:rsid w:val="0012480A"/>
    <w:rsid w:val="00126EDD"/>
    <w:rsid w:val="00127E96"/>
    <w:rsid w:val="0014037E"/>
    <w:rsid w:val="00146EF5"/>
    <w:rsid w:val="0016356A"/>
    <w:rsid w:val="00164E8E"/>
    <w:rsid w:val="00165749"/>
    <w:rsid w:val="00166CAB"/>
    <w:rsid w:val="00170D18"/>
    <w:rsid w:val="001737B3"/>
    <w:rsid w:val="001746AE"/>
    <w:rsid w:val="0017629B"/>
    <w:rsid w:val="001837CB"/>
    <w:rsid w:val="00184685"/>
    <w:rsid w:val="00186ADC"/>
    <w:rsid w:val="00187427"/>
    <w:rsid w:val="00187679"/>
    <w:rsid w:val="0019033D"/>
    <w:rsid w:val="00190478"/>
    <w:rsid w:val="00190788"/>
    <w:rsid w:val="001944EC"/>
    <w:rsid w:val="00194594"/>
    <w:rsid w:val="001977C3"/>
    <w:rsid w:val="00197D2E"/>
    <w:rsid w:val="001A07E2"/>
    <w:rsid w:val="001A084C"/>
    <w:rsid w:val="001A0BE9"/>
    <w:rsid w:val="001A0CCF"/>
    <w:rsid w:val="001A3511"/>
    <w:rsid w:val="001A418D"/>
    <w:rsid w:val="001A58B5"/>
    <w:rsid w:val="001A5F17"/>
    <w:rsid w:val="001A685D"/>
    <w:rsid w:val="001A6A4C"/>
    <w:rsid w:val="001A6C30"/>
    <w:rsid w:val="001B2343"/>
    <w:rsid w:val="001B2EE3"/>
    <w:rsid w:val="001B5EE6"/>
    <w:rsid w:val="001B7460"/>
    <w:rsid w:val="001C0376"/>
    <w:rsid w:val="001C0641"/>
    <w:rsid w:val="001C2C50"/>
    <w:rsid w:val="001C35D6"/>
    <w:rsid w:val="001C7A4B"/>
    <w:rsid w:val="001D3187"/>
    <w:rsid w:val="001D6B18"/>
    <w:rsid w:val="001D7F3D"/>
    <w:rsid w:val="001E0870"/>
    <w:rsid w:val="001E1F83"/>
    <w:rsid w:val="001E3942"/>
    <w:rsid w:val="001E4DFF"/>
    <w:rsid w:val="001E5A9B"/>
    <w:rsid w:val="001E73E5"/>
    <w:rsid w:val="001F22AF"/>
    <w:rsid w:val="001F4362"/>
    <w:rsid w:val="001F494C"/>
    <w:rsid w:val="00200A0D"/>
    <w:rsid w:val="002055E4"/>
    <w:rsid w:val="00206A98"/>
    <w:rsid w:val="00207417"/>
    <w:rsid w:val="00210764"/>
    <w:rsid w:val="00212389"/>
    <w:rsid w:val="002141F8"/>
    <w:rsid w:val="00214864"/>
    <w:rsid w:val="00220A56"/>
    <w:rsid w:val="00222130"/>
    <w:rsid w:val="002226F8"/>
    <w:rsid w:val="00222E51"/>
    <w:rsid w:val="00225AF9"/>
    <w:rsid w:val="00226F81"/>
    <w:rsid w:val="002301D5"/>
    <w:rsid w:val="00232CC5"/>
    <w:rsid w:val="002450D9"/>
    <w:rsid w:val="00250537"/>
    <w:rsid w:val="00250AD3"/>
    <w:rsid w:val="00251331"/>
    <w:rsid w:val="0025133F"/>
    <w:rsid w:val="00253C58"/>
    <w:rsid w:val="002641E6"/>
    <w:rsid w:val="00267085"/>
    <w:rsid w:val="00270BFF"/>
    <w:rsid w:val="00271169"/>
    <w:rsid w:val="00272A2F"/>
    <w:rsid w:val="0027746D"/>
    <w:rsid w:val="00283A98"/>
    <w:rsid w:val="002846A4"/>
    <w:rsid w:val="00287355"/>
    <w:rsid w:val="002954AD"/>
    <w:rsid w:val="002A1DD2"/>
    <w:rsid w:val="002A2F0D"/>
    <w:rsid w:val="002A6A6C"/>
    <w:rsid w:val="002A7710"/>
    <w:rsid w:val="002A7965"/>
    <w:rsid w:val="002B019F"/>
    <w:rsid w:val="002B1FE2"/>
    <w:rsid w:val="002B306D"/>
    <w:rsid w:val="002B4F15"/>
    <w:rsid w:val="002C0580"/>
    <w:rsid w:val="002C0EA4"/>
    <w:rsid w:val="002C45E0"/>
    <w:rsid w:val="002C4B3E"/>
    <w:rsid w:val="002C620D"/>
    <w:rsid w:val="002C7F93"/>
    <w:rsid w:val="002D0F9B"/>
    <w:rsid w:val="002D31DC"/>
    <w:rsid w:val="002D651E"/>
    <w:rsid w:val="002D6558"/>
    <w:rsid w:val="002D6F2E"/>
    <w:rsid w:val="002E0D71"/>
    <w:rsid w:val="002E3301"/>
    <w:rsid w:val="002E45AA"/>
    <w:rsid w:val="002E59FD"/>
    <w:rsid w:val="002E707E"/>
    <w:rsid w:val="002F352D"/>
    <w:rsid w:val="002F3AD1"/>
    <w:rsid w:val="002F4582"/>
    <w:rsid w:val="00300233"/>
    <w:rsid w:val="00301937"/>
    <w:rsid w:val="00301E8C"/>
    <w:rsid w:val="00306170"/>
    <w:rsid w:val="0030704B"/>
    <w:rsid w:val="003139F3"/>
    <w:rsid w:val="0031500A"/>
    <w:rsid w:val="00315FD1"/>
    <w:rsid w:val="00316070"/>
    <w:rsid w:val="00316B47"/>
    <w:rsid w:val="00317DD2"/>
    <w:rsid w:val="00320B8B"/>
    <w:rsid w:val="003226C1"/>
    <w:rsid w:val="00324071"/>
    <w:rsid w:val="003244DC"/>
    <w:rsid w:val="00324F76"/>
    <w:rsid w:val="00325592"/>
    <w:rsid w:val="00325B00"/>
    <w:rsid w:val="003317AB"/>
    <w:rsid w:val="003328F4"/>
    <w:rsid w:val="00334CB7"/>
    <w:rsid w:val="003404D9"/>
    <w:rsid w:val="00343A01"/>
    <w:rsid w:val="0034626C"/>
    <w:rsid w:val="003472CD"/>
    <w:rsid w:val="00350736"/>
    <w:rsid w:val="003518B6"/>
    <w:rsid w:val="0036199A"/>
    <w:rsid w:val="00361DB6"/>
    <w:rsid w:val="00366682"/>
    <w:rsid w:val="0037046C"/>
    <w:rsid w:val="003762DA"/>
    <w:rsid w:val="00376DE5"/>
    <w:rsid w:val="00377A9D"/>
    <w:rsid w:val="00380040"/>
    <w:rsid w:val="0038085F"/>
    <w:rsid w:val="0038449F"/>
    <w:rsid w:val="00385772"/>
    <w:rsid w:val="00386A04"/>
    <w:rsid w:val="0039085A"/>
    <w:rsid w:val="003972B7"/>
    <w:rsid w:val="00397548"/>
    <w:rsid w:val="003A2786"/>
    <w:rsid w:val="003A6A98"/>
    <w:rsid w:val="003A714D"/>
    <w:rsid w:val="003B5281"/>
    <w:rsid w:val="003B5C99"/>
    <w:rsid w:val="003B7570"/>
    <w:rsid w:val="003C3A00"/>
    <w:rsid w:val="003C3B8D"/>
    <w:rsid w:val="003C703A"/>
    <w:rsid w:val="003D3012"/>
    <w:rsid w:val="003E627F"/>
    <w:rsid w:val="00401DB6"/>
    <w:rsid w:val="00403BCD"/>
    <w:rsid w:val="00407B95"/>
    <w:rsid w:val="00407D3B"/>
    <w:rsid w:val="00412C5F"/>
    <w:rsid w:val="00414AA4"/>
    <w:rsid w:val="00416D64"/>
    <w:rsid w:val="00417FF8"/>
    <w:rsid w:val="00424B0C"/>
    <w:rsid w:val="00425752"/>
    <w:rsid w:val="00430EF7"/>
    <w:rsid w:val="004419E6"/>
    <w:rsid w:val="00444D46"/>
    <w:rsid w:val="00453364"/>
    <w:rsid w:val="00453E7E"/>
    <w:rsid w:val="0045785E"/>
    <w:rsid w:val="00460C1A"/>
    <w:rsid w:val="00464F21"/>
    <w:rsid w:val="00467690"/>
    <w:rsid w:val="00470203"/>
    <w:rsid w:val="0047088B"/>
    <w:rsid w:val="004729B2"/>
    <w:rsid w:val="00473544"/>
    <w:rsid w:val="00476DFF"/>
    <w:rsid w:val="004814E8"/>
    <w:rsid w:val="004827FB"/>
    <w:rsid w:val="00484BAB"/>
    <w:rsid w:val="00485545"/>
    <w:rsid w:val="0048763D"/>
    <w:rsid w:val="00491098"/>
    <w:rsid w:val="00491E68"/>
    <w:rsid w:val="00495923"/>
    <w:rsid w:val="004A16C4"/>
    <w:rsid w:val="004A1B2F"/>
    <w:rsid w:val="004A68CF"/>
    <w:rsid w:val="004B61E1"/>
    <w:rsid w:val="004C1951"/>
    <w:rsid w:val="004C5A6A"/>
    <w:rsid w:val="004C5FEF"/>
    <w:rsid w:val="004D11B9"/>
    <w:rsid w:val="004D3332"/>
    <w:rsid w:val="004D6706"/>
    <w:rsid w:val="004D7F73"/>
    <w:rsid w:val="004E0D60"/>
    <w:rsid w:val="004E305C"/>
    <w:rsid w:val="004E5DE3"/>
    <w:rsid w:val="004E602C"/>
    <w:rsid w:val="004F020C"/>
    <w:rsid w:val="004F5D33"/>
    <w:rsid w:val="004F7276"/>
    <w:rsid w:val="004F731E"/>
    <w:rsid w:val="004F7C29"/>
    <w:rsid w:val="005012D5"/>
    <w:rsid w:val="005013B3"/>
    <w:rsid w:val="0050534C"/>
    <w:rsid w:val="00513883"/>
    <w:rsid w:val="0051392A"/>
    <w:rsid w:val="00514C27"/>
    <w:rsid w:val="0051545C"/>
    <w:rsid w:val="00520F2C"/>
    <w:rsid w:val="00522A0D"/>
    <w:rsid w:val="0053259E"/>
    <w:rsid w:val="00532F25"/>
    <w:rsid w:val="00536DFF"/>
    <w:rsid w:val="00537594"/>
    <w:rsid w:val="005375C3"/>
    <w:rsid w:val="00537D2A"/>
    <w:rsid w:val="00544B37"/>
    <w:rsid w:val="00545C6A"/>
    <w:rsid w:val="00551DB5"/>
    <w:rsid w:val="005527A3"/>
    <w:rsid w:val="0055307D"/>
    <w:rsid w:val="00553EE2"/>
    <w:rsid w:val="00555EA8"/>
    <w:rsid w:val="005567F3"/>
    <w:rsid w:val="00557807"/>
    <w:rsid w:val="0056039A"/>
    <w:rsid w:val="00560801"/>
    <w:rsid w:val="00560AEA"/>
    <w:rsid w:val="00562EDB"/>
    <w:rsid w:val="00564BEA"/>
    <w:rsid w:val="00565824"/>
    <w:rsid w:val="00565EC2"/>
    <w:rsid w:val="00566231"/>
    <w:rsid w:val="00567DA6"/>
    <w:rsid w:val="00571005"/>
    <w:rsid w:val="00571275"/>
    <w:rsid w:val="0057432D"/>
    <w:rsid w:val="00576F75"/>
    <w:rsid w:val="0057787B"/>
    <w:rsid w:val="00585452"/>
    <w:rsid w:val="005865D5"/>
    <w:rsid w:val="00587816"/>
    <w:rsid w:val="00590E27"/>
    <w:rsid w:val="00592C6E"/>
    <w:rsid w:val="005933A5"/>
    <w:rsid w:val="00595A5D"/>
    <w:rsid w:val="00595B39"/>
    <w:rsid w:val="00597317"/>
    <w:rsid w:val="00597789"/>
    <w:rsid w:val="005A1A63"/>
    <w:rsid w:val="005A3A3E"/>
    <w:rsid w:val="005A4DBA"/>
    <w:rsid w:val="005A61DA"/>
    <w:rsid w:val="005A63EE"/>
    <w:rsid w:val="005B176C"/>
    <w:rsid w:val="005B2B6B"/>
    <w:rsid w:val="005B3650"/>
    <w:rsid w:val="005B39FE"/>
    <w:rsid w:val="005B5618"/>
    <w:rsid w:val="005C0678"/>
    <w:rsid w:val="005C1C08"/>
    <w:rsid w:val="005C2364"/>
    <w:rsid w:val="005C2FB4"/>
    <w:rsid w:val="005C30B0"/>
    <w:rsid w:val="005C3608"/>
    <w:rsid w:val="005C409A"/>
    <w:rsid w:val="005C53A4"/>
    <w:rsid w:val="005C61D8"/>
    <w:rsid w:val="005C68E1"/>
    <w:rsid w:val="005C7E89"/>
    <w:rsid w:val="005D0C92"/>
    <w:rsid w:val="005D4B2B"/>
    <w:rsid w:val="005E135D"/>
    <w:rsid w:val="005E1D60"/>
    <w:rsid w:val="005E3911"/>
    <w:rsid w:val="005E5CF1"/>
    <w:rsid w:val="005E606E"/>
    <w:rsid w:val="005E6D78"/>
    <w:rsid w:val="005E78CD"/>
    <w:rsid w:val="005E79E1"/>
    <w:rsid w:val="005E7E2B"/>
    <w:rsid w:val="005F0C7F"/>
    <w:rsid w:val="005F1518"/>
    <w:rsid w:val="00600A74"/>
    <w:rsid w:val="00601EB9"/>
    <w:rsid w:val="006033EB"/>
    <w:rsid w:val="00604235"/>
    <w:rsid w:val="00614A2E"/>
    <w:rsid w:val="00614FA5"/>
    <w:rsid w:val="006163C5"/>
    <w:rsid w:val="00617FC8"/>
    <w:rsid w:val="00623DD1"/>
    <w:rsid w:val="006247AD"/>
    <w:rsid w:val="006260E7"/>
    <w:rsid w:val="0062785A"/>
    <w:rsid w:val="006301AC"/>
    <w:rsid w:val="00631CFD"/>
    <w:rsid w:val="0063487A"/>
    <w:rsid w:val="006409B9"/>
    <w:rsid w:val="00641722"/>
    <w:rsid w:val="00641E61"/>
    <w:rsid w:val="0064312A"/>
    <w:rsid w:val="0064366F"/>
    <w:rsid w:val="006462A7"/>
    <w:rsid w:val="0064645C"/>
    <w:rsid w:val="0065005C"/>
    <w:rsid w:val="006506F3"/>
    <w:rsid w:val="00650EE8"/>
    <w:rsid w:val="00650F68"/>
    <w:rsid w:val="00652006"/>
    <w:rsid w:val="006657CE"/>
    <w:rsid w:val="00667234"/>
    <w:rsid w:val="00667244"/>
    <w:rsid w:val="00682420"/>
    <w:rsid w:val="00685599"/>
    <w:rsid w:val="00685963"/>
    <w:rsid w:val="00685B36"/>
    <w:rsid w:val="006861E0"/>
    <w:rsid w:val="00690D29"/>
    <w:rsid w:val="00693334"/>
    <w:rsid w:val="0069444E"/>
    <w:rsid w:val="00694716"/>
    <w:rsid w:val="00695F75"/>
    <w:rsid w:val="006979EA"/>
    <w:rsid w:val="006A0410"/>
    <w:rsid w:val="006A0FA1"/>
    <w:rsid w:val="006A2F4F"/>
    <w:rsid w:val="006A4D7F"/>
    <w:rsid w:val="006A5563"/>
    <w:rsid w:val="006A5FFD"/>
    <w:rsid w:val="006A6A23"/>
    <w:rsid w:val="006B101E"/>
    <w:rsid w:val="006B2B98"/>
    <w:rsid w:val="006B2DC5"/>
    <w:rsid w:val="006B4717"/>
    <w:rsid w:val="006B5935"/>
    <w:rsid w:val="006B7BCF"/>
    <w:rsid w:val="006C1E48"/>
    <w:rsid w:val="006C223A"/>
    <w:rsid w:val="006C2D83"/>
    <w:rsid w:val="006C3CE8"/>
    <w:rsid w:val="006C6DAA"/>
    <w:rsid w:val="006D0573"/>
    <w:rsid w:val="006D0987"/>
    <w:rsid w:val="006D19D8"/>
    <w:rsid w:val="006D4D97"/>
    <w:rsid w:val="006D5120"/>
    <w:rsid w:val="006E196A"/>
    <w:rsid w:val="006E4240"/>
    <w:rsid w:val="006E51BD"/>
    <w:rsid w:val="006E6E52"/>
    <w:rsid w:val="006F2A17"/>
    <w:rsid w:val="006F6472"/>
    <w:rsid w:val="006F6739"/>
    <w:rsid w:val="006F746D"/>
    <w:rsid w:val="00700406"/>
    <w:rsid w:val="00701A39"/>
    <w:rsid w:val="0070358D"/>
    <w:rsid w:val="00713820"/>
    <w:rsid w:val="007146D0"/>
    <w:rsid w:val="007149F6"/>
    <w:rsid w:val="00715CC6"/>
    <w:rsid w:val="00716116"/>
    <w:rsid w:val="007173CD"/>
    <w:rsid w:val="00717942"/>
    <w:rsid w:val="00721E5F"/>
    <w:rsid w:val="00722650"/>
    <w:rsid w:val="0072389F"/>
    <w:rsid w:val="00727196"/>
    <w:rsid w:val="0073070B"/>
    <w:rsid w:val="00732296"/>
    <w:rsid w:val="00733A09"/>
    <w:rsid w:val="0073463A"/>
    <w:rsid w:val="0073477B"/>
    <w:rsid w:val="007356F6"/>
    <w:rsid w:val="0073700D"/>
    <w:rsid w:val="007374BD"/>
    <w:rsid w:val="00740DB9"/>
    <w:rsid w:val="00745AF9"/>
    <w:rsid w:val="00746418"/>
    <w:rsid w:val="00747E10"/>
    <w:rsid w:val="007506B1"/>
    <w:rsid w:val="00750FA1"/>
    <w:rsid w:val="0075141E"/>
    <w:rsid w:val="00752EAF"/>
    <w:rsid w:val="007544A0"/>
    <w:rsid w:val="007579B2"/>
    <w:rsid w:val="00760E76"/>
    <w:rsid w:val="00763884"/>
    <w:rsid w:val="00764052"/>
    <w:rsid w:val="00764480"/>
    <w:rsid w:val="00765C22"/>
    <w:rsid w:val="00765F01"/>
    <w:rsid w:val="00770429"/>
    <w:rsid w:val="00771762"/>
    <w:rsid w:val="0077377E"/>
    <w:rsid w:val="007737B0"/>
    <w:rsid w:val="007751E2"/>
    <w:rsid w:val="00782A4D"/>
    <w:rsid w:val="00783F54"/>
    <w:rsid w:val="00786657"/>
    <w:rsid w:val="0078704D"/>
    <w:rsid w:val="00787606"/>
    <w:rsid w:val="00787A0D"/>
    <w:rsid w:val="00790CDB"/>
    <w:rsid w:val="00791EF3"/>
    <w:rsid w:val="00793502"/>
    <w:rsid w:val="007967FB"/>
    <w:rsid w:val="00797C4A"/>
    <w:rsid w:val="007A006A"/>
    <w:rsid w:val="007A0339"/>
    <w:rsid w:val="007A0F13"/>
    <w:rsid w:val="007A182C"/>
    <w:rsid w:val="007A2E40"/>
    <w:rsid w:val="007A5F54"/>
    <w:rsid w:val="007A5FF6"/>
    <w:rsid w:val="007B162C"/>
    <w:rsid w:val="007B26C5"/>
    <w:rsid w:val="007B38C3"/>
    <w:rsid w:val="007B4DD0"/>
    <w:rsid w:val="007B75EC"/>
    <w:rsid w:val="007C096C"/>
    <w:rsid w:val="007C1479"/>
    <w:rsid w:val="007C1B61"/>
    <w:rsid w:val="007C6B16"/>
    <w:rsid w:val="007D2504"/>
    <w:rsid w:val="007D350E"/>
    <w:rsid w:val="007E1A4B"/>
    <w:rsid w:val="007E37DD"/>
    <w:rsid w:val="007E4D22"/>
    <w:rsid w:val="007E58FD"/>
    <w:rsid w:val="007E6A8A"/>
    <w:rsid w:val="007E72EE"/>
    <w:rsid w:val="007F0925"/>
    <w:rsid w:val="007F2FAB"/>
    <w:rsid w:val="007F5728"/>
    <w:rsid w:val="007F58D6"/>
    <w:rsid w:val="007F5B4F"/>
    <w:rsid w:val="007F704F"/>
    <w:rsid w:val="00804C36"/>
    <w:rsid w:val="0080720B"/>
    <w:rsid w:val="00810208"/>
    <w:rsid w:val="008116CD"/>
    <w:rsid w:val="008124A9"/>
    <w:rsid w:val="00814DFE"/>
    <w:rsid w:val="00815924"/>
    <w:rsid w:val="00827645"/>
    <w:rsid w:val="00827E1F"/>
    <w:rsid w:val="00830D52"/>
    <w:rsid w:val="0083153D"/>
    <w:rsid w:val="008315F2"/>
    <w:rsid w:val="00832352"/>
    <w:rsid w:val="008325B8"/>
    <w:rsid w:val="00836E18"/>
    <w:rsid w:val="00844033"/>
    <w:rsid w:val="008457ED"/>
    <w:rsid w:val="00846AB1"/>
    <w:rsid w:val="00850C27"/>
    <w:rsid w:val="008513BA"/>
    <w:rsid w:val="008533E8"/>
    <w:rsid w:val="0085589C"/>
    <w:rsid w:val="008575E9"/>
    <w:rsid w:val="008607F6"/>
    <w:rsid w:val="008637DA"/>
    <w:rsid w:val="00871BE4"/>
    <w:rsid w:val="0087286C"/>
    <w:rsid w:val="00874505"/>
    <w:rsid w:val="00874546"/>
    <w:rsid w:val="0087526A"/>
    <w:rsid w:val="008765BA"/>
    <w:rsid w:val="00877E0D"/>
    <w:rsid w:val="00880D07"/>
    <w:rsid w:val="00881DF1"/>
    <w:rsid w:val="0088260D"/>
    <w:rsid w:val="00886D65"/>
    <w:rsid w:val="00886FBB"/>
    <w:rsid w:val="008937B9"/>
    <w:rsid w:val="00894507"/>
    <w:rsid w:val="0089675C"/>
    <w:rsid w:val="00897023"/>
    <w:rsid w:val="008A23C3"/>
    <w:rsid w:val="008A3DFB"/>
    <w:rsid w:val="008A428B"/>
    <w:rsid w:val="008A7149"/>
    <w:rsid w:val="008B066B"/>
    <w:rsid w:val="008B307C"/>
    <w:rsid w:val="008B3526"/>
    <w:rsid w:val="008B5A72"/>
    <w:rsid w:val="008C5536"/>
    <w:rsid w:val="008C6095"/>
    <w:rsid w:val="008C69BF"/>
    <w:rsid w:val="008C7255"/>
    <w:rsid w:val="008D02DB"/>
    <w:rsid w:val="008D0AAE"/>
    <w:rsid w:val="008D28B8"/>
    <w:rsid w:val="008D2D05"/>
    <w:rsid w:val="008D6A07"/>
    <w:rsid w:val="008E082A"/>
    <w:rsid w:val="008E203F"/>
    <w:rsid w:val="008E31E9"/>
    <w:rsid w:val="008E4DE2"/>
    <w:rsid w:val="008E6858"/>
    <w:rsid w:val="008F0C70"/>
    <w:rsid w:val="008F62BA"/>
    <w:rsid w:val="008F6F47"/>
    <w:rsid w:val="00901B68"/>
    <w:rsid w:val="009022AD"/>
    <w:rsid w:val="00902C07"/>
    <w:rsid w:val="00904714"/>
    <w:rsid w:val="00905415"/>
    <w:rsid w:val="0090620D"/>
    <w:rsid w:val="00906C6B"/>
    <w:rsid w:val="0090706C"/>
    <w:rsid w:val="00912648"/>
    <w:rsid w:val="00915E74"/>
    <w:rsid w:val="00915FF1"/>
    <w:rsid w:val="00922C19"/>
    <w:rsid w:val="00922DD7"/>
    <w:rsid w:val="00923A09"/>
    <w:rsid w:val="00924569"/>
    <w:rsid w:val="009273E4"/>
    <w:rsid w:val="00927637"/>
    <w:rsid w:val="00927C97"/>
    <w:rsid w:val="009350F0"/>
    <w:rsid w:val="00940C0C"/>
    <w:rsid w:val="00942D97"/>
    <w:rsid w:val="0094476E"/>
    <w:rsid w:val="0094506A"/>
    <w:rsid w:val="009476E9"/>
    <w:rsid w:val="00947A60"/>
    <w:rsid w:val="00947E24"/>
    <w:rsid w:val="00952062"/>
    <w:rsid w:val="00953BCF"/>
    <w:rsid w:val="00953EEF"/>
    <w:rsid w:val="00956AC4"/>
    <w:rsid w:val="00960F90"/>
    <w:rsid w:val="0096118D"/>
    <w:rsid w:val="0096444F"/>
    <w:rsid w:val="00965173"/>
    <w:rsid w:val="00972783"/>
    <w:rsid w:val="009742D2"/>
    <w:rsid w:val="00975754"/>
    <w:rsid w:val="00976B23"/>
    <w:rsid w:val="00980576"/>
    <w:rsid w:val="0098114E"/>
    <w:rsid w:val="009823D2"/>
    <w:rsid w:val="0098555C"/>
    <w:rsid w:val="00992F2A"/>
    <w:rsid w:val="00994DE5"/>
    <w:rsid w:val="00995867"/>
    <w:rsid w:val="009969C6"/>
    <w:rsid w:val="00997562"/>
    <w:rsid w:val="009A1F90"/>
    <w:rsid w:val="009A469E"/>
    <w:rsid w:val="009A58F8"/>
    <w:rsid w:val="009A7F2E"/>
    <w:rsid w:val="009B04E3"/>
    <w:rsid w:val="009B1C6D"/>
    <w:rsid w:val="009B32DC"/>
    <w:rsid w:val="009B4FAA"/>
    <w:rsid w:val="009B5DEE"/>
    <w:rsid w:val="009C1BB2"/>
    <w:rsid w:val="009C245C"/>
    <w:rsid w:val="009C4D91"/>
    <w:rsid w:val="009C4E6A"/>
    <w:rsid w:val="009C60AC"/>
    <w:rsid w:val="009C6167"/>
    <w:rsid w:val="009C7E56"/>
    <w:rsid w:val="009D2A13"/>
    <w:rsid w:val="009D41D1"/>
    <w:rsid w:val="009D42FF"/>
    <w:rsid w:val="009D62D3"/>
    <w:rsid w:val="009E0A45"/>
    <w:rsid w:val="009E36D9"/>
    <w:rsid w:val="009E6CB6"/>
    <w:rsid w:val="009E741D"/>
    <w:rsid w:val="009F23FF"/>
    <w:rsid w:val="009F2C01"/>
    <w:rsid w:val="009F2D63"/>
    <w:rsid w:val="00A019E8"/>
    <w:rsid w:val="00A0714F"/>
    <w:rsid w:val="00A12DF0"/>
    <w:rsid w:val="00A139DF"/>
    <w:rsid w:val="00A1404E"/>
    <w:rsid w:val="00A17416"/>
    <w:rsid w:val="00A17953"/>
    <w:rsid w:val="00A24FFD"/>
    <w:rsid w:val="00A26B63"/>
    <w:rsid w:val="00A271A2"/>
    <w:rsid w:val="00A3151D"/>
    <w:rsid w:val="00A31DA0"/>
    <w:rsid w:val="00A3479C"/>
    <w:rsid w:val="00A36C5F"/>
    <w:rsid w:val="00A41B8B"/>
    <w:rsid w:val="00A428D8"/>
    <w:rsid w:val="00A447A9"/>
    <w:rsid w:val="00A44E6D"/>
    <w:rsid w:val="00A4602A"/>
    <w:rsid w:val="00A53C44"/>
    <w:rsid w:val="00A54084"/>
    <w:rsid w:val="00A54645"/>
    <w:rsid w:val="00A54F6E"/>
    <w:rsid w:val="00A566BD"/>
    <w:rsid w:val="00A61167"/>
    <w:rsid w:val="00A62AEF"/>
    <w:rsid w:val="00A63C24"/>
    <w:rsid w:val="00A64BF2"/>
    <w:rsid w:val="00A64C1C"/>
    <w:rsid w:val="00A65636"/>
    <w:rsid w:val="00A65F4C"/>
    <w:rsid w:val="00A67868"/>
    <w:rsid w:val="00A70CB8"/>
    <w:rsid w:val="00A728A4"/>
    <w:rsid w:val="00A759A7"/>
    <w:rsid w:val="00A8420A"/>
    <w:rsid w:val="00A8429A"/>
    <w:rsid w:val="00A8503B"/>
    <w:rsid w:val="00A85BF5"/>
    <w:rsid w:val="00A91004"/>
    <w:rsid w:val="00A91395"/>
    <w:rsid w:val="00A91991"/>
    <w:rsid w:val="00A925E9"/>
    <w:rsid w:val="00A94B10"/>
    <w:rsid w:val="00A94E43"/>
    <w:rsid w:val="00A979BA"/>
    <w:rsid w:val="00AA0F74"/>
    <w:rsid w:val="00AA260C"/>
    <w:rsid w:val="00AA2F5E"/>
    <w:rsid w:val="00AA4376"/>
    <w:rsid w:val="00AA4E90"/>
    <w:rsid w:val="00AA4F09"/>
    <w:rsid w:val="00AA50BB"/>
    <w:rsid w:val="00AA6B75"/>
    <w:rsid w:val="00AB0B1F"/>
    <w:rsid w:val="00AB22AB"/>
    <w:rsid w:val="00AB30C5"/>
    <w:rsid w:val="00AB312B"/>
    <w:rsid w:val="00AB3946"/>
    <w:rsid w:val="00AB614F"/>
    <w:rsid w:val="00AC01F1"/>
    <w:rsid w:val="00AC0C6B"/>
    <w:rsid w:val="00AC0CF8"/>
    <w:rsid w:val="00AC102D"/>
    <w:rsid w:val="00AC38DB"/>
    <w:rsid w:val="00AC7621"/>
    <w:rsid w:val="00AC7D07"/>
    <w:rsid w:val="00AD0D51"/>
    <w:rsid w:val="00AD5A65"/>
    <w:rsid w:val="00AD6221"/>
    <w:rsid w:val="00AE4E43"/>
    <w:rsid w:val="00AF1562"/>
    <w:rsid w:val="00AF1FEA"/>
    <w:rsid w:val="00AF2824"/>
    <w:rsid w:val="00AF2FF2"/>
    <w:rsid w:val="00AF6250"/>
    <w:rsid w:val="00AF6984"/>
    <w:rsid w:val="00AF70DF"/>
    <w:rsid w:val="00B033B9"/>
    <w:rsid w:val="00B03A37"/>
    <w:rsid w:val="00B03F68"/>
    <w:rsid w:val="00B2016F"/>
    <w:rsid w:val="00B21B5B"/>
    <w:rsid w:val="00B22C13"/>
    <w:rsid w:val="00B2338C"/>
    <w:rsid w:val="00B23D26"/>
    <w:rsid w:val="00B2538C"/>
    <w:rsid w:val="00B25AD9"/>
    <w:rsid w:val="00B27248"/>
    <w:rsid w:val="00B31EB9"/>
    <w:rsid w:val="00B33756"/>
    <w:rsid w:val="00B35177"/>
    <w:rsid w:val="00B35FDB"/>
    <w:rsid w:val="00B36DCF"/>
    <w:rsid w:val="00B419F7"/>
    <w:rsid w:val="00B41C17"/>
    <w:rsid w:val="00B5081B"/>
    <w:rsid w:val="00B514B7"/>
    <w:rsid w:val="00B51566"/>
    <w:rsid w:val="00B51DED"/>
    <w:rsid w:val="00B53B94"/>
    <w:rsid w:val="00B54C77"/>
    <w:rsid w:val="00B56C5C"/>
    <w:rsid w:val="00B656D6"/>
    <w:rsid w:val="00B73A1A"/>
    <w:rsid w:val="00B774E0"/>
    <w:rsid w:val="00B7752B"/>
    <w:rsid w:val="00B846D7"/>
    <w:rsid w:val="00B8483A"/>
    <w:rsid w:val="00B86B2C"/>
    <w:rsid w:val="00B9073A"/>
    <w:rsid w:val="00B90B55"/>
    <w:rsid w:val="00B93895"/>
    <w:rsid w:val="00B966A9"/>
    <w:rsid w:val="00BA076B"/>
    <w:rsid w:val="00BA11AB"/>
    <w:rsid w:val="00BA5B93"/>
    <w:rsid w:val="00BA6794"/>
    <w:rsid w:val="00BA6B32"/>
    <w:rsid w:val="00BB1611"/>
    <w:rsid w:val="00BB1CCC"/>
    <w:rsid w:val="00BB4610"/>
    <w:rsid w:val="00BB68E1"/>
    <w:rsid w:val="00BB7050"/>
    <w:rsid w:val="00BC0DD5"/>
    <w:rsid w:val="00BC42DD"/>
    <w:rsid w:val="00BC67BC"/>
    <w:rsid w:val="00BE172F"/>
    <w:rsid w:val="00BE2835"/>
    <w:rsid w:val="00BE51F3"/>
    <w:rsid w:val="00BE5538"/>
    <w:rsid w:val="00BE79B7"/>
    <w:rsid w:val="00BF0DBF"/>
    <w:rsid w:val="00BF1107"/>
    <w:rsid w:val="00BF2089"/>
    <w:rsid w:val="00BF31B2"/>
    <w:rsid w:val="00BF6C08"/>
    <w:rsid w:val="00BF744A"/>
    <w:rsid w:val="00C0279F"/>
    <w:rsid w:val="00C03361"/>
    <w:rsid w:val="00C036CC"/>
    <w:rsid w:val="00C065DE"/>
    <w:rsid w:val="00C103E2"/>
    <w:rsid w:val="00C10BB6"/>
    <w:rsid w:val="00C13DF1"/>
    <w:rsid w:val="00C148CA"/>
    <w:rsid w:val="00C16ECF"/>
    <w:rsid w:val="00C2395E"/>
    <w:rsid w:val="00C32012"/>
    <w:rsid w:val="00C32DE2"/>
    <w:rsid w:val="00C33852"/>
    <w:rsid w:val="00C42147"/>
    <w:rsid w:val="00C43463"/>
    <w:rsid w:val="00C4465E"/>
    <w:rsid w:val="00C4542D"/>
    <w:rsid w:val="00C53EA6"/>
    <w:rsid w:val="00C56714"/>
    <w:rsid w:val="00C60A4C"/>
    <w:rsid w:val="00C618F1"/>
    <w:rsid w:val="00C62CF8"/>
    <w:rsid w:val="00C62EF5"/>
    <w:rsid w:val="00C6389D"/>
    <w:rsid w:val="00C64287"/>
    <w:rsid w:val="00C76262"/>
    <w:rsid w:val="00C80811"/>
    <w:rsid w:val="00C834EA"/>
    <w:rsid w:val="00C8437F"/>
    <w:rsid w:val="00C86677"/>
    <w:rsid w:val="00C95D7D"/>
    <w:rsid w:val="00CA2CEE"/>
    <w:rsid w:val="00CA381E"/>
    <w:rsid w:val="00CA5F0B"/>
    <w:rsid w:val="00CA69D0"/>
    <w:rsid w:val="00CA7856"/>
    <w:rsid w:val="00CA7A3E"/>
    <w:rsid w:val="00CB1515"/>
    <w:rsid w:val="00CB42CC"/>
    <w:rsid w:val="00CB5C2B"/>
    <w:rsid w:val="00CB736E"/>
    <w:rsid w:val="00CC1AAC"/>
    <w:rsid w:val="00CC1ED5"/>
    <w:rsid w:val="00CC26B5"/>
    <w:rsid w:val="00CC6354"/>
    <w:rsid w:val="00CC706B"/>
    <w:rsid w:val="00CC7C91"/>
    <w:rsid w:val="00CD264C"/>
    <w:rsid w:val="00CD4DA6"/>
    <w:rsid w:val="00CD6C4D"/>
    <w:rsid w:val="00CD7854"/>
    <w:rsid w:val="00CE2F01"/>
    <w:rsid w:val="00CE5242"/>
    <w:rsid w:val="00CE5EFF"/>
    <w:rsid w:val="00CE688D"/>
    <w:rsid w:val="00CE71C8"/>
    <w:rsid w:val="00CE7A64"/>
    <w:rsid w:val="00CF22AD"/>
    <w:rsid w:val="00CF2F05"/>
    <w:rsid w:val="00CF3492"/>
    <w:rsid w:val="00CF6604"/>
    <w:rsid w:val="00D052C6"/>
    <w:rsid w:val="00D05A4A"/>
    <w:rsid w:val="00D06267"/>
    <w:rsid w:val="00D06DDE"/>
    <w:rsid w:val="00D11FB2"/>
    <w:rsid w:val="00D1739C"/>
    <w:rsid w:val="00D17831"/>
    <w:rsid w:val="00D20E93"/>
    <w:rsid w:val="00D277C9"/>
    <w:rsid w:val="00D31AFB"/>
    <w:rsid w:val="00D34702"/>
    <w:rsid w:val="00D34FC5"/>
    <w:rsid w:val="00D358D8"/>
    <w:rsid w:val="00D359F3"/>
    <w:rsid w:val="00D37ABB"/>
    <w:rsid w:val="00D47B47"/>
    <w:rsid w:val="00D52FD1"/>
    <w:rsid w:val="00D60E03"/>
    <w:rsid w:val="00D62669"/>
    <w:rsid w:val="00D62E6E"/>
    <w:rsid w:val="00D649BA"/>
    <w:rsid w:val="00D66493"/>
    <w:rsid w:val="00D70125"/>
    <w:rsid w:val="00D71057"/>
    <w:rsid w:val="00D7106D"/>
    <w:rsid w:val="00D7537F"/>
    <w:rsid w:val="00D777C5"/>
    <w:rsid w:val="00D779E9"/>
    <w:rsid w:val="00D77FD9"/>
    <w:rsid w:val="00D81172"/>
    <w:rsid w:val="00D844FE"/>
    <w:rsid w:val="00D84F83"/>
    <w:rsid w:val="00D90E2B"/>
    <w:rsid w:val="00D920B7"/>
    <w:rsid w:val="00D92914"/>
    <w:rsid w:val="00D93B17"/>
    <w:rsid w:val="00D95278"/>
    <w:rsid w:val="00D96CA8"/>
    <w:rsid w:val="00D975AB"/>
    <w:rsid w:val="00DA1012"/>
    <w:rsid w:val="00DA1D6B"/>
    <w:rsid w:val="00DA4432"/>
    <w:rsid w:val="00DA50A3"/>
    <w:rsid w:val="00DA7BB9"/>
    <w:rsid w:val="00DB1AE0"/>
    <w:rsid w:val="00DB287C"/>
    <w:rsid w:val="00DB3FD3"/>
    <w:rsid w:val="00DC00DD"/>
    <w:rsid w:val="00DC08FA"/>
    <w:rsid w:val="00DC0CE4"/>
    <w:rsid w:val="00DC25CE"/>
    <w:rsid w:val="00DC7EC7"/>
    <w:rsid w:val="00DD27E2"/>
    <w:rsid w:val="00DD3E86"/>
    <w:rsid w:val="00DD40AD"/>
    <w:rsid w:val="00DD677E"/>
    <w:rsid w:val="00DD7503"/>
    <w:rsid w:val="00DE1ED6"/>
    <w:rsid w:val="00DE39AD"/>
    <w:rsid w:val="00DE3BD4"/>
    <w:rsid w:val="00DE566E"/>
    <w:rsid w:val="00DE6647"/>
    <w:rsid w:val="00DF0FE1"/>
    <w:rsid w:val="00DF2A7E"/>
    <w:rsid w:val="00DF551D"/>
    <w:rsid w:val="00DF557B"/>
    <w:rsid w:val="00DF572D"/>
    <w:rsid w:val="00DF667A"/>
    <w:rsid w:val="00DF6FED"/>
    <w:rsid w:val="00E0004D"/>
    <w:rsid w:val="00E01E97"/>
    <w:rsid w:val="00E03584"/>
    <w:rsid w:val="00E0530F"/>
    <w:rsid w:val="00E05831"/>
    <w:rsid w:val="00E103FB"/>
    <w:rsid w:val="00E10969"/>
    <w:rsid w:val="00E11F13"/>
    <w:rsid w:val="00E125CF"/>
    <w:rsid w:val="00E126E5"/>
    <w:rsid w:val="00E12E22"/>
    <w:rsid w:val="00E22068"/>
    <w:rsid w:val="00E247B5"/>
    <w:rsid w:val="00E2516E"/>
    <w:rsid w:val="00E268E2"/>
    <w:rsid w:val="00E26B91"/>
    <w:rsid w:val="00E2701D"/>
    <w:rsid w:val="00E27C25"/>
    <w:rsid w:val="00E30499"/>
    <w:rsid w:val="00E311BD"/>
    <w:rsid w:val="00E32DD0"/>
    <w:rsid w:val="00E33860"/>
    <w:rsid w:val="00E34F23"/>
    <w:rsid w:val="00E3615C"/>
    <w:rsid w:val="00E37FCC"/>
    <w:rsid w:val="00E40C8D"/>
    <w:rsid w:val="00E410EB"/>
    <w:rsid w:val="00E4163F"/>
    <w:rsid w:val="00E4250F"/>
    <w:rsid w:val="00E478D4"/>
    <w:rsid w:val="00E47FC8"/>
    <w:rsid w:val="00E509C0"/>
    <w:rsid w:val="00E51FC6"/>
    <w:rsid w:val="00E55905"/>
    <w:rsid w:val="00E62639"/>
    <w:rsid w:val="00E657C9"/>
    <w:rsid w:val="00E672C7"/>
    <w:rsid w:val="00E6762C"/>
    <w:rsid w:val="00E72CB3"/>
    <w:rsid w:val="00E75CDC"/>
    <w:rsid w:val="00E76CE7"/>
    <w:rsid w:val="00E76D4B"/>
    <w:rsid w:val="00E803B8"/>
    <w:rsid w:val="00E80ED8"/>
    <w:rsid w:val="00E82BC4"/>
    <w:rsid w:val="00E83736"/>
    <w:rsid w:val="00E84AC8"/>
    <w:rsid w:val="00E86BC4"/>
    <w:rsid w:val="00E920EE"/>
    <w:rsid w:val="00E92797"/>
    <w:rsid w:val="00E92CAA"/>
    <w:rsid w:val="00E94E58"/>
    <w:rsid w:val="00E9507B"/>
    <w:rsid w:val="00E9549B"/>
    <w:rsid w:val="00EA1E01"/>
    <w:rsid w:val="00EA232F"/>
    <w:rsid w:val="00EA4127"/>
    <w:rsid w:val="00EA427B"/>
    <w:rsid w:val="00EA4983"/>
    <w:rsid w:val="00EA4C92"/>
    <w:rsid w:val="00EA62D6"/>
    <w:rsid w:val="00EA64E7"/>
    <w:rsid w:val="00EA6E2C"/>
    <w:rsid w:val="00EA7C8E"/>
    <w:rsid w:val="00EA7F4D"/>
    <w:rsid w:val="00EB16C1"/>
    <w:rsid w:val="00EB4F33"/>
    <w:rsid w:val="00EB69DA"/>
    <w:rsid w:val="00EC071F"/>
    <w:rsid w:val="00ED04D7"/>
    <w:rsid w:val="00ED1142"/>
    <w:rsid w:val="00ED311E"/>
    <w:rsid w:val="00ED33E1"/>
    <w:rsid w:val="00ED50B5"/>
    <w:rsid w:val="00ED7F7F"/>
    <w:rsid w:val="00EE2296"/>
    <w:rsid w:val="00EE5EFC"/>
    <w:rsid w:val="00EF044C"/>
    <w:rsid w:val="00EF0B2C"/>
    <w:rsid w:val="00EF175D"/>
    <w:rsid w:val="00EF46EF"/>
    <w:rsid w:val="00EF5090"/>
    <w:rsid w:val="00EF7DBE"/>
    <w:rsid w:val="00EF7FCE"/>
    <w:rsid w:val="00F0209C"/>
    <w:rsid w:val="00F03319"/>
    <w:rsid w:val="00F041DD"/>
    <w:rsid w:val="00F045FB"/>
    <w:rsid w:val="00F06AE9"/>
    <w:rsid w:val="00F1145F"/>
    <w:rsid w:val="00F171FD"/>
    <w:rsid w:val="00F178B3"/>
    <w:rsid w:val="00F23034"/>
    <w:rsid w:val="00F261A0"/>
    <w:rsid w:val="00F277A1"/>
    <w:rsid w:val="00F3009F"/>
    <w:rsid w:val="00F30FCA"/>
    <w:rsid w:val="00F336B6"/>
    <w:rsid w:val="00F338A5"/>
    <w:rsid w:val="00F33C9F"/>
    <w:rsid w:val="00F34F0B"/>
    <w:rsid w:val="00F404F4"/>
    <w:rsid w:val="00F430A0"/>
    <w:rsid w:val="00F45D68"/>
    <w:rsid w:val="00F546E5"/>
    <w:rsid w:val="00F55316"/>
    <w:rsid w:val="00F554D2"/>
    <w:rsid w:val="00F60A11"/>
    <w:rsid w:val="00F60FCC"/>
    <w:rsid w:val="00F61472"/>
    <w:rsid w:val="00F63064"/>
    <w:rsid w:val="00F7476F"/>
    <w:rsid w:val="00F77E37"/>
    <w:rsid w:val="00F82F63"/>
    <w:rsid w:val="00F842AB"/>
    <w:rsid w:val="00F85791"/>
    <w:rsid w:val="00F86557"/>
    <w:rsid w:val="00F9062B"/>
    <w:rsid w:val="00F91B75"/>
    <w:rsid w:val="00F92030"/>
    <w:rsid w:val="00F9447B"/>
    <w:rsid w:val="00F94CB3"/>
    <w:rsid w:val="00FA1518"/>
    <w:rsid w:val="00FA24BD"/>
    <w:rsid w:val="00FA25AE"/>
    <w:rsid w:val="00FA2F7B"/>
    <w:rsid w:val="00FA2FA7"/>
    <w:rsid w:val="00FA6849"/>
    <w:rsid w:val="00FB1988"/>
    <w:rsid w:val="00FB273C"/>
    <w:rsid w:val="00FB32E0"/>
    <w:rsid w:val="00FC3940"/>
    <w:rsid w:val="00FC66AA"/>
    <w:rsid w:val="00FC704E"/>
    <w:rsid w:val="00FD0689"/>
    <w:rsid w:val="00FD18BF"/>
    <w:rsid w:val="00FD2B81"/>
    <w:rsid w:val="00FD7C8D"/>
    <w:rsid w:val="00FE0208"/>
    <w:rsid w:val="00FE09F6"/>
    <w:rsid w:val="00FE34F2"/>
    <w:rsid w:val="00FE37A5"/>
    <w:rsid w:val="00FE5805"/>
    <w:rsid w:val="00FE799D"/>
    <w:rsid w:val="00FE7A58"/>
    <w:rsid w:val="00FF0575"/>
    <w:rsid w:val="00FF14B4"/>
    <w:rsid w:val="00FF4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B2284"/>
    <w:pPr>
      <w:spacing w:after="200" w:line="276" w:lineRule="auto"/>
    </w:pPr>
    <w:rPr>
      <w:sz w:val="22"/>
      <w:szCs w:val="22"/>
      <w:lang w:eastAsia="en-US"/>
    </w:rPr>
  </w:style>
  <w:style w:type="paragraph" w:styleId="Virsraksts1">
    <w:name w:val="heading 1"/>
    <w:basedOn w:val="Parasts"/>
    <w:link w:val="Virsraksts1Rakstz"/>
    <w:uiPriority w:val="9"/>
    <w:qFormat/>
    <w:rsid w:val="001D3187"/>
    <w:pPr>
      <w:spacing w:after="0" w:line="240" w:lineRule="auto"/>
      <w:outlineLvl w:val="0"/>
    </w:pPr>
    <w:rPr>
      <w:rFonts w:ascii="Tahoma" w:hAnsi="Tahoma"/>
      <w:b/>
      <w:bCs/>
      <w:kern w:val="36"/>
      <w:sz w:val="38"/>
      <w:szCs w:val="3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3187"/>
    <w:rPr>
      <w:rFonts w:ascii="Tahoma" w:hAnsi="Tahoma" w:cs="Tahoma"/>
      <w:b/>
      <w:bCs/>
      <w:kern w:val="36"/>
      <w:sz w:val="38"/>
      <w:szCs w:val="38"/>
    </w:rPr>
  </w:style>
  <w:style w:type="paragraph" w:customStyle="1" w:styleId="naisf">
    <w:name w:val="naisf"/>
    <w:basedOn w:val="Parasts"/>
    <w:rsid w:val="000B2284"/>
    <w:pPr>
      <w:spacing w:before="100" w:beforeAutospacing="1" w:after="100" w:afterAutospacing="1" w:line="240" w:lineRule="auto"/>
    </w:pPr>
    <w:rPr>
      <w:rFonts w:ascii="Times New Roman" w:hAnsi="Times New Roman"/>
      <w:sz w:val="24"/>
      <w:szCs w:val="24"/>
      <w:lang w:eastAsia="lv-LV"/>
    </w:rPr>
  </w:style>
  <w:style w:type="paragraph" w:styleId="Galvene">
    <w:name w:val="header"/>
    <w:basedOn w:val="Parasts"/>
    <w:link w:val="GalveneRakstz"/>
    <w:uiPriority w:val="99"/>
    <w:unhideWhenUsed/>
    <w:rsid w:val="000B2284"/>
    <w:pPr>
      <w:tabs>
        <w:tab w:val="center" w:pos="4153"/>
        <w:tab w:val="right" w:pos="8306"/>
      </w:tabs>
    </w:pPr>
    <w:rPr>
      <w:sz w:val="20"/>
      <w:szCs w:val="20"/>
    </w:rPr>
  </w:style>
  <w:style w:type="character" w:customStyle="1" w:styleId="GalveneRakstz">
    <w:name w:val="Galvene Rakstz."/>
    <w:link w:val="Galvene"/>
    <w:uiPriority w:val="99"/>
    <w:locked/>
    <w:rsid w:val="000B2284"/>
    <w:rPr>
      <w:rFonts w:ascii="Calibri" w:eastAsia="Times New Roman" w:hAnsi="Calibri" w:cs="Times New Roman"/>
    </w:rPr>
  </w:style>
  <w:style w:type="paragraph" w:styleId="Kjene">
    <w:name w:val="footer"/>
    <w:basedOn w:val="Parasts"/>
    <w:link w:val="KjeneRakstz"/>
    <w:uiPriority w:val="99"/>
    <w:unhideWhenUsed/>
    <w:rsid w:val="000B2284"/>
    <w:pPr>
      <w:tabs>
        <w:tab w:val="center" w:pos="4153"/>
        <w:tab w:val="right" w:pos="8306"/>
      </w:tabs>
    </w:pPr>
    <w:rPr>
      <w:sz w:val="20"/>
      <w:szCs w:val="20"/>
    </w:rPr>
  </w:style>
  <w:style w:type="character" w:customStyle="1" w:styleId="KjeneRakstz">
    <w:name w:val="Kājene Rakstz."/>
    <w:link w:val="Kjene"/>
    <w:uiPriority w:val="99"/>
    <w:locked/>
    <w:rsid w:val="000B2284"/>
    <w:rPr>
      <w:rFonts w:ascii="Calibri" w:eastAsia="Times New Roman" w:hAnsi="Calibri" w:cs="Times New Roman"/>
    </w:rPr>
  </w:style>
  <w:style w:type="character" w:styleId="Hipersaite">
    <w:name w:val="Hyperlink"/>
    <w:uiPriority w:val="99"/>
    <w:unhideWhenUsed/>
    <w:rsid w:val="000B2284"/>
    <w:rPr>
      <w:rFonts w:cs="Times New Roman"/>
      <w:color w:val="0000FF"/>
      <w:u w:val="single"/>
    </w:rPr>
  </w:style>
  <w:style w:type="paragraph" w:customStyle="1" w:styleId="StyleRight">
    <w:name w:val="Style Right"/>
    <w:basedOn w:val="Parasts"/>
    <w:rsid w:val="000B2284"/>
    <w:pPr>
      <w:spacing w:after="120" w:line="240" w:lineRule="auto"/>
      <w:ind w:firstLine="720"/>
      <w:jc w:val="right"/>
    </w:pPr>
    <w:rPr>
      <w:rFonts w:ascii="Times New Roman" w:hAnsi="Times New Roman"/>
      <w:sz w:val="28"/>
      <w:szCs w:val="28"/>
    </w:rPr>
  </w:style>
  <w:style w:type="paragraph" w:styleId="Paraststmeklis">
    <w:name w:val="Normal (Web)"/>
    <w:basedOn w:val="Parasts"/>
    <w:uiPriority w:val="99"/>
    <w:unhideWhenUsed/>
    <w:rsid w:val="000B2284"/>
    <w:pPr>
      <w:spacing w:before="100" w:beforeAutospacing="1" w:after="100" w:afterAutospacing="1" w:line="240" w:lineRule="auto"/>
    </w:pPr>
    <w:rPr>
      <w:rFonts w:ascii="Verdana" w:hAnsi="Verdana"/>
      <w:sz w:val="18"/>
      <w:szCs w:val="18"/>
      <w:lang w:val="en-US"/>
    </w:rPr>
  </w:style>
  <w:style w:type="character" w:styleId="Izteiksmgs">
    <w:name w:val="Strong"/>
    <w:uiPriority w:val="22"/>
    <w:qFormat/>
    <w:rsid w:val="000B2284"/>
    <w:rPr>
      <w:rFonts w:cs="Times New Roman"/>
      <w:b/>
      <w:bCs/>
    </w:rPr>
  </w:style>
  <w:style w:type="paragraph" w:customStyle="1" w:styleId="Char">
    <w:name w:val="Char"/>
    <w:basedOn w:val="Parasts"/>
    <w:next w:val="Parasts"/>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uiPriority w:val="34"/>
    <w:qFormat/>
    <w:rsid w:val="008C7255"/>
    <w:pPr>
      <w:ind w:left="720"/>
      <w:contextualSpacing/>
    </w:pPr>
  </w:style>
  <w:style w:type="paragraph" w:customStyle="1" w:styleId="Char1">
    <w:name w:val="Char1"/>
    <w:basedOn w:val="Parasts"/>
    <w:next w:val="Parasts"/>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Parasts"/>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Parasts"/>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D1739C"/>
    <w:pPr>
      <w:spacing w:before="75" w:after="75" w:line="240" w:lineRule="auto"/>
    </w:pPr>
    <w:rPr>
      <w:rFonts w:ascii="Times New Roman" w:hAnsi="Times New Roman"/>
      <w:sz w:val="24"/>
      <w:szCs w:val="24"/>
      <w:lang w:eastAsia="lv-LV"/>
    </w:rPr>
  </w:style>
  <w:style w:type="paragraph" w:customStyle="1" w:styleId="naisc">
    <w:name w:val="naisc"/>
    <w:basedOn w:val="Parasts"/>
    <w:rsid w:val="00D1739C"/>
    <w:pPr>
      <w:spacing w:before="75" w:after="75" w:line="240" w:lineRule="auto"/>
      <w:jc w:val="center"/>
    </w:pPr>
    <w:rPr>
      <w:rFonts w:ascii="Times New Roman" w:hAnsi="Times New Roman"/>
      <w:sz w:val="24"/>
      <w:szCs w:val="24"/>
      <w:lang w:eastAsia="lv-LV"/>
    </w:rPr>
  </w:style>
  <w:style w:type="table" w:styleId="Reatabula">
    <w:name w:val="Table Grid"/>
    <w:basedOn w:val="Parastatabula"/>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Parasts"/>
    <w:rsid w:val="00272A2F"/>
    <w:pPr>
      <w:spacing w:before="300" w:after="150" w:line="240" w:lineRule="auto"/>
      <w:ind w:left="375" w:firstLine="375"/>
      <w:jc w:val="both"/>
    </w:pPr>
    <w:rPr>
      <w:rFonts w:ascii="Times New Roman" w:hAnsi="Times New Roman"/>
      <w:b/>
      <w:bCs/>
      <w:sz w:val="24"/>
      <w:szCs w:val="24"/>
      <w:lang w:eastAsia="lv-LV"/>
    </w:rPr>
  </w:style>
  <w:style w:type="paragraph" w:styleId="Pamattekstsaratkpi">
    <w:name w:val="Body Text Indent"/>
    <w:basedOn w:val="Parasts"/>
    <w:link w:val="PamattekstsaratkpiRakstz"/>
    <w:uiPriority w:val="99"/>
    <w:rsid w:val="00DB1AE0"/>
    <w:pPr>
      <w:spacing w:after="0" w:line="240" w:lineRule="auto"/>
      <w:ind w:firstLine="720"/>
      <w:jc w:val="both"/>
    </w:pPr>
    <w:rPr>
      <w:rFonts w:ascii="Times New Roman" w:hAnsi="Times New Roman"/>
      <w:sz w:val="24"/>
      <w:szCs w:val="24"/>
      <w:lang w:eastAsia="ru-RU"/>
    </w:rPr>
  </w:style>
  <w:style w:type="character" w:customStyle="1" w:styleId="PamattekstsaratkpiRakstz">
    <w:name w:val="Pamatteksts ar atkāpi Rakstz."/>
    <w:link w:val="Pamattekstsaratkpi"/>
    <w:uiPriority w:val="99"/>
    <w:locked/>
    <w:rsid w:val="00DB1AE0"/>
    <w:rPr>
      <w:rFonts w:ascii="Times New Roman" w:hAnsi="Times New Roman" w:cs="Times New Roman"/>
      <w:sz w:val="24"/>
      <w:szCs w:val="24"/>
      <w:lang w:eastAsia="ru-RU"/>
    </w:rPr>
  </w:style>
  <w:style w:type="paragraph" w:styleId="Vresteksts">
    <w:name w:val="footnote text"/>
    <w:basedOn w:val="Parasts"/>
    <w:link w:val="VrestekstsRakstz"/>
    <w:uiPriority w:val="99"/>
    <w:semiHidden/>
    <w:rsid w:val="00052839"/>
    <w:pPr>
      <w:spacing w:after="0" w:line="240" w:lineRule="auto"/>
    </w:pPr>
    <w:rPr>
      <w:rFonts w:ascii="Times New Roman" w:hAnsi="Times New Roman"/>
      <w:sz w:val="20"/>
      <w:szCs w:val="20"/>
      <w:lang w:eastAsia="ru-RU"/>
    </w:rPr>
  </w:style>
  <w:style w:type="character" w:customStyle="1" w:styleId="VrestekstsRakstz">
    <w:name w:val="Vēres teksts Rakstz."/>
    <w:link w:val="Vresteksts"/>
    <w:uiPriority w:val="99"/>
    <w:semiHidden/>
    <w:locked/>
    <w:rsid w:val="00052839"/>
    <w:rPr>
      <w:rFonts w:ascii="Times New Roman" w:hAnsi="Times New Roman" w:cs="Times New Roman"/>
      <w:lang w:eastAsia="ru-RU"/>
    </w:rPr>
  </w:style>
  <w:style w:type="character" w:styleId="Vresatsau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Pamatteksts">
    <w:name w:val="Body Text"/>
    <w:basedOn w:val="Parasts"/>
    <w:link w:val="PamattekstsRakstz"/>
    <w:uiPriority w:val="99"/>
    <w:unhideWhenUsed/>
    <w:rsid w:val="00E47FC8"/>
    <w:pPr>
      <w:spacing w:after="120"/>
    </w:pPr>
  </w:style>
  <w:style w:type="character" w:customStyle="1" w:styleId="PamattekstsRakstz">
    <w:name w:val="Pamatteksts Rakstz."/>
    <w:link w:val="Pamatteksts"/>
    <w:uiPriority w:val="99"/>
    <w:locked/>
    <w:rsid w:val="00E47FC8"/>
    <w:rPr>
      <w:rFonts w:cs="Times New Roman"/>
      <w:sz w:val="22"/>
      <w:szCs w:val="22"/>
      <w:lang w:eastAsia="en-US"/>
    </w:rPr>
  </w:style>
  <w:style w:type="paragraph" w:styleId="Balonteksts">
    <w:name w:val="Balloon Text"/>
    <w:basedOn w:val="Parasts"/>
    <w:link w:val="BalontekstsRakstz"/>
    <w:uiPriority w:val="99"/>
    <w:semiHidden/>
    <w:unhideWhenUsed/>
    <w:rsid w:val="004F7C29"/>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4F7C29"/>
    <w:rPr>
      <w:rFonts w:ascii="Tahoma" w:hAnsi="Tahoma" w:cs="Tahoma"/>
      <w:sz w:val="16"/>
      <w:szCs w:val="16"/>
      <w:lang w:eastAsia="en-US"/>
    </w:rPr>
  </w:style>
  <w:style w:type="paragraph" w:styleId="Pamattekstaatkpe3">
    <w:name w:val="Body Text Indent 3"/>
    <w:basedOn w:val="Parasts"/>
    <w:link w:val="Pamattekstaatkpe3Rakstz"/>
    <w:uiPriority w:val="99"/>
    <w:semiHidden/>
    <w:unhideWhenUsed/>
    <w:rsid w:val="00225AF9"/>
    <w:pPr>
      <w:spacing w:after="120"/>
      <w:ind w:left="283"/>
    </w:pPr>
    <w:rPr>
      <w:sz w:val="16"/>
      <w:szCs w:val="16"/>
    </w:rPr>
  </w:style>
  <w:style w:type="character" w:customStyle="1" w:styleId="Pamattekstaatkpe3Rakstz">
    <w:name w:val="Pamatteksta atkāpe 3 Rakstz."/>
    <w:link w:val="Pamattekstaatkpe3"/>
    <w:uiPriority w:val="99"/>
    <w:semiHidden/>
    <w:locked/>
    <w:rsid w:val="00225AF9"/>
    <w:rPr>
      <w:rFonts w:cs="Times New Roman"/>
      <w:sz w:val="16"/>
      <w:szCs w:val="16"/>
      <w:lang w:eastAsia="en-US"/>
    </w:rPr>
  </w:style>
  <w:style w:type="character" w:styleId="Izmantotahipersaite">
    <w:name w:val="FollowedHyperlink"/>
    <w:uiPriority w:val="99"/>
    <w:semiHidden/>
    <w:unhideWhenUsed/>
    <w:rsid w:val="007D2504"/>
    <w:rPr>
      <w:rFonts w:cs="Times New Roman"/>
      <w:color w:val="800080"/>
      <w:u w:val="single"/>
    </w:rPr>
  </w:style>
  <w:style w:type="paragraph" w:customStyle="1" w:styleId="msonospacing0">
    <w:name w:val="msonospacing"/>
    <w:basedOn w:val="Parasts"/>
    <w:rsid w:val="00592C6E"/>
    <w:pPr>
      <w:spacing w:after="0" w:line="240" w:lineRule="auto"/>
    </w:pPr>
    <w:rPr>
      <w:lang w:eastAsia="lv-LV"/>
    </w:rPr>
  </w:style>
  <w:style w:type="character" w:styleId="Komentraatsauce">
    <w:name w:val="annotation reference"/>
    <w:uiPriority w:val="99"/>
    <w:semiHidden/>
    <w:unhideWhenUsed/>
    <w:rsid w:val="002F352D"/>
    <w:rPr>
      <w:rFonts w:cs="Times New Roman"/>
      <w:sz w:val="16"/>
      <w:szCs w:val="16"/>
    </w:rPr>
  </w:style>
  <w:style w:type="paragraph" w:styleId="Komentrateksts">
    <w:name w:val="annotation text"/>
    <w:basedOn w:val="Parasts"/>
    <w:link w:val="KomentratekstsRakstz"/>
    <w:uiPriority w:val="99"/>
    <w:unhideWhenUsed/>
    <w:rsid w:val="002F352D"/>
    <w:pPr>
      <w:spacing w:after="0" w:line="240" w:lineRule="auto"/>
    </w:pPr>
    <w:rPr>
      <w:rFonts w:ascii="Times New Roman" w:hAnsi="Times New Roman" w:cs="Arial Unicode MS"/>
      <w:sz w:val="20"/>
      <w:szCs w:val="20"/>
      <w:lang w:bidi="lo-LA"/>
    </w:rPr>
  </w:style>
  <w:style w:type="character" w:customStyle="1" w:styleId="KomentratekstsRakstz">
    <w:name w:val="Komentāra teksts Rakstz."/>
    <w:link w:val="Komentrateksts"/>
    <w:uiPriority w:val="99"/>
    <w:rsid w:val="002F352D"/>
    <w:rPr>
      <w:rFonts w:ascii="Times New Roman" w:hAnsi="Times New Roman" w:cs="Arial Unicode MS"/>
      <w:lang w:bidi="lo-LA"/>
    </w:rPr>
  </w:style>
  <w:style w:type="paragraph" w:styleId="Komentratma">
    <w:name w:val="annotation subject"/>
    <w:basedOn w:val="Komentrateksts"/>
    <w:next w:val="Komentrateksts"/>
    <w:link w:val="KomentratmaRakstz"/>
    <w:uiPriority w:val="99"/>
    <w:semiHidden/>
    <w:unhideWhenUsed/>
    <w:rsid w:val="00146EF5"/>
    <w:pPr>
      <w:spacing w:after="200" w:line="276" w:lineRule="auto"/>
    </w:pPr>
    <w:rPr>
      <w:b/>
      <w:bCs/>
    </w:rPr>
  </w:style>
  <w:style w:type="character" w:customStyle="1" w:styleId="KomentratmaRakstz">
    <w:name w:val="Komentāra tēma Rakstz."/>
    <w:link w:val="Komentratma"/>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Parasts"/>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Parasts"/>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Sarakstarindkopa">
    <w:name w:val="List Paragraph"/>
    <w:basedOn w:val="Parasts"/>
    <w:uiPriority w:val="34"/>
    <w:qFormat/>
    <w:rsid w:val="00063880"/>
    <w:pPr>
      <w:ind w:left="720"/>
      <w:contextualSpacing/>
    </w:pPr>
  </w:style>
  <w:style w:type="paragraph" w:styleId="Prskatjums">
    <w:name w:val="Revision"/>
    <w:hidden/>
    <w:uiPriority w:val="99"/>
    <w:semiHidden/>
    <w:rsid w:val="00F041D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B2284"/>
    <w:pPr>
      <w:spacing w:after="200" w:line="276" w:lineRule="auto"/>
    </w:pPr>
    <w:rPr>
      <w:sz w:val="22"/>
      <w:szCs w:val="22"/>
      <w:lang w:eastAsia="en-US"/>
    </w:rPr>
  </w:style>
  <w:style w:type="paragraph" w:styleId="Virsraksts1">
    <w:name w:val="heading 1"/>
    <w:basedOn w:val="Parasts"/>
    <w:link w:val="Virsraksts1Rakstz"/>
    <w:uiPriority w:val="9"/>
    <w:qFormat/>
    <w:rsid w:val="001D3187"/>
    <w:pPr>
      <w:spacing w:after="0" w:line="240" w:lineRule="auto"/>
      <w:outlineLvl w:val="0"/>
    </w:pPr>
    <w:rPr>
      <w:rFonts w:ascii="Tahoma" w:hAnsi="Tahoma"/>
      <w:b/>
      <w:bCs/>
      <w:kern w:val="36"/>
      <w:sz w:val="38"/>
      <w:szCs w:val="3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3187"/>
    <w:rPr>
      <w:rFonts w:ascii="Tahoma" w:hAnsi="Tahoma" w:cs="Tahoma"/>
      <w:b/>
      <w:bCs/>
      <w:kern w:val="36"/>
      <w:sz w:val="38"/>
      <w:szCs w:val="38"/>
    </w:rPr>
  </w:style>
  <w:style w:type="paragraph" w:customStyle="1" w:styleId="naisf">
    <w:name w:val="naisf"/>
    <w:basedOn w:val="Parasts"/>
    <w:rsid w:val="000B2284"/>
    <w:pPr>
      <w:spacing w:before="100" w:beforeAutospacing="1" w:after="100" w:afterAutospacing="1" w:line="240" w:lineRule="auto"/>
    </w:pPr>
    <w:rPr>
      <w:rFonts w:ascii="Times New Roman" w:hAnsi="Times New Roman"/>
      <w:sz w:val="24"/>
      <w:szCs w:val="24"/>
      <w:lang w:eastAsia="lv-LV"/>
    </w:rPr>
  </w:style>
  <w:style w:type="paragraph" w:styleId="Galvene">
    <w:name w:val="header"/>
    <w:basedOn w:val="Parasts"/>
    <w:link w:val="GalveneRakstz"/>
    <w:uiPriority w:val="99"/>
    <w:unhideWhenUsed/>
    <w:rsid w:val="000B2284"/>
    <w:pPr>
      <w:tabs>
        <w:tab w:val="center" w:pos="4153"/>
        <w:tab w:val="right" w:pos="8306"/>
      </w:tabs>
    </w:pPr>
    <w:rPr>
      <w:sz w:val="20"/>
      <w:szCs w:val="20"/>
    </w:rPr>
  </w:style>
  <w:style w:type="character" w:customStyle="1" w:styleId="GalveneRakstz">
    <w:name w:val="Galvene Rakstz."/>
    <w:link w:val="Galvene"/>
    <w:uiPriority w:val="99"/>
    <w:locked/>
    <w:rsid w:val="000B2284"/>
    <w:rPr>
      <w:rFonts w:ascii="Calibri" w:eastAsia="Times New Roman" w:hAnsi="Calibri" w:cs="Times New Roman"/>
    </w:rPr>
  </w:style>
  <w:style w:type="paragraph" w:styleId="Kjene">
    <w:name w:val="footer"/>
    <w:basedOn w:val="Parasts"/>
    <w:link w:val="KjeneRakstz"/>
    <w:uiPriority w:val="99"/>
    <w:unhideWhenUsed/>
    <w:rsid w:val="000B2284"/>
    <w:pPr>
      <w:tabs>
        <w:tab w:val="center" w:pos="4153"/>
        <w:tab w:val="right" w:pos="8306"/>
      </w:tabs>
    </w:pPr>
    <w:rPr>
      <w:sz w:val="20"/>
      <w:szCs w:val="20"/>
    </w:rPr>
  </w:style>
  <w:style w:type="character" w:customStyle="1" w:styleId="KjeneRakstz">
    <w:name w:val="Kājene Rakstz."/>
    <w:link w:val="Kjene"/>
    <w:uiPriority w:val="99"/>
    <w:locked/>
    <w:rsid w:val="000B2284"/>
    <w:rPr>
      <w:rFonts w:ascii="Calibri" w:eastAsia="Times New Roman" w:hAnsi="Calibri" w:cs="Times New Roman"/>
    </w:rPr>
  </w:style>
  <w:style w:type="character" w:styleId="Hipersaite">
    <w:name w:val="Hyperlink"/>
    <w:uiPriority w:val="99"/>
    <w:unhideWhenUsed/>
    <w:rsid w:val="000B2284"/>
    <w:rPr>
      <w:rFonts w:cs="Times New Roman"/>
      <w:color w:val="0000FF"/>
      <w:u w:val="single"/>
    </w:rPr>
  </w:style>
  <w:style w:type="paragraph" w:customStyle="1" w:styleId="StyleRight">
    <w:name w:val="Style Right"/>
    <w:basedOn w:val="Parasts"/>
    <w:rsid w:val="000B2284"/>
    <w:pPr>
      <w:spacing w:after="120" w:line="240" w:lineRule="auto"/>
      <w:ind w:firstLine="720"/>
      <w:jc w:val="right"/>
    </w:pPr>
    <w:rPr>
      <w:rFonts w:ascii="Times New Roman" w:hAnsi="Times New Roman"/>
      <w:sz w:val="28"/>
      <w:szCs w:val="28"/>
    </w:rPr>
  </w:style>
  <w:style w:type="paragraph" w:styleId="Paraststmeklis">
    <w:name w:val="Normal (Web)"/>
    <w:basedOn w:val="Parasts"/>
    <w:uiPriority w:val="99"/>
    <w:unhideWhenUsed/>
    <w:rsid w:val="000B2284"/>
    <w:pPr>
      <w:spacing w:before="100" w:beforeAutospacing="1" w:after="100" w:afterAutospacing="1" w:line="240" w:lineRule="auto"/>
    </w:pPr>
    <w:rPr>
      <w:rFonts w:ascii="Verdana" w:hAnsi="Verdana"/>
      <w:sz w:val="18"/>
      <w:szCs w:val="18"/>
      <w:lang w:val="en-US"/>
    </w:rPr>
  </w:style>
  <w:style w:type="character" w:styleId="Izteiksmgs">
    <w:name w:val="Strong"/>
    <w:uiPriority w:val="22"/>
    <w:qFormat/>
    <w:rsid w:val="000B2284"/>
    <w:rPr>
      <w:rFonts w:cs="Times New Roman"/>
      <w:b/>
      <w:bCs/>
    </w:rPr>
  </w:style>
  <w:style w:type="paragraph" w:customStyle="1" w:styleId="Char">
    <w:name w:val="Char"/>
    <w:basedOn w:val="Parasts"/>
    <w:next w:val="Parasts"/>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uiPriority w:val="34"/>
    <w:qFormat/>
    <w:rsid w:val="008C7255"/>
    <w:pPr>
      <w:ind w:left="720"/>
      <w:contextualSpacing/>
    </w:pPr>
  </w:style>
  <w:style w:type="paragraph" w:customStyle="1" w:styleId="Char1">
    <w:name w:val="Char1"/>
    <w:basedOn w:val="Parasts"/>
    <w:next w:val="Parasts"/>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Parasts"/>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Parasts"/>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D1739C"/>
    <w:pPr>
      <w:spacing w:before="75" w:after="75" w:line="240" w:lineRule="auto"/>
    </w:pPr>
    <w:rPr>
      <w:rFonts w:ascii="Times New Roman" w:hAnsi="Times New Roman"/>
      <w:sz w:val="24"/>
      <w:szCs w:val="24"/>
      <w:lang w:eastAsia="lv-LV"/>
    </w:rPr>
  </w:style>
  <w:style w:type="paragraph" w:customStyle="1" w:styleId="naisc">
    <w:name w:val="naisc"/>
    <w:basedOn w:val="Parasts"/>
    <w:rsid w:val="00D1739C"/>
    <w:pPr>
      <w:spacing w:before="75" w:after="75" w:line="240" w:lineRule="auto"/>
      <w:jc w:val="center"/>
    </w:pPr>
    <w:rPr>
      <w:rFonts w:ascii="Times New Roman" w:hAnsi="Times New Roman"/>
      <w:sz w:val="24"/>
      <w:szCs w:val="24"/>
      <w:lang w:eastAsia="lv-LV"/>
    </w:rPr>
  </w:style>
  <w:style w:type="table" w:styleId="Reatabula">
    <w:name w:val="Table Grid"/>
    <w:basedOn w:val="Parastatabula"/>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Parasts"/>
    <w:rsid w:val="00272A2F"/>
    <w:pPr>
      <w:spacing w:before="300" w:after="150" w:line="240" w:lineRule="auto"/>
      <w:ind w:left="375" w:firstLine="375"/>
      <w:jc w:val="both"/>
    </w:pPr>
    <w:rPr>
      <w:rFonts w:ascii="Times New Roman" w:hAnsi="Times New Roman"/>
      <w:b/>
      <w:bCs/>
      <w:sz w:val="24"/>
      <w:szCs w:val="24"/>
      <w:lang w:eastAsia="lv-LV"/>
    </w:rPr>
  </w:style>
  <w:style w:type="paragraph" w:styleId="Pamattekstsaratkpi">
    <w:name w:val="Body Text Indent"/>
    <w:basedOn w:val="Parasts"/>
    <w:link w:val="PamattekstsaratkpiRakstz"/>
    <w:uiPriority w:val="99"/>
    <w:rsid w:val="00DB1AE0"/>
    <w:pPr>
      <w:spacing w:after="0" w:line="240" w:lineRule="auto"/>
      <w:ind w:firstLine="720"/>
      <w:jc w:val="both"/>
    </w:pPr>
    <w:rPr>
      <w:rFonts w:ascii="Times New Roman" w:hAnsi="Times New Roman"/>
      <w:sz w:val="24"/>
      <w:szCs w:val="24"/>
      <w:lang w:eastAsia="ru-RU"/>
    </w:rPr>
  </w:style>
  <w:style w:type="character" w:customStyle="1" w:styleId="PamattekstsaratkpiRakstz">
    <w:name w:val="Pamatteksts ar atkāpi Rakstz."/>
    <w:link w:val="Pamattekstsaratkpi"/>
    <w:uiPriority w:val="99"/>
    <w:locked/>
    <w:rsid w:val="00DB1AE0"/>
    <w:rPr>
      <w:rFonts w:ascii="Times New Roman" w:hAnsi="Times New Roman" w:cs="Times New Roman"/>
      <w:sz w:val="24"/>
      <w:szCs w:val="24"/>
      <w:lang w:eastAsia="ru-RU"/>
    </w:rPr>
  </w:style>
  <w:style w:type="paragraph" w:styleId="Vresteksts">
    <w:name w:val="footnote text"/>
    <w:basedOn w:val="Parasts"/>
    <w:link w:val="VrestekstsRakstz"/>
    <w:uiPriority w:val="99"/>
    <w:semiHidden/>
    <w:rsid w:val="00052839"/>
    <w:pPr>
      <w:spacing w:after="0" w:line="240" w:lineRule="auto"/>
    </w:pPr>
    <w:rPr>
      <w:rFonts w:ascii="Times New Roman" w:hAnsi="Times New Roman"/>
      <w:sz w:val="20"/>
      <w:szCs w:val="20"/>
      <w:lang w:eastAsia="ru-RU"/>
    </w:rPr>
  </w:style>
  <w:style w:type="character" w:customStyle="1" w:styleId="VrestekstsRakstz">
    <w:name w:val="Vēres teksts Rakstz."/>
    <w:link w:val="Vresteksts"/>
    <w:uiPriority w:val="99"/>
    <w:semiHidden/>
    <w:locked/>
    <w:rsid w:val="00052839"/>
    <w:rPr>
      <w:rFonts w:ascii="Times New Roman" w:hAnsi="Times New Roman" w:cs="Times New Roman"/>
      <w:lang w:eastAsia="ru-RU"/>
    </w:rPr>
  </w:style>
  <w:style w:type="character" w:styleId="Vresatsau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Pamatteksts">
    <w:name w:val="Body Text"/>
    <w:basedOn w:val="Parasts"/>
    <w:link w:val="PamattekstsRakstz"/>
    <w:uiPriority w:val="99"/>
    <w:unhideWhenUsed/>
    <w:rsid w:val="00E47FC8"/>
    <w:pPr>
      <w:spacing w:after="120"/>
    </w:pPr>
  </w:style>
  <w:style w:type="character" w:customStyle="1" w:styleId="PamattekstsRakstz">
    <w:name w:val="Pamatteksts Rakstz."/>
    <w:link w:val="Pamatteksts"/>
    <w:uiPriority w:val="99"/>
    <w:locked/>
    <w:rsid w:val="00E47FC8"/>
    <w:rPr>
      <w:rFonts w:cs="Times New Roman"/>
      <w:sz w:val="22"/>
      <w:szCs w:val="22"/>
      <w:lang w:eastAsia="en-US"/>
    </w:rPr>
  </w:style>
  <w:style w:type="paragraph" w:styleId="Balonteksts">
    <w:name w:val="Balloon Text"/>
    <w:basedOn w:val="Parasts"/>
    <w:link w:val="BalontekstsRakstz"/>
    <w:uiPriority w:val="99"/>
    <w:semiHidden/>
    <w:unhideWhenUsed/>
    <w:rsid w:val="004F7C29"/>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4F7C29"/>
    <w:rPr>
      <w:rFonts w:ascii="Tahoma" w:hAnsi="Tahoma" w:cs="Tahoma"/>
      <w:sz w:val="16"/>
      <w:szCs w:val="16"/>
      <w:lang w:eastAsia="en-US"/>
    </w:rPr>
  </w:style>
  <w:style w:type="paragraph" w:styleId="Pamattekstaatkpe3">
    <w:name w:val="Body Text Indent 3"/>
    <w:basedOn w:val="Parasts"/>
    <w:link w:val="Pamattekstaatkpe3Rakstz"/>
    <w:uiPriority w:val="99"/>
    <w:semiHidden/>
    <w:unhideWhenUsed/>
    <w:rsid w:val="00225AF9"/>
    <w:pPr>
      <w:spacing w:after="120"/>
      <w:ind w:left="283"/>
    </w:pPr>
    <w:rPr>
      <w:sz w:val="16"/>
      <w:szCs w:val="16"/>
    </w:rPr>
  </w:style>
  <w:style w:type="character" w:customStyle="1" w:styleId="Pamattekstaatkpe3Rakstz">
    <w:name w:val="Pamatteksta atkāpe 3 Rakstz."/>
    <w:link w:val="Pamattekstaatkpe3"/>
    <w:uiPriority w:val="99"/>
    <w:semiHidden/>
    <w:locked/>
    <w:rsid w:val="00225AF9"/>
    <w:rPr>
      <w:rFonts w:cs="Times New Roman"/>
      <w:sz w:val="16"/>
      <w:szCs w:val="16"/>
      <w:lang w:eastAsia="en-US"/>
    </w:rPr>
  </w:style>
  <w:style w:type="character" w:styleId="Izmantotahipersaite">
    <w:name w:val="FollowedHyperlink"/>
    <w:uiPriority w:val="99"/>
    <w:semiHidden/>
    <w:unhideWhenUsed/>
    <w:rsid w:val="007D2504"/>
    <w:rPr>
      <w:rFonts w:cs="Times New Roman"/>
      <w:color w:val="800080"/>
      <w:u w:val="single"/>
    </w:rPr>
  </w:style>
  <w:style w:type="paragraph" w:customStyle="1" w:styleId="msonospacing0">
    <w:name w:val="msonospacing"/>
    <w:basedOn w:val="Parasts"/>
    <w:rsid w:val="00592C6E"/>
    <w:pPr>
      <w:spacing w:after="0" w:line="240" w:lineRule="auto"/>
    </w:pPr>
    <w:rPr>
      <w:lang w:eastAsia="lv-LV"/>
    </w:rPr>
  </w:style>
  <w:style w:type="character" w:styleId="Komentraatsauce">
    <w:name w:val="annotation reference"/>
    <w:uiPriority w:val="99"/>
    <w:semiHidden/>
    <w:unhideWhenUsed/>
    <w:rsid w:val="002F352D"/>
    <w:rPr>
      <w:rFonts w:cs="Times New Roman"/>
      <w:sz w:val="16"/>
      <w:szCs w:val="16"/>
    </w:rPr>
  </w:style>
  <w:style w:type="paragraph" w:styleId="Komentrateksts">
    <w:name w:val="annotation text"/>
    <w:basedOn w:val="Parasts"/>
    <w:link w:val="KomentratekstsRakstz"/>
    <w:uiPriority w:val="99"/>
    <w:unhideWhenUsed/>
    <w:rsid w:val="002F352D"/>
    <w:pPr>
      <w:spacing w:after="0" w:line="240" w:lineRule="auto"/>
    </w:pPr>
    <w:rPr>
      <w:rFonts w:ascii="Times New Roman" w:hAnsi="Times New Roman" w:cs="Arial Unicode MS"/>
      <w:sz w:val="20"/>
      <w:szCs w:val="20"/>
      <w:lang w:bidi="lo-LA"/>
    </w:rPr>
  </w:style>
  <w:style w:type="character" w:customStyle="1" w:styleId="KomentratekstsRakstz">
    <w:name w:val="Komentāra teksts Rakstz."/>
    <w:link w:val="Komentrateksts"/>
    <w:uiPriority w:val="99"/>
    <w:rsid w:val="002F352D"/>
    <w:rPr>
      <w:rFonts w:ascii="Times New Roman" w:hAnsi="Times New Roman" w:cs="Arial Unicode MS"/>
      <w:lang w:bidi="lo-LA"/>
    </w:rPr>
  </w:style>
  <w:style w:type="paragraph" w:styleId="Komentratma">
    <w:name w:val="annotation subject"/>
    <w:basedOn w:val="Komentrateksts"/>
    <w:next w:val="Komentrateksts"/>
    <w:link w:val="KomentratmaRakstz"/>
    <w:uiPriority w:val="99"/>
    <w:semiHidden/>
    <w:unhideWhenUsed/>
    <w:rsid w:val="00146EF5"/>
    <w:pPr>
      <w:spacing w:after="200" w:line="276" w:lineRule="auto"/>
    </w:pPr>
    <w:rPr>
      <w:b/>
      <w:bCs/>
    </w:rPr>
  </w:style>
  <w:style w:type="character" w:customStyle="1" w:styleId="KomentratmaRakstz">
    <w:name w:val="Komentāra tēma Rakstz."/>
    <w:link w:val="Komentratma"/>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Parasts"/>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Parasts"/>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Sarakstarindkopa">
    <w:name w:val="List Paragraph"/>
    <w:basedOn w:val="Parasts"/>
    <w:uiPriority w:val="34"/>
    <w:qFormat/>
    <w:rsid w:val="00063880"/>
    <w:pPr>
      <w:ind w:left="720"/>
      <w:contextualSpacing/>
    </w:pPr>
  </w:style>
  <w:style w:type="paragraph" w:styleId="Prskatjums">
    <w:name w:val="Revision"/>
    <w:hidden/>
    <w:uiPriority w:val="99"/>
    <w:semiHidden/>
    <w:rsid w:val="00F041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451">
      <w:bodyDiv w:val="1"/>
      <w:marLeft w:val="0"/>
      <w:marRight w:val="0"/>
      <w:marTop w:val="0"/>
      <w:marBottom w:val="0"/>
      <w:divBdr>
        <w:top w:val="none" w:sz="0" w:space="0" w:color="auto"/>
        <w:left w:val="none" w:sz="0" w:space="0" w:color="auto"/>
        <w:bottom w:val="none" w:sz="0" w:space="0" w:color="auto"/>
        <w:right w:val="none" w:sz="0" w:space="0" w:color="auto"/>
      </w:divBdr>
      <w:divsChild>
        <w:div w:id="901016025">
          <w:marLeft w:val="0"/>
          <w:marRight w:val="0"/>
          <w:marTop w:val="0"/>
          <w:marBottom w:val="0"/>
          <w:divBdr>
            <w:top w:val="none" w:sz="0" w:space="0" w:color="auto"/>
            <w:left w:val="none" w:sz="0" w:space="0" w:color="auto"/>
            <w:bottom w:val="none" w:sz="0" w:space="0" w:color="auto"/>
            <w:right w:val="none" w:sz="0" w:space="0" w:color="auto"/>
          </w:divBdr>
        </w:div>
      </w:divsChild>
    </w:div>
    <w:div w:id="197395549">
      <w:bodyDiv w:val="1"/>
      <w:marLeft w:val="0"/>
      <w:marRight w:val="0"/>
      <w:marTop w:val="0"/>
      <w:marBottom w:val="0"/>
      <w:divBdr>
        <w:top w:val="none" w:sz="0" w:space="0" w:color="auto"/>
        <w:left w:val="none" w:sz="0" w:space="0" w:color="auto"/>
        <w:bottom w:val="none" w:sz="0" w:space="0" w:color="auto"/>
        <w:right w:val="none" w:sz="0" w:space="0" w:color="auto"/>
      </w:divBdr>
      <w:divsChild>
        <w:div w:id="1312979937">
          <w:marLeft w:val="0"/>
          <w:marRight w:val="0"/>
          <w:marTop w:val="0"/>
          <w:marBottom w:val="0"/>
          <w:divBdr>
            <w:top w:val="none" w:sz="0" w:space="0" w:color="auto"/>
            <w:left w:val="none" w:sz="0" w:space="0" w:color="auto"/>
            <w:bottom w:val="none" w:sz="0" w:space="0" w:color="auto"/>
            <w:right w:val="none" w:sz="0" w:space="0" w:color="auto"/>
          </w:divBdr>
          <w:divsChild>
            <w:div w:id="1262882946">
              <w:marLeft w:val="0"/>
              <w:marRight w:val="0"/>
              <w:marTop w:val="0"/>
              <w:marBottom w:val="0"/>
              <w:divBdr>
                <w:top w:val="none" w:sz="0" w:space="0" w:color="auto"/>
                <w:left w:val="none" w:sz="0" w:space="0" w:color="auto"/>
                <w:bottom w:val="none" w:sz="0" w:space="0" w:color="auto"/>
                <w:right w:val="none" w:sz="0" w:space="0" w:color="auto"/>
              </w:divBdr>
              <w:divsChild>
                <w:div w:id="1388382864">
                  <w:marLeft w:val="0"/>
                  <w:marRight w:val="0"/>
                  <w:marTop w:val="0"/>
                  <w:marBottom w:val="0"/>
                  <w:divBdr>
                    <w:top w:val="none" w:sz="0" w:space="0" w:color="auto"/>
                    <w:left w:val="none" w:sz="0" w:space="0" w:color="auto"/>
                    <w:bottom w:val="none" w:sz="0" w:space="0" w:color="auto"/>
                    <w:right w:val="none" w:sz="0" w:space="0" w:color="auto"/>
                  </w:divBdr>
                  <w:divsChild>
                    <w:div w:id="160315958">
                      <w:marLeft w:val="0"/>
                      <w:marRight w:val="0"/>
                      <w:marTop w:val="0"/>
                      <w:marBottom w:val="0"/>
                      <w:divBdr>
                        <w:top w:val="none" w:sz="0" w:space="0" w:color="auto"/>
                        <w:left w:val="none" w:sz="0" w:space="0" w:color="auto"/>
                        <w:bottom w:val="none" w:sz="0" w:space="0" w:color="auto"/>
                        <w:right w:val="none" w:sz="0" w:space="0" w:color="auto"/>
                      </w:divBdr>
                      <w:divsChild>
                        <w:div w:id="1167817791">
                          <w:marLeft w:val="0"/>
                          <w:marRight w:val="0"/>
                          <w:marTop w:val="0"/>
                          <w:marBottom w:val="0"/>
                          <w:divBdr>
                            <w:top w:val="none" w:sz="0" w:space="0" w:color="auto"/>
                            <w:left w:val="none" w:sz="0" w:space="0" w:color="auto"/>
                            <w:bottom w:val="none" w:sz="0" w:space="0" w:color="auto"/>
                            <w:right w:val="none" w:sz="0" w:space="0" w:color="auto"/>
                          </w:divBdr>
                          <w:divsChild>
                            <w:div w:id="2001735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16453">
      <w:bodyDiv w:val="1"/>
      <w:marLeft w:val="0"/>
      <w:marRight w:val="0"/>
      <w:marTop w:val="0"/>
      <w:marBottom w:val="0"/>
      <w:divBdr>
        <w:top w:val="none" w:sz="0" w:space="0" w:color="auto"/>
        <w:left w:val="none" w:sz="0" w:space="0" w:color="auto"/>
        <w:bottom w:val="none" w:sz="0" w:space="0" w:color="auto"/>
        <w:right w:val="none" w:sz="0" w:space="0" w:color="auto"/>
      </w:divBdr>
    </w:div>
    <w:div w:id="794367420">
      <w:bodyDiv w:val="1"/>
      <w:marLeft w:val="0"/>
      <w:marRight w:val="0"/>
      <w:marTop w:val="0"/>
      <w:marBottom w:val="0"/>
      <w:divBdr>
        <w:top w:val="none" w:sz="0" w:space="0" w:color="auto"/>
        <w:left w:val="none" w:sz="0" w:space="0" w:color="auto"/>
        <w:bottom w:val="none" w:sz="0" w:space="0" w:color="auto"/>
        <w:right w:val="none" w:sz="0" w:space="0" w:color="auto"/>
      </w:divBdr>
    </w:div>
    <w:div w:id="904223709">
      <w:marLeft w:val="0"/>
      <w:marRight w:val="0"/>
      <w:marTop w:val="0"/>
      <w:marBottom w:val="0"/>
      <w:divBdr>
        <w:top w:val="none" w:sz="0" w:space="0" w:color="auto"/>
        <w:left w:val="none" w:sz="0" w:space="0" w:color="auto"/>
        <w:bottom w:val="none" w:sz="0" w:space="0" w:color="auto"/>
        <w:right w:val="none" w:sz="0" w:space="0" w:color="auto"/>
      </w:divBdr>
    </w:div>
    <w:div w:id="904223710">
      <w:marLeft w:val="0"/>
      <w:marRight w:val="0"/>
      <w:marTop w:val="0"/>
      <w:marBottom w:val="0"/>
      <w:divBdr>
        <w:top w:val="none" w:sz="0" w:space="0" w:color="auto"/>
        <w:left w:val="none" w:sz="0" w:space="0" w:color="auto"/>
        <w:bottom w:val="none" w:sz="0" w:space="0" w:color="auto"/>
        <w:right w:val="none" w:sz="0" w:space="0" w:color="auto"/>
      </w:divBdr>
    </w:div>
    <w:div w:id="904223711">
      <w:marLeft w:val="0"/>
      <w:marRight w:val="0"/>
      <w:marTop w:val="0"/>
      <w:marBottom w:val="0"/>
      <w:divBdr>
        <w:top w:val="none" w:sz="0" w:space="0" w:color="auto"/>
        <w:left w:val="none" w:sz="0" w:space="0" w:color="auto"/>
        <w:bottom w:val="none" w:sz="0" w:space="0" w:color="auto"/>
        <w:right w:val="none" w:sz="0" w:space="0" w:color="auto"/>
      </w:divBdr>
    </w:div>
    <w:div w:id="904223712">
      <w:marLeft w:val="0"/>
      <w:marRight w:val="0"/>
      <w:marTop w:val="0"/>
      <w:marBottom w:val="0"/>
      <w:divBdr>
        <w:top w:val="none" w:sz="0" w:space="0" w:color="auto"/>
        <w:left w:val="none" w:sz="0" w:space="0" w:color="auto"/>
        <w:bottom w:val="none" w:sz="0" w:space="0" w:color="auto"/>
        <w:right w:val="none" w:sz="0" w:space="0" w:color="auto"/>
      </w:divBdr>
    </w:div>
    <w:div w:id="904223713">
      <w:marLeft w:val="0"/>
      <w:marRight w:val="0"/>
      <w:marTop w:val="0"/>
      <w:marBottom w:val="0"/>
      <w:divBdr>
        <w:top w:val="none" w:sz="0" w:space="0" w:color="auto"/>
        <w:left w:val="none" w:sz="0" w:space="0" w:color="auto"/>
        <w:bottom w:val="none" w:sz="0" w:space="0" w:color="auto"/>
        <w:right w:val="none" w:sz="0" w:space="0" w:color="auto"/>
      </w:divBdr>
    </w:div>
    <w:div w:id="904223714">
      <w:marLeft w:val="0"/>
      <w:marRight w:val="0"/>
      <w:marTop w:val="0"/>
      <w:marBottom w:val="0"/>
      <w:divBdr>
        <w:top w:val="none" w:sz="0" w:space="0" w:color="auto"/>
        <w:left w:val="none" w:sz="0" w:space="0" w:color="auto"/>
        <w:bottom w:val="none" w:sz="0" w:space="0" w:color="auto"/>
        <w:right w:val="none" w:sz="0" w:space="0" w:color="auto"/>
      </w:divBdr>
    </w:div>
    <w:div w:id="904223715">
      <w:marLeft w:val="0"/>
      <w:marRight w:val="0"/>
      <w:marTop w:val="0"/>
      <w:marBottom w:val="0"/>
      <w:divBdr>
        <w:top w:val="none" w:sz="0" w:space="0" w:color="auto"/>
        <w:left w:val="none" w:sz="0" w:space="0" w:color="auto"/>
        <w:bottom w:val="none" w:sz="0" w:space="0" w:color="auto"/>
        <w:right w:val="none" w:sz="0" w:space="0" w:color="auto"/>
      </w:divBdr>
    </w:div>
    <w:div w:id="904223716">
      <w:marLeft w:val="0"/>
      <w:marRight w:val="0"/>
      <w:marTop w:val="0"/>
      <w:marBottom w:val="0"/>
      <w:divBdr>
        <w:top w:val="none" w:sz="0" w:space="0" w:color="auto"/>
        <w:left w:val="none" w:sz="0" w:space="0" w:color="auto"/>
        <w:bottom w:val="none" w:sz="0" w:space="0" w:color="auto"/>
        <w:right w:val="none" w:sz="0" w:space="0" w:color="auto"/>
      </w:divBdr>
    </w:div>
    <w:div w:id="904223717">
      <w:marLeft w:val="0"/>
      <w:marRight w:val="0"/>
      <w:marTop w:val="0"/>
      <w:marBottom w:val="0"/>
      <w:divBdr>
        <w:top w:val="none" w:sz="0" w:space="0" w:color="auto"/>
        <w:left w:val="none" w:sz="0" w:space="0" w:color="auto"/>
        <w:bottom w:val="none" w:sz="0" w:space="0" w:color="auto"/>
        <w:right w:val="none" w:sz="0" w:space="0" w:color="auto"/>
      </w:divBdr>
    </w:div>
    <w:div w:id="1287852905">
      <w:bodyDiv w:val="1"/>
      <w:marLeft w:val="0"/>
      <w:marRight w:val="0"/>
      <w:marTop w:val="0"/>
      <w:marBottom w:val="0"/>
      <w:divBdr>
        <w:top w:val="none" w:sz="0" w:space="0" w:color="auto"/>
        <w:left w:val="none" w:sz="0" w:space="0" w:color="auto"/>
        <w:bottom w:val="none" w:sz="0" w:space="0" w:color="auto"/>
        <w:right w:val="none" w:sz="0" w:space="0" w:color="auto"/>
      </w:divBdr>
    </w:div>
    <w:div w:id="1753696787">
      <w:bodyDiv w:val="1"/>
      <w:marLeft w:val="0"/>
      <w:marRight w:val="0"/>
      <w:marTop w:val="0"/>
      <w:marBottom w:val="0"/>
      <w:divBdr>
        <w:top w:val="none" w:sz="0" w:space="0" w:color="auto"/>
        <w:left w:val="none" w:sz="0" w:space="0" w:color="auto"/>
        <w:bottom w:val="none" w:sz="0" w:space="0" w:color="auto"/>
        <w:right w:val="none" w:sz="0" w:space="0" w:color="auto"/>
      </w:divBdr>
    </w:div>
    <w:div w:id="17909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na.feldman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71F4-97FF-474F-B723-3E88B20D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1794</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2012.gada 19.jūnija noteikumos Nr.431 „Kārtība, kādā mantas konfiskācijas rezultātā iegūtos naudas līdzekļus vai mantu sadala ar ārvalstīm, un kārtība, kādā naudas līdzekļus pārskaita uz ār</vt:lpstr>
      <vt:lpstr>Likumprojekta „Grozījumi Krimināllikumā” anotācija</vt:lpstr>
    </vt:vector>
  </TitlesOfParts>
  <Company>Tieslietu ministrija</Company>
  <LinksUpToDate>false</LinksUpToDate>
  <CharactersWithSpaces>2035</CharactersWithSpaces>
  <SharedDoc>false</SharedDoc>
  <HLinks>
    <vt:vector size="6" baseType="variant">
      <vt:variant>
        <vt:i4>5636216</vt:i4>
      </vt:variant>
      <vt:variant>
        <vt:i4>0</vt:i4>
      </vt:variant>
      <vt:variant>
        <vt:i4>0</vt:i4>
      </vt:variant>
      <vt:variant>
        <vt:i4>5</vt:i4>
      </vt:variant>
      <vt:variant>
        <vt:lpwstr>mailto:elina.feldmane@tm.gov.lv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2012.gada 19.jūnija noteikumos Nr.431 „Kārtība, kādā mantas konfiskācijas rezultātā iegūtos naudas līdzekļus vai mantu sadala ar ārvalstīm, un kārtība, kādā naudas līdzekļus pārskaita uz ārvalstīm”” sākotnējās ietekmes novērtējuma ziņojums (anotācija)</dc:title>
  <dc:subject>Anotācija</dc:subject>
  <dc:creator>Elīna Feldmane</dc:creator>
  <dc:description>elina.feldmane@tm.gov.lv _x000d_
67046102</dc:description>
  <cp:lastModifiedBy>Elina Feldmane</cp:lastModifiedBy>
  <cp:revision>3</cp:revision>
  <cp:lastPrinted>2013-01-09T15:54:00Z</cp:lastPrinted>
  <dcterms:created xsi:type="dcterms:W3CDTF">2013-08-16T08:30:00Z</dcterms:created>
  <dcterms:modified xsi:type="dcterms:W3CDTF">2013-10-01T09:41:00Z</dcterms:modified>
</cp:coreProperties>
</file>