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DA" w:rsidRPr="002038EF" w:rsidRDefault="00313092" w:rsidP="004A6D6F">
      <w:pPr>
        <w:jc w:val="center"/>
        <w:rPr>
          <w:rFonts w:ascii="Times New Roman" w:hAnsi="Times New Roman" w:cs="Times New Roman"/>
          <w:b/>
          <w:sz w:val="28"/>
          <w:szCs w:val="28"/>
        </w:rPr>
      </w:pPr>
      <w:bookmarkStart w:id="0" w:name="_GoBack"/>
      <w:bookmarkEnd w:id="0"/>
      <w:r w:rsidRPr="00313092">
        <w:rPr>
          <w:rFonts w:ascii="Times New Roman" w:hAnsi="Times New Roman" w:cs="Times New Roman"/>
          <w:b/>
          <w:sz w:val="28"/>
          <w:szCs w:val="28"/>
        </w:rPr>
        <w:t>Grozījumi Civillikumā</w:t>
      </w:r>
    </w:p>
    <w:p w:rsidR="002875E2" w:rsidRDefault="00313092">
      <w:pPr>
        <w:spacing w:after="0" w:line="240" w:lineRule="auto"/>
        <w:ind w:firstLine="720"/>
        <w:rPr>
          <w:rFonts w:ascii="Times New Roman" w:hAnsi="Times New Roman" w:cs="Times New Roman"/>
          <w:sz w:val="28"/>
          <w:szCs w:val="28"/>
        </w:rPr>
      </w:pPr>
      <w:r w:rsidRPr="00313092">
        <w:rPr>
          <w:rFonts w:ascii="Times New Roman" w:hAnsi="Times New Roman" w:cs="Times New Roman"/>
          <w:sz w:val="28"/>
          <w:szCs w:val="28"/>
        </w:rPr>
        <w:t>Izdarīt Civillikumā šādus grozījumus:</w:t>
      </w:r>
    </w:p>
    <w:p w:rsidR="002875E2" w:rsidRDefault="002875E2">
      <w:pPr>
        <w:spacing w:after="0" w:line="240" w:lineRule="auto"/>
        <w:ind w:firstLine="720"/>
        <w:rPr>
          <w:rFonts w:ascii="Times New Roman" w:hAnsi="Times New Roman" w:cs="Times New Roman"/>
          <w:sz w:val="28"/>
          <w:szCs w:val="28"/>
        </w:rPr>
      </w:pPr>
    </w:p>
    <w:p w:rsidR="002875E2" w:rsidRDefault="002038E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313092" w:rsidRPr="00313092">
        <w:rPr>
          <w:rFonts w:ascii="Times New Roman" w:hAnsi="Times New Roman" w:cs="Times New Roman"/>
          <w:sz w:val="28"/>
          <w:szCs w:val="28"/>
        </w:rPr>
        <w:t xml:space="preserve">Papildināt </w:t>
      </w:r>
      <w:r w:rsidR="00D91A57">
        <w:rPr>
          <w:rFonts w:ascii="Times New Roman" w:hAnsi="Times New Roman" w:cs="Times New Roman"/>
          <w:sz w:val="28"/>
          <w:szCs w:val="28"/>
        </w:rPr>
        <w:t>ceturtās daļas t</w:t>
      </w:r>
      <w:r w:rsidR="00313092" w:rsidRPr="00313092">
        <w:rPr>
          <w:rFonts w:ascii="Times New Roman" w:hAnsi="Times New Roman" w:cs="Times New Roman"/>
          <w:sz w:val="28"/>
          <w:szCs w:val="28"/>
        </w:rPr>
        <w:t>reš</w:t>
      </w:r>
      <w:r w:rsidR="00233F72">
        <w:rPr>
          <w:rFonts w:ascii="Times New Roman" w:hAnsi="Times New Roman" w:cs="Times New Roman"/>
          <w:sz w:val="28"/>
          <w:szCs w:val="28"/>
        </w:rPr>
        <w:t>ās</w:t>
      </w:r>
      <w:r w:rsidR="00313092" w:rsidRPr="00313092">
        <w:rPr>
          <w:rFonts w:ascii="Times New Roman" w:hAnsi="Times New Roman" w:cs="Times New Roman"/>
          <w:sz w:val="28"/>
          <w:szCs w:val="28"/>
        </w:rPr>
        <w:t xml:space="preserve"> nodaļ</w:t>
      </w:r>
      <w:r w:rsidR="00233F72">
        <w:rPr>
          <w:rFonts w:ascii="Times New Roman" w:hAnsi="Times New Roman" w:cs="Times New Roman"/>
          <w:sz w:val="28"/>
          <w:szCs w:val="28"/>
        </w:rPr>
        <w:t xml:space="preserve">as </w:t>
      </w:r>
      <w:r w:rsidR="00D91A57">
        <w:rPr>
          <w:rFonts w:ascii="Times New Roman" w:hAnsi="Times New Roman" w:cs="Times New Roman"/>
          <w:sz w:val="28"/>
          <w:szCs w:val="28"/>
        </w:rPr>
        <w:t>o</w:t>
      </w:r>
      <w:r w:rsidR="00DA6819">
        <w:rPr>
          <w:rFonts w:ascii="Times New Roman" w:hAnsi="Times New Roman" w:cs="Times New Roman"/>
          <w:sz w:val="28"/>
          <w:szCs w:val="28"/>
        </w:rPr>
        <w:t>tro apakšnodaļu</w:t>
      </w:r>
      <w:r w:rsidR="00DA6819" w:rsidRPr="00313092">
        <w:rPr>
          <w:rFonts w:ascii="Times New Roman" w:hAnsi="Times New Roman" w:cs="Times New Roman"/>
          <w:sz w:val="28"/>
          <w:szCs w:val="28"/>
        </w:rPr>
        <w:t xml:space="preserve"> </w:t>
      </w:r>
      <w:r w:rsidR="00313092" w:rsidRPr="00313092">
        <w:rPr>
          <w:rFonts w:ascii="Times New Roman" w:hAnsi="Times New Roman" w:cs="Times New Roman"/>
          <w:sz w:val="28"/>
          <w:szCs w:val="28"/>
        </w:rPr>
        <w:t>ar I</w:t>
      </w:r>
      <w:r w:rsidR="00233F72">
        <w:rPr>
          <w:rFonts w:ascii="Times New Roman" w:hAnsi="Times New Roman" w:cs="Times New Roman"/>
          <w:sz w:val="28"/>
          <w:szCs w:val="28"/>
        </w:rPr>
        <w:t>V</w:t>
      </w:r>
      <w:r w:rsidR="00313092" w:rsidRPr="00313092">
        <w:rPr>
          <w:rFonts w:ascii="Times New Roman" w:hAnsi="Times New Roman" w:cs="Times New Roman"/>
          <w:sz w:val="28"/>
          <w:szCs w:val="28"/>
        </w:rPr>
        <w:t xml:space="preserve"> </w:t>
      </w:r>
      <w:r w:rsidR="002B5DBE">
        <w:rPr>
          <w:rFonts w:ascii="Times New Roman" w:hAnsi="Times New Roman" w:cs="Times New Roman"/>
          <w:sz w:val="28"/>
          <w:szCs w:val="28"/>
        </w:rPr>
        <w:t xml:space="preserve">iedaļu </w:t>
      </w:r>
      <w:r w:rsidR="00313092" w:rsidRPr="00313092">
        <w:rPr>
          <w:rFonts w:ascii="Times New Roman" w:hAnsi="Times New Roman" w:cs="Times New Roman"/>
          <w:sz w:val="28"/>
          <w:szCs w:val="28"/>
        </w:rPr>
        <w:t>šādā redakcijā:</w:t>
      </w:r>
    </w:p>
    <w:p w:rsidR="002875E2" w:rsidRPr="000D6D21" w:rsidRDefault="00313092">
      <w:pPr>
        <w:spacing w:after="0" w:line="240" w:lineRule="auto"/>
        <w:ind w:firstLine="720"/>
        <w:jc w:val="both"/>
        <w:rPr>
          <w:rFonts w:ascii="Times New Roman" w:hAnsi="Times New Roman" w:cs="Times New Roman"/>
          <w:b/>
          <w:sz w:val="28"/>
          <w:szCs w:val="28"/>
        </w:rPr>
      </w:pPr>
      <w:r w:rsidRPr="000D6D21">
        <w:rPr>
          <w:rFonts w:ascii="Times New Roman" w:hAnsi="Times New Roman" w:cs="Times New Roman"/>
          <w:b/>
          <w:sz w:val="28"/>
          <w:szCs w:val="28"/>
        </w:rPr>
        <w:t>„IV. Nokavējums līgumiem par preču piegādi, pirkumu vai pakalpojuma sniegšanu</w:t>
      </w:r>
    </w:p>
    <w:p w:rsidR="00B42B0A" w:rsidRDefault="00313092">
      <w:pPr>
        <w:spacing w:after="0" w:line="240" w:lineRule="auto"/>
        <w:ind w:firstLine="720"/>
        <w:jc w:val="both"/>
        <w:rPr>
          <w:rFonts w:ascii="Times New Roman" w:hAnsi="Times New Roman" w:cs="Times New Roman"/>
          <w:sz w:val="28"/>
          <w:szCs w:val="28"/>
        </w:rPr>
      </w:pPr>
      <w:r w:rsidRPr="000D6D21">
        <w:rPr>
          <w:rFonts w:ascii="Times New Roman" w:hAnsi="Times New Roman" w:cs="Times New Roman"/>
          <w:b/>
          <w:sz w:val="28"/>
          <w:szCs w:val="28"/>
        </w:rPr>
        <w:t>1668.</w:t>
      </w:r>
      <w:r w:rsidRPr="000D6D21">
        <w:rPr>
          <w:rFonts w:ascii="Times New Roman" w:hAnsi="Times New Roman" w:cs="Times New Roman"/>
          <w:b/>
          <w:sz w:val="28"/>
          <w:szCs w:val="28"/>
          <w:vertAlign w:val="superscript"/>
        </w:rPr>
        <w:t>1</w:t>
      </w:r>
      <w:r w:rsidRPr="00313092">
        <w:rPr>
          <w:rFonts w:ascii="Times New Roman" w:hAnsi="Times New Roman" w:cs="Times New Roman"/>
          <w:sz w:val="28"/>
          <w:szCs w:val="28"/>
        </w:rPr>
        <w:t xml:space="preserve"> Par publisku personu šīs </w:t>
      </w:r>
      <w:r w:rsidR="00AE100B">
        <w:rPr>
          <w:rFonts w:ascii="Times New Roman" w:hAnsi="Times New Roman" w:cs="Times New Roman"/>
          <w:sz w:val="28"/>
          <w:szCs w:val="28"/>
        </w:rPr>
        <w:t xml:space="preserve">iedaļas </w:t>
      </w:r>
      <w:r w:rsidRPr="00313092">
        <w:rPr>
          <w:rFonts w:ascii="Times New Roman" w:hAnsi="Times New Roman" w:cs="Times New Roman"/>
          <w:sz w:val="28"/>
          <w:szCs w:val="28"/>
        </w:rPr>
        <w:t xml:space="preserve">izpratnē atzīstamas valsts, pašvaldības, personu apvienības, iestādes, nodibinājumi, kurām piešķirta juridiska personība, kā arī privāto tiesību juridiskas personas, kuras atbilst pasūtītāja kritērijiem saskaņā ar normatīvajiem aktiem publisko iepirkumu jomā vai publiskai institūcijai atbilstoši </w:t>
      </w:r>
      <w:r w:rsidR="00AE100B" w:rsidRPr="008152FD">
        <w:rPr>
          <w:rFonts w:ascii="Times New Roman" w:hAnsi="Times New Roman" w:cs="Times New Roman"/>
          <w:sz w:val="28"/>
          <w:szCs w:val="28"/>
        </w:rPr>
        <w:t xml:space="preserve">normatīvajiem aktiem sabiedrisko pakalpojumu sniedzēju iepirkumu jomā. </w:t>
      </w:r>
    </w:p>
    <w:p w:rsidR="00AE100B" w:rsidRDefault="00AE100B">
      <w:pPr>
        <w:spacing w:after="0" w:line="240" w:lineRule="auto"/>
        <w:ind w:firstLine="720"/>
        <w:jc w:val="both"/>
        <w:rPr>
          <w:rFonts w:ascii="Times New Roman" w:hAnsi="Times New Roman" w:cs="Times New Roman"/>
          <w:sz w:val="28"/>
          <w:szCs w:val="28"/>
        </w:rPr>
      </w:pPr>
    </w:p>
    <w:p w:rsidR="002875E2" w:rsidRDefault="00313092">
      <w:pPr>
        <w:pStyle w:val="Sarakstarindkopa"/>
        <w:spacing w:after="0" w:line="240" w:lineRule="auto"/>
        <w:ind w:left="0" w:firstLine="720"/>
        <w:jc w:val="both"/>
        <w:rPr>
          <w:rFonts w:ascii="Times New Roman" w:hAnsi="Times New Roman" w:cs="Times New Roman"/>
          <w:sz w:val="28"/>
          <w:szCs w:val="28"/>
        </w:rPr>
      </w:pPr>
      <w:r w:rsidRPr="000D6D21">
        <w:rPr>
          <w:rFonts w:ascii="Times New Roman" w:hAnsi="Times New Roman" w:cs="Times New Roman"/>
          <w:b/>
          <w:sz w:val="28"/>
          <w:szCs w:val="28"/>
        </w:rPr>
        <w:t>1668.</w:t>
      </w:r>
      <w:r w:rsidRPr="000D6D21">
        <w:rPr>
          <w:rFonts w:ascii="Times New Roman" w:hAnsi="Times New Roman" w:cs="Times New Roman"/>
          <w:b/>
          <w:sz w:val="28"/>
          <w:szCs w:val="28"/>
          <w:vertAlign w:val="superscript"/>
        </w:rPr>
        <w:t>2</w:t>
      </w:r>
      <w:r w:rsidRPr="00313092">
        <w:rPr>
          <w:rFonts w:ascii="Times New Roman" w:hAnsi="Times New Roman" w:cs="Times New Roman"/>
          <w:sz w:val="28"/>
          <w:szCs w:val="28"/>
        </w:rPr>
        <w:t xml:space="preserve"> Ja līgumā par preces piegādi, pirkumu vai pakalpojuma sniegšanu parādnieks, kura saistība ir izpildāma, nav saņēmis atgādinājumu no kreditora vai tā vietnieka (1653.p.) agrāk, parādnieka nokavējums ar visām tā sekām iestājas pats no sevis, ja parādnieks nav izdarījis samaksu trīsdesmit dienu laikā pēc:</w:t>
      </w:r>
    </w:p>
    <w:p w:rsidR="002875E2" w:rsidRDefault="00313092">
      <w:pPr>
        <w:pStyle w:val="Sarakstarindkopa"/>
        <w:spacing w:after="0" w:line="240" w:lineRule="auto"/>
        <w:ind w:left="0" w:firstLine="720"/>
        <w:jc w:val="both"/>
        <w:rPr>
          <w:rFonts w:ascii="Times New Roman" w:hAnsi="Times New Roman" w:cs="Times New Roman"/>
          <w:sz w:val="28"/>
          <w:szCs w:val="28"/>
        </w:rPr>
      </w:pPr>
      <w:r w:rsidRPr="00313092">
        <w:rPr>
          <w:rFonts w:ascii="Times New Roman" w:hAnsi="Times New Roman" w:cs="Times New Roman"/>
          <w:sz w:val="28"/>
          <w:szCs w:val="28"/>
        </w:rPr>
        <w:t xml:space="preserve">1) rēķina vai cita līdzvērtīga maksājuma pieprasījuma saņemšanas dienas; </w:t>
      </w:r>
    </w:p>
    <w:p w:rsidR="002875E2" w:rsidRDefault="00313092">
      <w:pPr>
        <w:pStyle w:val="Sarakstarindkopa"/>
        <w:spacing w:after="0" w:line="240" w:lineRule="auto"/>
        <w:ind w:left="0" w:firstLine="720"/>
        <w:jc w:val="both"/>
        <w:rPr>
          <w:rFonts w:ascii="Times New Roman" w:hAnsi="Times New Roman" w:cs="Times New Roman"/>
          <w:sz w:val="28"/>
          <w:szCs w:val="28"/>
        </w:rPr>
      </w:pPr>
      <w:r w:rsidRPr="00313092">
        <w:rPr>
          <w:rFonts w:ascii="Times New Roman" w:hAnsi="Times New Roman" w:cs="Times New Roman"/>
          <w:sz w:val="28"/>
          <w:szCs w:val="28"/>
        </w:rPr>
        <w:t xml:space="preserve">2) preces vai pakalpojuma saņemšanas dienas, ja rēķina vai cita līdzvērtīga maksājuma pieprasījuma saņemšanas laiks nav skaidri noteikts vai ja parādnieks ir saņēmis rēķinu vai citu līdzvērtīgu maksājuma pieprasījumu agrāk nekā preci vai pakalpojumu; </w:t>
      </w:r>
    </w:p>
    <w:p w:rsidR="002875E2" w:rsidRDefault="00313092">
      <w:pPr>
        <w:pStyle w:val="Sarakstarindkopa"/>
        <w:spacing w:after="0" w:line="240" w:lineRule="auto"/>
        <w:ind w:left="0" w:firstLine="720"/>
        <w:jc w:val="both"/>
        <w:rPr>
          <w:rFonts w:ascii="Times New Roman" w:hAnsi="Times New Roman" w:cs="Times New Roman"/>
          <w:sz w:val="28"/>
          <w:szCs w:val="28"/>
        </w:rPr>
      </w:pPr>
      <w:r w:rsidRPr="00313092">
        <w:rPr>
          <w:rFonts w:ascii="Times New Roman" w:hAnsi="Times New Roman" w:cs="Times New Roman"/>
          <w:sz w:val="28"/>
          <w:szCs w:val="28"/>
        </w:rPr>
        <w:t xml:space="preserve">3) dienas, kurā veikta ar likumu vai līgumu paredzēta pieņemšana vai pārbaude (apskate), lai noteiktu preces vai pakalpojuma atbilstību līguma noteikumiem, un parādnieks ir saņēmis rēķinu vai citu līdzvērtīgu maksājuma pieprasījumu šajā dienā vai pirms tās. </w:t>
      </w:r>
    </w:p>
    <w:p w:rsidR="002875E2" w:rsidRDefault="002875E2">
      <w:pPr>
        <w:pStyle w:val="Sarakstarindkopa"/>
        <w:spacing w:after="0" w:line="240" w:lineRule="auto"/>
        <w:ind w:left="0" w:firstLine="720"/>
        <w:jc w:val="both"/>
        <w:rPr>
          <w:rFonts w:ascii="Times New Roman" w:hAnsi="Times New Roman" w:cs="Times New Roman"/>
          <w:sz w:val="28"/>
          <w:szCs w:val="28"/>
        </w:rPr>
      </w:pPr>
    </w:p>
    <w:p w:rsidR="002875E2" w:rsidRDefault="00FB65EE" w:rsidP="00FB65EE">
      <w:pPr>
        <w:pStyle w:val="Sarakstarindkopa"/>
        <w:spacing w:after="0" w:line="240" w:lineRule="auto"/>
        <w:ind w:left="0" w:firstLine="720"/>
        <w:jc w:val="both"/>
        <w:rPr>
          <w:rFonts w:ascii="Times New Roman" w:hAnsi="Times New Roman" w:cs="Times New Roman"/>
          <w:sz w:val="28"/>
          <w:szCs w:val="28"/>
        </w:rPr>
      </w:pPr>
      <w:r w:rsidRPr="000C2C06">
        <w:rPr>
          <w:rFonts w:ascii="Times New Roman" w:hAnsi="Times New Roman" w:cs="Times New Roman"/>
          <w:sz w:val="28"/>
          <w:szCs w:val="28"/>
        </w:rPr>
        <w:t>Šā panta noteikumus piemēro līgumiem</w:t>
      </w:r>
      <w:r w:rsidRPr="00FB65EE">
        <w:rPr>
          <w:rFonts w:ascii="Times New Roman" w:hAnsi="Times New Roman" w:cs="Times New Roman"/>
          <w:sz w:val="28"/>
          <w:szCs w:val="28"/>
        </w:rPr>
        <w:t xml:space="preserve"> par preces piegādi, pirkumu vai pakalpojuma sniegšanu</w:t>
      </w:r>
      <w:r w:rsidRPr="000C2C06">
        <w:rPr>
          <w:rFonts w:ascii="Times New Roman" w:hAnsi="Times New Roman" w:cs="Times New Roman"/>
          <w:sz w:val="28"/>
          <w:szCs w:val="28"/>
        </w:rPr>
        <w:t>, kuros parādnieks ir publiska persona</w:t>
      </w:r>
      <w:r w:rsidR="00EF4271">
        <w:rPr>
          <w:rFonts w:ascii="Times New Roman" w:hAnsi="Times New Roman" w:cs="Times New Roman"/>
          <w:sz w:val="28"/>
          <w:szCs w:val="28"/>
        </w:rPr>
        <w:t>, kā arī līgumiem, kuros neviens no līdzējiem</w:t>
      </w:r>
      <w:r w:rsidRPr="000C2C06">
        <w:rPr>
          <w:rFonts w:ascii="Times New Roman" w:hAnsi="Times New Roman" w:cs="Times New Roman"/>
          <w:sz w:val="28"/>
          <w:szCs w:val="28"/>
        </w:rPr>
        <w:t xml:space="preserve"> nav publiska persona, ja līgumā </w:t>
      </w:r>
      <w:r w:rsidRPr="00FB65EE">
        <w:rPr>
          <w:rFonts w:ascii="Times New Roman" w:hAnsi="Times New Roman" w:cs="Times New Roman"/>
          <w:sz w:val="28"/>
          <w:szCs w:val="28"/>
        </w:rPr>
        <w:t>par preces piegādi, pirkumu vai pakalpojuma sniegšanu nav nolīgts atlīdzības termiņš.</w:t>
      </w:r>
    </w:p>
    <w:p w:rsidR="00FB65EE" w:rsidRPr="00FB65EE" w:rsidRDefault="00FB65EE" w:rsidP="00FB65EE">
      <w:pPr>
        <w:pStyle w:val="Sarakstarindkopa"/>
        <w:spacing w:after="0" w:line="240" w:lineRule="auto"/>
        <w:ind w:left="0" w:firstLine="720"/>
        <w:jc w:val="both"/>
        <w:rPr>
          <w:rFonts w:ascii="Times New Roman" w:hAnsi="Times New Roman" w:cs="Times New Roman"/>
          <w:sz w:val="28"/>
          <w:szCs w:val="28"/>
        </w:rPr>
      </w:pPr>
    </w:p>
    <w:p w:rsidR="002875E2" w:rsidRDefault="00313092">
      <w:pPr>
        <w:pStyle w:val="Sarakstarindkopa"/>
        <w:spacing w:after="0" w:line="240" w:lineRule="auto"/>
        <w:ind w:left="0" w:firstLine="720"/>
        <w:jc w:val="both"/>
        <w:rPr>
          <w:rFonts w:ascii="Times New Roman" w:eastAsia="Times New Roman" w:hAnsi="Times New Roman" w:cs="Times New Roman"/>
          <w:sz w:val="28"/>
          <w:szCs w:val="28"/>
        </w:rPr>
      </w:pPr>
      <w:r w:rsidRPr="000D6D21">
        <w:rPr>
          <w:rFonts w:ascii="Times New Roman" w:eastAsia="Times New Roman" w:hAnsi="Times New Roman" w:cs="Times New Roman"/>
          <w:b/>
          <w:sz w:val="28"/>
          <w:szCs w:val="28"/>
        </w:rPr>
        <w:t>1668.</w:t>
      </w:r>
      <w:r w:rsidRPr="000D6D21">
        <w:rPr>
          <w:rFonts w:ascii="Times New Roman" w:eastAsia="Times New Roman" w:hAnsi="Times New Roman" w:cs="Times New Roman"/>
          <w:b/>
          <w:sz w:val="28"/>
          <w:szCs w:val="28"/>
          <w:vertAlign w:val="superscript"/>
        </w:rPr>
        <w:t>3</w:t>
      </w:r>
      <w:r w:rsidRPr="00313092">
        <w:rPr>
          <w:rFonts w:ascii="Times New Roman" w:eastAsia="Times New Roman" w:hAnsi="Times New Roman" w:cs="Times New Roman"/>
          <w:sz w:val="28"/>
          <w:szCs w:val="28"/>
        </w:rPr>
        <w:t xml:space="preserve"> Ja kreditors, kurš nav publiska persona, ir izpildījis savas saistības un laikus nav saņēmis samaksu, viņš bez atgādinājuma no parādnieka, kurš nav publiska persona, var prasīt nokavējuma procentus par līguma par preces piegādi, pirkumu vai pakalpojuma sniegšanas izpildes nokavējumu nākamajā dienā pēc līgumā noteiktās maksājuma dienas vai maksājuma termiņa beigu dienas. Kreditora tiesība prasīt nokavējuma procentus atkrīt, ja parādnieks nav atbildīgs par kavējumu. </w:t>
      </w:r>
    </w:p>
    <w:p w:rsidR="002875E2" w:rsidRDefault="002875E2">
      <w:pPr>
        <w:pStyle w:val="Sarakstarindkopa"/>
        <w:spacing w:after="0" w:line="240" w:lineRule="auto"/>
        <w:ind w:left="0" w:firstLine="720"/>
        <w:jc w:val="both"/>
        <w:rPr>
          <w:rFonts w:ascii="Times New Roman" w:eastAsia="Times New Roman" w:hAnsi="Times New Roman" w:cs="Times New Roman"/>
          <w:sz w:val="28"/>
          <w:szCs w:val="28"/>
        </w:rPr>
      </w:pPr>
    </w:p>
    <w:p w:rsidR="002875E2" w:rsidRDefault="00313092">
      <w:pPr>
        <w:pStyle w:val="Sarakstarindkopa"/>
        <w:spacing w:after="0" w:line="240" w:lineRule="auto"/>
        <w:ind w:left="0" w:firstLine="720"/>
        <w:jc w:val="both"/>
        <w:rPr>
          <w:rFonts w:ascii="Times New Roman" w:eastAsia="Times New Roman" w:hAnsi="Times New Roman" w:cs="Times New Roman"/>
          <w:sz w:val="28"/>
          <w:szCs w:val="28"/>
        </w:rPr>
      </w:pPr>
      <w:r w:rsidRPr="00313092">
        <w:rPr>
          <w:rFonts w:ascii="Times New Roman" w:eastAsia="Times New Roman" w:hAnsi="Times New Roman" w:cs="Times New Roman"/>
          <w:sz w:val="28"/>
          <w:szCs w:val="28"/>
        </w:rPr>
        <w:lastRenderedPageBreak/>
        <w:t>Ja līgumos par preces piegādi, pirkumu vai pakalpojuma sniegšanu maksājumu diena vai maksājuma termiņa beigu diena nav noteikta, kreditoram, kurš nav publiska persona no parādnieka, kurš nav publiska persona, ir tiesības prasīt nokavējuma procentus pēc viena no 1668.</w:t>
      </w:r>
      <w:r w:rsidRPr="00313092">
        <w:rPr>
          <w:rFonts w:ascii="Times New Roman" w:eastAsia="Times New Roman" w:hAnsi="Times New Roman" w:cs="Times New Roman"/>
          <w:sz w:val="28"/>
          <w:szCs w:val="28"/>
          <w:vertAlign w:val="superscript"/>
        </w:rPr>
        <w:t>2</w:t>
      </w:r>
      <w:r w:rsidRPr="00313092">
        <w:rPr>
          <w:rFonts w:ascii="Times New Roman" w:eastAsia="Times New Roman" w:hAnsi="Times New Roman" w:cs="Times New Roman"/>
          <w:sz w:val="28"/>
          <w:szCs w:val="28"/>
        </w:rPr>
        <w:t xml:space="preserve"> pantā noteiktā nokavējuma termiņa iestāšanās. Kreditora tiesība prasīt nokavējuma procentus atkrīt, ja parādnieks nav atbildīgs par kavējumu. </w:t>
      </w:r>
    </w:p>
    <w:p w:rsidR="002875E2" w:rsidRDefault="002875E2">
      <w:pPr>
        <w:pStyle w:val="Sarakstarindkopa"/>
        <w:spacing w:after="0" w:line="240" w:lineRule="auto"/>
        <w:ind w:left="0" w:firstLine="720"/>
        <w:jc w:val="both"/>
        <w:rPr>
          <w:rFonts w:ascii="Times New Roman" w:eastAsia="Times New Roman" w:hAnsi="Times New Roman" w:cs="Times New Roman"/>
          <w:sz w:val="28"/>
          <w:szCs w:val="28"/>
        </w:rPr>
      </w:pPr>
    </w:p>
    <w:p w:rsidR="002875E2" w:rsidRDefault="00313092">
      <w:pPr>
        <w:pStyle w:val="Sarakstarindkopa"/>
        <w:spacing w:after="0" w:line="240" w:lineRule="auto"/>
        <w:ind w:left="0" w:firstLine="720"/>
        <w:jc w:val="both"/>
        <w:rPr>
          <w:rFonts w:ascii="Times New Roman" w:eastAsia="Times New Roman" w:hAnsi="Times New Roman" w:cs="Times New Roman"/>
          <w:sz w:val="28"/>
          <w:szCs w:val="28"/>
        </w:rPr>
      </w:pPr>
      <w:r w:rsidRPr="000D6D21">
        <w:rPr>
          <w:rFonts w:ascii="Times New Roman" w:eastAsia="Times New Roman" w:hAnsi="Times New Roman" w:cs="Times New Roman"/>
          <w:b/>
          <w:sz w:val="28"/>
          <w:szCs w:val="28"/>
        </w:rPr>
        <w:t>1668.</w:t>
      </w:r>
      <w:r w:rsidRPr="000D6D21">
        <w:rPr>
          <w:rFonts w:ascii="Times New Roman" w:eastAsia="Times New Roman" w:hAnsi="Times New Roman" w:cs="Times New Roman"/>
          <w:b/>
          <w:sz w:val="28"/>
          <w:szCs w:val="28"/>
          <w:vertAlign w:val="superscript"/>
        </w:rPr>
        <w:t>4</w:t>
      </w:r>
      <w:r w:rsidRPr="00313092">
        <w:rPr>
          <w:rFonts w:ascii="Times New Roman" w:eastAsia="Times New Roman" w:hAnsi="Times New Roman" w:cs="Times New Roman"/>
          <w:sz w:val="28"/>
          <w:szCs w:val="28"/>
        </w:rPr>
        <w:t xml:space="preserve"> Ja parādnieks ir publiska persona un kreditors ir izpildījis savas saistības un laikus nav saņēmis samaksu, viņš bez atgādinājuma no parādnieka ir tiesīgs prasīt likumiskos procentus (1765.p.3.d). Kreditora tiesība prasīt likumiskos procentus atkrīt, ja parādnieks nav atbildīgs par kavējumu.</w:t>
      </w:r>
    </w:p>
    <w:p w:rsidR="002875E2" w:rsidRDefault="002875E2">
      <w:pPr>
        <w:pStyle w:val="Sarakstarindkopa"/>
        <w:spacing w:after="0" w:line="240" w:lineRule="auto"/>
        <w:ind w:left="0" w:firstLine="720"/>
        <w:jc w:val="both"/>
        <w:rPr>
          <w:rFonts w:ascii="Times New Roman" w:eastAsia="Times New Roman" w:hAnsi="Times New Roman" w:cs="Times New Roman"/>
          <w:sz w:val="28"/>
          <w:szCs w:val="28"/>
        </w:rPr>
      </w:pPr>
    </w:p>
    <w:p w:rsidR="002875E2" w:rsidRDefault="00313092">
      <w:pPr>
        <w:pStyle w:val="Sarakstarindkopa"/>
        <w:spacing w:after="0" w:line="240" w:lineRule="auto"/>
        <w:ind w:left="0" w:firstLine="720"/>
        <w:jc w:val="both"/>
        <w:rPr>
          <w:rFonts w:ascii="Times New Roman" w:eastAsia="Times New Roman" w:hAnsi="Times New Roman" w:cs="Times New Roman"/>
          <w:sz w:val="28"/>
          <w:szCs w:val="28"/>
        </w:rPr>
      </w:pPr>
      <w:r w:rsidRPr="000D6D21">
        <w:rPr>
          <w:rFonts w:ascii="Times New Roman" w:eastAsia="Times New Roman" w:hAnsi="Times New Roman" w:cs="Times New Roman"/>
          <w:b/>
          <w:sz w:val="28"/>
          <w:szCs w:val="28"/>
        </w:rPr>
        <w:t>1668.</w:t>
      </w:r>
      <w:r w:rsidRPr="000D6D21">
        <w:rPr>
          <w:rFonts w:ascii="Times New Roman" w:eastAsia="Times New Roman" w:hAnsi="Times New Roman" w:cs="Times New Roman"/>
          <w:b/>
          <w:sz w:val="28"/>
          <w:szCs w:val="28"/>
          <w:vertAlign w:val="superscript"/>
        </w:rPr>
        <w:t>5</w:t>
      </w:r>
      <w:r w:rsidRPr="00313092">
        <w:rPr>
          <w:rFonts w:ascii="Times New Roman" w:eastAsia="Times New Roman" w:hAnsi="Times New Roman" w:cs="Times New Roman"/>
          <w:sz w:val="28"/>
          <w:szCs w:val="28"/>
        </w:rPr>
        <w:t xml:space="preserve"> Preces piegādes, pirkuma vai pakalpojuma atbilstības pārbaudi līgumam veic trīsdesmit dienu laikā no preces vai pakalpojuma saņemšanas dienas, ja vien līdzēji nav noteikti norunājuši citādi un šāda atruna nav acīmredzami netaisna pret kreditoru.</w:t>
      </w:r>
    </w:p>
    <w:p w:rsidR="002875E2" w:rsidRDefault="002875E2">
      <w:pPr>
        <w:pStyle w:val="Sarakstarindkopa"/>
        <w:spacing w:after="0" w:line="240" w:lineRule="auto"/>
        <w:ind w:left="0" w:firstLine="720"/>
        <w:jc w:val="both"/>
        <w:rPr>
          <w:rFonts w:ascii="Times New Roman" w:hAnsi="Times New Roman" w:cs="Times New Roman"/>
          <w:sz w:val="28"/>
          <w:szCs w:val="28"/>
        </w:rPr>
      </w:pPr>
    </w:p>
    <w:p w:rsidR="002875E2" w:rsidRDefault="00313092">
      <w:pPr>
        <w:pStyle w:val="Sarakstarindkopa"/>
        <w:spacing w:after="0" w:line="240" w:lineRule="auto"/>
        <w:ind w:left="0" w:firstLine="720"/>
        <w:jc w:val="both"/>
        <w:rPr>
          <w:rFonts w:ascii="Times New Roman" w:eastAsia="Times New Roman" w:hAnsi="Times New Roman" w:cs="Times New Roman"/>
          <w:sz w:val="28"/>
          <w:szCs w:val="28"/>
        </w:rPr>
      </w:pPr>
      <w:r w:rsidRPr="000D6D21">
        <w:rPr>
          <w:rFonts w:ascii="Times New Roman" w:hAnsi="Times New Roman" w:cs="Times New Roman"/>
          <w:b/>
          <w:sz w:val="28"/>
          <w:szCs w:val="28"/>
        </w:rPr>
        <w:t>1668.</w:t>
      </w:r>
      <w:r w:rsidRPr="000D6D21">
        <w:rPr>
          <w:rFonts w:ascii="Times New Roman" w:hAnsi="Times New Roman" w:cs="Times New Roman"/>
          <w:b/>
          <w:sz w:val="28"/>
          <w:szCs w:val="28"/>
          <w:vertAlign w:val="superscript"/>
        </w:rPr>
        <w:t>6</w:t>
      </w:r>
      <w:r w:rsidRPr="00313092">
        <w:rPr>
          <w:rFonts w:ascii="Times New Roman" w:hAnsi="Times New Roman" w:cs="Times New Roman"/>
          <w:sz w:val="28"/>
          <w:szCs w:val="28"/>
        </w:rPr>
        <w:t xml:space="preserve"> Līgumiem par preces piegādi, pirkumu vai pakalpojuma sniegšanu, kuros neviens no līdzējiem nav publiska persona, līdzēji var noteikt atlīdzības samaksas termiņu līdz sešdesmit dienām,</w:t>
      </w:r>
      <w:r w:rsidRPr="00313092">
        <w:rPr>
          <w:rFonts w:ascii="Times New Roman" w:eastAsia="Times New Roman" w:hAnsi="Times New Roman" w:cs="Times New Roman"/>
          <w:sz w:val="28"/>
          <w:szCs w:val="28"/>
        </w:rPr>
        <w:t xml:space="preserve"> ja vien līdzēji nav noteikti norunājuši citādi un šāda atruna nav acīmredzami netaisna pret kreditoru.</w:t>
      </w:r>
    </w:p>
    <w:p w:rsidR="002875E2" w:rsidRDefault="002875E2">
      <w:pPr>
        <w:pStyle w:val="Sarakstarindkopa"/>
        <w:spacing w:after="0" w:line="240" w:lineRule="auto"/>
        <w:ind w:left="0" w:firstLine="720"/>
        <w:jc w:val="both"/>
        <w:rPr>
          <w:rFonts w:ascii="Times New Roman" w:hAnsi="Times New Roman" w:cs="Times New Roman"/>
          <w:sz w:val="28"/>
          <w:szCs w:val="28"/>
        </w:rPr>
      </w:pPr>
    </w:p>
    <w:p w:rsidR="002875E2" w:rsidRDefault="00313092">
      <w:pPr>
        <w:pStyle w:val="Sarakstarindkopa"/>
        <w:spacing w:after="0" w:line="240" w:lineRule="auto"/>
        <w:ind w:left="0" w:firstLine="720"/>
        <w:jc w:val="both"/>
        <w:rPr>
          <w:rFonts w:ascii="Times New Roman" w:hAnsi="Times New Roman" w:cs="Times New Roman"/>
          <w:sz w:val="28"/>
          <w:szCs w:val="28"/>
        </w:rPr>
      </w:pPr>
      <w:r w:rsidRPr="000D6D21">
        <w:rPr>
          <w:rFonts w:ascii="Times New Roman" w:hAnsi="Times New Roman" w:cs="Times New Roman"/>
          <w:b/>
          <w:sz w:val="28"/>
          <w:szCs w:val="28"/>
        </w:rPr>
        <w:t>1668.</w:t>
      </w:r>
      <w:r w:rsidRPr="000D6D21">
        <w:rPr>
          <w:rFonts w:ascii="Times New Roman" w:hAnsi="Times New Roman" w:cs="Times New Roman"/>
          <w:b/>
          <w:sz w:val="28"/>
          <w:szCs w:val="28"/>
          <w:vertAlign w:val="superscript"/>
        </w:rPr>
        <w:t>7</w:t>
      </w:r>
      <w:r w:rsidRPr="00313092">
        <w:rPr>
          <w:rFonts w:ascii="Times New Roman" w:hAnsi="Times New Roman" w:cs="Times New Roman"/>
          <w:sz w:val="28"/>
          <w:szCs w:val="28"/>
        </w:rPr>
        <w:t xml:space="preserve"> Līgumos par preces piegādi, pirkumu vai pakalpojuma sniegšanu, kuros parādnieks ir publiska persona, atlīdzības samaksai piemēro 1668.</w:t>
      </w:r>
      <w:r w:rsidRPr="00313092">
        <w:rPr>
          <w:rFonts w:ascii="Times New Roman" w:hAnsi="Times New Roman" w:cs="Times New Roman"/>
          <w:sz w:val="28"/>
          <w:szCs w:val="28"/>
          <w:vertAlign w:val="superscript"/>
        </w:rPr>
        <w:t>2</w:t>
      </w:r>
      <w:r w:rsidRPr="00313092">
        <w:rPr>
          <w:rFonts w:ascii="Times New Roman" w:hAnsi="Times New Roman" w:cs="Times New Roman"/>
          <w:sz w:val="28"/>
          <w:szCs w:val="28"/>
        </w:rPr>
        <w:t xml:space="preserve"> pantā noteiktos termiņus. </w:t>
      </w:r>
      <w:r w:rsidRPr="00313092">
        <w:rPr>
          <w:rFonts w:ascii="Times New Roman" w:eastAsia="Times New Roman" w:hAnsi="Times New Roman" w:cs="Times New Roman"/>
          <w:sz w:val="28"/>
          <w:szCs w:val="28"/>
        </w:rPr>
        <w:t xml:space="preserve">Līdzēji </w:t>
      </w:r>
      <w:r w:rsidRPr="00313092">
        <w:rPr>
          <w:rFonts w:ascii="Times New Roman" w:hAnsi="Times New Roman" w:cs="Times New Roman"/>
          <w:sz w:val="28"/>
          <w:szCs w:val="28"/>
        </w:rPr>
        <w:t>var vienoties par atlīdzības samaksas termiņa pagarinājumu līdz sešdesmit dienām, ciktāl tas ir attaisnojami, ņemot vērā saistību, kas jāizpilda.</w:t>
      </w:r>
    </w:p>
    <w:p w:rsidR="002875E2" w:rsidRDefault="002875E2">
      <w:pPr>
        <w:pStyle w:val="Sarakstarindkopa"/>
        <w:spacing w:after="0" w:line="240" w:lineRule="auto"/>
        <w:ind w:left="0" w:firstLine="720"/>
        <w:jc w:val="both"/>
        <w:rPr>
          <w:rFonts w:ascii="Times New Roman" w:hAnsi="Times New Roman" w:cs="Times New Roman"/>
          <w:sz w:val="28"/>
          <w:szCs w:val="28"/>
        </w:rPr>
      </w:pPr>
    </w:p>
    <w:p w:rsidR="002875E2" w:rsidRDefault="00313092">
      <w:pPr>
        <w:pStyle w:val="Sarakstarindkopa"/>
        <w:spacing w:after="0" w:line="240" w:lineRule="auto"/>
        <w:ind w:left="0" w:firstLine="720"/>
        <w:jc w:val="both"/>
        <w:rPr>
          <w:rFonts w:ascii="Times New Roman" w:hAnsi="Times New Roman" w:cs="Times New Roman"/>
          <w:sz w:val="28"/>
          <w:szCs w:val="28"/>
        </w:rPr>
      </w:pPr>
      <w:r w:rsidRPr="000D6D21">
        <w:rPr>
          <w:rFonts w:ascii="Times New Roman" w:hAnsi="Times New Roman" w:cs="Times New Roman"/>
          <w:b/>
          <w:sz w:val="28"/>
          <w:szCs w:val="28"/>
        </w:rPr>
        <w:t>1668.</w:t>
      </w:r>
      <w:r w:rsidRPr="000D6D21">
        <w:rPr>
          <w:rFonts w:ascii="Times New Roman" w:hAnsi="Times New Roman" w:cs="Times New Roman"/>
          <w:b/>
          <w:sz w:val="28"/>
          <w:szCs w:val="28"/>
          <w:vertAlign w:val="superscript"/>
        </w:rPr>
        <w:t>8</w:t>
      </w:r>
      <w:r w:rsidRPr="00313092">
        <w:rPr>
          <w:rFonts w:ascii="Times New Roman" w:hAnsi="Times New Roman" w:cs="Times New Roman"/>
          <w:sz w:val="28"/>
          <w:szCs w:val="28"/>
        </w:rPr>
        <w:t xml:space="preserve"> Līgumos par preces piegādi, pirkumu vai pakalpojuma sniegšanu, kur parādnieks ir publiska persona, maksājumu veikšanas termiņi nevar pārsniegt 1668.</w:t>
      </w:r>
      <w:r w:rsidRPr="00313092">
        <w:rPr>
          <w:rFonts w:ascii="Times New Roman" w:hAnsi="Times New Roman" w:cs="Times New Roman"/>
          <w:sz w:val="28"/>
          <w:szCs w:val="28"/>
          <w:vertAlign w:val="superscript"/>
        </w:rPr>
        <w:t>2</w:t>
      </w:r>
      <w:r w:rsidRPr="00313092">
        <w:rPr>
          <w:rFonts w:ascii="Times New Roman" w:hAnsi="Times New Roman" w:cs="Times New Roman"/>
          <w:sz w:val="28"/>
          <w:szCs w:val="28"/>
        </w:rPr>
        <w:t xml:space="preserve"> pantā noteiktos termiņus. Maksājumu veikšanas termiņus nevar grozīt līdzējiem savstarpēji vienojoties, ar to saprotot noteikumus par termiņiem rēķina vai cita līdzvērtīga maksājuma pieprasījuma izsniegšanai vai nosūtīšanai.</w:t>
      </w:r>
    </w:p>
    <w:p w:rsidR="002875E2" w:rsidRDefault="002875E2">
      <w:pPr>
        <w:pStyle w:val="Sarakstarindkopa"/>
        <w:spacing w:after="0" w:line="240" w:lineRule="auto"/>
        <w:ind w:left="0" w:firstLine="720"/>
        <w:jc w:val="both"/>
        <w:rPr>
          <w:rFonts w:ascii="Times New Roman" w:hAnsi="Times New Roman" w:cs="Times New Roman"/>
          <w:sz w:val="28"/>
          <w:szCs w:val="28"/>
        </w:rPr>
      </w:pPr>
    </w:p>
    <w:p w:rsidR="002875E2" w:rsidRDefault="00313092">
      <w:pPr>
        <w:pStyle w:val="Sarakstarindkopa"/>
        <w:spacing w:after="0" w:line="240" w:lineRule="auto"/>
        <w:ind w:left="0" w:firstLine="720"/>
        <w:jc w:val="both"/>
        <w:rPr>
          <w:sz w:val="28"/>
          <w:szCs w:val="28"/>
        </w:rPr>
      </w:pPr>
      <w:r w:rsidRPr="000D6D21">
        <w:rPr>
          <w:rFonts w:ascii="Times New Roman" w:hAnsi="Times New Roman" w:cs="Times New Roman"/>
          <w:b/>
          <w:sz w:val="28"/>
          <w:szCs w:val="28"/>
        </w:rPr>
        <w:t>1668.</w:t>
      </w:r>
      <w:r w:rsidRPr="000D6D21">
        <w:rPr>
          <w:rFonts w:ascii="Times New Roman" w:hAnsi="Times New Roman" w:cs="Times New Roman"/>
          <w:b/>
          <w:sz w:val="28"/>
          <w:szCs w:val="28"/>
          <w:vertAlign w:val="superscript"/>
        </w:rPr>
        <w:t>9</w:t>
      </w:r>
      <w:r w:rsidRPr="00313092">
        <w:rPr>
          <w:rFonts w:ascii="Times New Roman" w:hAnsi="Times New Roman" w:cs="Times New Roman"/>
          <w:sz w:val="28"/>
          <w:szCs w:val="28"/>
        </w:rPr>
        <w:t xml:space="preserve"> Līgumos par preces piegādi, pirkumu vai pakalpojuma sniegšanu līdzēji var vienoties par izpildījuma sa</w:t>
      </w:r>
      <w:r w:rsidR="001A5917">
        <w:rPr>
          <w:rFonts w:ascii="Times New Roman" w:hAnsi="Times New Roman" w:cs="Times New Roman"/>
          <w:sz w:val="28"/>
          <w:szCs w:val="28"/>
        </w:rPr>
        <w:t>ņemšanu pa daļām. Uz izpildījumu</w:t>
      </w:r>
      <w:r w:rsidRPr="00313092">
        <w:rPr>
          <w:rFonts w:ascii="Times New Roman" w:hAnsi="Times New Roman" w:cs="Times New Roman"/>
          <w:sz w:val="28"/>
          <w:szCs w:val="28"/>
        </w:rPr>
        <w:t xml:space="preserve"> daļā noteiktā samaksas termi</w:t>
      </w:r>
      <w:r w:rsidR="001A5917">
        <w:rPr>
          <w:rFonts w:ascii="Times New Roman" w:hAnsi="Times New Roman" w:cs="Times New Roman"/>
          <w:sz w:val="28"/>
          <w:szCs w:val="28"/>
        </w:rPr>
        <w:t>ņa nokavējumu attiecināmi šīs ie</w:t>
      </w:r>
      <w:r w:rsidRPr="00313092">
        <w:rPr>
          <w:rFonts w:ascii="Times New Roman" w:hAnsi="Times New Roman" w:cs="Times New Roman"/>
          <w:sz w:val="28"/>
          <w:szCs w:val="28"/>
        </w:rPr>
        <w:t xml:space="preserve">daļas noteikumi par nokavējumu. </w:t>
      </w:r>
    </w:p>
    <w:p w:rsidR="002875E2" w:rsidRDefault="002875E2">
      <w:pPr>
        <w:pStyle w:val="Sarakstarindkopa"/>
        <w:spacing w:after="0" w:line="240" w:lineRule="auto"/>
        <w:ind w:left="0" w:firstLine="720"/>
        <w:jc w:val="both"/>
        <w:rPr>
          <w:rFonts w:ascii="Times New Roman" w:hAnsi="Times New Roman" w:cs="Times New Roman"/>
          <w:sz w:val="28"/>
          <w:szCs w:val="28"/>
        </w:rPr>
      </w:pPr>
    </w:p>
    <w:p w:rsidR="002875E2" w:rsidRDefault="00313092">
      <w:pPr>
        <w:pStyle w:val="Sarakstarindkopa"/>
        <w:spacing w:after="0" w:line="240" w:lineRule="auto"/>
        <w:ind w:left="0" w:firstLine="720"/>
        <w:jc w:val="both"/>
        <w:rPr>
          <w:rFonts w:ascii="Times New Roman" w:eastAsia="Times New Roman" w:hAnsi="Times New Roman" w:cs="Times New Roman"/>
          <w:i/>
          <w:sz w:val="28"/>
          <w:szCs w:val="28"/>
        </w:rPr>
      </w:pPr>
      <w:r w:rsidRPr="000D6D21">
        <w:rPr>
          <w:rFonts w:ascii="Times New Roman" w:eastAsia="Times New Roman" w:hAnsi="Times New Roman" w:cs="Times New Roman"/>
          <w:b/>
          <w:sz w:val="28"/>
          <w:szCs w:val="28"/>
        </w:rPr>
        <w:t>1668.</w:t>
      </w:r>
      <w:r w:rsidRPr="000D6D21">
        <w:rPr>
          <w:rFonts w:ascii="Times New Roman" w:eastAsia="Times New Roman" w:hAnsi="Times New Roman" w:cs="Times New Roman"/>
          <w:b/>
          <w:sz w:val="28"/>
          <w:szCs w:val="28"/>
          <w:vertAlign w:val="superscript"/>
        </w:rPr>
        <w:t>10</w:t>
      </w:r>
      <w:r w:rsidRPr="00313092">
        <w:rPr>
          <w:rFonts w:ascii="Times New Roman" w:eastAsia="Times New Roman" w:hAnsi="Times New Roman" w:cs="Times New Roman"/>
          <w:sz w:val="28"/>
          <w:szCs w:val="28"/>
          <w:vertAlign w:val="superscript"/>
        </w:rPr>
        <w:t xml:space="preserve"> </w:t>
      </w:r>
      <w:r w:rsidRPr="00313092">
        <w:rPr>
          <w:rFonts w:ascii="Times New Roman" w:eastAsia="Times New Roman" w:hAnsi="Times New Roman" w:cs="Times New Roman"/>
          <w:sz w:val="28"/>
          <w:szCs w:val="28"/>
        </w:rPr>
        <w:t xml:space="preserve">Par nokavētu maksājumu līgumā par preces piegādi, pirkumu vai pakalpojuma sniegšanu parādnieks bez īpaša atgādinājuma maksā kreditoram iepriekš novērtētos zaudējumus trīsdesmit latu apmērā. Iepriekš novērtēto zaudējumu samaksa neatbrīvo parādnieku no pienākuma atlīdzināt visus zaudējumus, kādus kreditors cietis, ieskaitot izdevumus prāvai. </w:t>
      </w:r>
    </w:p>
    <w:p w:rsidR="003D4396" w:rsidRDefault="003D4396">
      <w:pPr>
        <w:spacing w:after="0" w:line="240" w:lineRule="auto"/>
        <w:ind w:firstLine="720"/>
        <w:jc w:val="both"/>
        <w:rPr>
          <w:rFonts w:ascii="Times New Roman" w:eastAsia="Times New Roman" w:hAnsi="Times New Roman" w:cs="Times New Roman"/>
          <w:b/>
          <w:sz w:val="28"/>
          <w:szCs w:val="28"/>
        </w:rPr>
      </w:pPr>
    </w:p>
    <w:p w:rsidR="002875E2" w:rsidRDefault="00313092">
      <w:pPr>
        <w:spacing w:after="0" w:line="240" w:lineRule="auto"/>
        <w:ind w:firstLine="720"/>
        <w:jc w:val="both"/>
        <w:rPr>
          <w:rFonts w:ascii="Times New Roman" w:hAnsi="Times New Roman" w:cs="Times New Roman"/>
          <w:sz w:val="28"/>
          <w:szCs w:val="28"/>
        </w:rPr>
      </w:pPr>
      <w:r w:rsidRPr="000D6D21">
        <w:rPr>
          <w:rFonts w:ascii="Times New Roman" w:eastAsia="Times New Roman" w:hAnsi="Times New Roman" w:cs="Times New Roman"/>
          <w:b/>
          <w:sz w:val="28"/>
          <w:szCs w:val="28"/>
        </w:rPr>
        <w:t>1668.</w:t>
      </w:r>
      <w:r w:rsidRPr="000D6D21">
        <w:rPr>
          <w:rFonts w:ascii="Times New Roman" w:eastAsia="Times New Roman" w:hAnsi="Times New Roman" w:cs="Times New Roman"/>
          <w:b/>
          <w:sz w:val="28"/>
          <w:szCs w:val="28"/>
          <w:vertAlign w:val="superscript"/>
        </w:rPr>
        <w:t>11</w:t>
      </w:r>
      <w:r w:rsidRPr="00313092">
        <w:rPr>
          <w:rFonts w:ascii="Times New Roman" w:eastAsia="Times New Roman" w:hAnsi="Times New Roman" w:cs="Times New Roman"/>
          <w:sz w:val="28"/>
          <w:szCs w:val="28"/>
        </w:rPr>
        <w:t xml:space="preserve"> </w:t>
      </w:r>
      <w:r w:rsidR="00946327">
        <w:rPr>
          <w:rFonts w:ascii="Times New Roman" w:hAnsi="Times New Roman" w:cs="Times New Roman"/>
          <w:sz w:val="28"/>
          <w:szCs w:val="28"/>
        </w:rPr>
        <w:t>Par netaisn</w:t>
      </w:r>
      <w:r w:rsidRPr="00313092">
        <w:rPr>
          <w:rFonts w:ascii="Times New Roman" w:hAnsi="Times New Roman" w:cs="Times New Roman"/>
          <w:sz w:val="28"/>
          <w:szCs w:val="28"/>
        </w:rPr>
        <w:t>iem līguma noteikumiem</w:t>
      </w:r>
      <w:r w:rsidR="00946327">
        <w:rPr>
          <w:rFonts w:ascii="Times New Roman" w:hAnsi="Times New Roman" w:cs="Times New Roman"/>
          <w:sz w:val="28"/>
          <w:szCs w:val="28"/>
        </w:rPr>
        <w:t xml:space="preserve"> attiecībā pret kreditoru šīs ie</w:t>
      </w:r>
      <w:r w:rsidRPr="00313092">
        <w:rPr>
          <w:rFonts w:ascii="Times New Roman" w:hAnsi="Times New Roman" w:cs="Times New Roman"/>
          <w:sz w:val="28"/>
          <w:szCs w:val="28"/>
        </w:rPr>
        <w:t xml:space="preserve">daļas izpratnē atzīstami tādi noteikumi, kuru mērķis ir novilcināt saistības izpildi. Noteikumi, kas paredz kreditora atteikšanos no likumiskajiem vai nokavējuma procentiem vai iepriekš novērtētajiem zaudējumiem, atzīstami par acīmredzami netaisniem. </w:t>
      </w:r>
    </w:p>
    <w:p w:rsidR="003D4396" w:rsidRDefault="003D4396">
      <w:pPr>
        <w:spacing w:after="0" w:line="240" w:lineRule="auto"/>
        <w:ind w:firstLine="720"/>
        <w:jc w:val="both"/>
        <w:rPr>
          <w:rFonts w:ascii="Times New Roman" w:hAnsi="Times New Roman" w:cs="Times New Roman"/>
          <w:b/>
          <w:sz w:val="28"/>
          <w:szCs w:val="28"/>
        </w:rPr>
      </w:pPr>
    </w:p>
    <w:p w:rsidR="002875E2" w:rsidRDefault="00313092">
      <w:pPr>
        <w:spacing w:after="0" w:line="240" w:lineRule="auto"/>
        <w:ind w:firstLine="720"/>
        <w:jc w:val="both"/>
        <w:rPr>
          <w:rFonts w:ascii="Times New Roman" w:hAnsi="Times New Roman" w:cs="Times New Roman"/>
          <w:sz w:val="28"/>
          <w:szCs w:val="28"/>
        </w:rPr>
      </w:pPr>
      <w:r w:rsidRPr="000D6D21">
        <w:rPr>
          <w:rFonts w:ascii="Times New Roman" w:hAnsi="Times New Roman" w:cs="Times New Roman"/>
          <w:b/>
          <w:sz w:val="28"/>
          <w:szCs w:val="28"/>
        </w:rPr>
        <w:t>1668.</w:t>
      </w:r>
      <w:r w:rsidRPr="000D6D21">
        <w:rPr>
          <w:rFonts w:ascii="Times New Roman" w:hAnsi="Times New Roman" w:cs="Times New Roman"/>
          <w:b/>
          <w:sz w:val="28"/>
          <w:szCs w:val="28"/>
          <w:vertAlign w:val="superscript"/>
        </w:rPr>
        <w:t>12</w:t>
      </w:r>
      <w:r w:rsidR="008471DF">
        <w:rPr>
          <w:rFonts w:ascii="Times New Roman" w:hAnsi="Times New Roman" w:cs="Times New Roman"/>
          <w:sz w:val="28"/>
          <w:szCs w:val="28"/>
        </w:rPr>
        <w:t xml:space="preserve"> Šīs ie</w:t>
      </w:r>
      <w:r w:rsidRPr="00313092">
        <w:rPr>
          <w:rFonts w:ascii="Times New Roman" w:hAnsi="Times New Roman" w:cs="Times New Roman"/>
          <w:sz w:val="28"/>
          <w:szCs w:val="28"/>
        </w:rPr>
        <w:t>daļas noteikumi neattiecas uz parādnieku, kurš ir patērētājs, vai fiziska persona, kura neveic saimniecisko darbību.”</w:t>
      </w:r>
    </w:p>
    <w:p w:rsidR="002875E2" w:rsidRDefault="002875E2">
      <w:pPr>
        <w:spacing w:after="0" w:line="240" w:lineRule="auto"/>
        <w:ind w:firstLine="720"/>
        <w:jc w:val="both"/>
        <w:rPr>
          <w:rFonts w:ascii="Times New Roman" w:hAnsi="Times New Roman" w:cs="Times New Roman"/>
          <w:sz w:val="28"/>
          <w:szCs w:val="28"/>
        </w:rPr>
      </w:pPr>
    </w:p>
    <w:p w:rsidR="002875E2" w:rsidRDefault="00313092">
      <w:pPr>
        <w:spacing w:after="0" w:line="240" w:lineRule="auto"/>
        <w:ind w:firstLine="720"/>
        <w:jc w:val="both"/>
        <w:rPr>
          <w:rFonts w:ascii="Times New Roman" w:eastAsia="Times New Roman" w:hAnsi="Times New Roman" w:cs="Times New Roman"/>
          <w:sz w:val="28"/>
          <w:szCs w:val="28"/>
        </w:rPr>
      </w:pPr>
      <w:r w:rsidRPr="00313092">
        <w:rPr>
          <w:rFonts w:ascii="Times New Roman" w:eastAsia="Times New Roman" w:hAnsi="Times New Roman" w:cs="Times New Roman"/>
          <w:sz w:val="28"/>
          <w:szCs w:val="28"/>
        </w:rPr>
        <w:t>2. Izslēgt 1652. panta otro un trešo daļu.</w:t>
      </w:r>
    </w:p>
    <w:p w:rsidR="002875E2" w:rsidRDefault="002875E2">
      <w:pPr>
        <w:spacing w:after="0" w:line="240" w:lineRule="auto"/>
        <w:ind w:firstLine="720"/>
        <w:jc w:val="both"/>
        <w:rPr>
          <w:rFonts w:ascii="Times New Roman" w:eastAsia="Times New Roman" w:hAnsi="Times New Roman" w:cs="Times New Roman"/>
          <w:sz w:val="28"/>
          <w:szCs w:val="28"/>
        </w:rPr>
      </w:pPr>
    </w:p>
    <w:p w:rsidR="002875E2" w:rsidRDefault="00313092">
      <w:pPr>
        <w:spacing w:after="0" w:line="240" w:lineRule="auto"/>
        <w:ind w:firstLine="720"/>
        <w:jc w:val="both"/>
        <w:rPr>
          <w:rFonts w:ascii="Times New Roman" w:eastAsia="Times New Roman" w:hAnsi="Times New Roman" w:cs="Times New Roman"/>
          <w:sz w:val="28"/>
          <w:szCs w:val="28"/>
        </w:rPr>
      </w:pPr>
      <w:r w:rsidRPr="00313092">
        <w:rPr>
          <w:rFonts w:ascii="Times New Roman" w:eastAsia="Times New Roman" w:hAnsi="Times New Roman" w:cs="Times New Roman"/>
          <w:sz w:val="28"/>
          <w:szCs w:val="28"/>
        </w:rPr>
        <w:t xml:space="preserve">3. </w:t>
      </w:r>
      <w:r w:rsidR="00E91878">
        <w:rPr>
          <w:rFonts w:ascii="Times New Roman" w:eastAsia="Times New Roman" w:hAnsi="Times New Roman" w:cs="Times New Roman"/>
          <w:sz w:val="28"/>
          <w:szCs w:val="28"/>
        </w:rPr>
        <w:t xml:space="preserve">Aizstāt </w:t>
      </w:r>
      <w:r w:rsidRPr="00313092">
        <w:rPr>
          <w:rFonts w:ascii="Times New Roman" w:eastAsia="Times New Roman" w:hAnsi="Times New Roman" w:cs="Times New Roman"/>
          <w:sz w:val="28"/>
          <w:szCs w:val="28"/>
        </w:rPr>
        <w:t>1765. panta otrajā daļā vārdu „septiņi” ar vārdu „astoņi”.</w:t>
      </w:r>
    </w:p>
    <w:p w:rsidR="002875E2" w:rsidRDefault="002875E2">
      <w:pPr>
        <w:spacing w:after="0" w:line="240" w:lineRule="auto"/>
        <w:ind w:firstLine="720"/>
        <w:jc w:val="both"/>
        <w:rPr>
          <w:rFonts w:ascii="Times New Roman" w:eastAsia="Times New Roman" w:hAnsi="Times New Roman" w:cs="Times New Roman"/>
          <w:sz w:val="28"/>
          <w:szCs w:val="28"/>
        </w:rPr>
      </w:pPr>
    </w:p>
    <w:p w:rsidR="00313092" w:rsidRDefault="00313092" w:rsidP="00313092">
      <w:pPr>
        <w:spacing w:after="0" w:line="240" w:lineRule="auto"/>
        <w:ind w:firstLine="720"/>
        <w:jc w:val="both"/>
        <w:rPr>
          <w:rFonts w:ascii="Times New Roman" w:eastAsia="Times New Roman" w:hAnsi="Times New Roman" w:cs="Times New Roman"/>
          <w:sz w:val="28"/>
          <w:szCs w:val="28"/>
        </w:rPr>
      </w:pPr>
      <w:r w:rsidRPr="00313092">
        <w:rPr>
          <w:rFonts w:ascii="Times New Roman" w:eastAsia="Times New Roman" w:hAnsi="Times New Roman" w:cs="Times New Roman"/>
          <w:sz w:val="28"/>
          <w:szCs w:val="28"/>
        </w:rPr>
        <w:t>4. Informatīvajā atsaucē uz Eiropas Savienības direktīvām</w:t>
      </w:r>
      <w:r w:rsidR="000A5C5D">
        <w:rPr>
          <w:rFonts w:ascii="Times New Roman" w:eastAsia="Times New Roman" w:hAnsi="Times New Roman" w:cs="Times New Roman"/>
          <w:sz w:val="28"/>
          <w:szCs w:val="28"/>
        </w:rPr>
        <w:t>:</w:t>
      </w:r>
    </w:p>
    <w:p w:rsidR="00313092" w:rsidRDefault="00313092" w:rsidP="00313092">
      <w:pPr>
        <w:spacing w:after="0" w:line="240" w:lineRule="auto"/>
        <w:ind w:firstLine="720"/>
        <w:jc w:val="both"/>
        <w:rPr>
          <w:rFonts w:ascii="Times New Roman" w:eastAsia="Times New Roman" w:hAnsi="Times New Roman" w:cs="Times New Roman"/>
          <w:sz w:val="28"/>
          <w:szCs w:val="28"/>
        </w:rPr>
      </w:pPr>
      <w:r w:rsidRPr="00313092">
        <w:rPr>
          <w:rFonts w:ascii="Times New Roman" w:eastAsia="Times New Roman" w:hAnsi="Times New Roman" w:cs="Times New Roman"/>
          <w:sz w:val="28"/>
          <w:szCs w:val="28"/>
        </w:rPr>
        <w:t>izslēgt 6. punktu</w:t>
      </w:r>
      <w:r w:rsidR="000A5C5D">
        <w:rPr>
          <w:rFonts w:ascii="Times New Roman" w:eastAsia="Times New Roman" w:hAnsi="Times New Roman" w:cs="Times New Roman"/>
          <w:sz w:val="28"/>
          <w:szCs w:val="28"/>
        </w:rPr>
        <w:t>;</w:t>
      </w:r>
    </w:p>
    <w:p w:rsidR="002875E2" w:rsidRDefault="00313092">
      <w:pPr>
        <w:spacing w:after="0" w:line="240" w:lineRule="auto"/>
        <w:ind w:firstLine="720"/>
        <w:jc w:val="both"/>
        <w:rPr>
          <w:rFonts w:ascii="Times New Roman" w:eastAsia="Times New Roman" w:hAnsi="Times New Roman" w:cs="Times New Roman"/>
          <w:sz w:val="28"/>
          <w:szCs w:val="28"/>
        </w:rPr>
      </w:pPr>
      <w:r w:rsidRPr="00313092">
        <w:rPr>
          <w:rFonts w:ascii="Times New Roman" w:eastAsia="Times New Roman" w:hAnsi="Times New Roman" w:cs="Times New Roman"/>
          <w:sz w:val="28"/>
          <w:szCs w:val="28"/>
        </w:rPr>
        <w:t xml:space="preserve">papildināt </w:t>
      </w:r>
      <w:r w:rsidR="000A5C5D">
        <w:rPr>
          <w:rFonts w:ascii="Times New Roman" w:eastAsia="Times New Roman" w:hAnsi="Times New Roman" w:cs="Times New Roman"/>
          <w:sz w:val="28"/>
          <w:szCs w:val="28"/>
        </w:rPr>
        <w:t xml:space="preserve">informatīvo atsauci </w:t>
      </w:r>
      <w:r w:rsidRPr="00313092">
        <w:rPr>
          <w:rFonts w:ascii="Times New Roman" w:eastAsia="Times New Roman" w:hAnsi="Times New Roman" w:cs="Times New Roman"/>
          <w:sz w:val="28"/>
          <w:szCs w:val="28"/>
        </w:rPr>
        <w:t>ar 7. punktu šādā redakcijā:</w:t>
      </w:r>
    </w:p>
    <w:p w:rsidR="002875E2" w:rsidRDefault="00313092">
      <w:pPr>
        <w:spacing w:after="0" w:line="240" w:lineRule="auto"/>
        <w:ind w:firstLine="720"/>
        <w:jc w:val="both"/>
        <w:rPr>
          <w:rFonts w:ascii="Times New Roman" w:eastAsia="Times New Roman" w:hAnsi="Times New Roman" w:cs="Times New Roman"/>
          <w:sz w:val="28"/>
          <w:szCs w:val="28"/>
        </w:rPr>
      </w:pPr>
      <w:r w:rsidRPr="00313092">
        <w:rPr>
          <w:rFonts w:ascii="Times New Roman" w:eastAsia="Times New Roman" w:hAnsi="Times New Roman" w:cs="Times New Roman"/>
          <w:sz w:val="28"/>
          <w:szCs w:val="28"/>
        </w:rPr>
        <w:t>„</w:t>
      </w:r>
      <w:r w:rsidR="000A5C5D">
        <w:rPr>
          <w:rFonts w:ascii="Times New Roman" w:eastAsia="Times New Roman" w:hAnsi="Times New Roman" w:cs="Times New Roman"/>
          <w:sz w:val="28"/>
          <w:szCs w:val="28"/>
        </w:rPr>
        <w:t>7) </w:t>
      </w:r>
      <w:r w:rsidRPr="00313092">
        <w:rPr>
          <w:rFonts w:ascii="Times New Roman" w:eastAsia="Times New Roman" w:hAnsi="Times New Roman" w:cs="Times New Roman"/>
          <w:sz w:val="28"/>
          <w:szCs w:val="28"/>
        </w:rPr>
        <w:t>Eiropas Parlamenta un Padomes 2011. gada 16. februāra Direktīvas 2011/7/ES par maksājumu kavējumu novēršanu komercdarījumos nacionālajā tiesību sistēmā”.</w:t>
      </w:r>
    </w:p>
    <w:p w:rsidR="00B2346C" w:rsidRPr="002038EF" w:rsidRDefault="00B2346C" w:rsidP="00F34708">
      <w:pPr>
        <w:spacing w:after="0" w:line="240" w:lineRule="auto"/>
        <w:ind w:firstLine="357"/>
        <w:jc w:val="both"/>
        <w:rPr>
          <w:rFonts w:ascii="Times New Roman" w:eastAsia="Times New Roman" w:hAnsi="Times New Roman" w:cs="Times New Roman"/>
          <w:sz w:val="28"/>
          <w:szCs w:val="28"/>
        </w:rPr>
      </w:pPr>
    </w:p>
    <w:p w:rsidR="007C4DE2" w:rsidRPr="002038EF" w:rsidRDefault="007C4DE2" w:rsidP="00B9678E">
      <w:pPr>
        <w:spacing w:after="0" w:line="360" w:lineRule="auto"/>
        <w:ind w:firstLine="360"/>
        <w:jc w:val="both"/>
        <w:rPr>
          <w:rFonts w:ascii="Times New Roman" w:eastAsia="Times New Roman" w:hAnsi="Times New Roman" w:cs="Times New Roman"/>
          <w:sz w:val="28"/>
          <w:szCs w:val="28"/>
        </w:rPr>
      </w:pPr>
    </w:p>
    <w:p w:rsidR="007C4DE2" w:rsidRPr="002038EF" w:rsidRDefault="00313092" w:rsidP="00B9678E">
      <w:pPr>
        <w:spacing w:after="0" w:line="360" w:lineRule="auto"/>
        <w:ind w:firstLine="360"/>
        <w:jc w:val="both"/>
        <w:rPr>
          <w:rFonts w:ascii="Times New Roman" w:eastAsia="Times New Roman" w:hAnsi="Times New Roman" w:cs="Times New Roman"/>
          <w:sz w:val="28"/>
          <w:szCs w:val="28"/>
        </w:rPr>
      </w:pPr>
      <w:r w:rsidRPr="00313092">
        <w:rPr>
          <w:rFonts w:ascii="Times New Roman" w:eastAsia="Times New Roman" w:hAnsi="Times New Roman" w:cs="Times New Roman"/>
          <w:sz w:val="28"/>
          <w:szCs w:val="28"/>
        </w:rPr>
        <w:t>Tieslietu ministrs</w:t>
      </w:r>
      <w:r w:rsidR="002038EF">
        <w:rPr>
          <w:rFonts w:ascii="Times New Roman" w:eastAsia="Times New Roman" w:hAnsi="Times New Roman" w:cs="Times New Roman"/>
          <w:sz w:val="28"/>
          <w:szCs w:val="28"/>
        </w:rPr>
        <w:tab/>
      </w:r>
      <w:r w:rsidR="002038EF">
        <w:rPr>
          <w:rFonts w:ascii="Times New Roman" w:eastAsia="Times New Roman" w:hAnsi="Times New Roman" w:cs="Times New Roman"/>
          <w:sz w:val="28"/>
          <w:szCs w:val="28"/>
        </w:rPr>
        <w:tab/>
      </w:r>
      <w:r w:rsidR="002038EF">
        <w:rPr>
          <w:rFonts w:ascii="Times New Roman" w:eastAsia="Times New Roman" w:hAnsi="Times New Roman" w:cs="Times New Roman"/>
          <w:sz w:val="28"/>
          <w:szCs w:val="28"/>
        </w:rPr>
        <w:tab/>
      </w:r>
      <w:r w:rsidR="002038EF">
        <w:rPr>
          <w:rFonts w:ascii="Times New Roman" w:eastAsia="Times New Roman" w:hAnsi="Times New Roman" w:cs="Times New Roman"/>
          <w:sz w:val="28"/>
          <w:szCs w:val="28"/>
        </w:rPr>
        <w:tab/>
      </w:r>
      <w:r w:rsidR="002038EF">
        <w:rPr>
          <w:rFonts w:ascii="Times New Roman" w:eastAsia="Times New Roman" w:hAnsi="Times New Roman" w:cs="Times New Roman"/>
          <w:sz w:val="28"/>
          <w:szCs w:val="28"/>
        </w:rPr>
        <w:tab/>
      </w:r>
      <w:r w:rsidR="002038EF">
        <w:rPr>
          <w:rFonts w:ascii="Times New Roman" w:eastAsia="Times New Roman" w:hAnsi="Times New Roman" w:cs="Times New Roman"/>
          <w:sz w:val="28"/>
          <w:szCs w:val="28"/>
        </w:rPr>
        <w:tab/>
      </w:r>
      <w:r w:rsidRPr="00313092">
        <w:rPr>
          <w:rFonts w:ascii="Times New Roman" w:eastAsia="Times New Roman" w:hAnsi="Times New Roman" w:cs="Times New Roman"/>
          <w:sz w:val="28"/>
          <w:szCs w:val="28"/>
        </w:rPr>
        <w:t>J. </w:t>
      </w:r>
      <w:proofErr w:type="spellStart"/>
      <w:r w:rsidRPr="00313092">
        <w:rPr>
          <w:rFonts w:ascii="Times New Roman" w:eastAsia="Times New Roman" w:hAnsi="Times New Roman" w:cs="Times New Roman"/>
          <w:sz w:val="28"/>
          <w:szCs w:val="28"/>
        </w:rPr>
        <w:t>Bordāns</w:t>
      </w:r>
      <w:proofErr w:type="spellEnd"/>
    </w:p>
    <w:p w:rsidR="0066278A" w:rsidRDefault="0066278A" w:rsidP="00381262">
      <w:pPr>
        <w:jc w:val="both"/>
        <w:rPr>
          <w:rFonts w:ascii="Times New Roman" w:eastAsia="Times New Roman" w:hAnsi="Times New Roman" w:cs="Times New Roman"/>
          <w:sz w:val="28"/>
          <w:szCs w:val="28"/>
        </w:rPr>
      </w:pPr>
    </w:p>
    <w:p w:rsidR="00F728D6" w:rsidRPr="002038EF" w:rsidRDefault="008E7F83" w:rsidP="00F728D6">
      <w:pPr>
        <w:spacing w:after="0" w:line="240" w:lineRule="auto"/>
        <w:rPr>
          <w:rFonts w:ascii="Times New Roman" w:hAnsi="Times New Roman" w:cs="Times New Roman"/>
        </w:rPr>
      </w:pPr>
      <w:r>
        <w:rPr>
          <w:rFonts w:ascii="Times New Roman" w:hAnsi="Times New Roman" w:cs="Times New Roman"/>
        </w:rPr>
        <w:t>07.01.13</w:t>
      </w:r>
      <w:r w:rsidR="00313092" w:rsidRPr="00313092">
        <w:rPr>
          <w:rFonts w:ascii="Times New Roman" w:hAnsi="Times New Roman" w:cs="Times New Roman"/>
        </w:rPr>
        <w:t>. 10:</w:t>
      </w:r>
      <w:r w:rsidR="000A5C5D">
        <w:rPr>
          <w:rFonts w:ascii="Times New Roman" w:hAnsi="Times New Roman" w:cs="Times New Roman"/>
        </w:rPr>
        <w:t>2</w:t>
      </w:r>
      <w:r w:rsidR="00313092" w:rsidRPr="00313092">
        <w:rPr>
          <w:rFonts w:ascii="Times New Roman" w:hAnsi="Times New Roman" w:cs="Times New Roman"/>
        </w:rPr>
        <w:t>0</w:t>
      </w:r>
    </w:p>
    <w:p w:rsidR="00F728D6" w:rsidRPr="002038EF" w:rsidRDefault="003B7CCD" w:rsidP="00F728D6">
      <w:pPr>
        <w:spacing w:after="0" w:line="240" w:lineRule="auto"/>
        <w:rPr>
          <w:rFonts w:ascii="Times New Roman" w:hAnsi="Times New Roman" w:cs="Times New Roman"/>
        </w:rPr>
      </w:pPr>
      <w:r w:rsidRPr="00313092">
        <w:rPr>
          <w:rFonts w:ascii="Times New Roman" w:hAnsi="Times New Roman" w:cs="Times New Roman"/>
        </w:rPr>
        <w:t>7</w:t>
      </w:r>
      <w:r>
        <w:rPr>
          <w:rFonts w:ascii="Times New Roman" w:hAnsi="Times New Roman" w:cs="Times New Roman"/>
        </w:rPr>
        <w:t>50</w:t>
      </w:r>
    </w:p>
    <w:p w:rsidR="00F728D6" w:rsidRPr="002038EF" w:rsidRDefault="008B2E67" w:rsidP="00F728D6">
      <w:pPr>
        <w:spacing w:after="0" w:line="240" w:lineRule="auto"/>
        <w:rPr>
          <w:rFonts w:ascii="Times New Roman" w:hAnsi="Times New Roman" w:cs="Times New Roman"/>
        </w:rPr>
      </w:pPr>
      <w:proofErr w:type="spellStart"/>
      <w:r>
        <w:rPr>
          <w:rFonts w:ascii="Times New Roman" w:hAnsi="Times New Roman" w:cs="Times New Roman"/>
        </w:rPr>
        <w:t>I.</w:t>
      </w:r>
      <w:r w:rsidR="00313092" w:rsidRPr="00313092">
        <w:rPr>
          <w:rFonts w:ascii="Times New Roman" w:hAnsi="Times New Roman" w:cs="Times New Roman"/>
        </w:rPr>
        <w:t>Kahanoviča</w:t>
      </w:r>
      <w:proofErr w:type="spellEnd"/>
      <w:r w:rsidR="00313092" w:rsidRPr="00313092">
        <w:rPr>
          <w:rFonts w:ascii="Times New Roman" w:hAnsi="Times New Roman" w:cs="Times New Roman"/>
        </w:rPr>
        <w:t>, 67036934</w:t>
      </w:r>
    </w:p>
    <w:p w:rsidR="0066278A" w:rsidRDefault="00381262" w:rsidP="00381262">
      <w:pPr>
        <w:spacing w:after="0" w:line="240" w:lineRule="auto"/>
        <w:rPr>
          <w:rFonts w:ascii="Times New Roman" w:eastAsia="Times New Roman" w:hAnsi="Times New Roman" w:cs="Times New Roman"/>
          <w:sz w:val="28"/>
          <w:szCs w:val="28"/>
        </w:rPr>
      </w:pPr>
      <w:hyperlink r:id="rId8" w:history="1">
        <w:r w:rsidR="00313092" w:rsidRPr="00313092">
          <w:rPr>
            <w:rStyle w:val="Hipersaite"/>
            <w:rFonts w:ascii="Times New Roman" w:hAnsi="Times New Roman" w:cs="Times New Roman"/>
          </w:rPr>
          <w:t>Inese.Kahanovica@tm.gov.lv</w:t>
        </w:r>
      </w:hyperlink>
    </w:p>
    <w:sectPr w:rsidR="0066278A" w:rsidSect="002038E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FD" w:rsidRDefault="00E364FD" w:rsidP="00FA5AE5">
      <w:pPr>
        <w:spacing w:after="0" w:line="240" w:lineRule="auto"/>
      </w:pPr>
      <w:r>
        <w:separator/>
      </w:r>
    </w:p>
  </w:endnote>
  <w:endnote w:type="continuationSeparator" w:id="0">
    <w:p w:rsidR="00E364FD" w:rsidRDefault="00E364FD" w:rsidP="00FA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CD" w:rsidRDefault="003B7CC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FD" w:rsidRDefault="00F94860">
    <w:pPr>
      <w:pStyle w:val="Kjene"/>
    </w:pPr>
    <w:r>
      <w:rPr>
        <w:rFonts w:ascii="Times New Roman" w:hAnsi="Times New Roman" w:cs="Times New Roman"/>
        <w:sz w:val="20"/>
        <w:szCs w:val="20"/>
      </w:rPr>
      <w:t>TMLik_070113</w:t>
    </w:r>
    <w:r w:rsidR="0015774F" w:rsidRPr="00C74B50">
      <w:rPr>
        <w:rFonts w:ascii="Times New Roman" w:hAnsi="Times New Roman" w:cs="Times New Roman"/>
        <w:sz w:val="20"/>
        <w:szCs w:val="20"/>
      </w:rPr>
      <w:t>_CL; Likumprojekts „Grozījumi Civillikumā”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FD" w:rsidRPr="00C74B50" w:rsidRDefault="00F94860">
    <w:pPr>
      <w:pStyle w:val="Kjene"/>
      <w:rPr>
        <w:rFonts w:ascii="Times New Roman" w:hAnsi="Times New Roman" w:cs="Times New Roman"/>
        <w:sz w:val="20"/>
        <w:szCs w:val="20"/>
      </w:rPr>
    </w:pPr>
    <w:r>
      <w:rPr>
        <w:rFonts w:ascii="Times New Roman" w:hAnsi="Times New Roman" w:cs="Times New Roman"/>
        <w:sz w:val="20"/>
        <w:szCs w:val="20"/>
      </w:rPr>
      <w:t>TMLik_070113</w:t>
    </w:r>
    <w:r w:rsidR="00E364FD" w:rsidRPr="00C74B50">
      <w:rPr>
        <w:rFonts w:ascii="Times New Roman" w:hAnsi="Times New Roman" w:cs="Times New Roman"/>
        <w:sz w:val="20"/>
        <w:szCs w:val="20"/>
      </w:rPr>
      <w:t>_CL; Likumprojekts „Grozījumi Civillikumā”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FD" w:rsidRDefault="00E364FD" w:rsidP="00FA5AE5">
      <w:pPr>
        <w:spacing w:after="0" w:line="240" w:lineRule="auto"/>
      </w:pPr>
      <w:r>
        <w:separator/>
      </w:r>
    </w:p>
  </w:footnote>
  <w:footnote w:type="continuationSeparator" w:id="0">
    <w:p w:rsidR="00E364FD" w:rsidRDefault="00E364FD" w:rsidP="00FA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CD" w:rsidRDefault="003B7CC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47266"/>
      <w:docPartObj>
        <w:docPartGallery w:val="Page Numbers (Top of Page)"/>
        <w:docPartUnique/>
      </w:docPartObj>
    </w:sdtPr>
    <w:sdtEndPr/>
    <w:sdtContent>
      <w:p w:rsidR="00E364FD" w:rsidRDefault="00FE2CB4">
        <w:pPr>
          <w:pStyle w:val="Galvene"/>
          <w:jc w:val="center"/>
        </w:pPr>
        <w:r>
          <w:fldChar w:fldCharType="begin"/>
        </w:r>
        <w:r w:rsidR="00E364FD">
          <w:instrText xml:space="preserve"> PAGE   \* MERGEFORMAT </w:instrText>
        </w:r>
        <w:r>
          <w:fldChar w:fldCharType="separate"/>
        </w:r>
        <w:r w:rsidR="00381262">
          <w:rPr>
            <w:noProof/>
          </w:rPr>
          <w:t>3</w:t>
        </w:r>
        <w:r>
          <w:rPr>
            <w:noProof/>
          </w:rPr>
          <w:fldChar w:fldCharType="end"/>
        </w:r>
      </w:p>
    </w:sdtContent>
  </w:sdt>
  <w:p w:rsidR="00E364FD" w:rsidRDefault="00E364F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CD" w:rsidRDefault="003B7CC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4141"/>
    <w:multiLevelType w:val="hybridMultilevel"/>
    <w:tmpl w:val="229AE6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9567EC6"/>
    <w:multiLevelType w:val="hybridMultilevel"/>
    <w:tmpl w:val="25E400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19A6462"/>
    <w:multiLevelType w:val="hybridMultilevel"/>
    <w:tmpl w:val="242C36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4A35F44"/>
    <w:multiLevelType w:val="hybridMultilevel"/>
    <w:tmpl w:val="0C3475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AEC76BB"/>
    <w:multiLevelType w:val="multilevel"/>
    <w:tmpl w:val="692AFCF8"/>
    <w:lvl w:ilvl="0">
      <w:start w:val="1668"/>
      <w:numFmt w:val="decimal"/>
      <w:lvlText w:val="%1"/>
      <w:lvlJc w:val="left"/>
      <w:pPr>
        <w:ind w:left="765" w:hanging="765"/>
      </w:pPr>
      <w:rPr>
        <w:rFonts w:hint="default"/>
        <w:i w:val="0"/>
      </w:rPr>
    </w:lvl>
    <w:lvl w:ilvl="1">
      <w:start w:val="1"/>
      <w:numFmt w:val="decimal"/>
      <w:lvlText w:val="%1.%2"/>
      <w:lvlJc w:val="left"/>
      <w:pPr>
        <w:ind w:left="1125" w:hanging="765"/>
      </w:pPr>
      <w:rPr>
        <w:rFonts w:hint="default"/>
        <w:i w:val="0"/>
      </w:rPr>
    </w:lvl>
    <w:lvl w:ilvl="2">
      <w:start w:val="1"/>
      <w:numFmt w:val="decimal"/>
      <w:lvlText w:val="%1.%2.%3"/>
      <w:lvlJc w:val="left"/>
      <w:pPr>
        <w:ind w:left="1485" w:hanging="765"/>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6F"/>
    <w:rsid w:val="00002C4B"/>
    <w:rsid w:val="0001145C"/>
    <w:rsid w:val="00017CBF"/>
    <w:rsid w:val="00020B85"/>
    <w:rsid w:val="00022FA3"/>
    <w:rsid w:val="0003120D"/>
    <w:rsid w:val="00032692"/>
    <w:rsid w:val="000644D2"/>
    <w:rsid w:val="000773DC"/>
    <w:rsid w:val="0008221D"/>
    <w:rsid w:val="0009057F"/>
    <w:rsid w:val="00090B44"/>
    <w:rsid w:val="000A180E"/>
    <w:rsid w:val="000A2D9F"/>
    <w:rsid w:val="000A5C5D"/>
    <w:rsid w:val="000A7792"/>
    <w:rsid w:val="000C2656"/>
    <w:rsid w:val="000C71BC"/>
    <w:rsid w:val="000D6D21"/>
    <w:rsid w:val="000D750C"/>
    <w:rsid w:val="000F171C"/>
    <w:rsid w:val="000F18AE"/>
    <w:rsid w:val="000F7533"/>
    <w:rsid w:val="00106D61"/>
    <w:rsid w:val="00117D53"/>
    <w:rsid w:val="00121EC8"/>
    <w:rsid w:val="001370BD"/>
    <w:rsid w:val="00140299"/>
    <w:rsid w:val="001417DA"/>
    <w:rsid w:val="00146F15"/>
    <w:rsid w:val="00151497"/>
    <w:rsid w:val="0015774F"/>
    <w:rsid w:val="0015795C"/>
    <w:rsid w:val="00162A30"/>
    <w:rsid w:val="00190974"/>
    <w:rsid w:val="00193AEB"/>
    <w:rsid w:val="0019664A"/>
    <w:rsid w:val="001A5917"/>
    <w:rsid w:val="001A5FFA"/>
    <w:rsid w:val="001B2A17"/>
    <w:rsid w:val="001B3E48"/>
    <w:rsid w:val="001C46E1"/>
    <w:rsid w:val="001D6F42"/>
    <w:rsid w:val="001E0294"/>
    <w:rsid w:val="001E4846"/>
    <w:rsid w:val="001E79C2"/>
    <w:rsid w:val="001F10BE"/>
    <w:rsid w:val="001F54E7"/>
    <w:rsid w:val="00200F42"/>
    <w:rsid w:val="00203819"/>
    <w:rsid w:val="002038EF"/>
    <w:rsid w:val="00213930"/>
    <w:rsid w:val="00214AA8"/>
    <w:rsid w:val="00231FE2"/>
    <w:rsid w:val="00233F72"/>
    <w:rsid w:val="0023548B"/>
    <w:rsid w:val="00235B3B"/>
    <w:rsid w:val="00250E29"/>
    <w:rsid w:val="0025452A"/>
    <w:rsid w:val="002617B2"/>
    <w:rsid w:val="0026187A"/>
    <w:rsid w:val="0026360A"/>
    <w:rsid w:val="00263764"/>
    <w:rsid w:val="0027012B"/>
    <w:rsid w:val="0027363A"/>
    <w:rsid w:val="00282ECA"/>
    <w:rsid w:val="00283982"/>
    <w:rsid w:val="002875E2"/>
    <w:rsid w:val="00294DC9"/>
    <w:rsid w:val="002A317D"/>
    <w:rsid w:val="002A5C5B"/>
    <w:rsid w:val="002A6C68"/>
    <w:rsid w:val="002B5DBE"/>
    <w:rsid w:val="002C4C76"/>
    <w:rsid w:val="002D457B"/>
    <w:rsid w:val="002D5459"/>
    <w:rsid w:val="002D5E66"/>
    <w:rsid w:val="002E045D"/>
    <w:rsid w:val="002F3416"/>
    <w:rsid w:val="002F51A9"/>
    <w:rsid w:val="003005CC"/>
    <w:rsid w:val="00303215"/>
    <w:rsid w:val="00304773"/>
    <w:rsid w:val="00313092"/>
    <w:rsid w:val="00321888"/>
    <w:rsid w:val="00324743"/>
    <w:rsid w:val="00335E12"/>
    <w:rsid w:val="003403ED"/>
    <w:rsid w:val="00356B21"/>
    <w:rsid w:val="003729B8"/>
    <w:rsid w:val="0038112E"/>
    <w:rsid w:val="00381262"/>
    <w:rsid w:val="00393324"/>
    <w:rsid w:val="003A1D37"/>
    <w:rsid w:val="003A270A"/>
    <w:rsid w:val="003A443C"/>
    <w:rsid w:val="003A72A2"/>
    <w:rsid w:val="003B5158"/>
    <w:rsid w:val="003B6F66"/>
    <w:rsid w:val="003B7CCD"/>
    <w:rsid w:val="003C5EC7"/>
    <w:rsid w:val="003C7A3D"/>
    <w:rsid w:val="003D31CD"/>
    <w:rsid w:val="003D4396"/>
    <w:rsid w:val="003D46F8"/>
    <w:rsid w:val="003D6D63"/>
    <w:rsid w:val="003F25DC"/>
    <w:rsid w:val="003F739E"/>
    <w:rsid w:val="00422557"/>
    <w:rsid w:val="0042528A"/>
    <w:rsid w:val="004256F0"/>
    <w:rsid w:val="004270AE"/>
    <w:rsid w:val="00432EFE"/>
    <w:rsid w:val="004418DC"/>
    <w:rsid w:val="00456AE9"/>
    <w:rsid w:val="00461EA1"/>
    <w:rsid w:val="00472B80"/>
    <w:rsid w:val="004900DB"/>
    <w:rsid w:val="00490D92"/>
    <w:rsid w:val="00495996"/>
    <w:rsid w:val="004A2947"/>
    <w:rsid w:val="004A4CA9"/>
    <w:rsid w:val="004A62C0"/>
    <w:rsid w:val="004A6D6F"/>
    <w:rsid w:val="004A7F5C"/>
    <w:rsid w:val="004B362A"/>
    <w:rsid w:val="004C60B0"/>
    <w:rsid w:val="004D6641"/>
    <w:rsid w:val="004E27EA"/>
    <w:rsid w:val="004E4053"/>
    <w:rsid w:val="005016DA"/>
    <w:rsid w:val="0050551E"/>
    <w:rsid w:val="00513827"/>
    <w:rsid w:val="0052258E"/>
    <w:rsid w:val="005233A4"/>
    <w:rsid w:val="0052443A"/>
    <w:rsid w:val="00534080"/>
    <w:rsid w:val="00555F8D"/>
    <w:rsid w:val="00561116"/>
    <w:rsid w:val="00564B00"/>
    <w:rsid w:val="00564C6F"/>
    <w:rsid w:val="00593256"/>
    <w:rsid w:val="005A4EF6"/>
    <w:rsid w:val="005A6E5A"/>
    <w:rsid w:val="005B1E1D"/>
    <w:rsid w:val="005C239F"/>
    <w:rsid w:val="005C3ACE"/>
    <w:rsid w:val="005C54BE"/>
    <w:rsid w:val="005D19A6"/>
    <w:rsid w:val="005D2093"/>
    <w:rsid w:val="005E54BA"/>
    <w:rsid w:val="005F603E"/>
    <w:rsid w:val="005F6BAC"/>
    <w:rsid w:val="005F6EE0"/>
    <w:rsid w:val="0060194F"/>
    <w:rsid w:val="00612134"/>
    <w:rsid w:val="00615F79"/>
    <w:rsid w:val="00635156"/>
    <w:rsid w:val="006361D2"/>
    <w:rsid w:val="00637B33"/>
    <w:rsid w:val="006406D6"/>
    <w:rsid w:val="006470F8"/>
    <w:rsid w:val="00651891"/>
    <w:rsid w:val="00653D94"/>
    <w:rsid w:val="006552BD"/>
    <w:rsid w:val="0066278A"/>
    <w:rsid w:val="00675600"/>
    <w:rsid w:val="006C5AFD"/>
    <w:rsid w:val="006D27E5"/>
    <w:rsid w:val="006D282D"/>
    <w:rsid w:val="006E1602"/>
    <w:rsid w:val="006E3178"/>
    <w:rsid w:val="006E5421"/>
    <w:rsid w:val="006F2F27"/>
    <w:rsid w:val="007007D8"/>
    <w:rsid w:val="007037FF"/>
    <w:rsid w:val="00717433"/>
    <w:rsid w:val="007200FD"/>
    <w:rsid w:val="0072177A"/>
    <w:rsid w:val="0072419C"/>
    <w:rsid w:val="007307E9"/>
    <w:rsid w:val="00734164"/>
    <w:rsid w:val="00741E2E"/>
    <w:rsid w:val="00745321"/>
    <w:rsid w:val="00746A21"/>
    <w:rsid w:val="00762019"/>
    <w:rsid w:val="007661FC"/>
    <w:rsid w:val="007747E5"/>
    <w:rsid w:val="0077722C"/>
    <w:rsid w:val="00780E3A"/>
    <w:rsid w:val="0078415A"/>
    <w:rsid w:val="007851D4"/>
    <w:rsid w:val="00792BA2"/>
    <w:rsid w:val="00792F3B"/>
    <w:rsid w:val="0079412E"/>
    <w:rsid w:val="007961F2"/>
    <w:rsid w:val="007B0AAD"/>
    <w:rsid w:val="007B176B"/>
    <w:rsid w:val="007B1EBB"/>
    <w:rsid w:val="007B5A77"/>
    <w:rsid w:val="007C4DE2"/>
    <w:rsid w:val="007D469B"/>
    <w:rsid w:val="007E2A5C"/>
    <w:rsid w:val="007F3034"/>
    <w:rsid w:val="007F66C8"/>
    <w:rsid w:val="008152FD"/>
    <w:rsid w:val="00824D53"/>
    <w:rsid w:val="008302A0"/>
    <w:rsid w:val="00836C2A"/>
    <w:rsid w:val="008421F3"/>
    <w:rsid w:val="0084328D"/>
    <w:rsid w:val="00846243"/>
    <w:rsid w:val="008471DF"/>
    <w:rsid w:val="00857906"/>
    <w:rsid w:val="00861772"/>
    <w:rsid w:val="00863AE9"/>
    <w:rsid w:val="00882CEB"/>
    <w:rsid w:val="00885B24"/>
    <w:rsid w:val="00893A1F"/>
    <w:rsid w:val="008A3777"/>
    <w:rsid w:val="008A3C9E"/>
    <w:rsid w:val="008B272D"/>
    <w:rsid w:val="008B2DA4"/>
    <w:rsid w:val="008B2E67"/>
    <w:rsid w:val="008B6441"/>
    <w:rsid w:val="008B68BD"/>
    <w:rsid w:val="008B7512"/>
    <w:rsid w:val="008C1269"/>
    <w:rsid w:val="008C6B2A"/>
    <w:rsid w:val="008C74CF"/>
    <w:rsid w:val="008D1FD2"/>
    <w:rsid w:val="008D3352"/>
    <w:rsid w:val="008D62F1"/>
    <w:rsid w:val="008E3FAA"/>
    <w:rsid w:val="008E7F83"/>
    <w:rsid w:val="0090186C"/>
    <w:rsid w:val="00902A7C"/>
    <w:rsid w:val="00906FA1"/>
    <w:rsid w:val="0090737E"/>
    <w:rsid w:val="00911493"/>
    <w:rsid w:val="009139EC"/>
    <w:rsid w:val="00916D5A"/>
    <w:rsid w:val="00940716"/>
    <w:rsid w:val="009436E2"/>
    <w:rsid w:val="00946327"/>
    <w:rsid w:val="00947EC7"/>
    <w:rsid w:val="00953469"/>
    <w:rsid w:val="00955055"/>
    <w:rsid w:val="0096170A"/>
    <w:rsid w:val="0097330B"/>
    <w:rsid w:val="009812CC"/>
    <w:rsid w:val="00985C43"/>
    <w:rsid w:val="00994D56"/>
    <w:rsid w:val="009A42DE"/>
    <w:rsid w:val="009B7577"/>
    <w:rsid w:val="009C1E37"/>
    <w:rsid w:val="009D7846"/>
    <w:rsid w:val="009E13DB"/>
    <w:rsid w:val="009F3863"/>
    <w:rsid w:val="009F662B"/>
    <w:rsid w:val="009F6CA6"/>
    <w:rsid w:val="00A02B11"/>
    <w:rsid w:val="00A072C1"/>
    <w:rsid w:val="00A10524"/>
    <w:rsid w:val="00A1768E"/>
    <w:rsid w:val="00A3767A"/>
    <w:rsid w:val="00A462C1"/>
    <w:rsid w:val="00A62B58"/>
    <w:rsid w:val="00A7230D"/>
    <w:rsid w:val="00A80C37"/>
    <w:rsid w:val="00A86C36"/>
    <w:rsid w:val="00A921FF"/>
    <w:rsid w:val="00A9644D"/>
    <w:rsid w:val="00A97D46"/>
    <w:rsid w:val="00AA2AEC"/>
    <w:rsid w:val="00AA2F0E"/>
    <w:rsid w:val="00AA754C"/>
    <w:rsid w:val="00AB08D1"/>
    <w:rsid w:val="00AB59F8"/>
    <w:rsid w:val="00AD466B"/>
    <w:rsid w:val="00AE100B"/>
    <w:rsid w:val="00AF1E09"/>
    <w:rsid w:val="00AF58CA"/>
    <w:rsid w:val="00AF682B"/>
    <w:rsid w:val="00AF6A2E"/>
    <w:rsid w:val="00B02C0C"/>
    <w:rsid w:val="00B06E1B"/>
    <w:rsid w:val="00B15357"/>
    <w:rsid w:val="00B20B6F"/>
    <w:rsid w:val="00B2346C"/>
    <w:rsid w:val="00B23A8C"/>
    <w:rsid w:val="00B305F9"/>
    <w:rsid w:val="00B42B0A"/>
    <w:rsid w:val="00B50922"/>
    <w:rsid w:val="00B54D8D"/>
    <w:rsid w:val="00B56475"/>
    <w:rsid w:val="00B56E62"/>
    <w:rsid w:val="00B601D9"/>
    <w:rsid w:val="00B63589"/>
    <w:rsid w:val="00B66601"/>
    <w:rsid w:val="00B70FFC"/>
    <w:rsid w:val="00B75D1C"/>
    <w:rsid w:val="00B87EBC"/>
    <w:rsid w:val="00B92135"/>
    <w:rsid w:val="00B9678E"/>
    <w:rsid w:val="00BA69DE"/>
    <w:rsid w:val="00BB3B18"/>
    <w:rsid w:val="00BB5335"/>
    <w:rsid w:val="00BC0925"/>
    <w:rsid w:val="00BC0D48"/>
    <w:rsid w:val="00BD1DF6"/>
    <w:rsid w:val="00BE2FB9"/>
    <w:rsid w:val="00BE4DAC"/>
    <w:rsid w:val="00BF1A5F"/>
    <w:rsid w:val="00C04C1A"/>
    <w:rsid w:val="00C0580A"/>
    <w:rsid w:val="00C0705D"/>
    <w:rsid w:val="00C252E3"/>
    <w:rsid w:val="00C26334"/>
    <w:rsid w:val="00C27DA0"/>
    <w:rsid w:val="00C32CB0"/>
    <w:rsid w:val="00C4793A"/>
    <w:rsid w:val="00C519EE"/>
    <w:rsid w:val="00C5368F"/>
    <w:rsid w:val="00C57614"/>
    <w:rsid w:val="00C57A5B"/>
    <w:rsid w:val="00C62988"/>
    <w:rsid w:val="00C64DD6"/>
    <w:rsid w:val="00C74B50"/>
    <w:rsid w:val="00C75B13"/>
    <w:rsid w:val="00C76C81"/>
    <w:rsid w:val="00C852E6"/>
    <w:rsid w:val="00C87FC4"/>
    <w:rsid w:val="00C903FE"/>
    <w:rsid w:val="00C917CB"/>
    <w:rsid w:val="00C91C95"/>
    <w:rsid w:val="00CA2DC9"/>
    <w:rsid w:val="00CA77CF"/>
    <w:rsid w:val="00CB0926"/>
    <w:rsid w:val="00CD1898"/>
    <w:rsid w:val="00CD3541"/>
    <w:rsid w:val="00CE2CD2"/>
    <w:rsid w:val="00CE73FE"/>
    <w:rsid w:val="00CE770E"/>
    <w:rsid w:val="00D06367"/>
    <w:rsid w:val="00D07132"/>
    <w:rsid w:val="00D0739D"/>
    <w:rsid w:val="00D13E65"/>
    <w:rsid w:val="00D27ED7"/>
    <w:rsid w:val="00D3460E"/>
    <w:rsid w:val="00D36772"/>
    <w:rsid w:val="00D45ABF"/>
    <w:rsid w:val="00D67C53"/>
    <w:rsid w:val="00D74F09"/>
    <w:rsid w:val="00D83D0F"/>
    <w:rsid w:val="00D862F8"/>
    <w:rsid w:val="00D90AB3"/>
    <w:rsid w:val="00D91A57"/>
    <w:rsid w:val="00DA6819"/>
    <w:rsid w:val="00DB6802"/>
    <w:rsid w:val="00DB6ECC"/>
    <w:rsid w:val="00DD3840"/>
    <w:rsid w:val="00DE069F"/>
    <w:rsid w:val="00E03341"/>
    <w:rsid w:val="00E0415F"/>
    <w:rsid w:val="00E12AC8"/>
    <w:rsid w:val="00E23CEE"/>
    <w:rsid w:val="00E26CB3"/>
    <w:rsid w:val="00E32C04"/>
    <w:rsid w:val="00E36352"/>
    <w:rsid w:val="00E364FD"/>
    <w:rsid w:val="00E41C5A"/>
    <w:rsid w:val="00E5608A"/>
    <w:rsid w:val="00E57049"/>
    <w:rsid w:val="00E57221"/>
    <w:rsid w:val="00E605BE"/>
    <w:rsid w:val="00E64304"/>
    <w:rsid w:val="00E91878"/>
    <w:rsid w:val="00E91ACB"/>
    <w:rsid w:val="00E9261B"/>
    <w:rsid w:val="00E97A6F"/>
    <w:rsid w:val="00EA043A"/>
    <w:rsid w:val="00EA3039"/>
    <w:rsid w:val="00EA353D"/>
    <w:rsid w:val="00EA3B57"/>
    <w:rsid w:val="00EC41C7"/>
    <w:rsid w:val="00EC5279"/>
    <w:rsid w:val="00EC7101"/>
    <w:rsid w:val="00ED0D63"/>
    <w:rsid w:val="00ED28C4"/>
    <w:rsid w:val="00ED6C69"/>
    <w:rsid w:val="00ED7C29"/>
    <w:rsid w:val="00EE6CB9"/>
    <w:rsid w:val="00EF0945"/>
    <w:rsid w:val="00EF4271"/>
    <w:rsid w:val="00EF4712"/>
    <w:rsid w:val="00EF5A15"/>
    <w:rsid w:val="00EF5BC0"/>
    <w:rsid w:val="00F01CFD"/>
    <w:rsid w:val="00F01D05"/>
    <w:rsid w:val="00F1565E"/>
    <w:rsid w:val="00F24D15"/>
    <w:rsid w:val="00F2764E"/>
    <w:rsid w:val="00F34708"/>
    <w:rsid w:val="00F41F64"/>
    <w:rsid w:val="00F442F7"/>
    <w:rsid w:val="00F51F25"/>
    <w:rsid w:val="00F526A5"/>
    <w:rsid w:val="00F56A21"/>
    <w:rsid w:val="00F63093"/>
    <w:rsid w:val="00F728D6"/>
    <w:rsid w:val="00F824CE"/>
    <w:rsid w:val="00F8493F"/>
    <w:rsid w:val="00F85A65"/>
    <w:rsid w:val="00F90010"/>
    <w:rsid w:val="00F92F48"/>
    <w:rsid w:val="00F94860"/>
    <w:rsid w:val="00FA1B72"/>
    <w:rsid w:val="00FA4BBC"/>
    <w:rsid w:val="00FA5AE5"/>
    <w:rsid w:val="00FA5DD5"/>
    <w:rsid w:val="00FB1E3C"/>
    <w:rsid w:val="00FB29DE"/>
    <w:rsid w:val="00FB32D3"/>
    <w:rsid w:val="00FB51A7"/>
    <w:rsid w:val="00FB65EE"/>
    <w:rsid w:val="00FB665F"/>
    <w:rsid w:val="00FC1D57"/>
    <w:rsid w:val="00FD52D1"/>
    <w:rsid w:val="00FD607C"/>
    <w:rsid w:val="00FE145B"/>
    <w:rsid w:val="00FE2CB4"/>
    <w:rsid w:val="00FE6D9B"/>
    <w:rsid w:val="00FE7E10"/>
    <w:rsid w:val="00FF0563"/>
    <w:rsid w:val="00FF2F26"/>
    <w:rsid w:val="00FF4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A6D6F"/>
    <w:pPr>
      <w:ind w:left="720"/>
      <w:contextualSpacing/>
    </w:pPr>
  </w:style>
  <w:style w:type="paragraph" w:styleId="Galvene">
    <w:name w:val="header"/>
    <w:basedOn w:val="Parasts"/>
    <w:link w:val="GalveneRakstz"/>
    <w:uiPriority w:val="99"/>
    <w:unhideWhenUsed/>
    <w:rsid w:val="00FA5A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A5AE5"/>
  </w:style>
  <w:style w:type="paragraph" w:styleId="Kjene">
    <w:name w:val="footer"/>
    <w:basedOn w:val="Parasts"/>
    <w:link w:val="KjeneRakstz"/>
    <w:uiPriority w:val="99"/>
    <w:unhideWhenUsed/>
    <w:rsid w:val="00FA5A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A5AE5"/>
  </w:style>
  <w:style w:type="paragraph" w:styleId="Balonteksts">
    <w:name w:val="Balloon Text"/>
    <w:basedOn w:val="Parasts"/>
    <w:link w:val="BalontekstsRakstz"/>
    <w:uiPriority w:val="99"/>
    <w:semiHidden/>
    <w:unhideWhenUsed/>
    <w:rsid w:val="002701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012B"/>
    <w:rPr>
      <w:rFonts w:ascii="Tahoma" w:hAnsi="Tahoma" w:cs="Tahoma"/>
      <w:sz w:val="16"/>
      <w:szCs w:val="16"/>
    </w:rPr>
  </w:style>
  <w:style w:type="character" w:styleId="Hipersaite">
    <w:name w:val="Hyperlink"/>
    <w:basedOn w:val="Noklusjumarindkopasfonts"/>
    <w:uiPriority w:val="99"/>
    <w:unhideWhenUsed/>
    <w:rsid w:val="00F72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A6D6F"/>
    <w:pPr>
      <w:ind w:left="720"/>
      <w:contextualSpacing/>
    </w:pPr>
  </w:style>
  <w:style w:type="paragraph" w:styleId="Galvene">
    <w:name w:val="header"/>
    <w:basedOn w:val="Parasts"/>
    <w:link w:val="GalveneRakstz"/>
    <w:uiPriority w:val="99"/>
    <w:unhideWhenUsed/>
    <w:rsid w:val="00FA5AE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A5AE5"/>
  </w:style>
  <w:style w:type="paragraph" w:styleId="Kjene">
    <w:name w:val="footer"/>
    <w:basedOn w:val="Parasts"/>
    <w:link w:val="KjeneRakstz"/>
    <w:uiPriority w:val="99"/>
    <w:unhideWhenUsed/>
    <w:rsid w:val="00FA5AE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A5AE5"/>
  </w:style>
  <w:style w:type="paragraph" w:styleId="Balonteksts">
    <w:name w:val="Balloon Text"/>
    <w:basedOn w:val="Parasts"/>
    <w:link w:val="BalontekstsRakstz"/>
    <w:uiPriority w:val="99"/>
    <w:semiHidden/>
    <w:unhideWhenUsed/>
    <w:rsid w:val="002701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012B"/>
    <w:rPr>
      <w:rFonts w:ascii="Tahoma" w:hAnsi="Tahoma" w:cs="Tahoma"/>
      <w:sz w:val="16"/>
      <w:szCs w:val="16"/>
    </w:rPr>
  </w:style>
  <w:style w:type="character" w:styleId="Hipersaite">
    <w:name w:val="Hyperlink"/>
    <w:basedOn w:val="Noklusjumarindkopasfonts"/>
    <w:uiPriority w:val="99"/>
    <w:unhideWhenUsed/>
    <w:rsid w:val="00F72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07393">
      <w:bodyDiv w:val="1"/>
      <w:marLeft w:val="0"/>
      <w:marRight w:val="0"/>
      <w:marTop w:val="0"/>
      <w:marBottom w:val="0"/>
      <w:divBdr>
        <w:top w:val="none" w:sz="0" w:space="0" w:color="auto"/>
        <w:left w:val="none" w:sz="0" w:space="0" w:color="auto"/>
        <w:bottom w:val="none" w:sz="0" w:space="0" w:color="auto"/>
        <w:right w:val="none" w:sz="0" w:space="0" w:color="auto"/>
      </w:divBdr>
      <w:divsChild>
        <w:div w:id="5566697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hanovica@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3752</Words>
  <Characters>2140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likumprojekts</vt:lpstr>
    </vt:vector>
  </TitlesOfParts>
  <Company>Tieslietu Ministrija</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Grozījumi Civillikumā</dc:subject>
  <dc:creator>Inese Kahanoviča</dc:creator>
  <dc:description>Inese.Kahanovica@tm.gov.lv
67036934</dc:description>
  <cp:lastModifiedBy>Inese Kahanovica</cp:lastModifiedBy>
  <cp:revision>3</cp:revision>
  <cp:lastPrinted>2012-11-13T07:42:00Z</cp:lastPrinted>
  <dcterms:created xsi:type="dcterms:W3CDTF">2013-01-10T13:00:00Z</dcterms:created>
  <dcterms:modified xsi:type="dcterms:W3CDTF">2013-01-10T13:14:00Z</dcterms:modified>
</cp:coreProperties>
</file>