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47" w:rsidRPr="00E4371F" w:rsidRDefault="00264747" w:rsidP="0026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371F">
        <w:rPr>
          <w:rFonts w:ascii="Times New Roman" w:hAnsi="Times New Roman" w:cs="Times New Roman"/>
          <w:sz w:val="28"/>
          <w:szCs w:val="28"/>
        </w:rPr>
        <w:t>Likumprojekts</w:t>
      </w:r>
    </w:p>
    <w:p w:rsidR="00264747" w:rsidRPr="00E4371F" w:rsidRDefault="00264747" w:rsidP="002647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:rsidR="00264747" w:rsidRPr="00E4371F" w:rsidRDefault="00264747" w:rsidP="002647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E4371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Grozījum</w:t>
      </w:r>
      <w:r w:rsidR="003E023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u</w:t>
      </w:r>
      <w:r w:rsidR="004409F0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s</w:t>
      </w:r>
      <w:r w:rsidRPr="00E4371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 </w:t>
      </w:r>
      <w:hyperlink r:id="rId7" w:tgtFrame="_blank" w:history="1">
        <w:r w:rsidRPr="00E4371F"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8"/>
            <w:lang w:eastAsia="lv-LV"/>
          </w:rPr>
          <w:t>Uzturlīdzekļu garantiju fonda likumā</w:t>
        </w:r>
      </w:hyperlink>
    </w:p>
    <w:p w:rsidR="00264747" w:rsidRPr="00E4371F" w:rsidRDefault="00264747" w:rsidP="002647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:rsidR="00264747" w:rsidRPr="00E4371F" w:rsidRDefault="00264747" w:rsidP="0026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37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8" w:tgtFrame="_blank" w:history="1">
        <w:r w:rsidRPr="00E4371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Uzturlīdzekļu garantiju fonda likumā</w:t>
        </w:r>
      </w:hyperlink>
      <w:r w:rsidRPr="00E437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Republikas Saeimas un Ministru Kabineta Ziņotājs, 2004, 14.nr.; 2009, 14.nr.; Latvijas Vēstnesis, 2009, 200.nr.; 2011, 95.nr.; 2012, 6., 190.nr.</w:t>
      </w:r>
      <w:r w:rsidR="004409F0">
        <w:rPr>
          <w:rFonts w:ascii="Times New Roman" w:eastAsia="Times New Roman" w:hAnsi="Times New Roman" w:cs="Times New Roman"/>
          <w:sz w:val="28"/>
          <w:szCs w:val="28"/>
          <w:lang w:eastAsia="lv-LV"/>
        </w:rPr>
        <w:t>, 2013, 188.nr.</w:t>
      </w:r>
      <w:r w:rsidRPr="00E4371F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:rsidR="005A500D" w:rsidRPr="00E4371F" w:rsidRDefault="005A500D" w:rsidP="0026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53F39" w:rsidRDefault="00BD2C5A" w:rsidP="0026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653F39">
        <w:rPr>
          <w:rFonts w:ascii="Times New Roman" w:eastAsia="Times New Roman" w:hAnsi="Times New Roman" w:cs="Times New Roman"/>
          <w:sz w:val="28"/>
          <w:szCs w:val="28"/>
          <w:lang w:eastAsia="lv-LV"/>
        </w:rPr>
        <w:t>ārejas noteikum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 7.punktā</w:t>
      </w:r>
      <w:r w:rsidR="00653F3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3E023C" w:rsidRDefault="00900F26" w:rsidP="00264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653F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2.apakšpunktā skaitli </w:t>
      </w:r>
      <w:r w:rsidR="00C812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vārdu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„40 latu” ar skaitli </w:t>
      </w:r>
      <w:r w:rsidR="00C812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vārdu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„71,14 </w:t>
      </w:r>
      <w:r w:rsidRPr="00900F2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un skaitli </w:t>
      </w:r>
      <w:r w:rsidR="00C812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vārdu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„45 </w:t>
      </w:r>
      <w:r w:rsidR="008A3D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latus” ar skaitli </w:t>
      </w:r>
      <w:r w:rsidR="00C812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vārdu </w:t>
      </w:r>
      <w:r w:rsidR="008A3D05">
        <w:rPr>
          <w:rFonts w:ascii="Times New Roman" w:eastAsia="Times New Roman" w:hAnsi="Times New Roman" w:cs="Times New Roman"/>
          <w:sz w:val="28"/>
          <w:szCs w:val="28"/>
          <w:lang w:eastAsia="lv-LV"/>
        </w:rPr>
        <w:t>„78,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26 </w:t>
      </w:r>
      <w:r w:rsidRPr="00900F2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D26047">
        <w:rPr>
          <w:rFonts w:ascii="Times New Roman" w:eastAsia="Times New Roman" w:hAnsi="Times New Roman" w:cs="Times New Roman"/>
          <w:sz w:val="28"/>
          <w:szCs w:val="28"/>
          <w:lang w:eastAsia="lv-LV"/>
        </w:rPr>
        <w:t>”;</w:t>
      </w:r>
    </w:p>
    <w:p w:rsidR="00264747" w:rsidRPr="00E4371F" w:rsidRDefault="00653F39" w:rsidP="00653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81296">
        <w:rPr>
          <w:rFonts w:ascii="Times New Roman" w:eastAsia="Times New Roman" w:hAnsi="Times New Roman" w:cs="Times New Roman"/>
          <w:sz w:val="28"/>
          <w:szCs w:val="28"/>
          <w:lang w:eastAsia="lv-LV"/>
        </w:rPr>
        <w:t>zslēgt 3. un 4.apak</w:t>
      </w:r>
      <w:r w:rsidR="003E023C">
        <w:rPr>
          <w:rFonts w:ascii="Times New Roman" w:eastAsia="Times New Roman" w:hAnsi="Times New Roman" w:cs="Times New Roman"/>
          <w:sz w:val="28"/>
          <w:szCs w:val="28"/>
          <w:lang w:eastAsia="lv-LV"/>
        </w:rPr>
        <w:t>špunktu.</w:t>
      </w:r>
    </w:p>
    <w:p w:rsidR="005A500D" w:rsidRPr="00E4371F" w:rsidRDefault="005A500D" w:rsidP="00653F39">
      <w:pPr>
        <w:spacing w:after="0" w:line="36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E4371F" w:rsidRPr="00E4371F" w:rsidRDefault="00E4371F" w:rsidP="00E437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4371F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2014.gada 1.janvārī.</w:t>
      </w:r>
    </w:p>
    <w:p w:rsidR="00E4371F" w:rsidRPr="00E4371F" w:rsidRDefault="00E4371F" w:rsidP="00E4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4371F" w:rsidRPr="00E4371F" w:rsidRDefault="00E4371F" w:rsidP="00E43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E023C" w:rsidRDefault="003E023C" w:rsidP="003E02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:rsidR="003E023C" w:rsidRDefault="003E023C" w:rsidP="003E02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J.Bordāns</w:t>
      </w:r>
    </w:p>
    <w:p w:rsidR="003E023C" w:rsidRDefault="003E023C" w:rsidP="003E02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E023C" w:rsidRDefault="003E023C" w:rsidP="003E02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E023C" w:rsidRDefault="003E023C" w:rsidP="003E023C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lv-LV" w:bidi="lo-LA"/>
        </w:rPr>
      </w:pPr>
      <w:r>
        <w:rPr>
          <w:rFonts w:ascii="Times New Roman" w:hAnsi="Times New Roman"/>
          <w:sz w:val="20"/>
          <w:szCs w:val="28"/>
          <w:lang w:eastAsia="lv-LV" w:bidi="lo-LA"/>
        </w:rPr>
        <w:t>27.09.2013. 14.05</w:t>
      </w:r>
    </w:p>
    <w:p w:rsidR="003E023C" w:rsidRPr="002A1DD2" w:rsidRDefault="00900F26" w:rsidP="003E023C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lv-LV" w:bidi="lo-LA"/>
        </w:rPr>
      </w:pPr>
      <w:r>
        <w:rPr>
          <w:rFonts w:ascii="Times New Roman" w:hAnsi="Times New Roman"/>
          <w:sz w:val="20"/>
          <w:szCs w:val="28"/>
          <w:lang w:eastAsia="lv-LV" w:bidi="lo-LA"/>
        </w:rPr>
        <w:t>8</w:t>
      </w:r>
      <w:r w:rsidR="00C81296">
        <w:rPr>
          <w:rFonts w:ascii="Times New Roman" w:hAnsi="Times New Roman"/>
          <w:sz w:val="20"/>
          <w:szCs w:val="28"/>
          <w:lang w:eastAsia="lv-LV" w:bidi="lo-LA"/>
        </w:rPr>
        <w:t>2</w:t>
      </w:r>
      <w:bookmarkStart w:id="0" w:name="_GoBack"/>
      <w:bookmarkEnd w:id="0"/>
    </w:p>
    <w:p w:rsidR="003E023C" w:rsidRPr="002A1DD2" w:rsidRDefault="003E023C" w:rsidP="003E023C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lv-LV" w:bidi="lo-LA"/>
        </w:rPr>
      </w:pPr>
      <w:r>
        <w:rPr>
          <w:rFonts w:ascii="Times New Roman" w:hAnsi="Times New Roman"/>
          <w:sz w:val="20"/>
          <w:szCs w:val="28"/>
          <w:lang w:eastAsia="lv-LV" w:bidi="lo-LA"/>
        </w:rPr>
        <w:t>L.Sparāne</w:t>
      </w:r>
    </w:p>
    <w:p w:rsidR="00264747" w:rsidRPr="00264747" w:rsidRDefault="003E023C" w:rsidP="003E0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8"/>
          <w:lang w:eastAsia="lv-LV" w:bidi="lo-LA"/>
        </w:rPr>
        <w:t xml:space="preserve">67830622, </w:t>
      </w:r>
      <w:hyperlink r:id="rId9" w:history="1">
        <w:r w:rsidRPr="00A13873">
          <w:rPr>
            <w:rStyle w:val="Hipersaite"/>
            <w:rFonts w:ascii="Times New Roman" w:hAnsi="Times New Roman"/>
            <w:sz w:val="20"/>
            <w:szCs w:val="28"/>
            <w:lang w:eastAsia="lv-LV" w:bidi="lo-LA"/>
          </w:rPr>
          <w:t>linda.sparane@ugf.gov.lv</w:t>
        </w:r>
      </w:hyperlink>
    </w:p>
    <w:sectPr w:rsidR="00264747" w:rsidRPr="00264747" w:rsidSect="001055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F3" w:rsidRDefault="003026F3" w:rsidP="00BD2C5A">
      <w:pPr>
        <w:spacing w:after="0" w:line="240" w:lineRule="auto"/>
      </w:pPr>
      <w:r>
        <w:separator/>
      </w:r>
    </w:p>
  </w:endnote>
  <w:endnote w:type="continuationSeparator" w:id="0">
    <w:p w:rsidR="003026F3" w:rsidRDefault="003026F3" w:rsidP="00BD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92" w:rsidRDefault="0052769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5A" w:rsidRPr="00BD2C5A" w:rsidRDefault="00C61E7C" w:rsidP="00BD2C5A">
    <w:pPr>
      <w:pStyle w:val="Kjene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TML</w:t>
    </w:r>
    <w:r w:rsidR="00BD2C5A">
      <w:rPr>
        <w:rFonts w:ascii="Times New Roman" w:hAnsi="Times New Roman" w:cs="Times New Roman"/>
      </w:rPr>
      <w:t>ik_2709</w:t>
    </w:r>
    <w:r w:rsidR="00BD2C5A" w:rsidRPr="006122F7">
      <w:rPr>
        <w:rFonts w:ascii="Times New Roman" w:hAnsi="Times New Roman" w:cs="Times New Roman"/>
      </w:rPr>
      <w:t>13_UGF</w:t>
    </w:r>
    <w:r w:rsidR="00BD2C5A">
      <w:rPr>
        <w:rFonts w:ascii="Times New Roman" w:hAnsi="Times New Roman" w:cs="Times New Roman"/>
      </w:rPr>
      <w:t>L</w:t>
    </w:r>
    <w:r w:rsidR="00BD2C5A" w:rsidRPr="006122F7">
      <w:rPr>
        <w:rFonts w:ascii="Times New Roman" w:hAnsi="Times New Roman" w:cs="Times New Roman"/>
      </w:rPr>
      <w:t>; Likumprojekts „</w:t>
    </w:r>
    <w:r w:rsidR="00BD2C5A">
      <w:rPr>
        <w:rFonts w:ascii="Times New Roman" w:eastAsia="Times New Roman" w:hAnsi="Times New Roman" w:cs="Times New Roman"/>
        <w:bCs/>
        <w:color w:val="414142"/>
        <w:lang w:eastAsia="lv-LV"/>
      </w:rPr>
      <w:t>Grozījumi</w:t>
    </w:r>
    <w:r w:rsidR="00BD2C5A" w:rsidRPr="00F34EE4">
      <w:rPr>
        <w:rFonts w:ascii="Times New Roman" w:eastAsia="Times New Roman" w:hAnsi="Times New Roman" w:cs="Times New Roman"/>
        <w:bCs/>
        <w:color w:val="414142"/>
        <w:lang w:eastAsia="lv-LV"/>
      </w:rPr>
      <w:t xml:space="preserve"> </w:t>
    </w:r>
    <w:hyperlink r:id="rId1" w:tgtFrame="_blank" w:history="1">
      <w:r w:rsidR="00BD2C5A" w:rsidRPr="00F34EE4">
        <w:rPr>
          <w:rFonts w:ascii="Times New Roman" w:eastAsia="Times New Roman" w:hAnsi="Times New Roman" w:cs="Times New Roman"/>
          <w:bCs/>
          <w:color w:val="414142"/>
          <w:lang w:eastAsia="lv-LV"/>
        </w:rPr>
        <w:t>Uzturlīdzekļu garantiju fonda likumā</w:t>
      </w:r>
    </w:hyperlink>
    <w:r w:rsidR="00BD2C5A" w:rsidRPr="006122F7">
      <w:rPr>
        <w:rFonts w:ascii="Times New Roman" w:hAnsi="Times New Roman" w:cs="Times New Roman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92" w:rsidRDefault="0052769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F3" w:rsidRDefault="003026F3" w:rsidP="00BD2C5A">
      <w:pPr>
        <w:spacing w:after="0" w:line="240" w:lineRule="auto"/>
      </w:pPr>
      <w:r>
        <w:separator/>
      </w:r>
    </w:p>
  </w:footnote>
  <w:footnote w:type="continuationSeparator" w:id="0">
    <w:p w:rsidR="003026F3" w:rsidRDefault="003026F3" w:rsidP="00BD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92" w:rsidRDefault="0052769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92" w:rsidRDefault="00527692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92" w:rsidRDefault="0052769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47"/>
    <w:rsid w:val="00010508"/>
    <w:rsid w:val="00057BEE"/>
    <w:rsid w:val="0010551A"/>
    <w:rsid w:val="001C51B2"/>
    <w:rsid w:val="00236E4D"/>
    <w:rsid w:val="00264747"/>
    <w:rsid w:val="003026F3"/>
    <w:rsid w:val="003E023C"/>
    <w:rsid w:val="004409F0"/>
    <w:rsid w:val="00527692"/>
    <w:rsid w:val="005A1AF7"/>
    <w:rsid w:val="005A500D"/>
    <w:rsid w:val="00653F39"/>
    <w:rsid w:val="00782B72"/>
    <w:rsid w:val="008A3D05"/>
    <w:rsid w:val="00900F26"/>
    <w:rsid w:val="00A30263"/>
    <w:rsid w:val="00A5014B"/>
    <w:rsid w:val="00BD2C5A"/>
    <w:rsid w:val="00C61E7C"/>
    <w:rsid w:val="00C7072F"/>
    <w:rsid w:val="00C81296"/>
    <w:rsid w:val="00CE3B67"/>
    <w:rsid w:val="00D26047"/>
    <w:rsid w:val="00E4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3">
    <w:name w:val="tv2133"/>
    <w:basedOn w:val="Parasts"/>
    <w:rsid w:val="0026474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264747"/>
    <w:pPr>
      <w:ind w:left="720"/>
      <w:contextualSpacing/>
    </w:pPr>
  </w:style>
  <w:style w:type="character" w:styleId="Hipersaite">
    <w:name w:val="Hyperlink"/>
    <w:uiPriority w:val="99"/>
    <w:unhideWhenUsed/>
    <w:rsid w:val="003E023C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D2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D2C5A"/>
  </w:style>
  <w:style w:type="paragraph" w:styleId="Kjene">
    <w:name w:val="footer"/>
    <w:basedOn w:val="Parasts"/>
    <w:link w:val="KjeneRakstz"/>
    <w:uiPriority w:val="99"/>
    <w:unhideWhenUsed/>
    <w:rsid w:val="00BD2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D2C5A"/>
  </w:style>
  <w:style w:type="character" w:styleId="Komentraatsauce">
    <w:name w:val="annotation reference"/>
    <w:basedOn w:val="Noklusjumarindkopasfonts"/>
    <w:uiPriority w:val="99"/>
    <w:semiHidden/>
    <w:unhideWhenUsed/>
    <w:rsid w:val="0010551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0551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0551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551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551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3">
    <w:name w:val="tv2133"/>
    <w:basedOn w:val="Parasts"/>
    <w:rsid w:val="0026474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264747"/>
    <w:pPr>
      <w:ind w:left="720"/>
      <w:contextualSpacing/>
    </w:pPr>
  </w:style>
  <w:style w:type="character" w:styleId="Hipersaite">
    <w:name w:val="Hyperlink"/>
    <w:uiPriority w:val="99"/>
    <w:unhideWhenUsed/>
    <w:rsid w:val="003E023C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D2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D2C5A"/>
  </w:style>
  <w:style w:type="paragraph" w:styleId="Kjene">
    <w:name w:val="footer"/>
    <w:basedOn w:val="Parasts"/>
    <w:link w:val="KjeneRakstz"/>
    <w:uiPriority w:val="99"/>
    <w:unhideWhenUsed/>
    <w:rsid w:val="00BD2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D2C5A"/>
  </w:style>
  <w:style w:type="character" w:styleId="Komentraatsauce">
    <w:name w:val="annotation reference"/>
    <w:basedOn w:val="Noklusjumarindkopasfonts"/>
    <w:uiPriority w:val="99"/>
    <w:semiHidden/>
    <w:unhideWhenUsed/>
    <w:rsid w:val="0010551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0551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0551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551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551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9043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9043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nda.sparane@ugf.gov.l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doc.php?id=90435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„Grozījumi Uzturlīdzekļu garantiju fonda likumā”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Uzturlīdzekļu garantiju fonda likumā”</dc:title>
  <dc:subject>likumprojekts</dc:subject>
  <dc:creator>Tieslietu ministrija</dc:creator>
  <dc:description>Linda Sparāne, 
67830622, linda.sparane@ugf.gov.lv</dc:description>
  <cp:lastModifiedBy>Linda Sparane</cp:lastModifiedBy>
  <cp:revision>16</cp:revision>
  <cp:lastPrinted>2013-09-28T15:01:00Z</cp:lastPrinted>
  <dcterms:created xsi:type="dcterms:W3CDTF">2013-09-27T10:37:00Z</dcterms:created>
  <dcterms:modified xsi:type="dcterms:W3CDTF">2013-09-30T07:26:00Z</dcterms:modified>
</cp:coreProperties>
</file>