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19B68" w14:textId="77777777" w:rsidR="00573F32" w:rsidRDefault="00573F32" w:rsidP="00DF42FD">
      <w:pPr>
        <w:rPr>
          <w:szCs w:val="28"/>
        </w:rPr>
      </w:pPr>
    </w:p>
    <w:p w14:paraId="4D99F7FA" w14:textId="77777777" w:rsidR="00271932" w:rsidRDefault="00271932" w:rsidP="00DF42FD">
      <w:pPr>
        <w:rPr>
          <w:szCs w:val="28"/>
        </w:rPr>
      </w:pPr>
    </w:p>
    <w:p w14:paraId="659316AC" w14:textId="77777777" w:rsidR="00DF42FD" w:rsidRDefault="00DF42FD" w:rsidP="00DF42FD">
      <w:pPr>
        <w:rPr>
          <w:szCs w:val="28"/>
        </w:rPr>
      </w:pPr>
    </w:p>
    <w:p w14:paraId="56D9A13F" w14:textId="77777777" w:rsidR="00DF42FD" w:rsidRDefault="00DF42FD" w:rsidP="00DF42FD">
      <w:pPr>
        <w:rPr>
          <w:szCs w:val="28"/>
        </w:rPr>
      </w:pPr>
    </w:p>
    <w:p w14:paraId="760BC2C7" w14:textId="77777777" w:rsidR="00DF42FD" w:rsidRPr="00DF42FD" w:rsidRDefault="00DF42FD" w:rsidP="00DF42FD">
      <w:pPr>
        <w:rPr>
          <w:szCs w:val="28"/>
        </w:rPr>
      </w:pPr>
    </w:p>
    <w:p w14:paraId="5D719B69" w14:textId="16DA7857" w:rsidR="00573F32" w:rsidRPr="00DF42FD" w:rsidRDefault="00DF42FD" w:rsidP="00DF42FD">
      <w:pPr>
        <w:tabs>
          <w:tab w:val="left" w:pos="6521"/>
        </w:tabs>
        <w:jc w:val="both"/>
        <w:rPr>
          <w:szCs w:val="28"/>
        </w:rPr>
      </w:pPr>
      <w:r>
        <w:rPr>
          <w:szCs w:val="28"/>
        </w:rPr>
        <w:t>2013.gada</w:t>
      </w:r>
      <w:r w:rsidR="00CC44AE">
        <w:rPr>
          <w:szCs w:val="28"/>
        </w:rPr>
        <w:t xml:space="preserve"> </w:t>
      </w:r>
      <w:r w:rsidR="00CC44AE">
        <w:rPr>
          <w:szCs w:val="28"/>
          <w:lang w:val="en-US"/>
        </w:rPr>
        <w:t>24.septembrī</w:t>
      </w:r>
      <w:r>
        <w:rPr>
          <w:szCs w:val="28"/>
        </w:rPr>
        <w:tab/>
        <w:t>Noteikumi Nr.</w:t>
      </w:r>
      <w:r w:rsidR="00CC44AE">
        <w:rPr>
          <w:szCs w:val="28"/>
        </w:rPr>
        <w:t xml:space="preserve"> 965</w:t>
      </w:r>
    </w:p>
    <w:p w14:paraId="5D719B6A" w14:textId="20AA6CD5" w:rsidR="00573F32" w:rsidRPr="00DF42FD" w:rsidRDefault="00DF42FD" w:rsidP="00DF42FD">
      <w:pPr>
        <w:tabs>
          <w:tab w:val="left" w:pos="6521"/>
        </w:tabs>
        <w:jc w:val="both"/>
        <w:rPr>
          <w:szCs w:val="28"/>
        </w:rPr>
      </w:pPr>
      <w:r>
        <w:rPr>
          <w:szCs w:val="28"/>
        </w:rPr>
        <w:t>Rīgā</w:t>
      </w:r>
      <w:r>
        <w:rPr>
          <w:szCs w:val="28"/>
        </w:rPr>
        <w:tab/>
      </w:r>
      <w:r w:rsidR="00573F32" w:rsidRPr="00DF42FD">
        <w:rPr>
          <w:szCs w:val="28"/>
        </w:rPr>
        <w:t>(prot. Nr.</w:t>
      </w:r>
      <w:r w:rsidR="00CC44AE">
        <w:rPr>
          <w:szCs w:val="28"/>
        </w:rPr>
        <w:t xml:space="preserve"> 50 77</w:t>
      </w:r>
      <w:bookmarkStart w:id="0" w:name="_GoBack"/>
      <w:bookmarkEnd w:id="0"/>
      <w:r w:rsidR="00573F32" w:rsidRPr="00DF42FD">
        <w:rPr>
          <w:szCs w:val="28"/>
        </w:rPr>
        <w:t>.§)</w:t>
      </w:r>
    </w:p>
    <w:p w14:paraId="5D719B6B" w14:textId="77777777" w:rsidR="00573F32" w:rsidRPr="00DF42FD" w:rsidRDefault="00573F32" w:rsidP="00DF42FD">
      <w:pPr>
        <w:tabs>
          <w:tab w:val="left" w:pos="6480"/>
        </w:tabs>
        <w:jc w:val="both"/>
        <w:rPr>
          <w:b/>
          <w:szCs w:val="28"/>
        </w:rPr>
      </w:pPr>
    </w:p>
    <w:p w14:paraId="5D719B6D" w14:textId="40AC7AC1" w:rsidR="00573F32" w:rsidRPr="00DF42FD" w:rsidRDefault="00573F32" w:rsidP="00DF42FD">
      <w:pPr>
        <w:tabs>
          <w:tab w:val="left" w:pos="6804"/>
        </w:tabs>
        <w:jc w:val="center"/>
        <w:rPr>
          <w:b/>
          <w:szCs w:val="28"/>
        </w:rPr>
      </w:pPr>
      <w:r w:rsidRPr="00DF42FD">
        <w:rPr>
          <w:b/>
          <w:szCs w:val="28"/>
        </w:rPr>
        <w:t>Grozījums Ministru kabineta 2010.gada 20.aprīļa noteikumos Nr.371</w:t>
      </w:r>
      <w:r w:rsidR="00DF42FD">
        <w:rPr>
          <w:b/>
          <w:szCs w:val="28"/>
        </w:rPr>
        <w:t xml:space="preserve"> "</w:t>
      </w:r>
      <w:r w:rsidRPr="00DF42FD">
        <w:rPr>
          <w:b/>
          <w:szCs w:val="28"/>
        </w:rPr>
        <w:t>Noteikumi par sertifikācijas pakalpojumu sniedzēja akreditācijas un akreditācijas atjaunošanas valsts nodevu</w:t>
      </w:r>
      <w:r w:rsidR="00DF42FD">
        <w:rPr>
          <w:b/>
          <w:szCs w:val="28"/>
        </w:rPr>
        <w:t>"</w:t>
      </w:r>
    </w:p>
    <w:p w14:paraId="5D719B6E" w14:textId="77777777" w:rsidR="00573F32" w:rsidRPr="00DF42FD" w:rsidRDefault="00573F32" w:rsidP="00DF42FD">
      <w:pPr>
        <w:tabs>
          <w:tab w:val="left" w:pos="6758"/>
        </w:tabs>
        <w:ind w:firstLine="709"/>
        <w:jc w:val="right"/>
        <w:rPr>
          <w:szCs w:val="28"/>
        </w:rPr>
      </w:pPr>
    </w:p>
    <w:p w14:paraId="5D719B6F" w14:textId="77777777" w:rsidR="00573F32" w:rsidRPr="00DF42FD" w:rsidRDefault="00573F32" w:rsidP="00DF42FD">
      <w:pPr>
        <w:jc w:val="right"/>
        <w:rPr>
          <w:szCs w:val="28"/>
        </w:rPr>
      </w:pPr>
      <w:r w:rsidRPr="00DF42FD">
        <w:rPr>
          <w:szCs w:val="28"/>
        </w:rPr>
        <w:t>Izdoti saskaņā ar</w:t>
      </w:r>
    </w:p>
    <w:p w14:paraId="30C6B6A7" w14:textId="77777777" w:rsidR="00DF42FD" w:rsidRDefault="00573F32" w:rsidP="00DF42FD">
      <w:pPr>
        <w:jc w:val="right"/>
        <w:rPr>
          <w:szCs w:val="28"/>
        </w:rPr>
      </w:pPr>
      <w:r w:rsidRPr="00DF42FD">
        <w:rPr>
          <w:szCs w:val="28"/>
        </w:rPr>
        <w:t>Elektronisko dokumentu</w:t>
      </w:r>
      <w:r w:rsidR="00DF42FD">
        <w:rPr>
          <w:szCs w:val="28"/>
        </w:rPr>
        <w:t xml:space="preserve"> likuma</w:t>
      </w:r>
    </w:p>
    <w:p w14:paraId="5D719B71" w14:textId="5259FB49" w:rsidR="00573F32" w:rsidRPr="00DF42FD" w:rsidRDefault="00573F32" w:rsidP="00DF42FD">
      <w:pPr>
        <w:jc w:val="right"/>
        <w:rPr>
          <w:szCs w:val="28"/>
        </w:rPr>
      </w:pPr>
      <w:r w:rsidRPr="00DF42FD">
        <w:rPr>
          <w:szCs w:val="28"/>
        </w:rPr>
        <w:t>10.panta otro daļu</w:t>
      </w:r>
    </w:p>
    <w:p w14:paraId="5D719B73" w14:textId="77777777" w:rsidR="00573F32" w:rsidRPr="00DF42FD" w:rsidRDefault="00573F32" w:rsidP="00DF42FD">
      <w:pPr>
        <w:jc w:val="both"/>
        <w:rPr>
          <w:szCs w:val="28"/>
          <w:lang w:eastAsia="lv-LV"/>
        </w:rPr>
      </w:pPr>
    </w:p>
    <w:p w14:paraId="5D719B74" w14:textId="64A6F9B7" w:rsidR="00573F32" w:rsidRDefault="00573F32" w:rsidP="00DF42FD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F42FD">
        <w:rPr>
          <w:sz w:val="28"/>
          <w:szCs w:val="28"/>
        </w:rPr>
        <w:t xml:space="preserve">1. Izdarīt </w:t>
      </w:r>
      <w:r w:rsidRPr="00DF42FD">
        <w:rPr>
          <w:color w:val="000000"/>
          <w:sz w:val="28"/>
          <w:szCs w:val="28"/>
        </w:rPr>
        <w:t xml:space="preserve">Ministru kabineta </w:t>
      </w:r>
      <w:r w:rsidRPr="00DF42FD">
        <w:rPr>
          <w:sz w:val="28"/>
          <w:szCs w:val="28"/>
        </w:rPr>
        <w:t xml:space="preserve">2010.gada 20.aprīļa </w:t>
      </w:r>
      <w:r w:rsidRPr="00DF42FD">
        <w:rPr>
          <w:color w:val="000000"/>
          <w:sz w:val="28"/>
          <w:szCs w:val="28"/>
        </w:rPr>
        <w:t>noteikumos Nr.371</w:t>
      </w:r>
      <w:r w:rsidR="00DF42FD">
        <w:rPr>
          <w:sz w:val="28"/>
          <w:szCs w:val="28"/>
        </w:rPr>
        <w:t xml:space="preserve"> "</w:t>
      </w:r>
      <w:r w:rsidRPr="00DF42FD">
        <w:rPr>
          <w:sz w:val="28"/>
          <w:szCs w:val="28"/>
        </w:rPr>
        <w:t>Noteikumi par sertifikācijas pakalpojumu sniedzēja akreditācijas un akreditāc</w:t>
      </w:r>
      <w:r w:rsidR="00DF42FD">
        <w:rPr>
          <w:sz w:val="28"/>
          <w:szCs w:val="28"/>
        </w:rPr>
        <w:t>ijas atjaunošanas valsts nodevu"</w:t>
      </w:r>
      <w:r w:rsidRPr="00DF42FD">
        <w:rPr>
          <w:sz w:val="28"/>
          <w:szCs w:val="28"/>
        </w:rPr>
        <w:t xml:space="preserve"> (Latvijas Vēstnesis, 2010, 65.nr.) grozījumu un izteikt 2.punktu šādā redakcijā:</w:t>
      </w:r>
    </w:p>
    <w:p w14:paraId="583A2060" w14:textId="77777777" w:rsidR="00DF42FD" w:rsidRPr="00DF42FD" w:rsidRDefault="00DF42FD" w:rsidP="00DF42FD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5D719B75" w14:textId="6BC7C93F" w:rsidR="00573F32" w:rsidRPr="00DF42FD" w:rsidRDefault="00DF42FD" w:rsidP="00DF42FD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573F32" w:rsidRPr="00DF42FD">
        <w:rPr>
          <w:sz w:val="28"/>
          <w:szCs w:val="28"/>
        </w:rPr>
        <w:t>2. Valsts nodevas likmes ir šādas:</w:t>
      </w:r>
    </w:p>
    <w:p w14:paraId="5D719B76" w14:textId="77777777" w:rsidR="00573F32" w:rsidRPr="00DF42FD" w:rsidRDefault="00573F32" w:rsidP="00DF42FD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F42FD">
        <w:rPr>
          <w:sz w:val="28"/>
          <w:szCs w:val="28"/>
        </w:rPr>
        <w:t xml:space="preserve">2.1. sertifikācijas pakalpojumu sniedzēja akreditācija – 355,72 </w:t>
      </w:r>
      <w:r w:rsidRPr="00DF42FD">
        <w:rPr>
          <w:i/>
          <w:sz w:val="28"/>
          <w:szCs w:val="28"/>
        </w:rPr>
        <w:t>euro</w:t>
      </w:r>
      <w:r w:rsidRPr="00DF42FD">
        <w:rPr>
          <w:sz w:val="28"/>
          <w:szCs w:val="28"/>
        </w:rPr>
        <w:t>;</w:t>
      </w:r>
    </w:p>
    <w:p w14:paraId="5D719B77" w14:textId="77777777" w:rsidR="00573F32" w:rsidRPr="00DF42FD" w:rsidRDefault="00573F32" w:rsidP="00DF42FD">
      <w:pPr>
        <w:pStyle w:val="tv213"/>
        <w:spacing w:before="0" w:beforeAutospacing="0" w:after="0" w:afterAutospacing="0"/>
        <w:ind w:firstLine="720"/>
        <w:jc w:val="both"/>
        <w:rPr>
          <w:i/>
          <w:sz w:val="28"/>
          <w:szCs w:val="28"/>
        </w:rPr>
      </w:pPr>
      <w:r w:rsidRPr="00DF42FD">
        <w:rPr>
          <w:sz w:val="28"/>
          <w:szCs w:val="28"/>
        </w:rPr>
        <w:t>2.2. sertifikācijas pakalpojumu sniedzēja akreditācijas atjaunošana – 71,14 </w:t>
      </w:r>
      <w:r w:rsidRPr="00DF42FD">
        <w:rPr>
          <w:i/>
          <w:sz w:val="28"/>
          <w:szCs w:val="28"/>
        </w:rPr>
        <w:t>euro</w:t>
      </w:r>
      <w:r w:rsidRPr="00E43BF1">
        <w:rPr>
          <w:sz w:val="28"/>
          <w:szCs w:val="28"/>
        </w:rPr>
        <w:t>;</w:t>
      </w:r>
    </w:p>
    <w:p w14:paraId="5D719B78" w14:textId="0A2946A4" w:rsidR="00573F32" w:rsidRPr="00DF42FD" w:rsidRDefault="00573F32" w:rsidP="00DF42FD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F42FD">
        <w:rPr>
          <w:sz w:val="28"/>
          <w:szCs w:val="28"/>
        </w:rPr>
        <w:t xml:space="preserve">2.3. akreditācijas kartes dublikāta izsniegšana – 28,46 </w:t>
      </w:r>
      <w:proofErr w:type="spellStart"/>
      <w:r w:rsidRPr="00DF42FD">
        <w:rPr>
          <w:i/>
          <w:sz w:val="28"/>
          <w:szCs w:val="28"/>
        </w:rPr>
        <w:t>euro</w:t>
      </w:r>
      <w:proofErr w:type="spellEnd"/>
      <w:r w:rsidR="00E43BF1">
        <w:rPr>
          <w:sz w:val="28"/>
          <w:szCs w:val="28"/>
        </w:rPr>
        <w:t>."</w:t>
      </w:r>
    </w:p>
    <w:p w14:paraId="5D719B79" w14:textId="77777777" w:rsidR="00573F32" w:rsidRPr="00DF42FD" w:rsidRDefault="00573F32" w:rsidP="00DF42FD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5D719B7A" w14:textId="468D1124" w:rsidR="00573F32" w:rsidRPr="00DF42FD" w:rsidRDefault="00DF42FD" w:rsidP="00DF42FD">
      <w:pPr>
        <w:ind w:firstLine="720"/>
        <w:jc w:val="both"/>
        <w:rPr>
          <w:szCs w:val="28"/>
        </w:rPr>
      </w:pPr>
      <w:r w:rsidRPr="00DF42FD">
        <w:rPr>
          <w:szCs w:val="28"/>
        </w:rPr>
        <w:t xml:space="preserve">2. </w:t>
      </w:r>
      <w:r w:rsidR="00573F32" w:rsidRPr="00DF42FD">
        <w:rPr>
          <w:szCs w:val="28"/>
        </w:rPr>
        <w:t xml:space="preserve">Noteikumi stājas spēkā </w:t>
      </w:r>
      <w:r>
        <w:rPr>
          <w:szCs w:val="28"/>
        </w:rPr>
        <w:t>2014.gada 1.janvārī</w:t>
      </w:r>
      <w:r w:rsidR="00573F32" w:rsidRPr="00DF42FD">
        <w:rPr>
          <w:szCs w:val="28"/>
        </w:rPr>
        <w:t>.</w:t>
      </w:r>
    </w:p>
    <w:p w14:paraId="5D719B7B" w14:textId="77777777" w:rsidR="00573F32" w:rsidRPr="00DF42FD" w:rsidRDefault="00573F32" w:rsidP="00DF42FD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5D719B7C" w14:textId="77777777" w:rsidR="00573F32" w:rsidRPr="00DF42FD" w:rsidRDefault="00573F32" w:rsidP="00DF42FD">
      <w:pPr>
        <w:pStyle w:val="tv213"/>
        <w:spacing w:before="0" w:beforeAutospacing="0" w:after="0" w:afterAutospacing="0"/>
        <w:ind w:firstLine="720"/>
        <w:rPr>
          <w:sz w:val="28"/>
          <w:szCs w:val="28"/>
        </w:rPr>
      </w:pPr>
    </w:p>
    <w:p w14:paraId="5D719B7D" w14:textId="2CD75EA8" w:rsidR="00573F32" w:rsidRPr="00DF42FD" w:rsidRDefault="00573F32" w:rsidP="00DF42FD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5D719B7E" w14:textId="319F7B4D" w:rsidR="00573F32" w:rsidRPr="00DF42FD" w:rsidRDefault="00573F32" w:rsidP="00DF42FD">
      <w:pPr>
        <w:tabs>
          <w:tab w:val="left" w:pos="6521"/>
        </w:tabs>
        <w:ind w:firstLine="720"/>
        <w:jc w:val="both"/>
        <w:rPr>
          <w:szCs w:val="28"/>
        </w:rPr>
      </w:pPr>
      <w:r w:rsidRPr="00DF42FD">
        <w:rPr>
          <w:szCs w:val="28"/>
        </w:rPr>
        <w:t>Ministru prezidents</w:t>
      </w:r>
      <w:r w:rsidRPr="00DF42FD">
        <w:rPr>
          <w:szCs w:val="28"/>
        </w:rPr>
        <w:tab/>
      </w:r>
      <w:r w:rsidR="00DF42FD">
        <w:rPr>
          <w:szCs w:val="28"/>
        </w:rPr>
        <w:t xml:space="preserve">Valdis </w:t>
      </w:r>
      <w:r w:rsidRPr="00DF42FD">
        <w:rPr>
          <w:szCs w:val="28"/>
        </w:rPr>
        <w:t>Dombrovskis</w:t>
      </w:r>
    </w:p>
    <w:p w14:paraId="4E4A0E51" w14:textId="77777777" w:rsidR="00DF42FD" w:rsidRDefault="00DF42FD" w:rsidP="00DF42FD">
      <w:pPr>
        <w:tabs>
          <w:tab w:val="left" w:pos="6521"/>
        </w:tabs>
        <w:ind w:firstLine="720"/>
        <w:jc w:val="both"/>
        <w:rPr>
          <w:szCs w:val="28"/>
        </w:rPr>
      </w:pPr>
    </w:p>
    <w:p w14:paraId="0A140EFF" w14:textId="77777777" w:rsidR="00DF42FD" w:rsidRPr="00DF42FD" w:rsidRDefault="00DF42FD" w:rsidP="00DF42FD">
      <w:pPr>
        <w:tabs>
          <w:tab w:val="left" w:pos="6521"/>
        </w:tabs>
        <w:ind w:firstLine="720"/>
        <w:jc w:val="both"/>
        <w:rPr>
          <w:szCs w:val="28"/>
        </w:rPr>
      </w:pPr>
    </w:p>
    <w:p w14:paraId="4427F269" w14:textId="77777777" w:rsidR="00BA42E4" w:rsidRDefault="00BA42E4" w:rsidP="00BA42E4">
      <w:pPr>
        <w:tabs>
          <w:tab w:val="left" w:pos="6521"/>
        </w:tabs>
        <w:ind w:firstLine="720"/>
        <w:jc w:val="both"/>
        <w:rPr>
          <w:szCs w:val="28"/>
        </w:rPr>
      </w:pPr>
      <w:r w:rsidRPr="008C0FA1">
        <w:rPr>
          <w:szCs w:val="28"/>
        </w:rPr>
        <w:t>Tieslietu ministrs</w:t>
      </w:r>
      <w:r>
        <w:rPr>
          <w:szCs w:val="28"/>
        </w:rPr>
        <w:t xml:space="preserve">, </w:t>
      </w:r>
    </w:p>
    <w:p w14:paraId="4B8B8AB3" w14:textId="77777777" w:rsidR="00BA42E4" w:rsidRDefault="00BA42E4" w:rsidP="00BA42E4">
      <w:pPr>
        <w:tabs>
          <w:tab w:val="left" w:pos="6521"/>
        </w:tabs>
        <w:ind w:firstLine="720"/>
        <w:jc w:val="both"/>
        <w:rPr>
          <w:szCs w:val="28"/>
        </w:rPr>
      </w:pPr>
      <w:r>
        <w:rPr>
          <w:szCs w:val="28"/>
        </w:rPr>
        <w:t>kultūras ministra</w:t>
      </w:r>
    </w:p>
    <w:p w14:paraId="4354C5BA" w14:textId="77777777" w:rsidR="00BA42E4" w:rsidRPr="008C0FA1" w:rsidRDefault="00BA42E4" w:rsidP="00BA42E4">
      <w:pPr>
        <w:tabs>
          <w:tab w:val="left" w:pos="6521"/>
        </w:tabs>
        <w:ind w:firstLine="720"/>
        <w:jc w:val="both"/>
        <w:rPr>
          <w:szCs w:val="28"/>
        </w:rPr>
      </w:pPr>
      <w:r>
        <w:rPr>
          <w:szCs w:val="28"/>
        </w:rPr>
        <w:t>pienākumu izpildītājs</w:t>
      </w:r>
      <w:r w:rsidRPr="008C0FA1">
        <w:rPr>
          <w:szCs w:val="28"/>
        </w:rPr>
        <w:tab/>
        <w:t>Jānis </w:t>
      </w:r>
      <w:proofErr w:type="spellStart"/>
      <w:r w:rsidRPr="008C0FA1">
        <w:rPr>
          <w:szCs w:val="28"/>
        </w:rPr>
        <w:t>Bordāns</w:t>
      </w:r>
      <w:proofErr w:type="spellEnd"/>
    </w:p>
    <w:p w14:paraId="5D719B80" w14:textId="46BFB8F9" w:rsidR="00573F32" w:rsidRPr="00DF42FD" w:rsidRDefault="00573F32" w:rsidP="00DF42FD">
      <w:pPr>
        <w:tabs>
          <w:tab w:val="left" w:pos="6521"/>
        </w:tabs>
        <w:ind w:firstLine="720"/>
        <w:jc w:val="both"/>
        <w:rPr>
          <w:szCs w:val="28"/>
        </w:rPr>
      </w:pPr>
    </w:p>
    <w:sectPr w:rsidR="00573F32" w:rsidRPr="00DF42FD" w:rsidSect="0027193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19B8B" w14:textId="77777777" w:rsidR="00573F32" w:rsidRDefault="00573F32" w:rsidP="00634FF3">
      <w:r>
        <w:separator/>
      </w:r>
    </w:p>
  </w:endnote>
  <w:endnote w:type="continuationSeparator" w:id="0">
    <w:p w14:paraId="5D719B8C" w14:textId="77777777" w:rsidR="00573F32" w:rsidRDefault="00573F32" w:rsidP="00634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19B90" w14:textId="77777777" w:rsidR="00573F32" w:rsidRPr="00A301A8" w:rsidRDefault="00573F32" w:rsidP="00A279B1">
    <w:pPr>
      <w:jc w:val="both"/>
      <w:rPr>
        <w:sz w:val="20"/>
      </w:rPr>
    </w:pPr>
    <w:r>
      <w:rPr>
        <w:sz w:val="20"/>
      </w:rPr>
      <w:t>TM</w:t>
    </w:r>
    <w:r w:rsidRPr="00A301A8">
      <w:rPr>
        <w:sz w:val="20"/>
      </w:rPr>
      <w:t>Not_</w:t>
    </w:r>
    <w:r>
      <w:rPr>
        <w:sz w:val="20"/>
      </w:rPr>
      <w:t>3105</w:t>
    </w:r>
    <w:r w:rsidRPr="00A301A8">
      <w:rPr>
        <w:sz w:val="20"/>
      </w:rPr>
      <w:t>13</w:t>
    </w:r>
    <w:r>
      <w:rPr>
        <w:sz w:val="20"/>
      </w:rPr>
      <w:t>_VNsert</w:t>
    </w:r>
    <w:r w:rsidRPr="00A301A8">
      <w:rPr>
        <w:sz w:val="20"/>
      </w:rPr>
      <w:t xml:space="preserve">; Ministru kabineta noteikumu projekts </w:t>
    </w:r>
    <w:r>
      <w:rPr>
        <w:sz w:val="20"/>
      </w:rPr>
      <w:t>„Grozījumi M</w:t>
    </w:r>
    <w:r w:rsidRPr="00A301A8">
      <w:rPr>
        <w:color w:val="000000"/>
        <w:sz w:val="20"/>
      </w:rPr>
      <w:t xml:space="preserve">inistru kabineta </w:t>
    </w:r>
    <w:r w:rsidRPr="00A301A8">
      <w:rPr>
        <w:sz w:val="20"/>
      </w:rPr>
      <w:t>201</w:t>
    </w:r>
    <w:r>
      <w:rPr>
        <w:sz w:val="20"/>
      </w:rPr>
      <w:t>0</w:t>
    </w:r>
    <w:r w:rsidRPr="00A301A8">
      <w:rPr>
        <w:sz w:val="20"/>
      </w:rPr>
      <w:t xml:space="preserve">.gada </w:t>
    </w:r>
    <w:r>
      <w:rPr>
        <w:sz w:val="20"/>
      </w:rPr>
      <w:t>20.aprīļa</w:t>
    </w:r>
    <w:r w:rsidRPr="00A301A8">
      <w:rPr>
        <w:sz w:val="20"/>
      </w:rPr>
      <w:t xml:space="preserve"> </w:t>
    </w:r>
    <w:r w:rsidRPr="00A301A8">
      <w:rPr>
        <w:color w:val="000000"/>
        <w:sz w:val="20"/>
      </w:rPr>
      <w:t>noteikumos Nr.</w:t>
    </w:r>
    <w:r>
      <w:rPr>
        <w:sz w:val="20"/>
      </w:rPr>
      <w:t>371</w:t>
    </w:r>
    <w:r w:rsidRPr="00A279B1">
      <w:rPr>
        <w:sz w:val="20"/>
      </w:rPr>
      <w:t xml:space="preserve"> „</w:t>
    </w:r>
    <w:r w:rsidRPr="00685D11">
      <w:rPr>
        <w:sz w:val="20"/>
      </w:rPr>
      <w:t>Noteikumi par sertifikācijas pakalpojumu sniedzēja akreditācijas un akreditācijas atjaunošanas valsts nodevu</w:t>
    </w:r>
    <w:r>
      <w:rPr>
        <w:sz w:val="20"/>
      </w:rPr>
      <w:t>””</w:t>
    </w:r>
  </w:p>
  <w:p w14:paraId="5D719B91" w14:textId="77777777" w:rsidR="00573F32" w:rsidRPr="00A279B1" w:rsidRDefault="00573F32" w:rsidP="00A279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D35E5" w14:textId="0D29654A" w:rsidR="00271932" w:rsidRPr="00271932" w:rsidRDefault="00271932">
    <w:pPr>
      <w:pStyle w:val="Footer"/>
      <w:rPr>
        <w:sz w:val="16"/>
        <w:szCs w:val="16"/>
      </w:rPr>
    </w:pPr>
    <w:r w:rsidRPr="00271932">
      <w:rPr>
        <w:sz w:val="16"/>
        <w:szCs w:val="16"/>
      </w:rPr>
      <w:t>N2190_3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19B89" w14:textId="77777777" w:rsidR="00573F32" w:rsidRDefault="00573F32" w:rsidP="00634FF3">
      <w:r>
        <w:separator/>
      </w:r>
    </w:p>
  </w:footnote>
  <w:footnote w:type="continuationSeparator" w:id="0">
    <w:p w14:paraId="5D719B8A" w14:textId="77777777" w:rsidR="00573F32" w:rsidRDefault="00573F32" w:rsidP="00634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19B8D" w14:textId="77777777" w:rsidR="00573F32" w:rsidRDefault="00573F3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719B8E" w14:textId="77777777" w:rsidR="00573F32" w:rsidRDefault="00573F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19B8F" w14:textId="77777777" w:rsidR="00573F32" w:rsidRDefault="00573F32">
    <w:pPr>
      <w:pStyle w:val="Header"/>
      <w:jc w:val="center"/>
      <w:rPr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 w:rsidR="00DF42F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41869" w14:textId="054F486C" w:rsidR="00271932" w:rsidRDefault="00CC44AE" w:rsidP="00271932">
    <w:pPr>
      <w:pStyle w:val="Header"/>
      <w:jc w:val="center"/>
    </w:pPr>
    <w:r>
      <w:pict w14:anchorId="5903E4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9pt;height:110.4pt">
          <v:imagedata r:id="rId1" o:title="veidlapas02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66A02"/>
    <w:multiLevelType w:val="hybridMultilevel"/>
    <w:tmpl w:val="80BC339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F360A1"/>
    <w:multiLevelType w:val="multilevel"/>
    <w:tmpl w:val="717630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">
    <w:nsid w:val="71354E98"/>
    <w:multiLevelType w:val="hybridMultilevel"/>
    <w:tmpl w:val="1D00CB1E"/>
    <w:lvl w:ilvl="0" w:tplc="A170BA3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4DCC"/>
    <w:rsid w:val="000D199F"/>
    <w:rsid w:val="000D3CCE"/>
    <w:rsid w:val="000D7DA8"/>
    <w:rsid w:val="00102955"/>
    <w:rsid w:val="00141CB8"/>
    <w:rsid w:val="001657BF"/>
    <w:rsid w:val="0017240E"/>
    <w:rsid w:val="0018705A"/>
    <w:rsid w:val="001A2523"/>
    <w:rsid w:val="001D57F3"/>
    <w:rsid w:val="001E0800"/>
    <w:rsid w:val="001E1DF0"/>
    <w:rsid w:val="00205A08"/>
    <w:rsid w:val="002672AF"/>
    <w:rsid w:val="00271932"/>
    <w:rsid w:val="002930CD"/>
    <w:rsid w:val="002D0532"/>
    <w:rsid w:val="002E5009"/>
    <w:rsid w:val="003002B4"/>
    <w:rsid w:val="00302413"/>
    <w:rsid w:val="003125A5"/>
    <w:rsid w:val="0031409D"/>
    <w:rsid w:val="00323C29"/>
    <w:rsid w:val="0033488B"/>
    <w:rsid w:val="003532FE"/>
    <w:rsid w:val="00367A7F"/>
    <w:rsid w:val="00370AC1"/>
    <w:rsid w:val="003811D9"/>
    <w:rsid w:val="003C6092"/>
    <w:rsid w:val="00403979"/>
    <w:rsid w:val="00406E15"/>
    <w:rsid w:val="00421690"/>
    <w:rsid w:val="00431901"/>
    <w:rsid w:val="004C598A"/>
    <w:rsid w:val="004C6D69"/>
    <w:rsid w:val="004D1D9D"/>
    <w:rsid w:val="0051314A"/>
    <w:rsid w:val="00573F32"/>
    <w:rsid w:val="00576FE4"/>
    <w:rsid w:val="00590D5F"/>
    <w:rsid w:val="0059263C"/>
    <w:rsid w:val="005A446B"/>
    <w:rsid w:val="005B3DB3"/>
    <w:rsid w:val="005B405C"/>
    <w:rsid w:val="005D4214"/>
    <w:rsid w:val="005F7A87"/>
    <w:rsid w:val="00604F9B"/>
    <w:rsid w:val="00634FF3"/>
    <w:rsid w:val="00671FE9"/>
    <w:rsid w:val="00685D11"/>
    <w:rsid w:val="00717042"/>
    <w:rsid w:val="0071738E"/>
    <w:rsid w:val="00755695"/>
    <w:rsid w:val="007637C3"/>
    <w:rsid w:val="00784447"/>
    <w:rsid w:val="007F2478"/>
    <w:rsid w:val="007F3E3D"/>
    <w:rsid w:val="007F5DAE"/>
    <w:rsid w:val="00812D31"/>
    <w:rsid w:val="0082280B"/>
    <w:rsid w:val="00853EE8"/>
    <w:rsid w:val="008544D1"/>
    <w:rsid w:val="00856E5B"/>
    <w:rsid w:val="00872778"/>
    <w:rsid w:val="00872ED2"/>
    <w:rsid w:val="008730FA"/>
    <w:rsid w:val="00897BE5"/>
    <w:rsid w:val="008E20D0"/>
    <w:rsid w:val="008E38F7"/>
    <w:rsid w:val="008F42C1"/>
    <w:rsid w:val="008F458C"/>
    <w:rsid w:val="00914E4B"/>
    <w:rsid w:val="00916332"/>
    <w:rsid w:val="009305E4"/>
    <w:rsid w:val="00945CF6"/>
    <w:rsid w:val="009602D2"/>
    <w:rsid w:val="00964D1A"/>
    <w:rsid w:val="00994F17"/>
    <w:rsid w:val="009D667E"/>
    <w:rsid w:val="009E459F"/>
    <w:rsid w:val="00A07519"/>
    <w:rsid w:val="00A20197"/>
    <w:rsid w:val="00A279B1"/>
    <w:rsid w:val="00A301A8"/>
    <w:rsid w:val="00A61E4F"/>
    <w:rsid w:val="00A6514E"/>
    <w:rsid w:val="00A70819"/>
    <w:rsid w:val="00A80D51"/>
    <w:rsid w:val="00AB164E"/>
    <w:rsid w:val="00AB40F9"/>
    <w:rsid w:val="00AC0E0A"/>
    <w:rsid w:val="00AD5DC3"/>
    <w:rsid w:val="00AE45B7"/>
    <w:rsid w:val="00AF1698"/>
    <w:rsid w:val="00AF4DCC"/>
    <w:rsid w:val="00B17FF8"/>
    <w:rsid w:val="00B22279"/>
    <w:rsid w:val="00B31FBB"/>
    <w:rsid w:val="00B443B0"/>
    <w:rsid w:val="00B80AF6"/>
    <w:rsid w:val="00BA42E4"/>
    <w:rsid w:val="00BA466B"/>
    <w:rsid w:val="00BE5769"/>
    <w:rsid w:val="00C34407"/>
    <w:rsid w:val="00C85795"/>
    <w:rsid w:val="00CB1937"/>
    <w:rsid w:val="00CC44AE"/>
    <w:rsid w:val="00CC6611"/>
    <w:rsid w:val="00D1674F"/>
    <w:rsid w:val="00D22685"/>
    <w:rsid w:val="00D5546A"/>
    <w:rsid w:val="00D66E2A"/>
    <w:rsid w:val="00D8327A"/>
    <w:rsid w:val="00D836B8"/>
    <w:rsid w:val="00DB3C6B"/>
    <w:rsid w:val="00DB57D4"/>
    <w:rsid w:val="00DD05FF"/>
    <w:rsid w:val="00DD0D92"/>
    <w:rsid w:val="00DF33B1"/>
    <w:rsid w:val="00DF42FD"/>
    <w:rsid w:val="00E43BF1"/>
    <w:rsid w:val="00E442D9"/>
    <w:rsid w:val="00E60552"/>
    <w:rsid w:val="00E6299E"/>
    <w:rsid w:val="00E62DD9"/>
    <w:rsid w:val="00EC2D9A"/>
    <w:rsid w:val="00EE014F"/>
    <w:rsid w:val="00EF096A"/>
    <w:rsid w:val="00EF23EC"/>
    <w:rsid w:val="00EF3806"/>
    <w:rsid w:val="00F01803"/>
    <w:rsid w:val="00F0278A"/>
    <w:rsid w:val="00F10E6D"/>
    <w:rsid w:val="00F34C02"/>
    <w:rsid w:val="00F365D9"/>
    <w:rsid w:val="00F50966"/>
    <w:rsid w:val="00FB4D4F"/>
    <w:rsid w:val="00FC048A"/>
    <w:rsid w:val="00FE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4:docId w14:val="5D719B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CC"/>
    <w:rPr>
      <w:rFonts w:ascii="Times New Roman" w:eastAsia="Times New Roman" w:hAnsi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4D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F4DCC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AF4DCC"/>
    <w:rPr>
      <w:rFonts w:cs="Times New Roman"/>
    </w:rPr>
  </w:style>
  <w:style w:type="character" w:styleId="Hyperlink">
    <w:name w:val="Hyperlink"/>
    <w:basedOn w:val="DefaultParagraphFont"/>
    <w:uiPriority w:val="99"/>
    <w:rsid w:val="00AF4DC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F4D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AF4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4DCC"/>
    <w:rPr>
      <w:rFonts w:ascii="Tahoma" w:hAnsi="Tahoma" w:cs="Tahoma"/>
      <w:sz w:val="16"/>
      <w:szCs w:val="16"/>
    </w:rPr>
  </w:style>
  <w:style w:type="paragraph" w:customStyle="1" w:styleId="tv213">
    <w:name w:val="tv213"/>
    <w:basedOn w:val="Normal"/>
    <w:uiPriority w:val="99"/>
    <w:rsid w:val="00AF4DCC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634F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34FF3"/>
    <w:rPr>
      <w:rFonts w:ascii="Times New Roman" w:hAnsi="Times New Roman" w:cs="Times New Roman"/>
      <w:sz w:val="20"/>
      <w:szCs w:val="20"/>
    </w:rPr>
  </w:style>
  <w:style w:type="paragraph" w:customStyle="1" w:styleId="tv2131">
    <w:name w:val="tv2131"/>
    <w:basedOn w:val="Normal"/>
    <w:uiPriority w:val="99"/>
    <w:rsid w:val="00DD0D92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9602D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602D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602D2"/>
    <w:rPr>
      <w:rFonts w:ascii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602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602D2"/>
    <w:rPr>
      <w:rFonts w:ascii="Times New Roman" w:hAnsi="Times New Roman" w:cs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60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2010.gada 20.aprīļa noteikumos Nr.371 "Noteikumi par sertifikācijas pakalpojumu sniedzēja akreditācijas un akreditācijas atjaunošanas valsts nodevu"</vt:lpstr>
    </vt:vector>
  </TitlesOfParts>
  <Company>Tieslietu Ministrija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2010.gada 20.aprīļa noteikumos Nr.371 "Noteikumi par sertifikācijas pakalpojumu sniedzēja akreditācijas un akreditācijas atjaunošanas valsts nodevu"</dc:title>
  <dc:subject>Ministru kabineta noteikumu projekts</dc:subject>
  <dc:creator>O.Graudiņa</dc:creator>
  <cp:keywords/>
  <dc:description>67223131, olga.graudina@dvi.gov.lv</dc:description>
  <cp:lastModifiedBy>Leontīne Babkina</cp:lastModifiedBy>
  <cp:revision>8</cp:revision>
  <cp:lastPrinted>2013-09-20T08:41:00Z</cp:lastPrinted>
  <dcterms:created xsi:type="dcterms:W3CDTF">2013-08-06T10:22:00Z</dcterms:created>
  <dcterms:modified xsi:type="dcterms:W3CDTF">2013-09-25T13:30:00Z</dcterms:modified>
</cp:coreProperties>
</file>