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BD84" w14:textId="77777777" w:rsidR="007A293E" w:rsidRDefault="007A293E" w:rsidP="007A293E">
      <w:pPr>
        <w:pStyle w:val="Parasts1"/>
        <w:rPr>
          <w:sz w:val="28"/>
          <w:szCs w:val="28"/>
        </w:rPr>
      </w:pPr>
    </w:p>
    <w:p w14:paraId="0AFE9804" w14:textId="77777777" w:rsidR="004F5BA7" w:rsidRDefault="004F5BA7" w:rsidP="007A293E">
      <w:pPr>
        <w:pStyle w:val="Parasts1"/>
        <w:rPr>
          <w:sz w:val="28"/>
          <w:szCs w:val="28"/>
        </w:rPr>
      </w:pPr>
    </w:p>
    <w:p w14:paraId="641A926A" w14:textId="77777777" w:rsidR="004F5BA7" w:rsidRDefault="004F5BA7" w:rsidP="007A293E">
      <w:pPr>
        <w:pStyle w:val="Parasts1"/>
        <w:rPr>
          <w:sz w:val="28"/>
          <w:szCs w:val="28"/>
        </w:rPr>
      </w:pPr>
    </w:p>
    <w:p w14:paraId="31B346E6" w14:textId="77777777" w:rsidR="007A293E" w:rsidRDefault="007A293E" w:rsidP="007A293E">
      <w:pPr>
        <w:pStyle w:val="Parasts1"/>
        <w:rPr>
          <w:sz w:val="28"/>
          <w:szCs w:val="28"/>
        </w:rPr>
      </w:pPr>
    </w:p>
    <w:p w14:paraId="45B3A625" w14:textId="77777777" w:rsidR="007A293E" w:rsidRPr="007A293E" w:rsidRDefault="007A293E" w:rsidP="007A293E">
      <w:pPr>
        <w:pStyle w:val="Parasts1"/>
        <w:rPr>
          <w:sz w:val="28"/>
          <w:szCs w:val="28"/>
        </w:rPr>
      </w:pPr>
    </w:p>
    <w:p w14:paraId="646E2590" w14:textId="1BD627E1" w:rsidR="00F70DBD" w:rsidRPr="007A293E" w:rsidRDefault="007A293E" w:rsidP="007A293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2013.gada</w:t>
      </w:r>
      <w:r w:rsidR="00A90842">
        <w:rPr>
          <w:sz w:val="28"/>
          <w:szCs w:val="28"/>
        </w:rPr>
        <w:t xml:space="preserve"> </w:t>
      </w:r>
      <w:r w:rsidR="00A90842">
        <w:rPr>
          <w:sz w:val="28"/>
          <w:szCs w:val="28"/>
        </w:rPr>
        <w:t>17.septembrī</w:t>
      </w:r>
      <w:r>
        <w:rPr>
          <w:sz w:val="28"/>
          <w:szCs w:val="28"/>
        </w:rPr>
        <w:tab/>
        <w:t>Noteikumi Nr.</w:t>
      </w:r>
      <w:r w:rsidR="00A90842">
        <w:rPr>
          <w:sz w:val="28"/>
          <w:szCs w:val="28"/>
        </w:rPr>
        <w:t xml:space="preserve"> 871</w:t>
      </w:r>
    </w:p>
    <w:p w14:paraId="646E2591" w14:textId="5F218E31" w:rsidR="00F70DBD" w:rsidRPr="007A293E" w:rsidRDefault="007A293E" w:rsidP="007A293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A90842">
        <w:rPr>
          <w:sz w:val="28"/>
          <w:szCs w:val="28"/>
        </w:rPr>
        <w:t>49 55</w:t>
      </w:r>
      <w:bookmarkStart w:id="0" w:name="_GoBack"/>
      <w:bookmarkEnd w:id="0"/>
      <w:r>
        <w:rPr>
          <w:sz w:val="28"/>
          <w:szCs w:val="28"/>
        </w:rPr>
        <w:t>.</w:t>
      </w:r>
      <w:r w:rsidR="00F70DBD" w:rsidRPr="007A293E">
        <w:rPr>
          <w:sz w:val="28"/>
          <w:szCs w:val="28"/>
        </w:rPr>
        <w:t>§)</w:t>
      </w:r>
    </w:p>
    <w:p w14:paraId="646E2592" w14:textId="77777777" w:rsidR="00520368" w:rsidRPr="007A293E" w:rsidRDefault="00520368" w:rsidP="007A293E">
      <w:pPr>
        <w:pStyle w:val="Parasts1"/>
        <w:jc w:val="center"/>
        <w:outlineLvl w:val="2"/>
        <w:rPr>
          <w:b/>
          <w:bCs/>
          <w:sz w:val="28"/>
          <w:szCs w:val="28"/>
        </w:rPr>
      </w:pPr>
    </w:p>
    <w:p w14:paraId="646E2593" w14:textId="48C98D18" w:rsidR="007B4FDF" w:rsidRPr="007A293E" w:rsidRDefault="007B4FDF" w:rsidP="007A293E">
      <w:pPr>
        <w:pStyle w:val="Parasts1"/>
        <w:jc w:val="center"/>
        <w:outlineLvl w:val="2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7A293E">
        <w:rPr>
          <w:b/>
          <w:bCs/>
          <w:sz w:val="28"/>
          <w:szCs w:val="28"/>
        </w:rPr>
        <w:t>Tiesu administrācijas maksas pakalpojumu cenrādi</w:t>
      </w:r>
      <w:bookmarkEnd w:id="1"/>
      <w:bookmarkEnd w:id="2"/>
      <w:r w:rsidR="001B6E24" w:rsidRPr="007A293E">
        <w:rPr>
          <w:b/>
          <w:bCs/>
          <w:sz w:val="28"/>
          <w:szCs w:val="28"/>
        </w:rPr>
        <w:t>s</w:t>
      </w:r>
    </w:p>
    <w:bookmarkEnd w:id="3"/>
    <w:bookmarkEnd w:id="4"/>
    <w:p w14:paraId="646E2594" w14:textId="77777777" w:rsidR="007B4FDF" w:rsidRPr="007A293E" w:rsidRDefault="007B4FDF" w:rsidP="007A293E">
      <w:pPr>
        <w:pStyle w:val="BodyText2"/>
        <w:spacing w:line="240" w:lineRule="auto"/>
        <w:rPr>
          <w:szCs w:val="28"/>
        </w:rPr>
      </w:pPr>
    </w:p>
    <w:p w14:paraId="646E2596" w14:textId="77777777" w:rsidR="004F32A7" w:rsidRPr="007A293E" w:rsidRDefault="007B4FDF" w:rsidP="007A293E">
      <w:pPr>
        <w:pStyle w:val="Parasts1"/>
        <w:jc w:val="right"/>
        <w:rPr>
          <w:iCs/>
          <w:sz w:val="28"/>
          <w:szCs w:val="28"/>
        </w:rPr>
      </w:pPr>
      <w:r w:rsidRPr="007A293E">
        <w:rPr>
          <w:iCs/>
          <w:sz w:val="28"/>
          <w:szCs w:val="28"/>
        </w:rPr>
        <w:t>Izdoti saskaņā ar</w:t>
      </w:r>
    </w:p>
    <w:p w14:paraId="646E2597" w14:textId="4195A8AE" w:rsidR="004F32A7" w:rsidRPr="007A293E" w:rsidRDefault="007B4FDF" w:rsidP="007A293E">
      <w:pPr>
        <w:pStyle w:val="Parasts1"/>
        <w:jc w:val="right"/>
        <w:rPr>
          <w:iCs/>
          <w:sz w:val="28"/>
          <w:szCs w:val="28"/>
        </w:rPr>
      </w:pPr>
      <w:r w:rsidRPr="007A293E">
        <w:rPr>
          <w:iCs/>
          <w:sz w:val="28"/>
          <w:szCs w:val="28"/>
        </w:rPr>
        <w:t>Likuma par budžetu un</w:t>
      </w:r>
      <w:r w:rsidR="001B6B18" w:rsidRPr="007A293E">
        <w:rPr>
          <w:iCs/>
          <w:sz w:val="28"/>
          <w:szCs w:val="28"/>
        </w:rPr>
        <w:t xml:space="preserve"> </w:t>
      </w:r>
      <w:r w:rsidR="007A293E">
        <w:rPr>
          <w:iCs/>
          <w:sz w:val="28"/>
          <w:szCs w:val="28"/>
        </w:rPr>
        <w:t>finanšu vadību</w:t>
      </w:r>
    </w:p>
    <w:p w14:paraId="646E2598" w14:textId="77777777" w:rsidR="007B4FDF" w:rsidRPr="007A293E" w:rsidRDefault="007B4FDF" w:rsidP="007A293E">
      <w:pPr>
        <w:pStyle w:val="Parasts1"/>
        <w:jc w:val="right"/>
        <w:rPr>
          <w:iCs/>
          <w:sz w:val="28"/>
          <w:szCs w:val="28"/>
        </w:rPr>
      </w:pPr>
      <w:r w:rsidRPr="007A293E">
        <w:rPr>
          <w:iCs/>
          <w:sz w:val="28"/>
          <w:szCs w:val="28"/>
        </w:rPr>
        <w:t>5.panta devīto daļu</w:t>
      </w:r>
    </w:p>
    <w:p w14:paraId="646E2599" w14:textId="77777777" w:rsidR="001B6B18" w:rsidRPr="007A293E" w:rsidRDefault="001B6B18" w:rsidP="007A293E">
      <w:pPr>
        <w:pStyle w:val="Parasts1"/>
        <w:tabs>
          <w:tab w:val="left" w:pos="5760"/>
        </w:tabs>
        <w:ind w:firstLine="5942"/>
        <w:jc w:val="both"/>
        <w:rPr>
          <w:sz w:val="28"/>
          <w:szCs w:val="28"/>
        </w:rPr>
      </w:pPr>
    </w:p>
    <w:p w14:paraId="646E259A" w14:textId="77777777" w:rsidR="002657D8" w:rsidRDefault="004F2567" w:rsidP="007A293E">
      <w:pPr>
        <w:pStyle w:val="Parasts1"/>
        <w:ind w:firstLine="720"/>
        <w:jc w:val="both"/>
        <w:rPr>
          <w:sz w:val="28"/>
          <w:szCs w:val="28"/>
        </w:rPr>
      </w:pPr>
      <w:r w:rsidRPr="007A293E">
        <w:rPr>
          <w:sz w:val="28"/>
          <w:szCs w:val="28"/>
        </w:rPr>
        <w:t>1.</w:t>
      </w:r>
      <w:r w:rsidR="002657D8" w:rsidRPr="007A293E">
        <w:rPr>
          <w:sz w:val="28"/>
          <w:szCs w:val="28"/>
        </w:rPr>
        <w:t xml:space="preserve"> Noteikumi nosaka Tiesu administrācijas sniegto maksas pakalpojumu cenrādi.</w:t>
      </w:r>
    </w:p>
    <w:p w14:paraId="25750071" w14:textId="77777777" w:rsidR="007A293E" w:rsidRPr="007A293E" w:rsidRDefault="007A293E" w:rsidP="007A293E">
      <w:pPr>
        <w:pStyle w:val="Parasts1"/>
        <w:ind w:firstLine="720"/>
        <w:jc w:val="both"/>
        <w:rPr>
          <w:sz w:val="28"/>
          <w:szCs w:val="28"/>
        </w:rPr>
      </w:pPr>
    </w:p>
    <w:p w14:paraId="646E259B" w14:textId="77777777" w:rsidR="002657D8" w:rsidRDefault="004F2567" w:rsidP="007A293E">
      <w:pPr>
        <w:pStyle w:val="Parasts1"/>
        <w:ind w:firstLine="720"/>
        <w:jc w:val="both"/>
        <w:rPr>
          <w:sz w:val="28"/>
          <w:szCs w:val="28"/>
        </w:rPr>
      </w:pPr>
      <w:r w:rsidRPr="007A293E">
        <w:rPr>
          <w:sz w:val="28"/>
          <w:szCs w:val="28"/>
        </w:rPr>
        <w:t>2.</w:t>
      </w:r>
      <w:r w:rsidR="00673B30" w:rsidRPr="007A293E">
        <w:rPr>
          <w:sz w:val="28"/>
          <w:szCs w:val="28"/>
        </w:rPr>
        <w:t xml:space="preserve"> </w:t>
      </w:r>
      <w:r w:rsidR="002657D8" w:rsidRPr="007A293E">
        <w:rPr>
          <w:sz w:val="28"/>
          <w:szCs w:val="28"/>
        </w:rPr>
        <w:t>Tiesu administrācija sniedz maksas pakalpojumus saskaņā ar cenrādi (pielikums).</w:t>
      </w:r>
    </w:p>
    <w:p w14:paraId="7C7A1D6B" w14:textId="77777777" w:rsidR="007A293E" w:rsidRPr="007A293E" w:rsidRDefault="007A293E" w:rsidP="007A293E">
      <w:pPr>
        <w:pStyle w:val="Parasts1"/>
        <w:ind w:firstLine="720"/>
        <w:jc w:val="both"/>
        <w:rPr>
          <w:sz w:val="28"/>
          <w:szCs w:val="28"/>
        </w:rPr>
      </w:pPr>
    </w:p>
    <w:p w14:paraId="646E259C" w14:textId="0EE9CA0B" w:rsidR="002657D8" w:rsidRDefault="004F2567" w:rsidP="007A293E">
      <w:pPr>
        <w:pStyle w:val="Parasts1"/>
        <w:ind w:firstLine="720"/>
        <w:jc w:val="both"/>
        <w:rPr>
          <w:sz w:val="28"/>
          <w:szCs w:val="28"/>
        </w:rPr>
      </w:pPr>
      <w:r w:rsidRPr="007A293E">
        <w:rPr>
          <w:sz w:val="28"/>
          <w:szCs w:val="28"/>
        </w:rPr>
        <w:t>3</w:t>
      </w:r>
      <w:r w:rsidR="002657D8" w:rsidRPr="007A293E">
        <w:rPr>
          <w:sz w:val="28"/>
          <w:szCs w:val="28"/>
        </w:rPr>
        <w:t>. Atzīt par spēk</w:t>
      </w:r>
      <w:r w:rsidR="00E62FD5" w:rsidRPr="007A293E">
        <w:rPr>
          <w:sz w:val="28"/>
          <w:szCs w:val="28"/>
        </w:rPr>
        <w:t>u</w:t>
      </w:r>
      <w:r w:rsidR="002657D8" w:rsidRPr="007A293E">
        <w:rPr>
          <w:sz w:val="28"/>
          <w:szCs w:val="28"/>
        </w:rPr>
        <w:t xml:space="preserve"> zaudējušiem Ministru kabine</w:t>
      </w:r>
      <w:r w:rsidR="008F09BE" w:rsidRPr="007A293E">
        <w:rPr>
          <w:sz w:val="28"/>
          <w:szCs w:val="28"/>
        </w:rPr>
        <w:t>ta 2012</w:t>
      </w:r>
      <w:r w:rsidR="004629B9" w:rsidRPr="007A293E">
        <w:rPr>
          <w:sz w:val="28"/>
          <w:szCs w:val="28"/>
        </w:rPr>
        <w:t xml:space="preserve">.gada </w:t>
      </w:r>
      <w:r w:rsidR="008F09BE" w:rsidRPr="007A293E">
        <w:rPr>
          <w:sz w:val="28"/>
          <w:szCs w:val="28"/>
        </w:rPr>
        <w:t>10.aprīļa</w:t>
      </w:r>
      <w:r w:rsidR="00571CFE" w:rsidRPr="007A293E">
        <w:rPr>
          <w:sz w:val="28"/>
          <w:szCs w:val="28"/>
        </w:rPr>
        <w:t xml:space="preserve"> noteikumus Nr.</w:t>
      </w:r>
      <w:r w:rsidR="008F09BE" w:rsidRPr="007A293E">
        <w:rPr>
          <w:sz w:val="28"/>
          <w:szCs w:val="28"/>
        </w:rPr>
        <w:t>254</w:t>
      </w:r>
      <w:r w:rsidR="007A293E">
        <w:rPr>
          <w:sz w:val="28"/>
          <w:szCs w:val="28"/>
        </w:rPr>
        <w:t xml:space="preserve"> "</w:t>
      </w:r>
      <w:r w:rsidR="002657D8" w:rsidRPr="007A293E">
        <w:rPr>
          <w:sz w:val="28"/>
          <w:szCs w:val="28"/>
        </w:rPr>
        <w:t>Noteikumi par Tiesu administrācijas sni</w:t>
      </w:r>
      <w:r w:rsidR="007A293E">
        <w:rPr>
          <w:sz w:val="28"/>
          <w:szCs w:val="28"/>
        </w:rPr>
        <w:t>egto maksas pakalpojumu cenrādi"</w:t>
      </w:r>
      <w:r w:rsidR="003D76FF" w:rsidRPr="007A293E">
        <w:rPr>
          <w:sz w:val="28"/>
          <w:szCs w:val="28"/>
        </w:rPr>
        <w:t xml:space="preserve"> (Latvijas Vēstnesis, </w:t>
      </w:r>
      <w:r w:rsidR="00FD602D" w:rsidRPr="007A293E">
        <w:rPr>
          <w:sz w:val="28"/>
          <w:szCs w:val="28"/>
        </w:rPr>
        <w:t xml:space="preserve">2012, </w:t>
      </w:r>
      <w:r w:rsidR="008F09BE" w:rsidRPr="007A293E">
        <w:rPr>
          <w:sz w:val="28"/>
          <w:szCs w:val="28"/>
        </w:rPr>
        <w:t>57</w:t>
      </w:r>
      <w:r w:rsidR="00FD602D" w:rsidRPr="007A293E">
        <w:rPr>
          <w:sz w:val="28"/>
          <w:szCs w:val="28"/>
        </w:rPr>
        <w:t>.nr.</w:t>
      </w:r>
      <w:r w:rsidR="00AE57C0" w:rsidRPr="007A293E">
        <w:rPr>
          <w:sz w:val="28"/>
          <w:szCs w:val="28"/>
        </w:rPr>
        <w:t>).</w:t>
      </w:r>
    </w:p>
    <w:p w14:paraId="39F8C1C4" w14:textId="77777777" w:rsidR="007A293E" w:rsidRPr="007A293E" w:rsidRDefault="007A293E" w:rsidP="007A293E">
      <w:pPr>
        <w:pStyle w:val="Parasts1"/>
        <w:ind w:firstLine="720"/>
        <w:jc w:val="both"/>
        <w:rPr>
          <w:sz w:val="28"/>
          <w:szCs w:val="28"/>
        </w:rPr>
      </w:pPr>
    </w:p>
    <w:p w14:paraId="646E259D" w14:textId="14332A8B" w:rsidR="008D17FE" w:rsidRDefault="008D17FE" w:rsidP="007A293E">
      <w:pPr>
        <w:pStyle w:val="Parasts1"/>
        <w:ind w:firstLine="720"/>
        <w:jc w:val="both"/>
        <w:rPr>
          <w:sz w:val="28"/>
          <w:szCs w:val="28"/>
        </w:rPr>
      </w:pPr>
      <w:r w:rsidRPr="007A293E">
        <w:rPr>
          <w:sz w:val="28"/>
          <w:szCs w:val="28"/>
        </w:rPr>
        <w:t xml:space="preserve">4. Skaidras naudas maksājumiem, </w:t>
      </w:r>
      <w:r w:rsidR="00FD602D" w:rsidRPr="007A293E">
        <w:rPr>
          <w:sz w:val="28"/>
          <w:szCs w:val="28"/>
        </w:rPr>
        <w:t xml:space="preserve">kurus </w:t>
      </w:r>
      <w:r w:rsidR="00FD602D" w:rsidRPr="007A293E">
        <w:rPr>
          <w:i/>
          <w:sz w:val="28"/>
          <w:szCs w:val="28"/>
        </w:rPr>
        <w:t xml:space="preserve">Euro </w:t>
      </w:r>
      <w:r w:rsidR="00FD602D" w:rsidRPr="007A293E">
        <w:rPr>
          <w:sz w:val="28"/>
          <w:szCs w:val="28"/>
        </w:rPr>
        <w:t>ieviešanas kārtības likumā noteiktajā</w:t>
      </w:r>
      <w:r w:rsidRPr="007A293E">
        <w:rPr>
          <w:sz w:val="28"/>
          <w:szCs w:val="28"/>
        </w:rPr>
        <w:t xml:space="preserve"> vienlaicīgas apgrozības periodā vei</w:t>
      </w:r>
      <w:r w:rsidR="00FD602D" w:rsidRPr="007A293E">
        <w:rPr>
          <w:sz w:val="28"/>
          <w:szCs w:val="28"/>
        </w:rPr>
        <w:t>c</w:t>
      </w:r>
      <w:r w:rsidRPr="007A293E">
        <w:rPr>
          <w:sz w:val="28"/>
          <w:szCs w:val="28"/>
        </w:rPr>
        <w:t xml:space="preserve"> latos, piemēro Ministru kabineta 2012.gada 10.aprīļa noteikumus Nr.254</w:t>
      </w:r>
      <w:r w:rsidR="007A293E">
        <w:rPr>
          <w:sz w:val="28"/>
          <w:szCs w:val="28"/>
        </w:rPr>
        <w:t xml:space="preserve"> "</w:t>
      </w:r>
      <w:r w:rsidRPr="007A293E">
        <w:rPr>
          <w:sz w:val="28"/>
          <w:szCs w:val="28"/>
        </w:rPr>
        <w:t>Noteikumi par Tiesu administrācijas sni</w:t>
      </w:r>
      <w:r w:rsidR="007A293E">
        <w:rPr>
          <w:sz w:val="28"/>
          <w:szCs w:val="28"/>
        </w:rPr>
        <w:t>egto maksas pakalpojumu cenrādi"</w:t>
      </w:r>
      <w:r w:rsidRPr="007A293E">
        <w:rPr>
          <w:sz w:val="28"/>
          <w:szCs w:val="28"/>
        </w:rPr>
        <w:t>.</w:t>
      </w:r>
    </w:p>
    <w:p w14:paraId="09F3CEB2" w14:textId="77777777" w:rsidR="007A293E" w:rsidRPr="007A293E" w:rsidRDefault="007A293E" w:rsidP="007A293E">
      <w:pPr>
        <w:pStyle w:val="Parasts1"/>
        <w:ind w:firstLine="720"/>
        <w:jc w:val="both"/>
        <w:rPr>
          <w:sz w:val="28"/>
          <w:szCs w:val="28"/>
        </w:rPr>
      </w:pPr>
    </w:p>
    <w:p w14:paraId="646E259E" w14:textId="47671FDE" w:rsidR="001D7CBE" w:rsidRDefault="008D17FE" w:rsidP="007A293E">
      <w:pPr>
        <w:pStyle w:val="Parasts1"/>
        <w:ind w:firstLine="720"/>
        <w:jc w:val="both"/>
        <w:rPr>
          <w:sz w:val="28"/>
          <w:szCs w:val="28"/>
        </w:rPr>
      </w:pPr>
      <w:r w:rsidRPr="007A293E">
        <w:rPr>
          <w:sz w:val="28"/>
          <w:szCs w:val="28"/>
        </w:rPr>
        <w:t>5</w:t>
      </w:r>
      <w:r w:rsidR="001D7CBE" w:rsidRPr="007A293E">
        <w:rPr>
          <w:sz w:val="28"/>
          <w:szCs w:val="28"/>
        </w:rPr>
        <w:t xml:space="preserve">. Noteikumi stājas spēkā </w:t>
      </w:r>
      <w:r w:rsidR="007A293E">
        <w:rPr>
          <w:sz w:val="28"/>
          <w:szCs w:val="28"/>
        </w:rPr>
        <w:t>2014.gada 1.janvārī</w:t>
      </w:r>
      <w:r w:rsidR="00AF2F6A">
        <w:rPr>
          <w:sz w:val="28"/>
          <w:szCs w:val="28"/>
        </w:rPr>
        <w:t>.</w:t>
      </w:r>
    </w:p>
    <w:p w14:paraId="646E259F" w14:textId="77777777" w:rsidR="004169E5" w:rsidRDefault="004169E5" w:rsidP="007A293E">
      <w:pPr>
        <w:pStyle w:val="Parasts1"/>
        <w:tabs>
          <w:tab w:val="left" w:pos="5760"/>
          <w:tab w:val="left" w:pos="6521"/>
        </w:tabs>
        <w:ind w:firstLine="720"/>
        <w:rPr>
          <w:sz w:val="28"/>
          <w:szCs w:val="28"/>
        </w:rPr>
      </w:pPr>
    </w:p>
    <w:p w14:paraId="5075ED90" w14:textId="77777777" w:rsidR="007A293E" w:rsidRDefault="007A293E" w:rsidP="007A293E">
      <w:pPr>
        <w:pStyle w:val="Parasts1"/>
        <w:tabs>
          <w:tab w:val="left" w:pos="5760"/>
          <w:tab w:val="left" w:pos="6521"/>
        </w:tabs>
        <w:ind w:firstLine="720"/>
        <w:rPr>
          <w:sz w:val="28"/>
          <w:szCs w:val="28"/>
        </w:rPr>
      </w:pPr>
    </w:p>
    <w:p w14:paraId="5727880D" w14:textId="77777777" w:rsidR="007A293E" w:rsidRPr="007A293E" w:rsidRDefault="007A293E" w:rsidP="007A293E">
      <w:pPr>
        <w:pStyle w:val="Parasts1"/>
        <w:tabs>
          <w:tab w:val="left" w:pos="5760"/>
          <w:tab w:val="left" w:pos="6521"/>
        </w:tabs>
        <w:ind w:firstLine="720"/>
        <w:rPr>
          <w:sz w:val="28"/>
          <w:szCs w:val="28"/>
        </w:rPr>
      </w:pPr>
    </w:p>
    <w:p w14:paraId="646E25A0" w14:textId="68FCD137" w:rsidR="001D7CBE" w:rsidRPr="007A293E" w:rsidRDefault="007A293E" w:rsidP="004F5BA7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1D7CBE" w:rsidRPr="007A293E">
        <w:rPr>
          <w:sz w:val="28"/>
          <w:szCs w:val="28"/>
        </w:rPr>
        <w:t>Dombrovskis</w:t>
      </w:r>
    </w:p>
    <w:p w14:paraId="15732066" w14:textId="77777777" w:rsidR="007A293E" w:rsidRDefault="007A293E" w:rsidP="004F5BA7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</w:p>
    <w:p w14:paraId="0018658C" w14:textId="77777777" w:rsidR="00A22BF8" w:rsidRDefault="00A22BF8" w:rsidP="004F5BA7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</w:p>
    <w:p w14:paraId="61C9A134" w14:textId="77777777" w:rsidR="00A22BF8" w:rsidRDefault="00A22BF8" w:rsidP="00A22BF8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Tieslietu ministrs, </w:t>
      </w:r>
    </w:p>
    <w:p w14:paraId="0F3A4579" w14:textId="77777777" w:rsidR="00A22BF8" w:rsidRDefault="00A22BF8" w:rsidP="00A22BF8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ministra</w:t>
      </w:r>
    </w:p>
    <w:p w14:paraId="646E25A1" w14:textId="42FC6CF9" w:rsidR="001D7CBE" w:rsidRPr="007A293E" w:rsidRDefault="00A22BF8" w:rsidP="00A22BF8">
      <w:pPr>
        <w:pStyle w:val="Parasts1"/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1D7CBE" w:rsidRPr="007A293E" w:rsidSect="004F5B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25AD" w14:textId="77777777" w:rsidR="00E2068A" w:rsidRDefault="00E2068A">
      <w:pPr>
        <w:pStyle w:val="Parasts1"/>
      </w:pPr>
      <w:r>
        <w:separator/>
      </w:r>
    </w:p>
  </w:endnote>
  <w:endnote w:type="continuationSeparator" w:id="0">
    <w:p w14:paraId="646E25AE" w14:textId="77777777" w:rsidR="00E2068A" w:rsidRDefault="00E2068A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25B3" w14:textId="77777777" w:rsidR="004F32A7" w:rsidRPr="00297BA9" w:rsidRDefault="002E7288" w:rsidP="002F42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3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E25B4" w14:textId="77777777" w:rsidR="004F32A7" w:rsidRPr="00297BA9" w:rsidRDefault="004F32A7" w:rsidP="002F42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25B5" w14:textId="77777777" w:rsidR="004F32A7" w:rsidRPr="00B95765" w:rsidRDefault="004F32A7" w:rsidP="00622944">
    <w:pPr>
      <w:pStyle w:val="Footer"/>
    </w:pPr>
    <w:r w:rsidRPr="00B95765">
      <w:t>TM</w:t>
    </w:r>
    <w:r>
      <w:t>N</w:t>
    </w:r>
    <w:r w:rsidRPr="00B95765">
      <w:t>ot_</w:t>
    </w:r>
    <w:r w:rsidR="005F7774">
      <w:t>110613</w:t>
    </w:r>
    <w:r w:rsidRPr="00B95765">
      <w:t xml:space="preserve">_makspak; </w:t>
    </w:r>
    <w:r>
      <w:t>Ministru kabineta noteikumu projekts „</w:t>
    </w:r>
    <w:r w:rsidRPr="00D432C7">
      <w:t>Noteikumi par Tiesu administrācijas sniegto maksas pakalpojumu cenrādi</w:t>
    </w:r>
    <w: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F183" w14:textId="2B6E16BE" w:rsidR="004F5BA7" w:rsidRPr="004F5BA7" w:rsidRDefault="004F5BA7">
    <w:pPr>
      <w:pStyle w:val="Footer"/>
      <w:rPr>
        <w:sz w:val="16"/>
        <w:szCs w:val="16"/>
      </w:rPr>
    </w:pPr>
    <w:r w:rsidRPr="004F5BA7">
      <w:rPr>
        <w:sz w:val="16"/>
        <w:szCs w:val="16"/>
      </w:rPr>
      <w:t>N2085_3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E25AB" w14:textId="77777777" w:rsidR="00E2068A" w:rsidRDefault="00E2068A">
      <w:pPr>
        <w:pStyle w:val="Parasts1"/>
      </w:pPr>
      <w:r>
        <w:separator/>
      </w:r>
    </w:p>
  </w:footnote>
  <w:footnote w:type="continuationSeparator" w:id="0">
    <w:p w14:paraId="646E25AC" w14:textId="77777777" w:rsidR="00E2068A" w:rsidRDefault="00E2068A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25AF" w14:textId="77777777" w:rsidR="004F32A7" w:rsidRPr="00297BA9" w:rsidRDefault="002E7288" w:rsidP="002F4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3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E25B0" w14:textId="77777777" w:rsidR="004F32A7" w:rsidRPr="00297BA9" w:rsidRDefault="004F3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25B1" w14:textId="77777777" w:rsidR="004F32A7" w:rsidRPr="0018472E" w:rsidRDefault="002E7288" w:rsidP="002F42FA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8472E">
      <w:rPr>
        <w:rStyle w:val="PageNumber"/>
        <w:sz w:val="24"/>
        <w:szCs w:val="24"/>
      </w:rPr>
      <w:fldChar w:fldCharType="begin"/>
    </w:r>
    <w:r w:rsidR="004F32A7" w:rsidRPr="0018472E">
      <w:rPr>
        <w:rStyle w:val="PageNumber"/>
        <w:sz w:val="24"/>
        <w:szCs w:val="24"/>
      </w:rPr>
      <w:instrText xml:space="preserve">PAGE  </w:instrText>
    </w:r>
    <w:r w:rsidRPr="0018472E">
      <w:rPr>
        <w:rStyle w:val="PageNumber"/>
        <w:sz w:val="24"/>
        <w:szCs w:val="24"/>
      </w:rPr>
      <w:fldChar w:fldCharType="separate"/>
    </w:r>
    <w:r w:rsidR="00A90842">
      <w:rPr>
        <w:rStyle w:val="PageNumber"/>
        <w:noProof/>
        <w:sz w:val="24"/>
        <w:szCs w:val="24"/>
      </w:rPr>
      <w:t>2</w:t>
    </w:r>
    <w:r w:rsidRPr="0018472E">
      <w:rPr>
        <w:rStyle w:val="PageNumber"/>
        <w:sz w:val="24"/>
        <w:szCs w:val="24"/>
      </w:rPr>
      <w:fldChar w:fldCharType="end"/>
    </w:r>
  </w:p>
  <w:p w14:paraId="646E25B2" w14:textId="77777777" w:rsidR="004F32A7" w:rsidRPr="00297BA9" w:rsidRDefault="004F32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0F5A" w14:textId="6E8BF9E4" w:rsidR="004F5BA7" w:rsidRDefault="004F5BA7" w:rsidP="004F5BA7">
    <w:pPr>
      <w:pStyle w:val="Header"/>
      <w:jc w:val="center"/>
    </w:pPr>
    <w:r>
      <w:rPr>
        <w:noProof/>
      </w:rPr>
      <w:drawing>
        <wp:inline distT="0" distB="0" distL="0" distR="0" wp14:anchorId="4CE869BB" wp14:editId="23F7A54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97"/>
    <w:multiLevelType w:val="hybridMultilevel"/>
    <w:tmpl w:val="03C620B8"/>
    <w:lvl w:ilvl="0" w:tplc="20FEF83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66097"/>
    <w:multiLevelType w:val="hybridMultilevel"/>
    <w:tmpl w:val="B8D69B36"/>
    <w:lvl w:ilvl="0" w:tplc="73A63258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4"/>
    <w:rsid w:val="00000B44"/>
    <w:rsid w:val="00003A84"/>
    <w:rsid w:val="00005EE8"/>
    <w:rsid w:val="00012D62"/>
    <w:rsid w:val="00014491"/>
    <w:rsid w:val="000162D4"/>
    <w:rsid w:val="00023FBD"/>
    <w:rsid w:val="00026104"/>
    <w:rsid w:val="00044597"/>
    <w:rsid w:val="00050BD0"/>
    <w:rsid w:val="00050F5C"/>
    <w:rsid w:val="00063D1E"/>
    <w:rsid w:val="00070B79"/>
    <w:rsid w:val="000928FE"/>
    <w:rsid w:val="000955E5"/>
    <w:rsid w:val="000976E2"/>
    <w:rsid w:val="000A1D07"/>
    <w:rsid w:val="000A346C"/>
    <w:rsid w:val="000B45D3"/>
    <w:rsid w:val="000B7D69"/>
    <w:rsid w:val="000D25AA"/>
    <w:rsid w:val="000D4FF9"/>
    <w:rsid w:val="000D7D98"/>
    <w:rsid w:val="000E129F"/>
    <w:rsid w:val="000E5AC2"/>
    <w:rsid w:val="000E6F57"/>
    <w:rsid w:val="000F0F3D"/>
    <w:rsid w:val="000F2858"/>
    <w:rsid w:val="000F4AE7"/>
    <w:rsid w:val="00102E1E"/>
    <w:rsid w:val="00104090"/>
    <w:rsid w:val="00105974"/>
    <w:rsid w:val="00107C3C"/>
    <w:rsid w:val="00114A06"/>
    <w:rsid w:val="0012303C"/>
    <w:rsid w:val="00126468"/>
    <w:rsid w:val="00131182"/>
    <w:rsid w:val="00131B42"/>
    <w:rsid w:val="00132E95"/>
    <w:rsid w:val="00136F50"/>
    <w:rsid w:val="001522E3"/>
    <w:rsid w:val="0015510C"/>
    <w:rsid w:val="00155849"/>
    <w:rsid w:val="00155E9A"/>
    <w:rsid w:val="00156959"/>
    <w:rsid w:val="00156A70"/>
    <w:rsid w:val="001649E0"/>
    <w:rsid w:val="00164FA5"/>
    <w:rsid w:val="001720A3"/>
    <w:rsid w:val="0017654A"/>
    <w:rsid w:val="00182E15"/>
    <w:rsid w:val="0018472E"/>
    <w:rsid w:val="001943D7"/>
    <w:rsid w:val="001A49CA"/>
    <w:rsid w:val="001B0232"/>
    <w:rsid w:val="001B24C7"/>
    <w:rsid w:val="001B6B18"/>
    <w:rsid w:val="001B6E24"/>
    <w:rsid w:val="001C588C"/>
    <w:rsid w:val="001D18F1"/>
    <w:rsid w:val="001D7CBE"/>
    <w:rsid w:val="001F4EB0"/>
    <w:rsid w:val="002002D4"/>
    <w:rsid w:val="0020460D"/>
    <w:rsid w:val="00207630"/>
    <w:rsid w:val="002148DB"/>
    <w:rsid w:val="0021666A"/>
    <w:rsid w:val="00217236"/>
    <w:rsid w:val="00221F88"/>
    <w:rsid w:val="00226AB1"/>
    <w:rsid w:val="002374F0"/>
    <w:rsid w:val="00237CAC"/>
    <w:rsid w:val="00240C97"/>
    <w:rsid w:val="00244CFD"/>
    <w:rsid w:val="002657D8"/>
    <w:rsid w:val="00271272"/>
    <w:rsid w:val="00272379"/>
    <w:rsid w:val="00273AED"/>
    <w:rsid w:val="0028133A"/>
    <w:rsid w:val="002860C6"/>
    <w:rsid w:val="00293FE9"/>
    <w:rsid w:val="0029667F"/>
    <w:rsid w:val="002B782D"/>
    <w:rsid w:val="002C2728"/>
    <w:rsid w:val="002D736D"/>
    <w:rsid w:val="002E02CA"/>
    <w:rsid w:val="002E4846"/>
    <w:rsid w:val="002E7288"/>
    <w:rsid w:val="002E78FD"/>
    <w:rsid w:val="002F18CC"/>
    <w:rsid w:val="002F248F"/>
    <w:rsid w:val="002F42FA"/>
    <w:rsid w:val="002F7279"/>
    <w:rsid w:val="003015AF"/>
    <w:rsid w:val="00303AE5"/>
    <w:rsid w:val="0031040F"/>
    <w:rsid w:val="003144EE"/>
    <w:rsid w:val="00317EE6"/>
    <w:rsid w:val="003227F1"/>
    <w:rsid w:val="0032390A"/>
    <w:rsid w:val="0032407A"/>
    <w:rsid w:val="00327844"/>
    <w:rsid w:val="00331A36"/>
    <w:rsid w:val="00331AE1"/>
    <w:rsid w:val="00334CDF"/>
    <w:rsid w:val="003355A9"/>
    <w:rsid w:val="003556F8"/>
    <w:rsid w:val="00360CDE"/>
    <w:rsid w:val="00361A4B"/>
    <w:rsid w:val="00362C2A"/>
    <w:rsid w:val="00364D43"/>
    <w:rsid w:val="003764DA"/>
    <w:rsid w:val="00377633"/>
    <w:rsid w:val="003810EF"/>
    <w:rsid w:val="00384337"/>
    <w:rsid w:val="00384ECF"/>
    <w:rsid w:val="003862BF"/>
    <w:rsid w:val="003A52A4"/>
    <w:rsid w:val="003B7134"/>
    <w:rsid w:val="003B77C2"/>
    <w:rsid w:val="003C7997"/>
    <w:rsid w:val="003D2524"/>
    <w:rsid w:val="003D4988"/>
    <w:rsid w:val="003D6D5B"/>
    <w:rsid w:val="003D76FF"/>
    <w:rsid w:val="003F00AA"/>
    <w:rsid w:val="003F474D"/>
    <w:rsid w:val="003F744C"/>
    <w:rsid w:val="00401827"/>
    <w:rsid w:val="00404247"/>
    <w:rsid w:val="0040459E"/>
    <w:rsid w:val="00411DFC"/>
    <w:rsid w:val="004169E5"/>
    <w:rsid w:val="004174A7"/>
    <w:rsid w:val="00422E6A"/>
    <w:rsid w:val="004246A4"/>
    <w:rsid w:val="00427C7D"/>
    <w:rsid w:val="0043726A"/>
    <w:rsid w:val="00442F1E"/>
    <w:rsid w:val="00461448"/>
    <w:rsid w:val="004629B9"/>
    <w:rsid w:val="004638BE"/>
    <w:rsid w:val="00463AA6"/>
    <w:rsid w:val="00477323"/>
    <w:rsid w:val="00480C24"/>
    <w:rsid w:val="00481D07"/>
    <w:rsid w:val="004828AD"/>
    <w:rsid w:val="00482DF5"/>
    <w:rsid w:val="00484A0B"/>
    <w:rsid w:val="00490FF2"/>
    <w:rsid w:val="004923D6"/>
    <w:rsid w:val="004A4709"/>
    <w:rsid w:val="004B1A07"/>
    <w:rsid w:val="004C1A99"/>
    <w:rsid w:val="004C5911"/>
    <w:rsid w:val="004C6860"/>
    <w:rsid w:val="004D2BF6"/>
    <w:rsid w:val="004D3A17"/>
    <w:rsid w:val="004D6EE7"/>
    <w:rsid w:val="004E02E6"/>
    <w:rsid w:val="004E1BC5"/>
    <w:rsid w:val="004E5E64"/>
    <w:rsid w:val="004F2567"/>
    <w:rsid w:val="004F32A7"/>
    <w:rsid w:val="004F5BA7"/>
    <w:rsid w:val="004F6FDD"/>
    <w:rsid w:val="0050165A"/>
    <w:rsid w:val="00501FF4"/>
    <w:rsid w:val="00511E4E"/>
    <w:rsid w:val="00512A04"/>
    <w:rsid w:val="0051441D"/>
    <w:rsid w:val="00520368"/>
    <w:rsid w:val="00525D3A"/>
    <w:rsid w:val="005271F1"/>
    <w:rsid w:val="00550A62"/>
    <w:rsid w:val="00555B64"/>
    <w:rsid w:val="00556BF0"/>
    <w:rsid w:val="005626C8"/>
    <w:rsid w:val="00567422"/>
    <w:rsid w:val="00571CFE"/>
    <w:rsid w:val="00586FC4"/>
    <w:rsid w:val="00593145"/>
    <w:rsid w:val="00594DFF"/>
    <w:rsid w:val="00595934"/>
    <w:rsid w:val="005A5674"/>
    <w:rsid w:val="005A63F0"/>
    <w:rsid w:val="005B3369"/>
    <w:rsid w:val="005C1606"/>
    <w:rsid w:val="005C765E"/>
    <w:rsid w:val="005D0DF9"/>
    <w:rsid w:val="005D3F9D"/>
    <w:rsid w:val="005D7F05"/>
    <w:rsid w:val="005E1A05"/>
    <w:rsid w:val="005E53FC"/>
    <w:rsid w:val="005F2EE4"/>
    <w:rsid w:val="005F437C"/>
    <w:rsid w:val="005F5B1D"/>
    <w:rsid w:val="005F7774"/>
    <w:rsid w:val="00606A06"/>
    <w:rsid w:val="00617E72"/>
    <w:rsid w:val="0062234B"/>
    <w:rsid w:val="00622944"/>
    <w:rsid w:val="00645C73"/>
    <w:rsid w:val="00652C03"/>
    <w:rsid w:val="00652DAA"/>
    <w:rsid w:val="0066411A"/>
    <w:rsid w:val="00665073"/>
    <w:rsid w:val="006664D7"/>
    <w:rsid w:val="00666D31"/>
    <w:rsid w:val="00673480"/>
    <w:rsid w:val="00673B30"/>
    <w:rsid w:val="00684062"/>
    <w:rsid w:val="0068592F"/>
    <w:rsid w:val="00687C77"/>
    <w:rsid w:val="006A2675"/>
    <w:rsid w:val="006B5E6B"/>
    <w:rsid w:val="006C06CD"/>
    <w:rsid w:val="006C0F3A"/>
    <w:rsid w:val="006E0264"/>
    <w:rsid w:val="006E19EA"/>
    <w:rsid w:val="006E2577"/>
    <w:rsid w:val="006E3CC8"/>
    <w:rsid w:val="006E571D"/>
    <w:rsid w:val="006E79A3"/>
    <w:rsid w:val="006F4462"/>
    <w:rsid w:val="00702C41"/>
    <w:rsid w:val="00705712"/>
    <w:rsid w:val="0070649B"/>
    <w:rsid w:val="0071568B"/>
    <w:rsid w:val="00715A06"/>
    <w:rsid w:val="00715A20"/>
    <w:rsid w:val="00724901"/>
    <w:rsid w:val="00725D1C"/>
    <w:rsid w:val="00730417"/>
    <w:rsid w:val="00731A14"/>
    <w:rsid w:val="00746425"/>
    <w:rsid w:val="0075021F"/>
    <w:rsid w:val="00751EAC"/>
    <w:rsid w:val="007522EC"/>
    <w:rsid w:val="0075370F"/>
    <w:rsid w:val="0075520A"/>
    <w:rsid w:val="0076482C"/>
    <w:rsid w:val="007665CE"/>
    <w:rsid w:val="00770FDB"/>
    <w:rsid w:val="00777F1B"/>
    <w:rsid w:val="00792D13"/>
    <w:rsid w:val="007976D4"/>
    <w:rsid w:val="007A15F9"/>
    <w:rsid w:val="007A293E"/>
    <w:rsid w:val="007A2C6A"/>
    <w:rsid w:val="007A347B"/>
    <w:rsid w:val="007B0AA9"/>
    <w:rsid w:val="007B4FDF"/>
    <w:rsid w:val="007B61CB"/>
    <w:rsid w:val="007C3FF9"/>
    <w:rsid w:val="007C5B58"/>
    <w:rsid w:val="007C6EB8"/>
    <w:rsid w:val="007C75B7"/>
    <w:rsid w:val="007E2963"/>
    <w:rsid w:val="007E7C97"/>
    <w:rsid w:val="007F3420"/>
    <w:rsid w:val="007F347B"/>
    <w:rsid w:val="0080295F"/>
    <w:rsid w:val="00804F30"/>
    <w:rsid w:val="00820756"/>
    <w:rsid w:val="00820B3A"/>
    <w:rsid w:val="00820E22"/>
    <w:rsid w:val="008213CD"/>
    <w:rsid w:val="00835B1A"/>
    <w:rsid w:val="00835EBA"/>
    <w:rsid w:val="00836E50"/>
    <w:rsid w:val="008413D5"/>
    <w:rsid w:val="008420FC"/>
    <w:rsid w:val="00852CAD"/>
    <w:rsid w:val="008558A9"/>
    <w:rsid w:val="008614B2"/>
    <w:rsid w:val="00864366"/>
    <w:rsid w:val="0086539C"/>
    <w:rsid w:val="00870DA9"/>
    <w:rsid w:val="008712E5"/>
    <w:rsid w:val="00871FBB"/>
    <w:rsid w:val="00876C1A"/>
    <w:rsid w:val="00877BEB"/>
    <w:rsid w:val="0088116F"/>
    <w:rsid w:val="00883526"/>
    <w:rsid w:val="0089219D"/>
    <w:rsid w:val="00897A7B"/>
    <w:rsid w:val="008A0987"/>
    <w:rsid w:val="008B2074"/>
    <w:rsid w:val="008B4695"/>
    <w:rsid w:val="008C036A"/>
    <w:rsid w:val="008C08F1"/>
    <w:rsid w:val="008C6462"/>
    <w:rsid w:val="008D17FE"/>
    <w:rsid w:val="008D5288"/>
    <w:rsid w:val="008E3406"/>
    <w:rsid w:val="008E41DF"/>
    <w:rsid w:val="008F09BE"/>
    <w:rsid w:val="008F2077"/>
    <w:rsid w:val="008F4759"/>
    <w:rsid w:val="008F731A"/>
    <w:rsid w:val="0090326B"/>
    <w:rsid w:val="009078DD"/>
    <w:rsid w:val="0091063F"/>
    <w:rsid w:val="009113E9"/>
    <w:rsid w:val="009150F5"/>
    <w:rsid w:val="009168CD"/>
    <w:rsid w:val="00920AB5"/>
    <w:rsid w:val="00926C3B"/>
    <w:rsid w:val="00933117"/>
    <w:rsid w:val="00933C6E"/>
    <w:rsid w:val="00934FE9"/>
    <w:rsid w:val="00960CAA"/>
    <w:rsid w:val="00961288"/>
    <w:rsid w:val="0096246A"/>
    <w:rsid w:val="00966568"/>
    <w:rsid w:val="00972A1E"/>
    <w:rsid w:val="00972E43"/>
    <w:rsid w:val="009746E3"/>
    <w:rsid w:val="00975239"/>
    <w:rsid w:val="009B1DD4"/>
    <w:rsid w:val="009B2C59"/>
    <w:rsid w:val="009B3A4A"/>
    <w:rsid w:val="009B3CFA"/>
    <w:rsid w:val="009B3F55"/>
    <w:rsid w:val="009B7242"/>
    <w:rsid w:val="009C0AC7"/>
    <w:rsid w:val="009C1975"/>
    <w:rsid w:val="009C2347"/>
    <w:rsid w:val="009C4527"/>
    <w:rsid w:val="009C638D"/>
    <w:rsid w:val="009D3184"/>
    <w:rsid w:val="009D5A9F"/>
    <w:rsid w:val="009D717E"/>
    <w:rsid w:val="009E5333"/>
    <w:rsid w:val="009E63B7"/>
    <w:rsid w:val="009E68B3"/>
    <w:rsid w:val="009E6926"/>
    <w:rsid w:val="009E6F56"/>
    <w:rsid w:val="009F5453"/>
    <w:rsid w:val="00A03E8F"/>
    <w:rsid w:val="00A04151"/>
    <w:rsid w:val="00A06316"/>
    <w:rsid w:val="00A1121F"/>
    <w:rsid w:val="00A22BF8"/>
    <w:rsid w:val="00A23BEA"/>
    <w:rsid w:val="00A25E6C"/>
    <w:rsid w:val="00A34640"/>
    <w:rsid w:val="00A35E71"/>
    <w:rsid w:val="00A43780"/>
    <w:rsid w:val="00A469ED"/>
    <w:rsid w:val="00A752D6"/>
    <w:rsid w:val="00A84E27"/>
    <w:rsid w:val="00A90842"/>
    <w:rsid w:val="00A91184"/>
    <w:rsid w:val="00A94C99"/>
    <w:rsid w:val="00A956DC"/>
    <w:rsid w:val="00A9694D"/>
    <w:rsid w:val="00AC0767"/>
    <w:rsid w:val="00AC7154"/>
    <w:rsid w:val="00AD3A07"/>
    <w:rsid w:val="00AD59F7"/>
    <w:rsid w:val="00AE0D1B"/>
    <w:rsid w:val="00AE57C0"/>
    <w:rsid w:val="00AE7D35"/>
    <w:rsid w:val="00AF20FD"/>
    <w:rsid w:val="00AF2F6A"/>
    <w:rsid w:val="00AF3397"/>
    <w:rsid w:val="00B01DAF"/>
    <w:rsid w:val="00B13B7A"/>
    <w:rsid w:val="00B13DF5"/>
    <w:rsid w:val="00B21F38"/>
    <w:rsid w:val="00B33726"/>
    <w:rsid w:val="00B41694"/>
    <w:rsid w:val="00B4708C"/>
    <w:rsid w:val="00B50144"/>
    <w:rsid w:val="00B54FEE"/>
    <w:rsid w:val="00B64B59"/>
    <w:rsid w:val="00B650E8"/>
    <w:rsid w:val="00B70D0D"/>
    <w:rsid w:val="00B738AB"/>
    <w:rsid w:val="00B83EC9"/>
    <w:rsid w:val="00B84B47"/>
    <w:rsid w:val="00B91264"/>
    <w:rsid w:val="00B93732"/>
    <w:rsid w:val="00B95765"/>
    <w:rsid w:val="00BA274C"/>
    <w:rsid w:val="00BA454C"/>
    <w:rsid w:val="00BA5420"/>
    <w:rsid w:val="00BB1225"/>
    <w:rsid w:val="00BB318E"/>
    <w:rsid w:val="00BB77A0"/>
    <w:rsid w:val="00BB7A78"/>
    <w:rsid w:val="00BC26B0"/>
    <w:rsid w:val="00BC4330"/>
    <w:rsid w:val="00BD4220"/>
    <w:rsid w:val="00BE5CA2"/>
    <w:rsid w:val="00BF4A94"/>
    <w:rsid w:val="00BF53D1"/>
    <w:rsid w:val="00C00011"/>
    <w:rsid w:val="00C00167"/>
    <w:rsid w:val="00C12CEF"/>
    <w:rsid w:val="00C17630"/>
    <w:rsid w:val="00C24D5E"/>
    <w:rsid w:val="00C266F6"/>
    <w:rsid w:val="00C26771"/>
    <w:rsid w:val="00C44FF3"/>
    <w:rsid w:val="00C5005A"/>
    <w:rsid w:val="00C57952"/>
    <w:rsid w:val="00C62143"/>
    <w:rsid w:val="00C63A32"/>
    <w:rsid w:val="00C6444F"/>
    <w:rsid w:val="00C74C5A"/>
    <w:rsid w:val="00C81FE5"/>
    <w:rsid w:val="00C86DB6"/>
    <w:rsid w:val="00C87A77"/>
    <w:rsid w:val="00C90A7D"/>
    <w:rsid w:val="00CA13EC"/>
    <w:rsid w:val="00CA3652"/>
    <w:rsid w:val="00CA4C81"/>
    <w:rsid w:val="00CA70AE"/>
    <w:rsid w:val="00CB1802"/>
    <w:rsid w:val="00CB2107"/>
    <w:rsid w:val="00CB237B"/>
    <w:rsid w:val="00CB330F"/>
    <w:rsid w:val="00CB5E75"/>
    <w:rsid w:val="00CB68D0"/>
    <w:rsid w:val="00CF1386"/>
    <w:rsid w:val="00CF2F81"/>
    <w:rsid w:val="00D040BC"/>
    <w:rsid w:val="00D12ADF"/>
    <w:rsid w:val="00D20A7B"/>
    <w:rsid w:val="00D22784"/>
    <w:rsid w:val="00D22E20"/>
    <w:rsid w:val="00D32CD2"/>
    <w:rsid w:val="00D432C7"/>
    <w:rsid w:val="00D464FC"/>
    <w:rsid w:val="00D46BC0"/>
    <w:rsid w:val="00D56469"/>
    <w:rsid w:val="00D65D47"/>
    <w:rsid w:val="00D660EA"/>
    <w:rsid w:val="00D66491"/>
    <w:rsid w:val="00D679F7"/>
    <w:rsid w:val="00D74662"/>
    <w:rsid w:val="00D770FA"/>
    <w:rsid w:val="00D7719F"/>
    <w:rsid w:val="00D7728E"/>
    <w:rsid w:val="00D800AC"/>
    <w:rsid w:val="00D80EAE"/>
    <w:rsid w:val="00D85280"/>
    <w:rsid w:val="00D96744"/>
    <w:rsid w:val="00DA1AF9"/>
    <w:rsid w:val="00DA2374"/>
    <w:rsid w:val="00DA25F7"/>
    <w:rsid w:val="00DA68E3"/>
    <w:rsid w:val="00DC09BD"/>
    <w:rsid w:val="00DC2EF9"/>
    <w:rsid w:val="00DC339A"/>
    <w:rsid w:val="00DC4B16"/>
    <w:rsid w:val="00DD28AA"/>
    <w:rsid w:val="00DE00BC"/>
    <w:rsid w:val="00DE7EA8"/>
    <w:rsid w:val="00DF1076"/>
    <w:rsid w:val="00E03A78"/>
    <w:rsid w:val="00E04252"/>
    <w:rsid w:val="00E06C3B"/>
    <w:rsid w:val="00E1108F"/>
    <w:rsid w:val="00E15D10"/>
    <w:rsid w:val="00E2068A"/>
    <w:rsid w:val="00E20A53"/>
    <w:rsid w:val="00E22F51"/>
    <w:rsid w:val="00E24C94"/>
    <w:rsid w:val="00E25D58"/>
    <w:rsid w:val="00E33FA3"/>
    <w:rsid w:val="00E520EE"/>
    <w:rsid w:val="00E52F32"/>
    <w:rsid w:val="00E53053"/>
    <w:rsid w:val="00E54CE7"/>
    <w:rsid w:val="00E627B8"/>
    <w:rsid w:val="00E62FD5"/>
    <w:rsid w:val="00E725B6"/>
    <w:rsid w:val="00E74B5C"/>
    <w:rsid w:val="00E84BD4"/>
    <w:rsid w:val="00E90DF8"/>
    <w:rsid w:val="00E90FD5"/>
    <w:rsid w:val="00E91368"/>
    <w:rsid w:val="00E948F1"/>
    <w:rsid w:val="00EB102B"/>
    <w:rsid w:val="00EB36B6"/>
    <w:rsid w:val="00EB5764"/>
    <w:rsid w:val="00EC16FE"/>
    <w:rsid w:val="00ED02D5"/>
    <w:rsid w:val="00EE01E4"/>
    <w:rsid w:val="00EF0A0C"/>
    <w:rsid w:val="00EF2C65"/>
    <w:rsid w:val="00EF7FCF"/>
    <w:rsid w:val="00F005E7"/>
    <w:rsid w:val="00F06345"/>
    <w:rsid w:val="00F06470"/>
    <w:rsid w:val="00F12427"/>
    <w:rsid w:val="00F16BC6"/>
    <w:rsid w:val="00F22345"/>
    <w:rsid w:val="00F2546B"/>
    <w:rsid w:val="00F25F97"/>
    <w:rsid w:val="00F3077C"/>
    <w:rsid w:val="00F34A4C"/>
    <w:rsid w:val="00F4182D"/>
    <w:rsid w:val="00F45990"/>
    <w:rsid w:val="00F470CA"/>
    <w:rsid w:val="00F55C25"/>
    <w:rsid w:val="00F60C8C"/>
    <w:rsid w:val="00F62953"/>
    <w:rsid w:val="00F6675D"/>
    <w:rsid w:val="00F66DEF"/>
    <w:rsid w:val="00F70DBD"/>
    <w:rsid w:val="00F70DEC"/>
    <w:rsid w:val="00F8065D"/>
    <w:rsid w:val="00F862BE"/>
    <w:rsid w:val="00F863F4"/>
    <w:rsid w:val="00F864DC"/>
    <w:rsid w:val="00F96F6D"/>
    <w:rsid w:val="00FA19CC"/>
    <w:rsid w:val="00FA4C97"/>
    <w:rsid w:val="00FA5880"/>
    <w:rsid w:val="00FB45E8"/>
    <w:rsid w:val="00FB5F7A"/>
    <w:rsid w:val="00FB7C63"/>
    <w:rsid w:val="00FD602D"/>
    <w:rsid w:val="00FE21C7"/>
    <w:rsid w:val="00FE36B3"/>
    <w:rsid w:val="00FE61F9"/>
    <w:rsid w:val="00FE64A2"/>
    <w:rsid w:val="00FF1924"/>
    <w:rsid w:val="00FF20CB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6E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Parasts1"/>
    <w:next w:val="Parasts1"/>
    <w:autoRedefine/>
    <w:qFormat/>
    <w:rsid w:val="0043726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Parasts1"/>
    <w:next w:val="Parasts1"/>
    <w:qFormat/>
    <w:rsid w:val="00437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2F42FA"/>
  </w:style>
  <w:style w:type="paragraph" w:customStyle="1" w:styleId="Style1">
    <w:name w:val="Style1"/>
    <w:basedOn w:val="FootnoteText"/>
    <w:autoRedefine/>
    <w:semiHidden/>
    <w:rsid w:val="0043726A"/>
  </w:style>
  <w:style w:type="paragraph" w:styleId="FootnoteText">
    <w:name w:val="footnote text"/>
    <w:basedOn w:val="Parasts1"/>
    <w:semiHidden/>
    <w:rsid w:val="0043726A"/>
  </w:style>
  <w:style w:type="paragraph" w:styleId="Footer">
    <w:name w:val="footer"/>
    <w:basedOn w:val="Parasts1"/>
    <w:semiHidden/>
    <w:rsid w:val="0043726A"/>
    <w:pPr>
      <w:tabs>
        <w:tab w:val="center" w:pos="4153"/>
        <w:tab w:val="right" w:pos="8306"/>
      </w:tabs>
    </w:pPr>
  </w:style>
  <w:style w:type="paragraph" w:styleId="Header">
    <w:name w:val="header"/>
    <w:basedOn w:val="Parasts1"/>
    <w:link w:val="HeaderChar"/>
    <w:uiPriority w:val="99"/>
    <w:rsid w:val="0043726A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3726A"/>
    <w:rPr>
      <w:color w:val="0000FF"/>
      <w:u w:val="single"/>
    </w:rPr>
  </w:style>
  <w:style w:type="paragraph" w:styleId="TOC1">
    <w:name w:val="toc 1"/>
    <w:basedOn w:val="Parasts1"/>
    <w:next w:val="Parasts1"/>
    <w:autoRedefine/>
    <w:semiHidden/>
    <w:rsid w:val="0043726A"/>
  </w:style>
  <w:style w:type="paragraph" w:styleId="TOC2">
    <w:name w:val="toc 2"/>
    <w:basedOn w:val="Parasts1"/>
    <w:next w:val="Parasts1"/>
    <w:autoRedefine/>
    <w:semiHidden/>
    <w:rsid w:val="0043726A"/>
    <w:pPr>
      <w:ind w:left="240"/>
    </w:pPr>
  </w:style>
  <w:style w:type="character" w:styleId="PageNumber">
    <w:name w:val="page number"/>
    <w:basedOn w:val="DefaultParagraphFont"/>
    <w:rsid w:val="002F42FA"/>
  </w:style>
  <w:style w:type="paragraph" w:customStyle="1" w:styleId="naislab">
    <w:name w:val="naislab"/>
    <w:basedOn w:val="Parasts1"/>
    <w:rsid w:val="002F42F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Parasts1"/>
    <w:semiHidden/>
    <w:rsid w:val="004C1A99"/>
    <w:rPr>
      <w:rFonts w:ascii="Tahoma" w:hAnsi="Tahoma" w:cs="Tahoma"/>
      <w:sz w:val="16"/>
      <w:szCs w:val="16"/>
    </w:rPr>
  </w:style>
  <w:style w:type="paragraph" w:styleId="DocumentMap">
    <w:name w:val="Document Map"/>
    <w:basedOn w:val="Parasts1"/>
    <w:semiHidden/>
    <w:rsid w:val="009B3F55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Parasts1"/>
    <w:link w:val="BodyText2Char"/>
    <w:rsid w:val="00A956DC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lang w:eastAsia="en-US"/>
    </w:rPr>
  </w:style>
  <w:style w:type="character" w:customStyle="1" w:styleId="BodyText2Char">
    <w:name w:val="Body Text 2 Char"/>
    <w:link w:val="BodyText2"/>
    <w:rsid w:val="00A956DC"/>
    <w:rPr>
      <w:b/>
      <w:bCs/>
      <w:sz w:val="28"/>
      <w:lang w:eastAsia="en-US"/>
    </w:rPr>
  </w:style>
  <w:style w:type="paragraph" w:customStyle="1" w:styleId="Paraststmeklis1">
    <w:name w:val="Parasts (tīmeklis)1"/>
    <w:basedOn w:val="Parasts1"/>
    <w:unhideWhenUsed/>
    <w:rsid w:val="007B4FD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CommentReference">
    <w:name w:val="annotation reference"/>
    <w:rsid w:val="001B6B18"/>
    <w:rPr>
      <w:sz w:val="16"/>
      <w:szCs w:val="16"/>
    </w:rPr>
  </w:style>
  <w:style w:type="paragraph" w:styleId="CommentText">
    <w:name w:val="annotation text"/>
    <w:basedOn w:val="Parasts1"/>
    <w:link w:val="CommentTextChar"/>
    <w:rsid w:val="001B6B18"/>
  </w:style>
  <w:style w:type="character" w:customStyle="1" w:styleId="CommentTextChar">
    <w:name w:val="Comment Text Char"/>
    <w:basedOn w:val="DefaultParagraphFont"/>
    <w:link w:val="CommentText"/>
    <w:rsid w:val="001B6B18"/>
  </w:style>
  <w:style w:type="paragraph" w:styleId="CommentSubject">
    <w:name w:val="annotation subject"/>
    <w:basedOn w:val="CommentText"/>
    <w:next w:val="CommentText"/>
    <w:link w:val="CommentSubjectChar"/>
    <w:rsid w:val="001B6B18"/>
    <w:rPr>
      <w:b/>
      <w:bCs/>
    </w:rPr>
  </w:style>
  <w:style w:type="character" w:customStyle="1" w:styleId="CommentSubjectChar">
    <w:name w:val="Comment Subject Char"/>
    <w:link w:val="CommentSubject"/>
    <w:rsid w:val="001B6B18"/>
    <w:rPr>
      <w:b/>
      <w:bCs/>
    </w:rPr>
  </w:style>
  <w:style w:type="paragraph" w:customStyle="1" w:styleId="naisf">
    <w:name w:val="naisf"/>
    <w:basedOn w:val="Parasts1"/>
    <w:rsid w:val="001B6B1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D7F05"/>
  </w:style>
  <w:style w:type="paragraph" w:styleId="BodyText">
    <w:name w:val="Body Text"/>
    <w:basedOn w:val="Parasts1"/>
    <w:link w:val="BodyTextChar"/>
    <w:rsid w:val="005D7F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F05"/>
  </w:style>
  <w:style w:type="paragraph" w:styleId="BodyTextIndent">
    <w:name w:val="Body Text Indent"/>
    <w:basedOn w:val="Normal"/>
    <w:link w:val="BodyTextIndentChar"/>
    <w:rsid w:val="00A22B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Parasts1"/>
    <w:next w:val="Parasts1"/>
    <w:autoRedefine/>
    <w:qFormat/>
    <w:rsid w:val="0043726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Parasts1"/>
    <w:next w:val="Parasts1"/>
    <w:qFormat/>
    <w:rsid w:val="00437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2F42FA"/>
  </w:style>
  <w:style w:type="paragraph" w:customStyle="1" w:styleId="Style1">
    <w:name w:val="Style1"/>
    <w:basedOn w:val="FootnoteText"/>
    <w:autoRedefine/>
    <w:semiHidden/>
    <w:rsid w:val="0043726A"/>
  </w:style>
  <w:style w:type="paragraph" w:styleId="FootnoteText">
    <w:name w:val="footnote text"/>
    <w:basedOn w:val="Parasts1"/>
    <w:semiHidden/>
    <w:rsid w:val="0043726A"/>
  </w:style>
  <w:style w:type="paragraph" w:styleId="Footer">
    <w:name w:val="footer"/>
    <w:basedOn w:val="Parasts1"/>
    <w:semiHidden/>
    <w:rsid w:val="0043726A"/>
    <w:pPr>
      <w:tabs>
        <w:tab w:val="center" w:pos="4153"/>
        <w:tab w:val="right" w:pos="8306"/>
      </w:tabs>
    </w:pPr>
  </w:style>
  <w:style w:type="paragraph" w:styleId="Header">
    <w:name w:val="header"/>
    <w:basedOn w:val="Parasts1"/>
    <w:link w:val="HeaderChar"/>
    <w:uiPriority w:val="99"/>
    <w:rsid w:val="0043726A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3726A"/>
    <w:rPr>
      <w:color w:val="0000FF"/>
      <w:u w:val="single"/>
    </w:rPr>
  </w:style>
  <w:style w:type="paragraph" w:styleId="TOC1">
    <w:name w:val="toc 1"/>
    <w:basedOn w:val="Parasts1"/>
    <w:next w:val="Parasts1"/>
    <w:autoRedefine/>
    <w:semiHidden/>
    <w:rsid w:val="0043726A"/>
  </w:style>
  <w:style w:type="paragraph" w:styleId="TOC2">
    <w:name w:val="toc 2"/>
    <w:basedOn w:val="Parasts1"/>
    <w:next w:val="Parasts1"/>
    <w:autoRedefine/>
    <w:semiHidden/>
    <w:rsid w:val="0043726A"/>
    <w:pPr>
      <w:ind w:left="240"/>
    </w:pPr>
  </w:style>
  <w:style w:type="character" w:styleId="PageNumber">
    <w:name w:val="page number"/>
    <w:basedOn w:val="DefaultParagraphFont"/>
    <w:rsid w:val="002F42FA"/>
  </w:style>
  <w:style w:type="paragraph" w:customStyle="1" w:styleId="naislab">
    <w:name w:val="naislab"/>
    <w:basedOn w:val="Parasts1"/>
    <w:rsid w:val="002F42F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Parasts1"/>
    <w:semiHidden/>
    <w:rsid w:val="004C1A99"/>
    <w:rPr>
      <w:rFonts w:ascii="Tahoma" w:hAnsi="Tahoma" w:cs="Tahoma"/>
      <w:sz w:val="16"/>
      <w:szCs w:val="16"/>
    </w:rPr>
  </w:style>
  <w:style w:type="paragraph" w:styleId="DocumentMap">
    <w:name w:val="Document Map"/>
    <w:basedOn w:val="Parasts1"/>
    <w:semiHidden/>
    <w:rsid w:val="009B3F55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Parasts1"/>
    <w:link w:val="BodyText2Char"/>
    <w:rsid w:val="00A956DC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lang w:eastAsia="en-US"/>
    </w:rPr>
  </w:style>
  <w:style w:type="character" w:customStyle="1" w:styleId="BodyText2Char">
    <w:name w:val="Body Text 2 Char"/>
    <w:link w:val="BodyText2"/>
    <w:rsid w:val="00A956DC"/>
    <w:rPr>
      <w:b/>
      <w:bCs/>
      <w:sz w:val="28"/>
      <w:lang w:eastAsia="en-US"/>
    </w:rPr>
  </w:style>
  <w:style w:type="paragraph" w:customStyle="1" w:styleId="Paraststmeklis1">
    <w:name w:val="Parasts (tīmeklis)1"/>
    <w:basedOn w:val="Parasts1"/>
    <w:unhideWhenUsed/>
    <w:rsid w:val="007B4FD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CommentReference">
    <w:name w:val="annotation reference"/>
    <w:rsid w:val="001B6B18"/>
    <w:rPr>
      <w:sz w:val="16"/>
      <w:szCs w:val="16"/>
    </w:rPr>
  </w:style>
  <w:style w:type="paragraph" w:styleId="CommentText">
    <w:name w:val="annotation text"/>
    <w:basedOn w:val="Parasts1"/>
    <w:link w:val="CommentTextChar"/>
    <w:rsid w:val="001B6B18"/>
  </w:style>
  <w:style w:type="character" w:customStyle="1" w:styleId="CommentTextChar">
    <w:name w:val="Comment Text Char"/>
    <w:basedOn w:val="DefaultParagraphFont"/>
    <w:link w:val="CommentText"/>
    <w:rsid w:val="001B6B18"/>
  </w:style>
  <w:style w:type="paragraph" w:styleId="CommentSubject">
    <w:name w:val="annotation subject"/>
    <w:basedOn w:val="CommentText"/>
    <w:next w:val="CommentText"/>
    <w:link w:val="CommentSubjectChar"/>
    <w:rsid w:val="001B6B18"/>
    <w:rPr>
      <w:b/>
      <w:bCs/>
    </w:rPr>
  </w:style>
  <w:style w:type="character" w:customStyle="1" w:styleId="CommentSubjectChar">
    <w:name w:val="Comment Subject Char"/>
    <w:link w:val="CommentSubject"/>
    <w:rsid w:val="001B6B18"/>
    <w:rPr>
      <w:b/>
      <w:bCs/>
    </w:rPr>
  </w:style>
  <w:style w:type="paragraph" w:customStyle="1" w:styleId="naisf">
    <w:name w:val="naisf"/>
    <w:basedOn w:val="Parasts1"/>
    <w:rsid w:val="001B6B1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D7F05"/>
  </w:style>
  <w:style w:type="paragraph" w:styleId="BodyText">
    <w:name w:val="Body Text"/>
    <w:basedOn w:val="Parasts1"/>
    <w:link w:val="BodyTextChar"/>
    <w:rsid w:val="005D7F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7F05"/>
  </w:style>
  <w:style w:type="paragraph" w:styleId="BodyTextIndent">
    <w:name w:val="Body Text Indent"/>
    <w:basedOn w:val="Normal"/>
    <w:link w:val="BodyTextIndentChar"/>
    <w:rsid w:val="00A22B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210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704C-7C9F-4EE9-A43A-BDCBA525D50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4B92BD-1F64-413C-B840-DCE1FBA98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003CA6-85C4-429D-A1CF-4AC06207B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5B435-E28F-449C-BCC4-BAF9DD24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Tiesu administrācijas sniegto maksas pakalpojumu cenrādis</vt:lpstr>
      <vt:lpstr>Tiesu administrācijas sniegto maksas pakalpojumu cenrādis</vt:lpstr>
    </vt:vector>
  </TitlesOfParts>
  <Company>Tiesu administrācija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Tiesu administrācijas sniegto maksas pakalpojumu cenrādis</dc:title>
  <dc:subject>Ministru kabineta noteikumu projekts</dc:subject>
  <dc:creator>Tiesu administrācija</dc:creator>
  <dc:description>Regīna Merkurjeva (67083604, regina.merkurjeva@ta.gov.lv)
Tabita Jemeļjanova (67083605, tabita.jemeljanova@ta.gov.lv)</dc:description>
  <cp:lastModifiedBy>Leontīne Babkina</cp:lastModifiedBy>
  <cp:revision>14</cp:revision>
  <cp:lastPrinted>2013-09-16T05:51:00Z</cp:lastPrinted>
  <dcterms:created xsi:type="dcterms:W3CDTF">2013-06-26T08:56:00Z</dcterms:created>
  <dcterms:modified xsi:type="dcterms:W3CDTF">2013-09-18T12:34:00Z</dcterms:modified>
</cp:coreProperties>
</file>