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A3" w:rsidRPr="00DB03E3" w:rsidRDefault="00E210A3" w:rsidP="00E210A3">
      <w:pPr>
        <w:jc w:val="right"/>
        <w:rPr>
          <w:rFonts w:ascii="Times New Roman" w:hAnsi="Times New Roman" w:cs="Times New Roman"/>
          <w:sz w:val="28"/>
          <w:lang w:val="lv-LV"/>
        </w:rPr>
      </w:pPr>
      <w:r w:rsidRPr="00DB03E3">
        <w:rPr>
          <w:rFonts w:ascii="Times New Roman" w:hAnsi="Times New Roman" w:cs="Times New Roman"/>
          <w:sz w:val="28"/>
          <w:lang w:val="lv-LV"/>
        </w:rPr>
        <w:t>Projekts</w:t>
      </w:r>
    </w:p>
    <w:p w:rsidR="00E210A3" w:rsidRPr="00CD5612" w:rsidRDefault="00E210A3" w:rsidP="00E210A3">
      <w:pPr>
        <w:jc w:val="right"/>
        <w:rPr>
          <w:rFonts w:ascii="Times New Roman" w:hAnsi="Times New Roman" w:cs="Times New Roman"/>
          <w:sz w:val="26"/>
          <w:szCs w:val="26"/>
          <w:lang w:val="lv-LV"/>
        </w:rPr>
      </w:pPr>
    </w:p>
    <w:p w:rsidR="00E210A3" w:rsidRPr="00DB03E3" w:rsidRDefault="00E210A3" w:rsidP="00E210A3">
      <w:pPr>
        <w:jc w:val="center"/>
        <w:rPr>
          <w:rFonts w:ascii="Times New Roman" w:hAnsi="Times New Roman" w:cs="Times New Roman"/>
          <w:sz w:val="28"/>
          <w:lang w:val="lv-LV"/>
        </w:rPr>
      </w:pPr>
      <w:r w:rsidRPr="00DB03E3">
        <w:rPr>
          <w:rFonts w:ascii="Times New Roman" w:hAnsi="Times New Roman" w:cs="Times New Roman"/>
          <w:sz w:val="28"/>
          <w:lang w:val="lv-LV"/>
        </w:rPr>
        <w:t>LATVIJAS REPUBLIKAS MINISTRU KABINETS</w:t>
      </w:r>
    </w:p>
    <w:p w:rsidR="00E210A3" w:rsidRPr="00F52288" w:rsidRDefault="00E210A3" w:rsidP="00E210A3">
      <w:pPr>
        <w:rPr>
          <w:rFonts w:ascii="Times New Roman" w:hAnsi="Times New Roman" w:cs="Times New Roman"/>
          <w:sz w:val="28"/>
          <w:szCs w:val="28"/>
          <w:lang w:val="lv-LV"/>
        </w:rPr>
      </w:pPr>
    </w:p>
    <w:p w:rsidR="00E210A3" w:rsidRPr="00F52288" w:rsidRDefault="00E210A3" w:rsidP="00E210A3">
      <w:pPr>
        <w:rPr>
          <w:rFonts w:ascii="Times New Roman" w:hAnsi="Times New Roman" w:cs="Times New Roman"/>
          <w:sz w:val="28"/>
          <w:szCs w:val="28"/>
          <w:lang w:val="lv-LV"/>
        </w:rPr>
      </w:pPr>
      <w:r w:rsidRPr="00F52288">
        <w:rPr>
          <w:rFonts w:ascii="Times New Roman" w:hAnsi="Times New Roman" w:cs="Times New Roman"/>
          <w:sz w:val="28"/>
          <w:szCs w:val="28"/>
          <w:lang w:val="lv-LV"/>
        </w:rPr>
        <w:t xml:space="preserve">2012. gada ________ </w:t>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t xml:space="preserve">            Noteikumi Nr. _____</w:t>
      </w:r>
    </w:p>
    <w:p w:rsidR="00E210A3" w:rsidRPr="00F52288" w:rsidRDefault="00E210A3" w:rsidP="00E210A3">
      <w:pPr>
        <w:rPr>
          <w:rFonts w:ascii="Times New Roman" w:hAnsi="Times New Roman" w:cs="Times New Roman"/>
          <w:sz w:val="28"/>
          <w:szCs w:val="28"/>
          <w:lang w:val="lv-LV"/>
        </w:rPr>
      </w:pPr>
      <w:r w:rsidRPr="00F52288">
        <w:rPr>
          <w:rFonts w:ascii="Times New Roman" w:hAnsi="Times New Roman" w:cs="Times New Roman"/>
          <w:sz w:val="28"/>
          <w:szCs w:val="28"/>
          <w:lang w:val="lv-LV"/>
        </w:rPr>
        <w:t>Rīgā</w:t>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t>(prot. Nr. ______.§)</w:t>
      </w:r>
    </w:p>
    <w:p w:rsidR="00E210A3" w:rsidRPr="00F52288" w:rsidRDefault="00E210A3" w:rsidP="00E210A3">
      <w:pPr>
        <w:rPr>
          <w:rFonts w:ascii="Times New Roman" w:hAnsi="Times New Roman" w:cs="Times New Roman"/>
          <w:sz w:val="28"/>
          <w:szCs w:val="28"/>
          <w:lang w:val="lv-LV"/>
        </w:rPr>
      </w:pPr>
    </w:p>
    <w:p w:rsidR="00E210A3" w:rsidRPr="00F52288" w:rsidRDefault="00E210A3" w:rsidP="00E210A3">
      <w:pPr>
        <w:jc w:val="center"/>
        <w:rPr>
          <w:rFonts w:ascii="Times New Roman" w:hAnsi="Times New Roman" w:cs="Times New Roman"/>
          <w:b/>
          <w:sz w:val="28"/>
          <w:szCs w:val="28"/>
          <w:lang w:val="lv-LV"/>
        </w:rPr>
      </w:pPr>
      <w:r w:rsidRPr="00F52288">
        <w:rPr>
          <w:rFonts w:ascii="Times New Roman" w:hAnsi="Times New Roman" w:cs="Times New Roman"/>
          <w:b/>
          <w:sz w:val="28"/>
          <w:szCs w:val="28"/>
          <w:lang w:val="lv-LV"/>
        </w:rPr>
        <w:t>Izpildu lietu reģistra noteikumi</w:t>
      </w:r>
    </w:p>
    <w:p w:rsidR="00E210A3" w:rsidRPr="00F52288" w:rsidRDefault="00E210A3" w:rsidP="00E210A3">
      <w:pPr>
        <w:jc w:val="center"/>
        <w:rPr>
          <w:rFonts w:ascii="Times New Roman" w:hAnsi="Times New Roman" w:cs="Times New Roman"/>
          <w:sz w:val="28"/>
          <w:szCs w:val="28"/>
          <w:lang w:val="lv-LV"/>
        </w:rPr>
      </w:pPr>
    </w:p>
    <w:p w:rsidR="00E210A3" w:rsidRPr="00F52288" w:rsidRDefault="00E210A3" w:rsidP="00E210A3">
      <w:pPr>
        <w:jc w:val="right"/>
        <w:rPr>
          <w:rFonts w:ascii="Times New Roman" w:hAnsi="Times New Roman" w:cs="Times New Roman"/>
          <w:sz w:val="28"/>
          <w:szCs w:val="28"/>
          <w:lang w:val="lv-LV"/>
        </w:rPr>
      </w:pPr>
      <w:r w:rsidRPr="00F52288">
        <w:rPr>
          <w:rFonts w:ascii="Times New Roman" w:hAnsi="Times New Roman" w:cs="Times New Roman"/>
          <w:sz w:val="28"/>
          <w:szCs w:val="28"/>
          <w:lang w:val="lv-LV"/>
        </w:rPr>
        <w:t>Izdoti saskaņā ar</w:t>
      </w:r>
    </w:p>
    <w:p w:rsidR="00E210A3" w:rsidRPr="00F52288" w:rsidRDefault="00E210A3" w:rsidP="00E210A3">
      <w:pPr>
        <w:jc w:val="right"/>
        <w:rPr>
          <w:rFonts w:ascii="Times New Roman" w:hAnsi="Times New Roman" w:cs="Times New Roman"/>
          <w:sz w:val="28"/>
          <w:szCs w:val="28"/>
          <w:lang w:val="lv-LV"/>
        </w:rPr>
      </w:pPr>
      <w:r w:rsidRPr="00F52288">
        <w:rPr>
          <w:rFonts w:ascii="Times New Roman" w:hAnsi="Times New Roman" w:cs="Times New Roman"/>
          <w:sz w:val="28"/>
          <w:szCs w:val="28"/>
          <w:lang w:val="lv-LV"/>
        </w:rPr>
        <w:t>Tiesu izpildītāju likuma</w:t>
      </w:r>
    </w:p>
    <w:p w:rsidR="00E210A3" w:rsidRPr="00F52288" w:rsidRDefault="00E210A3" w:rsidP="00E210A3">
      <w:pPr>
        <w:jc w:val="right"/>
        <w:rPr>
          <w:rFonts w:ascii="Times New Roman" w:hAnsi="Times New Roman" w:cs="Times New Roman"/>
          <w:sz w:val="28"/>
          <w:szCs w:val="28"/>
          <w:lang w:val="lv-LV"/>
        </w:rPr>
      </w:pPr>
      <w:r w:rsidRPr="00F52288">
        <w:rPr>
          <w:rFonts w:ascii="Times New Roman" w:hAnsi="Times New Roman" w:cs="Times New Roman"/>
          <w:sz w:val="28"/>
          <w:szCs w:val="28"/>
          <w:lang w:val="lv-LV"/>
        </w:rPr>
        <w:t>156.</w:t>
      </w:r>
      <w:r w:rsidRPr="00F52288">
        <w:rPr>
          <w:rFonts w:ascii="Times New Roman" w:hAnsi="Times New Roman" w:cs="Times New Roman"/>
          <w:sz w:val="28"/>
          <w:szCs w:val="28"/>
          <w:vertAlign w:val="superscript"/>
          <w:lang w:val="lv-LV"/>
        </w:rPr>
        <w:t>1 </w:t>
      </w:r>
      <w:r w:rsidRPr="00F52288">
        <w:rPr>
          <w:rFonts w:ascii="Times New Roman" w:hAnsi="Times New Roman" w:cs="Times New Roman"/>
          <w:sz w:val="28"/>
          <w:szCs w:val="28"/>
          <w:lang w:val="lv-LV"/>
        </w:rPr>
        <w:t>panta ceturto daļu</w:t>
      </w:r>
    </w:p>
    <w:p w:rsidR="00E210A3" w:rsidRPr="00F52288" w:rsidRDefault="00E210A3" w:rsidP="00E210A3">
      <w:pPr>
        <w:jc w:val="right"/>
        <w:rPr>
          <w:rFonts w:ascii="Times New Roman" w:hAnsi="Times New Roman" w:cs="Times New Roman"/>
          <w:sz w:val="28"/>
          <w:szCs w:val="28"/>
          <w:lang w:val="lv-LV"/>
        </w:rPr>
      </w:pPr>
    </w:p>
    <w:p w:rsidR="00E210A3" w:rsidRPr="00F52288" w:rsidRDefault="00E210A3" w:rsidP="00E210A3">
      <w:pPr>
        <w:jc w:val="center"/>
        <w:rPr>
          <w:rFonts w:ascii="Times New Roman" w:hAnsi="Times New Roman" w:cs="Times New Roman"/>
          <w:b/>
          <w:sz w:val="28"/>
          <w:szCs w:val="28"/>
          <w:lang w:val="lv-LV"/>
        </w:rPr>
      </w:pPr>
      <w:bookmarkStart w:id="0" w:name="127405"/>
      <w:r w:rsidRPr="00F52288">
        <w:rPr>
          <w:rFonts w:ascii="Times New Roman" w:hAnsi="Times New Roman" w:cs="Times New Roman"/>
          <w:b/>
          <w:sz w:val="28"/>
          <w:szCs w:val="28"/>
          <w:lang w:val="lv-LV"/>
        </w:rPr>
        <w:t>I. Vispārīgie jautājumi</w:t>
      </w:r>
      <w:bookmarkEnd w:id="0"/>
    </w:p>
    <w:p w:rsidR="00E210A3" w:rsidRPr="00F52288" w:rsidRDefault="00E210A3" w:rsidP="00E210A3">
      <w:pPr>
        <w:jc w:val="center"/>
        <w:rPr>
          <w:rFonts w:ascii="Times New Roman" w:hAnsi="Times New Roman" w:cs="Times New Roman"/>
          <w:b/>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bookmarkStart w:id="1" w:name="p1"/>
      <w:bookmarkEnd w:id="1"/>
      <w:r w:rsidRPr="00F52288">
        <w:rPr>
          <w:rFonts w:ascii="Times New Roman" w:hAnsi="Times New Roman" w:cs="Times New Roman"/>
          <w:sz w:val="28"/>
          <w:szCs w:val="28"/>
          <w:lang w:val="lv-LV"/>
        </w:rPr>
        <w:t xml:space="preserve">1. Noteikumi nosaka Izpildu lietu reģistra (turpmāk – reģistrs) izveidošanas, uzturēšanas un izmantošanas kārtību, kā arī reģistrā iekļaujamās informācijas minimālo apjomu. </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bookmarkStart w:id="2" w:name="p2"/>
      <w:bookmarkEnd w:id="2"/>
      <w:r w:rsidRPr="00F52288">
        <w:rPr>
          <w:rFonts w:ascii="Times New Roman" w:hAnsi="Times New Roman" w:cs="Times New Roman"/>
          <w:sz w:val="28"/>
          <w:szCs w:val="28"/>
          <w:lang w:val="lv-LV"/>
        </w:rPr>
        <w:t xml:space="preserve">2. Reģistrs ir valsts informācijas sistēma zvērinātu tiesu izpildītāju amata darbību veikšanas nodrošināšanai. </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bookmarkStart w:id="3" w:name="p3"/>
      <w:bookmarkEnd w:id="3"/>
      <w:r w:rsidRPr="00F52288">
        <w:rPr>
          <w:rFonts w:ascii="Times New Roman" w:hAnsi="Times New Roman" w:cs="Times New Roman"/>
          <w:sz w:val="28"/>
          <w:szCs w:val="28"/>
          <w:lang w:val="lv-LV"/>
        </w:rPr>
        <w:t>3. Reģistra izveidošanas un izmantošanas mērķis ir nodrošināt:</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3.1. </w:t>
      </w:r>
      <w:r w:rsidRPr="00F52288">
        <w:rPr>
          <w:rFonts w:ascii="Times New Roman" w:hAnsi="Times New Roman" w:cs="Times New Roman"/>
          <w:iCs/>
          <w:sz w:val="28"/>
          <w:szCs w:val="28"/>
          <w:lang w:val="lv-LV"/>
        </w:rPr>
        <w:t>izpildu lietu datu vienotu elektronisku reģistrēšanu, apstrādi, glabāšanu, pārraidīšanu un pieejamību, radot iespēju operatīvi kontrolēt izpildu lietu virzību procesa gaitā, nodrošinot efektīvu nepieciešamās informācijas (datu) apmaiņu starp zvērinātiem tiesu izpildītājiem, automatizētu statistikas pārskatu sagatavošanu, kā arī iespēju izpildu darbību veikšanai nepieciešamos datus normatīvajos aktos noteiktajos gadījumos saņemt no citām informācijas sistēmām un tām sniegt tiešsaistes datu pārraides režīmā</w:t>
      </w:r>
      <w:r w:rsidRPr="00F52288">
        <w:rPr>
          <w:rFonts w:ascii="Times New Roman" w:hAnsi="Times New Roman" w:cs="Times New Roman"/>
          <w:sz w:val="28"/>
          <w:szCs w:val="28"/>
          <w:lang w:val="lv-LV"/>
        </w:rPr>
        <w:t>;</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3.2. elektronisku informācijas par zvērināta tiesu izpildītāja depozīta kontā esošajiem līdzekļiem un to sadalījumu pa izpildu lietām uzkrāšanu un apstrādi;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3.3.  saņemtās un izejošās zvērināta tiesu izpildītāja korespondences, kā arī aktu, aprēķinu un rēķinu reģistrēšanas un uzskaites elektronisku kārtošanu;</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3.4. ar zvērinātu tiesu izpildītāju un zvērinātu tiesu izpildītāju palīgu personāllietvedības kārtošanu saistītas informācijas elektronisku uzkrāšanu.</w:t>
      </w:r>
    </w:p>
    <w:p w:rsidR="00E210A3" w:rsidRPr="00F52288" w:rsidRDefault="00E210A3" w:rsidP="00E210A3">
      <w:pPr>
        <w:ind w:firstLine="720"/>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4. Reģistra lietotāji ir:</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4.1. zvērināti tiesu izpildītāji;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4.2. zvērināta tiesu izpildītāja palīgi;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4.3. zvērināta tiesu izpildītāja biroja darbinieki, kuriem piekļuve reģistram nepieciešama amata pienākumu izpildei;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lastRenderedPageBreak/>
        <w:t>4.4. Tieslietu ministrijas nodarbinātās personas, kurām piekļuve reģistram ir nepieciešama amata pienākumu izpildei;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4.5. Tiesu administrācijas nodarbinātās personas, kurām piekļuve reģistram ir nepieciešama amata pienākumu izpildei;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4.6. Latvijas Zvērinātu tiesu izpildītāju padomes nodarbinātās personas,  kurām piekļuve reģistram ir nepieciešama amata pienākumu izpildei.</w:t>
      </w:r>
    </w:p>
    <w:p w:rsidR="00E210A3" w:rsidRPr="00F52288" w:rsidRDefault="00E210A3" w:rsidP="00E210A3">
      <w:pPr>
        <w:jc w:val="both"/>
        <w:rPr>
          <w:rFonts w:ascii="Times New Roman" w:hAnsi="Times New Roman" w:cs="Times New Roman"/>
          <w:sz w:val="28"/>
          <w:szCs w:val="28"/>
          <w:lang w:val="lv-LV"/>
        </w:rPr>
      </w:pPr>
      <w:bookmarkStart w:id="4" w:name="p4"/>
      <w:bookmarkEnd w:id="4"/>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5. </w:t>
      </w:r>
      <w:r w:rsidRPr="00F52288">
        <w:rPr>
          <w:rFonts w:ascii="Times New Roman" w:eastAsia="Times New Roman" w:hAnsi="Times New Roman" w:cs="Times New Roman"/>
          <w:sz w:val="28"/>
          <w:szCs w:val="28"/>
          <w:lang w:val="lv-LV" w:eastAsia="lv-LV" w:bidi="ar-SA"/>
        </w:rPr>
        <w:t xml:space="preserve">Informāciju reģistrā iekļauj un aktualizē, pamatojoties uz </w:t>
      </w:r>
      <w:r w:rsidRPr="00F52288">
        <w:rPr>
          <w:rFonts w:ascii="Times New Roman" w:hAnsi="Times New Roman" w:cs="Times New Roman"/>
          <w:sz w:val="28"/>
          <w:szCs w:val="28"/>
          <w:lang w:val="lv-LV"/>
        </w:rPr>
        <w:t>attiecīgu lietvedības vai izpildu dokumentu vai amata pienākumu izpildes ietvaros veiktu amata darbību</w:t>
      </w:r>
      <w:r w:rsidRPr="00F52288">
        <w:rPr>
          <w:rFonts w:ascii="Times New Roman" w:eastAsia="Times New Roman" w:hAnsi="Times New Roman" w:cs="Times New Roman"/>
          <w:sz w:val="28"/>
          <w:szCs w:val="28"/>
          <w:lang w:val="lv-LV" w:eastAsia="lv-LV" w:bidi="ar-SA"/>
        </w:rPr>
        <w:t xml:space="preserve">, vai tiešsaistes datu pārraides režīmā saņemtu informāciju. </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bookmarkStart w:id="5" w:name="p5"/>
      <w:bookmarkEnd w:id="5"/>
      <w:r w:rsidRPr="00F52288">
        <w:rPr>
          <w:rFonts w:ascii="Times New Roman" w:hAnsi="Times New Roman" w:cs="Times New Roman"/>
          <w:sz w:val="28"/>
          <w:szCs w:val="28"/>
          <w:lang w:val="lv-LV"/>
        </w:rPr>
        <w:t xml:space="preserve">6. Reģistra lietotājs atbilstoši tam piešķirto piekļuves tiesību apjomam nodrošina šajos noteikumos noteiktās informācijas iekļaušanu reģistrā, kā arī atbild par iekļautās informācijas precizitāti un pareizību. </w:t>
      </w:r>
    </w:p>
    <w:p w:rsidR="00E210A3" w:rsidRPr="00F52288" w:rsidRDefault="00E210A3" w:rsidP="00E210A3">
      <w:pPr>
        <w:rPr>
          <w:rFonts w:ascii="Times New Roman" w:hAnsi="Times New Roman" w:cs="Times New Roman"/>
          <w:sz w:val="28"/>
          <w:szCs w:val="28"/>
          <w:lang w:val="lv-LV"/>
        </w:rPr>
      </w:pPr>
    </w:p>
    <w:p w:rsidR="00E210A3" w:rsidRPr="00F52288" w:rsidRDefault="00E210A3" w:rsidP="00E210A3">
      <w:pPr>
        <w:jc w:val="center"/>
        <w:rPr>
          <w:rFonts w:ascii="Times New Roman" w:hAnsi="Times New Roman" w:cs="Times New Roman"/>
          <w:b/>
          <w:sz w:val="28"/>
          <w:szCs w:val="28"/>
          <w:lang w:val="lv-LV"/>
        </w:rPr>
      </w:pPr>
      <w:bookmarkStart w:id="6" w:name="127413"/>
      <w:r w:rsidRPr="00F52288">
        <w:rPr>
          <w:rFonts w:ascii="Times New Roman" w:hAnsi="Times New Roman" w:cs="Times New Roman"/>
          <w:b/>
          <w:sz w:val="28"/>
          <w:szCs w:val="28"/>
          <w:lang w:val="lv-LV"/>
        </w:rPr>
        <w:t>II. Reģistra izveidošana un uzturēšana</w:t>
      </w:r>
      <w:bookmarkEnd w:id="6"/>
    </w:p>
    <w:p w:rsidR="00E210A3" w:rsidRPr="00F52288" w:rsidRDefault="00E210A3" w:rsidP="00E210A3">
      <w:pPr>
        <w:jc w:val="center"/>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bookmarkStart w:id="7" w:name="p6"/>
      <w:bookmarkStart w:id="8" w:name="p7"/>
      <w:bookmarkEnd w:id="7"/>
      <w:bookmarkEnd w:id="8"/>
      <w:r w:rsidRPr="00F52288">
        <w:rPr>
          <w:rFonts w:ascii="Times New Roman" w:hAnsi="Times New Roman" w:cs="Times New Roman"/>
          <w:sz w:val="28"/>
          <w:szCs w:val="28"/>
          <w:lang w:val="lv-LV"/>
        </w:rPr>
        <w:t>7. Reģistru izveido un uztur reģistra pārzinis, kura funkcijas veic Tiesu izpildītāju likumā noteiktā iestāde.</w:t>
      </w:r>
    </w:p>
    <w:p w:rsidR="00E210A3" w:rsidRDefault="00E210A3" w:rsidP="00E210A3">
      <w:pPr>
        <w:ind w:firstLine="720"/>
        <w:jc w:val="both"/>
        <w:rPr>
          <w:rFonts w:ascii="Times New Roman" w:hAnsi="Times New Roman" w:cs="Times New Roman"/>
          <w:sz w:val="28"/>
          <w:szCs w:val="28"/>
          <w:lang w:val="lv-LV"/>
        </w:rPr>
      </w:pPr>
    </w:p>
    <w:p w:rsidR="007034B0" w:rsidRPr="007034B0" w:rsidRDefault="00953069" w:rsidP="006D476A">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8. </w:t>
      </w:r>
      <w:r w:rsidR="007034B0">
        <w:rPr>
          <w:rFonts w:ascii="Times New Roman" w:hAnsi="Times New Roman" w:cs="Times New Roman"/>
          <w:sz w:val="28"/>
          <w:szCs w:val="28"/>
          <w:lang w:val="lv-LV"/>
        </w:rPr>
        <w:t xml:space="preserve">Reģistra </w:t>
      </w:r>
      <w:r w:rsidR="007034B0" w:rsidRPr="007034B0">
        <w:rPr>
          <w:rFonts w:ascii="Times New Roman" w:hAnsi="Times New Roman" w:cs="Times New Roman"/>
          <w:sz w:val="28"/>
          <w:szCs w:val="28"/>
          <w:lang w:val="lv-LV"/>
        </w:rPr>
        <w:t>pārzinis</w:t>
      </w:r>
      <w:r w:rsidR="00D77DE9" w:rsidRPr="00D77DE9">
        <w:rPr>
          <w:rFonts w:ascii="Times New Roman" w:hAnsi="Times New Roman" w:cs="Times New Roman"/>
          <w:sz w:val="28"/>
          <w:szCs w:val="28"/>
          <w:lang w:val="lv-LV"/>
        </w:rPr>
        <w:t xml:space="preserve"> plāno reģistra uzturēšanai nepieciešamos līdzekļus,</w:t>
      </w:r>
      <w:r w:rsidR="007034B0">
        <w:rPr>
          <w:lang w:val="lv-LV"/>
        </w:rPr>
        <w:t xml:space="preserve"> </w:t>
      </w:r>
      <w:r w:rsidR="007034B0" w:rsidRPr="00F52288">
        <w:rPr>
          <w:rFonts w:ascii="Times New Roman" w:hAnsi="Times New Roman" w:cs="Times New Roman"/>
          <w:sz w:val="28"/>
          <w:szCs w:val="28"/>
          <w:lang w:val="lv-LV"/>
        </w:rPr>
        <w:t>izskata priekšlikumus un izmaiņu pieprasījumus par sistēmas uzlabojumiem, izvērtē sadarbības līguma vai starpresoru vienošanās nepieciešamību reģistra darbības nodrošināšanai nepieciešamo ziņu apmaiņai ar citām informācijas sistēmām, izmantojot tiešsaistes datu pārraides režīmu vai citus</w:t>
      </w:r>
      <w:r w:rsidR="006D476A">
        <w:rPr>
          <w:rFonts w:ascii="Times New Roman" w:hAnsi="Times New Roman" w:cs="Times New Roman"/>
          <w:sz w:val="28"/>
          <w:szCs w:val="28"/>
          <w:lang w:val="lv-LV"/>
        </w:rPr>
        <w:t xml:space="preserve"> elektroniskos sakaru līdzekļus, sadarbībā ar Latvijas Zvērinātu tiesu izpildītāju padomi. Ja nepieciešams, minēto funkciju izpildē reģistra pārzinis pieaicina</w:t>
      </w:r>
      <w:r w:rsidR="007034B0">
        <w:rPr>
          <w:rFonts w:ascii="Times New Roman" w:hAnsi="Times New Roman" w:cs="Times New Roman"/>
          <w:sz w:val="28"/>
          <w:szCs w:val="28"/>
          <w:lang w:val="lv-LV"/>
        </w:rPr>
        <w:t xml:space="preserve"> </w:t>
      </w:r>
      <w:r w:rsidR="002D1D43">
        <w:rPr>
          <w:rFonts w:ascii="Times New Roman" w:hAnsi="Times New Roman" w:cs="Times New Roman"/>
          <w:sz w:val="28"/>
          <w:szCs w:val="28"/>
          <w:lang w:val="lv-LV"/>
        </w:rPr>
        <w:t xml:space="preserve">citus </w:t>
      </w:r>
      <w:r w:rsidR="007034B0">
        <w:rPr>
          <w:rFonts w:ascii="Times New Roman" w:hAnsi="Times New Roman" w:cs="Times New Roman"/>
          <w:sz w:val="28"/>
          <w:szCs w:val="28"/>
          <w:lang w:val="lv-LV"/>
        </w:rPr>
        <w:t xml:space="preserve">ekspertus. </w:t>
      </w:r>
    </w:p>
    <w:p w:rsidR="00E210A3" w:rsidRPr="00F52288" w:rsidRDefault="00E210A3" w:rsidP="00E210A3">
      <w:pPr>
        <w:rPr>
          <w:rFonts w:ascii="Times New Roman" w:hAnsi="Times New Roman" w:cs="Times New Roman"/>
          <w:sz w:val="28"/>
          <w:szCs w:val="28"/>
          <w:lang w:val="lv-LV"/>
        </w:rPr>
      </w:pPr>
      <w:bookmarkStart w:id="9" w:name="p8"/>
      <w:bookmarkStart w:id="10" w:name="p9"/>
      <w:bookmarkStart w:id="11" w:name="p10"/>
      <w:bookmarkStart w:id="12" w:name="p11"/>
      <w:bookmarkEnd w:id="9"/>
      <w:bookmarkEnd w:id="10"/>
      <w:bookmarkEnd w:id="11"/>
      <w:bookmarkEnd w:id="12"/>
    </w:p>
    <w:p w:rsidR="00E210A3" w:rsidRPr="00F52288" w:rsidRDefault="00E210A3" w:rsidP="00E210A3">
      <w:pPr>
        <w:jc w:val="center"/>
        <w:rPr>
          <w:rFonts w:ascii="Times New Roman" w:hAnsi="Times New Roman" w:cs="Times New Roman"/>
          <w:b/>
          <w:sz w:val="28"/>
          <w:szCs w:val="28"/>
          <w:lang w:val="lv-LV"/>
        </w:rPr>
      </w:pPr>
      <w:bookmarkStart w:id="13" w:name="127429"/>
      <w:r w:rsidRPr="00F52288">
        <w:rPr>
          <w:rFonts w:ascii="Times New Roman" w:hAnsi="Times New Roman" w:cs="Times New Roman"/>
          <w:b/>
          <w:sz w:val="28"/>
          <w:szCs w:val="28"/>
          <w:lang w:val="lv-LV"/>
        </w:rPr>
        <w:t>III. Reģistrā iekļaujamās informācijas minimālais apjoms</w:t>
      </w:r>
      <w:bookmarkEnd w:id="13"/>
    </w:p>
    <w:p w:rsidR="00E210A3" w:rsidRPr="00F52288" w:rsidRDefault="00E210A3" w:rsidP="00E210A3">
      <w:pPr>
        <w:rPr>
          <w:rFonts w:ascii="Times New Roman" w:hAnsi="Times New Roman" w:cs="Times New Roman"/>
          <w:sz w:val="28"/>
          <w:szCs w:val="28"/>
          <w:lang w:val="lv-LV"/>
        </w:rPr>
      </w:pPr>
      <w:bookmarkStart w:id="14" w:name="p12"/>
      <w:bookmarkEnd w:id="14"/>
    </w:p>
    <w:p w:rsidR="00E210A3" w:rsidRPr="00F52288" w:rsidRDefault="008C42A5" w:rsidP="00E210A3">
      <w:pPr>
        <w:ind w:firstLine="720"/>
        <w:jc w:val="both"/>
        <w:rPr>
          <w:rFonts w:ascii="Times New Roman" w:hAnsi="Times New Roman" w:cs="Times New Roman"/>
          <w:sz w:val="28"/>
          <w:szCs w:val="28"/>
          <w:lang w:val="lv-LV"/>
        </w:rPr>
      </w:pPr>
      <w:bookmarkStart w:id="15" w:name="p13"/>
      <w:bookmarkEnd w:id="15"/>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 xml:space="preserve">. Reģistrā iekļauj šādu informāciju par zvērināta tiesu izpildītāja lietvedībā esošu izpildu lietu: </w:t>
      </w:r>
      <w:r w:rsidR="00E210A3" w:rsidRPr="00F52288">
        <w:rPr>
          <w:rFonts w:ascii="Times New Roman" w:hAnsi="Times New Roman" w:cs="Times New Roman"/>
          <w:sz w:val="28"/>
          <w:szCs w:val="28"/>
          <w:lang w:val="lv-LV"/>
        </w:rPr>
        <w:tab/>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.1. informāciju par izpil</w:t>
      </w:r>
      <w:bookmarkStart w:id="16" w:name="_GoBack"/>
      <w:bookmarkEnd w:id="16"/>
      <w:r w:rsidR="00E210A3" w:rsidRPr="00F52288">
        <w:rPr>
          <w:rFonts w:ascii="Times New Roman" w:hAnsi="Times New Roman" w:cs="Times New Roman"/>
          <w:sz w:val="28"/>
          <w:szCs w:val="28"/>
          <w:lang w:val="lv-LV"/>
        </w:rPr>
        <w:t>du lietu, norādot:</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.1.1. izpildu lietas reģistrācijas numuru;</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 xml:space="preserve">.1.2. izpildu lietas kategoriju; </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.1.3. izpildu dokumenta saņemšanas datumu;</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.1.4. prasījuma būtību;</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.1.5. izpildu dokumenta veidu;</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.1.6. izpildu dokumenta izdevēju;</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.1.7. izpildu dokumenta numuru;</w:t>
      </w:r>
    </w:p>
    <w:p w:rsidR="00E210A3" w:rsidRPr="00F52288" w:rsidRDefault="008C42A5" w:rsidP="00E210A3">
      <w:pPr>
        <w:ind w:firstLine="709"/>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 xml:space="preserve">.1.8  izpildu dokumenta izdošanas datumu, </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.1.9. ziņas par izpildu lietas statusu;</w:t>
      </w:r>
    </w:p>
    <w:p w:rsidR="00E210A3" w:rsidRPr="00F52288" w:rsidRDefault="008C42A5" w:rsidP="00E210A3">
      <w:pPr>
        <w:ind w:firstLine="720"/>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.2. informāciju par izpildu lietā iesaistītajām personām, norādot:</w:t>
      </w:r>
    </w:p>
    <w:p w:rsidR="00E210A3" w:rsidRPr="00F52288" w:rsidRDefault="008C42A5" w:rsidP="00E210A3">
      <w:pPr>
        <w:ind w:firstLine="709"/>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.2.1. personas veidu;</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9</w:t>
      </w:r>
      <w:r w:rsidR="00E210A3" w:rsidRPr="00F52288">
        <w:rPr>
          <w:rFonts w:ascii="Times New Roman" w:hAnsi="Times New Roman" w:cs="Times New Roman"/>
          <w:sz w:val="28"/>
          <w:szCs w:val="28"/>
          <w:lang w:val="lv-LV"/>
        </w:rPr>
        <w:t>.2.2. vārdu, uzvārdu fiziskai personai vai nosaukumu, ja lietā iesaistītā persona ir juridiska persona;</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.2.3. personas kodu vai dzimšanas datumu (ārzemniekam) fiziskai personai vai reģistrācijas numuru juridiskai personai;</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.2.4. kontaktadresi (deklarētās dzīvesvietas adresi vai, ja tādas nav vai tā atšķiras no deklarētās dzīvesvietas adreses - dzīvesvietas adresi fiziskai personai vai juridisko adresi, ja lietā iesaistītā persona ir juridiska persona);</w:t>
      </w:r>
    </w:p>
    <w:p w:rsidR="00E210A3" w:rsidRPr="00F52288" w:rsidRDefault="008C42A5" w:rsidP="00E210A3">
      <w:pPr>
        <w:ind w:firstLine="709"/>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.2.5. personas kontaktinformāciju (ja zināma);</w:t>
      </w:r>
    </w:p>
    <w:p w:rsidR="00E210A3" w:rsidRPr="00F52288" w:rsidRDefault="008C42A5" w:rsidP="00E210A3">
      <w:pPr>
        <w:ind w:firstLine="709"/>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 xml:space="preserve">.2.6. norēķinu </w:t>
      </w:r>
      <w:r w:rsidR="00E210A3" w:rsidRPr="00F52288">
        <w:rPr>
          <w:rFonts w:ascii="Times New Roman" w:hAnsi="Times New Roman" w:cs="Times New Roman"/>
          <w:bCs/>
          <w:sz w:val="28"/>
          <w:szCs w:val="28"/>
          <w:lang w:val="lv-LV"/>
        </w:rPr>
        <w:t xml:space="preserve">rekvizītus </w:t>
      </w:r>
      <w:r w:rsidR="00E210A3" w:rsidRPr="00F52288">
        <w:rPr>
          <w:rFonts w:ascii="Times New Roman" w:hAnsi="Times New Roman" w:cs="Times New Roman"/>
          <w:sz w:val="28"/>
          <w:szCs w:val="28"/>
          <w:lang w:val="lv-LV"/>
        </w:rPr>
        <w:t>(ja zināmi);</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.2.7. vai piedzinējs ir atbrīvots no sprieduma izpildes izdevumu samaksas tiesu izpildītājam;</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.3. informāciju par izpildu lietā veiktajām amata darbībām, norādot:</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.3.1. amata darbības veidu;</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.3.2. amata darbības veikšanas datumu;</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.3.3 informāciju par mantu, uz kuru vērš piedziņu;</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.3.4. informāciju par mantas izsoli;</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.4. piedzītās naudas summas apmēru;</w:t>
      </w:r>
    </w:p>
    <w:p w:rsidR="00E210A3" w:rsidRPr="00F52288" w:rsidRDefault="008C42A5" w:rsidP="00E210A3">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.5. izpildu lietā radušos sprieduma izpildes izdevumus.</w:t>
      </w:r>
    </w:p>
    <w:p w:rsidR="00E210A3" w:rsidRPr="00F52288" w:rsidRDefault="00E210A3" w:rsidP="00E210A3">
      <w:pPr>
        <w:rPr>
          <w:rFonts w:ascii="Times New Roman" w:hAnsi="Times New Roman" w:cs="Times New Roman"/>
          <w:sz w:val="28"/>
          <w:szCs w:val="28"/>
          <w:lang w:val="lv-LV"/>
        </w:rPr>
      </w:pP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 Reģistrā iekļauj šādas ziņas par zvērināta tiesu izpildītāja korespondenci:</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.1. informāciju par saņemto korespondenci, norādot:</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.1.1. dokumenta reģistrācijas numuru;</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.1.2. dokumenta reģistrācijas datumu;</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.1.3. dokumenta numuru (numuru, ko piešķīris izdevējs);</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.1.4. dokumenta iesniedzēju (personas vārdu, uzvārdu vai nosaukumu, ja dokumentu iesniegusi juridiska persona);</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.1.5. izpildu lietas reģistrācijas numuru (ja dokuments ir piesaistīts izpildu lietai);</w:t>
      </w:r>
    </w:p>
    <w:p w:rsidR="00E210A3" w:rsidRPr="00F52288" w:rsidRDefault="00E210A3" w:rsidP="00E210A3">
      <w:pPr>
        <w:ind w:firstLine="720"/>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.1.6. dokumenta saturu (īsu satura izklāstu);</w:t>
      </w:r>
    </w:p>
    <w:p w:rsidR="00E210A3" w:rsidRPr="00F52288" w:rsidRDefault="00E210A3" w:rsidP="00E210A3">
      <w:pPr>
        <w:ind w:firstLine="720"/>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.1.7. informāciju par dokumenta virzību;</w:t>
      </w:r>
    </w:p>
    <w:p w:rsidR="00E210A3" w:rsidRPr="00F52288" w:rsidRDefault="00E210A3" w:rsidP="00E210A3">
      <w:pPr>
        <w:pStyle w:val="ListParagrap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.2. informāciju par nosūtīto korespondenci, norādot:</w:t>
      </w:r>
    </w:p>
    <w:p w:rsidR="00E210A3" w:rsidRPr="00F52288" w:rsidRDefault="00E210A3" w:rsidP="00E210A3">
      <w:pPr>
        <w:ind w:firstLine="720"/>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.2.1. dokumenta reģistrācijas numuru;</w:t>
      </w:r>
    </w:p>
    <w:p w:rsidR="00E210A3" w:rsidRPr="00F52288" w:rsidRDefault="00E210A3" w:rsidP="00E210A3">
      <w:pPr>
        <w:ind w:firstLine="720"/>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.2.2. dokumenta reģistrācijas datumu;</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.2.3. izpildu lietas reģistrācijas numuru (ja dokuments ir piesaistīts izpildu lietai);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.2.4. dokumenta adresātu (personas vārdu un uzvārdu vai nosaukumu, ja dokumentu iesniegusi juridiska persona);</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.2.5. dokumenta saturu (īsu satura izklāstu);</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0</w:t>
      </w:r>
      <w:r w:rsidRPr="00F52288">
        <w:rPr>
          <w:rFonts w:ascii="Times New Roman" w:hAnsi="Times New Roman" w:cs="Times New Roman"/>
          <w:sz w:val="28"/>
          <w:szCs w:val="28"/>
          <w:lang w:val="lv-LV"/>
        </w:rPr>
        <w:t>.2.6. dokumenta nosūtīšanas veidu.</w:t>
      </w:r>
    </w:p>
    <w:p w:rsidR="00E210A3" w:rsidRPr="00F52288" w:rsidRDefault="00E210A3" w:rsidP="00E210A3">
      <w:pPr>
        <w:rPr>
          <w:rFonts w:ascii="Times New Roman" w:hAnsi="Times New Roman" w:cs="Times New Roman"/>
          <w:sz w:val="28"/>
          <w:szCs w:val="28"/>
          <w:lang w:val="lv-LV"/>
        </w:rPr>
      </w:pP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 Reģistrā iekļauj šādu informāciju par depozīta summu uzskaiti un veiktajiem maksājumiem (iemaksu un izmaksu):</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.1. Valsts kases piešķirts maksājuma numurs;</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.2. maksājuma reģistrācijas datums;</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.3. maksātāja rekvizīti - vārds, uzvārds un personas kods vai dzimšanas datums (ārzemniekam), ja maksājumu veikusi fiziska persona, vai nosaukums un reģistrācijas numurs, ja maksājumu veikusi juridiska persona;</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.4.  saņēmēja rekvizīti - vārds, uzvārds un personas kodu vai dzimšanas datumu (ārzemniekam), ja maksājuma saņēmējs ir fiziska persona, vai nosaukums un reģistrācijas numurs, ja maksājuma saņēmējs ir juridiska persona);</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.5. norēķinu rekvizīti;</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.6. maksājuma summa;</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.7. maksājuma veids;</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.8. maksājuma mērķis (cita starpā norādot izpildu dokumenta numuru, ja maksājums saistīts ar piedzīto summu pārskaitīšanu piedzinējam);</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1</w:t>
      </w:r>
      <w:r w:rsidRPr="00F52288">
        <w:rPr>
          <w:rFonts w:ascii="Times New Roman" w:hAnsi="Times New Roman" w:cs="Times New Roman"/>
          <w:sz w:val="28"/>
          <w:szCs w:val="28"/>
          <w:lang w:val="lv-LV"/>
        </w:rPr>
        <w:t>.9. izpildu lietas reģistrācijas numurs (ja maksājums ir piesaistīts izpildu lietai).</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2</w:t>
      </w:r>
      <w:r w:rsidRPr="00F52288">
        <w:rPr>
          <w:rFonts w:ascii="Times New Roman" w:hAnsi="Times New Roman" w:cs="Times New Roman"/>
          <w:sz w:val="28"/>
          <w:szCs w:val="28"/>
          <w:lang w:val="lv-LV"/>
        </w:rPr>
        <w:t>. Reģistrā norāda šādu informāciju par zvērināta tiesu izpildītāja sagatavotajiem aktiem:</w:t>
      </w:r>
    </w:p>
    <w:p w:rsidR="00E210A3" w:rsidRPr="00F52288" w:rsidRDefault="00E210A3" w:rsidP="00E210A3">
      <w:pPr>
        <w:ind w:firstLine="709"/>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2</w:t>
      </w:r>
      <w:r w:rsidRPr="00F52288">
        <w:rPr>
          <w:rFonts w:ascii="Times New Roman" w:hAnsi="Times New Roman" w:cs="Times New Roman"/>
          <w:sz w:val="28"/>
          <w:szCs w:val="28"/>
          <w:lang w:val="lv-LV"/>
        </w:rPr>
        <w:t>.1. akta reģistrācijas numurs;</w:t>
      </w:r>
    </w:p>
    <w:p w:rsidR="00E210A3" w:rsidRPr="00F52288" w:rsidRDefault="00E210A3" w:rsidP="00E210A3">
      <w:pPr>
        <w:ind w:firstLine="709"/>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2</w:t>
      </w:r>
      <w:r w:rsidRPr="00F52288">
        <w:rPr>
          <w:rFonts w:ascii="Times New Roman" w:hAnsi="Times New Roman" w:cs="Times New Roman"/>
          <w:sz w:val="28"/>
          <w:szCs w:val="28"/>
          <w:lang w:val="lv-LV"/>
        </w:rPr>
        <w:t>.2. akta sastādīšanas datums;</w:t>
      </w:r>
    </w:p>
    <w:p w:rsidR="00E210A3" w:rsidRPr="00F52288" w:rsidRDefault="00E210A3" w:rsidP="00E210A3">
      <w:pPr>
        <w:ind w:firstLine="709"/>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2</w:t>
      </w:r>
      <w:r w:rsidRPr="00F52288">
        <w:rPr>
          <w:rFonts w:ascii="Times New Roman" w:hAnsi="Times New Roman" w:cs="Times New Roman"/>
          <w:sz w:val="28"/>
          <w:szCs w:val="28"/>
          <w:lang w:val="lv-LV"/>
        </w:rPr>
        <w:t>.3. akta būtība;</w:t>
      </w:r>
    </w:p>
    <w:p w:rsidR="00E210A3" w:rsidRPr="00F52288" w:rsidRDefault="00E210A3" w:rsidP="00E210A3">
      <w:pPr>
        <w:ind w:firstLine="709"/>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2</w:t>
      </w:r>
      <w:r w:rsidRPr="00F52288">
        <w:rPr>
          <w:rFonts w:ascii="Times New Roman" w:hAnsi="Times New Roman" w:cs="Times New Roman"/>
          <w:sz w:val="28"/>
          <w:szCs w:val="28"/>
          <w:lang w:val="lv-LV"/>
        </w:rPr>
        <w:t>.4. izpildu lietas reģistrācijas numurs (ja akts piesaistīts izpildu lietai);</w:t>
      </w:r>
    </w:p>
    <w:p w:rsidR="00E210A3" w:rsidRPr="00F52288" w:rsidRDefault="00E210A3" w:rsidP="00E210A3">
      <w:pPr>
        <w:ind w:firstLine="709"/>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2</w:t>
      </w:r>
      <w:r w:rsidRPr="00F52288">
        <w:rPr>
          <w:rFonts w:ascii="Times New Roman" w:hAnsi="Times New Roman" w:cs="Times New Roman"/>
          <w:sz w:val="28"/>
          <w:szCs w:val="28"/>
          <w:lang w:val="lv-LV"/>
        </w:rPr>
        <w:t>.5. akta nosūtīšanas veids (ja akts nosūtīts).</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 Reģistrā norāda šādu informāciju par zvērināta tiesu izpildītāja iecirkni:</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.1. apgabaltiesa, kuras darbības teritorijā atrodas iecirknis;</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.2. iecirkņa numurs;</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.3. iecirkņa statuss (norādot informāciju, vai iecirknis ir vakants);</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.4. zvērināts tiesu izpildītājs, kurš iecirknī pilda amata pienākumus, norādot:</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.4.1. zvērināta tiesu izpildītāja vārdu un uzvārdu;</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.4.2. zvērināta tiesu izpildītāja nodokļu maksātāja reģistrācijas numuru;</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 xml:space="preserve">.4.3. zvērināta tiesu izpildītāja prombūtnes laikus; </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.4.4. zvērināta tiesu izpildītāja aizvietotāju viņa prombūtnes laikā;</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.4.5. zvērināta tiesu izpildītāja prakses vietas adresi un kontaktinformāciju;</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.4.6. pieņemšanas laikus;</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.4.7. depozīta konta numuru;</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.4.8. tiesu izpildītāja palīgus un biroja darbiniekus (vārdu, uzvārdu un kontaktinformāciju);</w:t>
      </w:r>
    </w:p>
    <w:p w:rsidR="00E210A3" w:rsidRPr="00F52288" w:rsidRDefault="00E210A3" w:rsidP="00E210A3">
      <w:pPr>
        <w:ind w:firstLine="709"/>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3</w:t>
      </w:r>
      <w:r w:rsidRPr="00F52288">
        <w:rPr>
          <w:rFonts w:ascii="Times New Roman" w:hAnsi="Times New Roman" w:cs="Times New Roman"/>
          <w:sz w:val="28"/>
          <w:szCs w:val="28"/>
          <w:lang w:val="lv-LV"/>
        </w:rPr>
        <w:t>.5. rajona (pilsētas) tiesu, kurai piekritīga uzraudzības veikšana pār zvērināta tiesu izpildītāja darbībām sprieduma izpildīšanā.</w:t>
      </w:r>
    </w:p>
    <w:p w:rsidR="00E210A3" w:rsidRPr="00F52288" w:rsidRDefault="00E210A3" w:rsidP="00E210A3">
      <w:pPr>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bookmarkStart w:id="17" w:name="p18"/>
      <w:bookmarkStart w:id="18" w:name="p19"/>
      <w:bookmarkEnd w:id="17"/>
      <w:bookmarkEnd w:id="18"/>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4</w:t>
      </w:r>
      <w:r w:rsidRPr="00F52288">
        <w:rPr>
          <w:rFonts w:ascii="Times New Roman" w:hAnsi="Times New Roman" w:cs="Times New Roman"/>
          <w:sz w:val="28"/>
          <w:szCs w:val="28"/>
          <w:lang w:val="lv-LV"/>
        </w:rPr>
        <w:t>. Informāciju reģistrā iekļauj nekavējoties, bet ne vēlāk kā nākamās darba dienas laikā pēc pamatojoša dokumenta (piemēram, izpildu dokumenta) vai attiecīgās informācijas saņemšanas, lēmuma pieņemšanas, procesuālā kārtībā veiktas darbības vai citas amata darbības un profesionālās darbības veikšanas.</w:t>
      </w:r>
    </w:p>
    <w:p w:rsidR="00E210A3" w:rsidRPr="00F52288" w:rsidRDefault="00E210A3" w:rsidP="00E210A3">
      <w:pPr>
        <w:rPr>
          <w:rFonts w:ascii="Times New Roman" w:hAnsi="Times New Roman" w:cs="Times New Roman"/>
          <w:sz w:val="28"/>
          <w:szCs w:val="28"/>
          <w:lang w:val="lv-LV"/>
        </w:rPr>
      </w:pPr>
      <w:bookmarkStart w:id="19" w:name="p20"/>
      <w:bookmarkEnd w:id="19"/>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5</w:t>
      </w:r>
      <w:r w:rsidRPr="00F52288">
        <w:rPr>
          <w:rFonts w:ascii="Times New Roman" w:hAnsi="Times New Roman" w:cs="Times New Roman"/>
          <w:sz w:val="28"/>
          <w:szCs w:val="28"/>
          <w:lang w:val="lv-LV"/>
        </w:rPr>
        <w:t xml:space="preserve">. Informāciju reģistrā iekļauj latviešu valodā. Ja lietas dalībnieks ir ārzemnieks, personas vārdu, uzvārdu vai nosaukumu, ja lietas dalībnieks ir ārvalstī reģistrēta juridiskā persona, un adresi norāda attiecīgās ārvalsts valodas oriģinālformā (no </w:t>
      </w:r>
      <w:proofErr w:type="spellStart"/>
      <w:r w:rsidRPr="00F52288">
        <w:rPr>
          <w:rFonts w:ascii="Times New Roman" w:hAnsi="Times New Roman" w:cs="Times New Roman"/>
          <w:sz w:val="28"/>
          <w:szCs w:val="28"/>
          <w:lang w:val="lv-LV"/>
        </w:rPr>
        <w:t>latīņalfabētiskās</w:t>
      </w:r>
      <w:proofErr w:type="spellEnd"/>
      <w:r w:rsidRPr="00F52288">
        <w:rPr>
          <w:rFonts w:ascii="Times New Roman" w:hAnsi="Times New Roman" w:cs="Times New Roman"/>
          <w:sz w:val="28"/>
          <w:szCs w:val="28"/>
          <w:lang w:val="lv-LV"/>
        </w:rPr>
        <w:t xml:space="preserve"> rakstības valodām) vai oriģinālformas </w:t>
      </w:r>
      <w:proofErr w:type="spellStart"/>
      <w:r w:rsidRPr="00F52288">
        <w:rPr>
          <w:rFonts w:ascii="Times New Roman" w:hAnsi="Times New Roman" w:cs="Times New Roman"/>
          <w:sz w:val="28"/>
          <w:szCs w:val="28"/>
          <w:lang w:val="lv-LV"/>
        </w:rPr>
        <w:t>latīņalfabētiskajā</w:t>
      </w:r>
      <w:proofErr w:type="spellEnd"/>
      <w:r w:rsidRPr="00F52288">
        <w:rPr>
          <w:rFonts w:ascii="Times New Roman" w:hAnsi="Times New Roman" w:cs="Times New Roman"/>
          <w:sz w:val="28"/>
          <w:szCs w:val="28"/>
          <w:lang w:val="lv-LV"/>
        </w:rPr>
        <w:t xml:space="preserve"> transliterācijā (no citām valodām). </w:t>
      </w:r>
    </w:p>
    <w:p w:rsidR="00E210A3" w:rsidRPr="00F52288" w:rsidRDefault="00E210A3" w:rsidP="00E210A3">
      <w:pPr>
        <w:rPr>
          <w:rFonts w:ascii="Times New Roman" w:hAnsi="Times New Roman" w:cs="Times New Roman"/>
          <w:sz w:val="28"/>
          <w:szCs w:val="28"/>
          <w:lang w:val="lv-LV"/>
        </w:rPr>
      </w:pPr>
      <w:bookmarkStart w:id="20" w:name="p21"/>
      <w:bookmarkEnd w:id="20"/>
    </w:p>
    <w:p w:rsidR="00E210A3" w:rsidRPr="00F52288" w:rsidRDefault="00E210A3" w:rsidP="00E210A3">
      <w:pPr>
        <w:jc w:val="center"/>
        <w:rPr>
          <w:rFonts w:ascii="Times New Roman" w:hAnsi="Times New Roman" w:cs="Times New Roman"/>
          <w:b/>
          <w:sz w:val="28"/>
          <w:szCs w:val="28"/>
          <w:lang w:val="lv-LV"/>
        </w:rPr>
      </w:pPr>
      <w:bookmarkStart w:id="21" w:name="127445"/>
      <w:r w:rsidRPr="00F52288">
        <w:rPr>
          <w:rFonts w:ascii="Times New Roman" w:hAnsi="Times New Roman" w:cs="Times New Roman"/>
          <w:b/>
          <w:sz w:val="28"/>
          <w:szCs w:val="28"/>
          <w:lang w:val="lv-LV"/>
        </w:rPr>
        <w:t>IV. Reģistra izmantošanas kārtība</w:t>
      </w:r>
      <w:bookmarkEnd w:id="21"/>
    </w:p>
    <w:p w:rsidR="00E210A3" w:rsidRPr="00F52288" w:rsidRDefault="00E210A3" w:rsidP="00E210A3">
      <w:pPr>
        <w:jc w:val="center"/>
        <w:rPr>
          <w:rFonts w:ascii="Times New Roman" w:hAnsi="Times New Roman" w:cs="Times New Roman"/>
          <w:b/>
          <w:sz w:val="28"/>
          <w:szCs w:val="28"/>
          <w:lang w:val="lv-LV"/>
        </w:rPr>
      </w:pPr>
    </w:p>
    <w:p w:rsidR="00E210A3" w:rsidRPr="00F52288" w:rsidRDefault="00E210A3" w:rsidP="00E210A3">
      <w:pPr>
        <w:jc w:val="both"/>
        <w:rPr>
          <w:rFonts w:ascii="Times New Roman" w:hAnsi="Times New Roman" w:cs="Times New Roman"/>
          <w:sz w:val="28"/>
          <w:szCs w:val="28"/>
          <w:lang w:val="lv-LV"/>
        </w:rPr>
      </w:pPr>
      <w:bookmarkStart w:id="22" w:name="p22"/>
      <w:bookmarkEnd w:id="22"/>
      <w:r w:rsidRPr="00F52288">
        <w:rPr>
          <w:rFonts w:ascii="Times New Roman" w:hAnsi="Times New Roman" w:cs="Times New Roman"/>
          <w:sz w:val="28"/>
          <w:szCs w:val="28"/>
          <w:lang w:val="lv-LV"/>
        </w:rPr>
        <w:tab/>
        <w:t>1</w:t>
      </w:r>
      <w:r w:rsidR="008C42A5">
        <w:rPr>
          <w:rFonts w:ascii="Times New Roman" w:hAnsi="Times New Roman" w:cs="Times New Roman"/>
          <w:sz w:val="28"/>
          <w:szCs w:val="28"/>
          <w:lang w:val="lv-LV"/>
        </w:rPr>
        <w:t>6</w:t>
      </w:r>
      <w:r w:rsidRPr="00F52288">
        <w:rPr>
          <w:rFonts w:ascii="Times New Roman" w:hAnsi="Times New Roman" w:cs="Times New Roman"/>
          <w:sz w:val="28"/>
          <w:szCs w:val="28"/>
          <w:lang w:val="lv-LV"/>
        </w:rPr>
        <w:t>. Piekļuves tiesības reģistram reģistra lietotājiem piešķir Tiesu administrācija (turpmāk - reģistra turētājs):</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6</w:t>
      </w:r>
      <w:r w:rsidRPr="00F52288">
        <w:rPr>
          <w:rFonts w:ascii="Times New Roman" w:hAnsi="Times New Roman" w:cs="Times New Roman"/>
          <w:sz w:val="28"/>
          <w:szCs w:val="28"/>
          <w:lang w:val="lv-LV"/>
        </w:rPr>
        <w:t>.1. zvērinātam tiesu izpildītājam, pamatojoties uz tieslietu ministra rīkojumu par personas iecelšanu zvērināta tiesu izpildītāja amatā;</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6</w:t>
      </w:r>
      <w:r w:rsidRPr="00F52288">
        <w:rPr>
          <w:rFonts w:ascii="Times New Roman" w:hAnsi="Times New Roman" w:cs="Times New Roman"/>
          <w:sz w:val="28"/>
          <w:szCs w:val="28"/>
          <w:lang w:val="lv-LV"/>
        </w:rPr>
        <w:t>.2. zvērināta tiesu izpildītāja palīgam un zvērināta tiesu izpildītāja biroja darbiniekam – pamatojoties uz zvērināta tiesu izpildītāja pieprasījumu sakarā ar tieslietu ministra rīkojumu par personas iecelšanu zvērināta tiesu izpildītāja palīga amatā vai ar zvērinātu tiesu izpildītāju nodibinātām darba tiesiskajām attiecībām;</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6</w:t>
      </w:r>
      <w:r w:rsidRPr="00F52288">
        <w:rPr>
          <w:rFonts w:ascii="Times New Roman" w:hAnsi="Times New Roman" w:cs="Times New Roman"/>
          <w:sz w:val="28"/>
          <w:szCs w:val="28"/>
          <w:lang w:val="lv-LV"/>
        </w:rPr>
        <w:t>.3. Tieslietu ministrijas nodarbinātai personai, pamatojoties uz iestādes vadītāja pieprasījumu;</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6</w:t>
      </w:r>
      <w:r w:rsidRPr="00F52288">
        <w:rPr>
          <w:rFonts w:ascii="Times New Roman" w:hAnsi="Times New Roman" w:cs="Times New Roman"/>
          <w:sz w:val="28"/>
          <w:szCs w:val="28"/>
          <w:lang w:val="lv-LV"/>
        </w:rPr>
        <w:t>.4. Latvijas Zvērinātu tiesu izpildītāju padomes nodarbinātai personai, pamatojoties uz Latvijas Zvērinātu tiesu izpildītāju padomes priekšsēdētāja pieprasījumu;</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1</w:t>
      </w:r>
      <w:r w:rsidR="008C42A5">
        <w:rPr>
          <w:rFonts w:ascii="Times New Roman" w:hAnsi="Times New Roman" w:cs="Times New Roman"/>
          <w:sz w:val="28"/>
          <w:szCs w:val="28"/>
          <w:lang w:val="lv-LV"/>
        </w:rPr>
        <w:t>6</w:t>
      </w:r>
      <w:r w:rsidRPr="00F52288">
        <w:rPr>
          <w:rFonts w:ascii="Times New Roman" w:hAnsi="Times New Roman" w:cs="Times New Roman"/>
          <w:sz w:val="28"/>
          <w:szCs w:val="28"/>
          <w:lang w:val="lv-LV"/>
        </w:rPr>
        <w:t xml:space="preserve">.5 Tiesu administrācijas nodarbinātai personai, ja piekļuves tiesības reģistram nepieciešamas personas darba pienākumu sekmīgai izpildei. </w:t>
      </w:r>
    </w:p>
    <w:p w:rsidR="00E210A3" w:rsidRPr="00F52288" w:rsidRDefault="00E210A3" w:rsidP="00E210A3">
      <w:pPr>
        <w:jc w:val="both"/>
        <w:rPr>
          <w:rFonts w:ascii="Times New Roman" w:hAnsi="Times New Roman" w:cs="Times New Roman"/>
          <w:sz w:val="28"/>
          <w:szCs w:val="28"/>
          <w:lang w:val="lv-LV"/>
        </w:rPr>
      </w:pP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17</w:t>
      </w:r>
      <w:r w:rsidR="00E210A3" w:rsidRPr="00F52288">
        <w:rPr>
          <w:rFonts w:ascii="Times New Roman" w:hAnsi="Times New Roman" w:cs="Times New Roman"/>
          <w:sz w:val="28"/>
          <w:szCs w:val="28"/>
          <w:lang w:val="lv-LV"/>
        </w:rPr>
        <w:t>. Reģistra turētājs reģistra piekļuves rekvizītus piešķir piecu darba dienu laikā no šo noteikumu 1</w:t>
      </w:r>
      <w:r>
        <w:rPr>
          <w:rFonts w:ascii="Times New Roman" w:hAnsi="Times New Roman" w:cs="Times New Roman"/>
          <w:sz w:val="28"/>
          <w:szCs w:val="28"/>
          <w:lang w:val="lv-LV"/>
        </w:rPr>
        <w:t>6</w:t>
      </w:r>
      <w:r w:rsidR="00E210A3" w:rsidRPr="00F52288">
        <w:rPr>
          <w:rFonts w:ascii="Times New Roman" w:hAnsi="Times New Roman" w:cs="Times New Roman"/>
          <w:sz w:val="28"/>
          <w:szCs w:val="28"/>
          <w:lang w:val="lv-LV"/>
        </w:rPr>
        <w:t>. punktā minēto dokumentu saņemšanas dienas, bet šo noteikumu 4.5. apakšpunktā noteiktajam reģistra lietotājam – piecu darba dienu laikā no amata pienākumu uzsākšanas dienas.</w:t>
      </w:r>
    </w:p>
    <w:p w:rsidR="00E210A3" w:rsidRPr="00F52288" w:rsidRDefault="00E210A3" w:rsidP="00E210A3">
      <w:pPr>
        <w:jc w:val="both"/>
        <w:rPr>
          <w:rFonts w:ascii="Times New Roman" w:hAnsi="Times New Roman" w:cs="Times New Roman"/>
          <w:sz w:val="28"/>
          <w:szCs w:val="28"/>
          <w:lang w:val="lv-LV"/>
        </w:rPr>
      </w:pP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18</w:t>
      </w:r>
      <w:r w:rsidR="00E210A3" w:rsidRPr="00F52288">
        <w:rPr>
          <w:rFonts w:ascii="Times New Roman" w:hAnsi="Times New Roman" w:cs="Times New Roman"/>
          <w:sz w:val="28"/>
          <w:szCs w:val="28"/>
          <w:lang w:val="lv-LV"/>
        </w:rPr>
        <w:t>. Reģistra lietotājiem piekļuves tiesības reģistram piešķir vienā no šādiem piekļuves tiesību apjomiem:</w:t>
      </w:r>
    </w:p>
    <w:p w:rsidR="00E210A3" w:rsidRPr="00F52288" w:rsidRDefault="008C42A5" w:rsidP="00E210A3">
      <w:pPr>
        <w:ind w:firstLine="720"/>
        <w:jc w:val="both"/>
        <w:rPr>
          <w:rFonts w:ascii="Times New Roman" w:eastAsia="Times New Roman" w:hAnsi="Times New Roman" w:cs="Times New Roman"/>
          <w:sz w:val="28"/>
          <w:szCs w:val="28"/>
          <w:lang w:val="lv-LV" w:eastAsia="lv-LV" w:bidi="ar-SA"/>
        </w:rPr>
      </w:pPr>
      <w:r>
        <w:rPr>
          <w:rFonts w:ascii="Times New Roman" w:hAnsi="Times New Roman" w:cs="Times New Roman"/>
          <w:sz w:val="28"/>
          <w:szCs w:val="28"/>
          <w:lang w:val="lv-LV"/>
        </w:rPr>
        <w:t>18</w:t>
      </w:r>
      <w:r w:rsidR="00E210A3" w:rsidRPr="00F52288">
        <w:rPr>
          <w:rFonts w:ascii="Times New Roman" w:hAnsi="Times New Roman" w:cs="Times New Roman"/>
          <w:sz w:val="28"/>
          <w:szCs w:val="28"/>
          <w:lang w:val="lv-LV"/>
        </w:rPr>
        <w:t>.1. šo noteikumu 4.1. un 4.2. </w:t>
      </w:r>
      <w:r w:rsidR="00E210A3" w:rsidRPr="00F52288" w:rsidDel="0043421D">
        <w:rPr>
          <w:rFonts w:ascii="Times New Roman" w:hAnsi="Times New Roman" w:cs="Times New Roman"/>
          <w:sz w:val="28"/>
          <w:szCs w:val="28"/>
          <w:lang w:val="lv-LV"/>
        </w:rPr>
        <w:t xml:space="preserve"> </w:t>
      </w:r>
      <w:r w:rsidR="00E210A3" w:rsidRPr="00F52288">
        <w:rPr>
          <w:rFonts w:ascii="Times New Roman" w:hAnsi="Times New Roman" w:cs="Times New Roman"/>
          <w:sz w:val="28"/>
          <w:szCs w:val="28"/>
          <w:lang w:val="lv-LV"/>
        </w:rPr>
        <w:t>apakšpunktā minētie lietotāji ikvienā gadījumā, bet 4.3. apakšpunktā minētie lietotāji - ja zvērināt</w:t>
      </w:r>
      <w:r w:rsidR="00CB5A4C">
        <w:rPr>
          <w:rFonts w:ascii="Times New Roman" w:hAnsi="Times New Roman" w:cs="Times New Roman"/>
          <w:sz w:val="28"/>
          <w:szCs w:val="28"/>
          <w:lang w:val="lv-LV"/>
        </w:rPr>
        <w:t>a</w:t>
      </w:r>
      <w:r w:rsidR="00E210A3" w:rsidRPr="00F52288">
        <w:rPr>
          <w:rFonts w:ascii="Times New Roman" w:hAnsi="Times New Roman" w:cs="Times New Roman"/>
          <w:sz w:val="28"/>
          <w:szCs w:val="28"/>
          <w:lang w:val="lv-LV"/>
        </w:rPr>
        <w:t xml:space="preserve"> tiesu izpildītāj</w:t>
      </w:r>
      <w:r w:rsidR="00CB5A4C">
        <w:rPr>
          <w:rFonts w:ascii="Times New Roman" w:hAnsi="Times New Roman" w:cs="Times New Roman"/>
          <w:sz w:val="28"/>
          <w:szCs w:val="28"/>
          <w:lang w:val="lv-LV"/>
        </w:rPr>
        <w:t>a</w:t>
      </w:r>
      <w:r w:rsidR="00E210A3" w:rsidRPr="00F52288">
        <w:rPr>
          <w:rFonts w:ascii="Times New Roman" w:hAnsi="Times New Roman" w:cs="Times New Roman"/>
          <w:sz w:val="28"/>
          <w:szCs w:val="28"/>
          <w:lang w:val="lv-LV"/>
        </w:rPr>
        <w:t xml:space="preserve"> </w:t>
      </w:r>
      <w:r w:rsidR="00CB5A4C">
        <w:rPr>
          <w:rFonts w:ascii="Times New Roman" w:hAnsi="Times New Roman" w:cs="Times New Roman"/>
          <w:sz w:val="28"/>
          <w:szCs w:val="28"/>
          <w:lang w:val="lv-LV"/>
        </w:rPr>
        <w:t xml:space="preserve">pieprasījumā lūgts </w:t>
      </w:r>
      <w:r w:rsidR="00E210A3" w:rsidRPr="00F52288">
        <w:rPr>
          <w:rFonts w:ascii="Times New Roman" w:hAnsi="Times New Roman" w:cs="Times New Roman"/>
          <w:sz w:val="28"/>
          <w:szCs w:val="28"/>
          <w:lang w:val="lv-LV"/>
        </w:rPr>
        <w:t>piešķ</w:t>
      </w:r>
      <w:r w:rsidR="00CB5A4C">
        <w:rPr>
          <w:rFonts w:ascii="Times New Roman" w:hAnsi="Times New Roman" w:cs="Times New Roman"/>
          <w:sz w:val="28"/>
          <w:szCs w:val="28"/>
          <w:lang w:val="lv-LV"/>
        </w:rPr>
        <w:t>i</w:t>
      </w:r>
      <w:r w:rsidR="00E210A3" w:rsidRPr="00F52288">
        <w:rPr>
          <w:rFonts w:ascii="Times New Roman" w:hAnsi="Times New Roman" w:cs="Times New Roman"/>
          <w:sz w:val="28"/>
          <w:szCs w:val="28"/>
          <w:lang w:val="lv-LV"/>
        </w:rPr>
        <w:t>r</w:t>
      </w:r>
      <w:r w:rsidR="00CB5A4C">
        <w:rPr>
          <w:rFonts w:ascii="Times New Roman" w:hAnsi="Times New Roman" w:cs="Times New Roman"/>
          <w:sz w:val="28"/>
          <w:szCs w:val="28"/>
          <w:lang w:val="lv-LV"/>
        </w:rPr>
        <w:t>t</w:t>
      </w:r>
      <w:r w:rsidR="00E210A3" w:rsidRPr="00F52288">
        <w:rPr>
          <w:rFonts w:ascii="Times New Roman" w:hAnsi="Times New Roman" w:cs="Times New Roman"/>
          <w:sz w:val="28"/>
          <w:szCs w:val="28"/>
          <w:lang w:val="lv-LV"/>
        </w:rPr>
        <w:t xml:space="preserve"> piekļuves tiesības šādām darbībām, var veikt šo noteikumu </w:t>
      </w:r>
      <w:r>
        <w:rPr>
          <w:rFonts w:ascii="Times New Roman" w:hAnsi="Times New Roman" w:cs="Times New Roman"/>
          <w:sz w:val="28"/>
          <w:szCs w:val="28"/>
          <w:lang w:val="lv-LV"/>
        </w:rPr>
        <w:t>9</w:t>
      </w:r>
      <w:r w:rsidR="00E210A3" w:rsidRPr="00F52288">
        <w:rPr>
          <w:rFonts w:ascii="Times New Roman" w:hAnsi="Times New Roman" w:cs="Times New Roman"/>
          <w:sz w:val="28"/>
          <w:szCs w:val="28"/>
          <w:lang w:val="lv-LV"/>
        </w:rPr>
        <w:t>., 1</w:t>
      </w:r>
      <w:r>
        <w:rPr>
          <w:rFonts w:ascii="Times New Roman" w:hAnsi="Times New Roman" w:cs="Times New Roman"/>
          <w:sz w:val="28"/>
          <w:szCs w:val="28"/>
          <w:lang w:val="lv-LV"/>
        </w:rPr>
        <w:t>0</w:t>
      </w:r>
      <w:r w:rsidR="00E210A3" w:rsidRPr="00F52288">
        <w:rPr>
          <w:rFonts w:ascii="Times New Roman" w:hAnsi="Times New Roman" w:cs="Times New Roman"/>
          <w:sz w:val="28"/>
          <w:szCs w:val="28"/>
          <w:lang w:val="lv-LV"/>
        </w:rPr>
        <w:t>., 1</w:t>
      </w:r>
      <w:r>
        <w:rPr>
          <w:rFonts w:ascii="Times New Roman" w:hAnsi="Times New Roman" w:cs="Times New Roman"/>
          <w:sz w:val="28"/>
          <w:szCs w:val="28"/>
          <w:lang w:val="lv-LV"/>
        </w:rPr>
        <w:t>1</w:t>
      </w:r>
      <w:r w:rsidR="00E210A3" w:rsidRPr="00F52288">
        <w:rPr>
          <w:rFonts w:ascii="Times New Roman" w:hAnsi="Times New Roman" w:cs="Times New Roman"/>
          <w:sz w:val="28"/>
          <w:szCs w:val="28"/>
          <w:lang w:val="lv-LV"/>
        </w:rPr>
        <w:t>. un 1</w:t>
      </w:r>
      <w:r>
        <w:rPr>
          <w:rFonts w:ascii="Times New Roman" w:hAnsi="Times New Roman" w:cs="Times New Roman"/>
          <w:sz w:val="28"/>
          <w:szCs w:val="28"/>
          <w:lang w:val="lv-LV"/>
        </w:rPr>
        <w:t>2</w:t>
      </w:r>
      <w:r w:rsidR="00E210A3" w:rsidRPr="00F52288">
        <w:rPr>
          <w:rFonts w:ascii="Times New Roman" w:hAnsi="Times New Roman" w:cs="Times New Roman"/>
          <w:sz w:val="28"/>
          <w:szCs w:val="28"/>
          <w:lang w:val="lv-LV"/>
        </w:rPr>
        <w:t xml:space="preserve">. punktā noteiktās informācijas ievadi, labošanu un dzēšanu, </w:t>
      </w:r>
      <w:r w:rsidR="00AC3FDC">
        <w:rPr>
          <w:rFonts w:ascii="Times New Roman" w:hAnsi="Times New Roman" w:cs="Times New Roman"/>
          <w:sz w:val="28"/>
          <w:szCs w:val="28"/>
          <w:lang w:val="lv-LV"/>
        </w:rPr>
        <w:t xml:space="preserve">ja šādu darbību veikšana tieši izriet no lietotāja amata pienākumiem, kā arī </w:t>
      </w:r>
      <w:r w:rsidR="00E210A3" w:rsidRPr="00F52288">
        <w:rPr>
          <w:rFonts w:ascii="Times New Roman" w:hAnsi="Times New Roman" w:cs="Times New Roman"/>
          <w:sz w:val="28"/>
          <w:szCs w:val="28"/>
          <w:lang w:val="lv-LV"/>
        </w:rPr>
        <w:t>sagatavot un nosūtīt datu pieprasījumus</w:t>
      </w:r>
      <w:r w:rsidR="00AC3FDC">
        <w:rPr>
          <w:rFonts w:ascii="Times New Roman" w:hAnsi="Times New Roman" w:cs="Times New Roman"/>
          <w:sz w:val="28"/>
          <w:szCs w:val="28"/>
          <w:lang w:val="lv-LV"/>
        </w:rPr>
        <w:t xml:space="preserve"> un </w:t>
      </w:r>
      <w:r w:rsidR="00E210A3" w:rsidRPr="00F52288">
        <w:rPr>
          <w:rFonts w:ascii="Times New Roman" w:hAnsi="Times New Roman" w:cs="Times New Roman"/>
          <w:sz w:val="28"/>
          <w:szCs w:val="28"/>
          <w:lang w:val="lv-LV"/>
        </w:rPr>
        <w:t xml:space="preserve">veikt attiecībā uz zvērināta tiesu izpildītāja iecirkņa, kurā lietotājs veic amata pienākumus, lietvedībā esošajām izpildu lietām reģistrā iekļautās informācijas apskati, kā arī veikt </w:t>
      </w:r>
      <w:r w:rsidR="00E210A3" w:rsidRPr="00F52288">
        <w:rPr>
          <w:rFonts w:ascii="Times New Roman" w:eastAsia="Times New Roman" w:hAnsi="Times New Roman" w:cs="Times New Roman"/>
          <w:sz w:val="28"/>
          <w:szCs w:val="28"/>
          <w:lang w:val="lv-LV" w:eastAsia="lv-LV" w:bidi="ar-SA"/>
        </w:rPr>
        <w:t>tiešsaistes datu pārraides vai automatizētā datu apmaiņas režīmā pieejamās informācijas pieprasīšanu, saņemšanu un apstrādi;</w:t>
      </w: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18</w:t>
      </w:r>
      <w:r w:rsidR="00E210A3" w:rsidRPr="00F52288">
        <w:rPr>
          <w:rFonts w:ascii="Times New Roman" w:hAnsi="Times New Roman" w:cs="Times New Roman"/>
          <w:sz w:val="28"/>
          <w:szCs w:val="28"/>
          <w:lang w:val="lv-LV"/>
        </w:rPr>
        <w:t>.2. šo noteikumu 4.4. apakšpunktā minētie reģistra lietotāji var veikt reģistrā iekļautās informācijas apskati apjomā, kāds norādīts iestādes vadītāja pieprasījumā;</w:t>
      </w: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18</w:t>
      </w:r>
      <w:r w:rsidR="00E210A3" w:rsidRPr="00F52288">
        <w:rPr>
          <w:rFonts w:ascii="Times New Roman" w:hAnsi="Times New Roman" w:cs="Times New Roman"/>
          <w:sz w:val="28"/>
          <w:szCs w:val="28"/>
          <w:lang w:val="lv-LV"/>
        </w:rPr>
        <w:t>.3. šo noteikumu 4.5. apakšpunktā minētie reģistra lietotāji var veikt reģistra lietotāju kontu administrēšanu, kā arī sistēmas testēšanas nolūkos apskatīt jebkuru reģistrā iekļauto informāciju, kas nepieciešama darba pienākumu veikšanai, bet, pamatojoties uz 4.1., 4.2. vai 4.3. apakšpunktā minēto lietotāju pieprasījumiem, veikt reģistrā iekļautās informācijas apskatīšanu, rediģēšanu un dzēšanu;</w:t>
      </w: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18</w:t>
      </w:r>
      <w:r w:rsidR="00E210A3" w:rsidRPr="00F52288">
        <w:rPr>
          <w:rFonts w:ascii="Times New Roman" w:hAnsi="Times New Roman" w:cs="Times New Roman"/>
          <w:sz w:val="28"/>
          <w:szCs w:val="28"/>
          <w:lang w:val="lv-LV"/>
        </w:rPr>
        <w:t>.4. šo noteikumu 4.6. apakšpunktā minētie reģistra lietotāji var veikt visas reģistrā iekļautās informācijas apskati, kā arī var veikt šo noteikumu 1</w:t>
      </w:r>
      <w:r>
        <w:rPr>
          <w:rFonts w:ascii="Times New Roman" w:hAnsi="Times New Roman" w:cs="Times New Roman"/>
          <w:sz w:val="28"/>
          <w:szCs w:val="28"/>
          <w:lang w:val="lv-LV"/>
        </w:rPr>
        <w:t>3</w:t>
      </w:r>
      <w:r w:rsidR="00E210A3" w:rsidRPr="00F52288">
        <w:rPr>
          <w:rFonts w:ascii="Times New Roman" w:hAnsi="Times New Roman" w:cs="Times New Roman"/>
          <w:sz w:val="28"/>
          <w:szCs w:val="28"/>
          <w:lang w:val="lv-LV"/>
        </w:rPr>
        <w:t xml:space="preserve">. punktā noteiktās informācijas rediģēšanu. </w:t>
      </w:r>
    </w:p>
    <w:p w:rsidR="00E210A3" w:rsidRPr="00F52288" w:rsidRDefault="00E210A3" w:rsidP="00E210A3">
      <w:pPr>
        <w:jc w:val="both"/>
        <w:rPr>
          <w:rFonts w:ascii="Times New Roman" w:hAnsi="Times New Roman" w:cs="Times New Roman"/>
          <w:sz w:val="28"/>
          <w:szCs w:val="28"/>
          <w:lang w:val="lv-LV"/>
        </w:rPr>
      </w:pP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E210A3" w:rsidRPr="00F52288">
        <w:rPr>
          <w:rFonts w:ascii="Times New Roman" w:hAnsi="Times New Roman" w:cs="Times New Roman"/>
          <w:sz w:val="28"/>
          <w:szCs w:val="28"/>
          <w:lang w:val="lv-LV"/>
        </w:rPr>
        <w:t>. Reģistra lietotājiem piekļuves tiesības reģistram anulē reģistra turētājs:</w:t>
      </w: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E210A3" w:rsidRPr="00F52288">
        <w:rPr>
          <w:rFonts w:ascii="Times New Roman" w:hAnsi="Times New Roman" w:cs="Times New Roman"/>
          <w:sz w:val="28"/>
          <w:szCs w:val="28"/>
          <w:lang w:val="lv-LV"/>
        </w:rPr>
        <w:t>.1. zvērinātam tiesu izpildītājam - pamatojoties uz tieslietu ministra rīkojumu par zvērināta tiesu izpildītāja atbrīvošanu, atcelšanu vai atstādināšanu no amata;</w:t>
      </w: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E210A3" w:rsidRPr="00F52288">
        <w:rPr>
          <w:rFonts w:ascii="Times New Roman" w:hAnsi="Times New Roman" w:cs="Times New Roman"/>
          <w:sz w:val="28"/>
          <w:szCs w:val="28"/>
          <w:lang w:val="lv-LV"/>
        </w:rPr>
        <w:t>.2. zvērināta tiesu izpildītāja palīgam un zvērināta tiesu izpildītāja biroja darbiniekam – pamatojoties uz zvērināta tiesu izpildītāja pieprasījumu vai tieslietu ministra rīkojumu par zvērināta tiesu izpildītāja palīga atbrīvošanu vai atcelšanu no amata vai darba tiesisko attiecību pārtraukšanas faktu ar zvērināta tiesu izpildītāja biroja darbinieku;</w:t>
      </w: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E210A3" w:rsidRPr="00F52288">
        <w:rPr>
          <w:rFonts w:ascii="Times New Roman" w:hAnsi="Times New Roman" w:cs="Times New Roman"/>
          <w:sz w:val="28"/>
          <w:szCs w:val="28"/>
          <w:lang w:val="lv-LV"/>
        </w:rPr>
        <w:t>.3. Tieslietu ministrijas nodarbinātai personai – pamatojoties uz reģistra turētājam iesniegtu iestādes vadītāja pieprasījumu;</w:t>
      </w:r>
    </w:p>
    <w:p w:rsidR="00E210A3" w:rsidRPr="00F52288" w:rsidRDefault="008C42A5" w:rsidP="00E210A3">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E210A3" w:rsidRPr="00F52288">
        <w:rPr>
          <w:rFonts w:ascii="Times New Roman" w:hAnsi="Times New Roman" w:cs="Times New Roman"/>
          <w:sz w:val="28"/>
          <w:szCs w:val="28"/>
          <w:lang w:val="lv-LV"/>
        </w:rPr>
        <w:t>.4. Tiesu administrācijas nodarbinātai personai – pamatojoties uz darba tiesisko attiecību pārtraukšanas faktu ar nodarbināto personu vai veicamo amata pienākumu maiņu;</w:t>
      </w:r>
    </w:p>
    <w:p w:rsidR="00644DA3" w:rsidRDefault="008C42A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E210A3" w:rsidRPr="00F52288">
        <w:rPr>
          <w:rFonts w:ascii="Times New Roman" w:hAnsi="Times New Roman" w:cs="Times New Roman"/>
          <w:sz w:val="28"/>
          <w:szCs w:val="28"/>
          <w:lang w:val="lv-LV"/>
        </w:rPr>
        <w:t>.5. Latvijas Zvērinātu tiesu izpildītāju padomes nodarbinātai personai - pamatojoties uz reģistra turētājam iesniegtu Latvijas Zvērinātu tiesu izpildītāju padomes priekšsēdētāja pieprasījumu.</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0</w:t>
      </w:r>
      <w:r w:rsidRPr="00F52288">
        <w:rPr>
          <w:rFonts w:ascii="Times New Roman" w:hAnsi="Times New Roman" w:cs="Times New Roman"/>
          <w:sz w:val="28"/>
          <w:szCs w:val="28"/>
          <w:lang w:val="lv-LV"/>
        </w:rPr>
        <w:t xml:space="preserve">. Reģistra lietotājam piešķirtās piekļuves tiesības reģistram reģistra turētājs anulē nekavējoties, bet ne vēlāk kā nākamajā darba dienā no brīža, kad iestājušies šo noteikumu </w:t>
      </w:r>
      <w:r w:rsidR="008C42A5">
        <w:rPr>
          <w:rFonts w:ascii="Times New Roman" w:hAnsi="Times New Roman" w:cs="Times New Roman"/>
          <w:sz w:val="28"/>
          <w:szCs w:val="28"/>
          <w:lang w:val="lv-LV"/>
        </w:rPr>
        <w:t>19</w:t>
      </w:r>
      <w:r w:rsidRPr="00F52288">
        <w:rPr>
          <w:rFonts w:ascii="Times New Roman" w:hAnsi="Times New Roman" w:cs="Times New Roman"/>
          <w:sz w:val="28"/>
          <w:szCs w:val="28"/>
          <w:lang w:val="lv-LV"/>
        </w:rPr>
        <w:t xml:space="preserve">. punktā minētie apstākļi vai par tiem saņemta informācija. </w:t>
      </w:r>
    </w:p>
    <w:p w:rsidR="00E210A3" w:rsidRPr="00F52288" w:rsidRDefault="00E210A3" w:rsidP="00E210A3">
      <w:pPr>
        <w:ind w:firstLine="720"/>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1</w:t>
      </w:r>
      <w:r w:rsidRPr="00F52288">
        <w:rPr>
          <w:rFonts w:ascii="Times New Roman" w:hAnsi="Times New Roman" w:cs="Times New Roman"/>
          <w:sz w:val="28"/>
          <w:szCs w:val="28"/>
          <w:lang w:val="lv-LV"/>
        </w:rPr>
        <w:t xml:space="preserve">. Reģistra turētājs pēc savas iniciatīvas, kā arī pēc Tieslietu ministrijas vai Latvijas Zvērinātu tiesu izpildītāju padomes ierosinājuma, var pieņemt lēmumu par reģistra lietotājam piešķirto piekļuves tiesību reģistram anulēšanu, ja reģistra turētājam kļuvis zināms, ka piekļuves tiesības reģistra lietotājam piešķirtas nepamatoti, vai tās nav anulētas, lai gan iestājušies šo noteikumu </w:t>
      </w:r>
      <w:r w:rsidR="008C42A5">
        <w:rPr>
          <w:rFonts w:ascii="Times New Roman" w:hAnsi="Times New Roman" w:cs="Times New Roman"/>
          <w:sz w:val="28"/>
          <w:szCs w:val="28"/>
          <w:lang w:val="lv-LV"/>
        </w:rPr>
        <w:t>19</w:t>
      </w:r>
      <w:r w:rsidRPr="00F52288">
        <w:rPr>
          <w:rFonts w:ascii="Times New Roman" w:hAnsi="Times New Roman" w:cs="Times New Roman"/>
          <w:sz w:val="28"/>
          <w:szCs w:val="28"/>
          <w:lang w:val="lv-LV"/>
        </w:rPr>
        <w:t>. punktā noteiktie apstākļi.</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2</w:t>
      </w:r>
      <w:r w:rsidR="002E3619">
        <w:rPr>
          <w:rFonts w:ascii="Times New Roman" w:hAnsi="Times New Roman" w:cs="Times New Roman"/>
          <w:sz w:val="28"/>
          <w:szCs w:val="28"/>
          <w:lang w:val="lv-LV"/>
        </w:rPr>
        <w:t>2</w:t>
      </w:r>
      <w:r w:rsidRPr="00F52288">
        <w:rPr>
          <w:rFonts w:ascii="Times New Roman" w:hAnsi="Times New Roman" w:cs="Times New Roman"/>
          <w:sz w:val="28"/>
          <w:szCs w:val="28"/>
          <w:lang w:val="lv-LV"/>
        </w:rPr>
        <w:t xml:space="preserve">. Reģistra lietotājs izmanto reģistru normatīvajos aktos noteiktajā kārtībā atbilstoši reģistra izveidošanas mērķim un piešķirtajam piekļuves tiesību apjomam. </w:t>
      </w: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3</w:t>
      </w:r>
      <w:r w:rsidRPr="00F52288">
        <w:rPr>
          <w:rFonts w:ascii="Times New Roman" w:hAnsi="Times New Roman" w:cs="Times New Roman"/>
          <w:sz w:val="28"/>
          <w:szCs w:val="28"/>
          <w:lang w:val="lv-LV"/>
        </w:rPr>
        <w:t>. Reģistra lietotājam ir pienākums:</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3</w:t>
      </w:r>
      <w:r w:rsidRPr="00F52288">
        <w:rPr>
          <w:rFonts w:ascii="Times New Roman" w:hAnsi="Times New Roman" w:cs="Times New Roman"/>
          <w:sz w:val="28"/>
          <w:szCs w:val="28"/>
          <w:lang w:val="lv-LV"/>
        </w:rPr>
        <w:t>.1. apstrādāt reģistra datus atbilstoši amata pienākumiem;</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3</w:t>
      </w:r>
      <w:r w:rsidRPr="00F52288">
        <w:rPr>
          <w:rFonts w:ascii="Times New Roman" w:hAnsi="Times New Roman" w:cs="Times New Roman"/>
          <w:sz w:val="28"/>
          <w:szCs w:val="28"/>
          <w:lang w:val="lv-LV"/>
        </w:rPr>
        <w:t>.2. savas kompetences ietvaros nodrošināt šajos noteikumos noteiktās informācijas savlaicīgu, pilnīgu un atbilstošu datu ievadi reģistrā;</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3</w:t>
      </w:r>
      <w:r w:rsidRPr="00F52288">
        <w:rPr>
          <w:rFonts w:ascii="Times New Roman" w:hAnsi="Times New Roman" w:cs="Times New Roman"/>
          <w:sz w:val="28"/>
          <w:szCs w:val="28"/>
          <w:lang w:val="lv-LV"/>
        </w:rPr>
        <w:t>.3. lietot reģistru amata pienākumu izpildei;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3</w:t>
      </w:r>
      <w:r w:rsidRPr="00F52288">
        <w:rPr>
          <w:rFonts w:ascii="Times New Roman" w:hAnsi="Times New Roman" w:cs="Times New Roman"/>
          <w:sz w:val="28"/>
          <w:szCs w:val="28"/>
          <w:lang w:val="lv-LV"/>
        </w:rPr>
        <w:t>.4. nenodot un neizpaust trešajām personām reģistra lietotājam piešķirtos piekļuves rekvizītus;</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3</w:t>
      </w:r>
      <w:r w:rsidRPr="00F52288">
        <w:rPr>
          <w:rFonts w:ascii="Times New Roman" w:hAnsi="Times New Roman" w:cs="Times New Roman"/>
          <w:sz w:val="28"/>
          <w:szCs w:val="28"/>
          <w:lang w:val="lv-LV"/>
        </w:rPr>
        <w:t>.5. neveikt darbības, kas vērstas pret reģistra un tajā iekļauto datu drošību, aizsardzību un integritāti;</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3</w:t>
      </w:r>
      <w:r w:rsidRPr="00F52288">
        <w:rPr>
          <w:rFonts w:ascii="Times New Roman" w:hAnsi="Times New Roman" w:cs="Times New Roman"/>
          <w:sz w:val="28"/>
          <w:szCs w:val="28"/>
          <w:lang w:val="lv-LV"/>
        </w:rPr>
        <w:t>.6. nenodot un neizpaust trešajai personai reģistrā esošās ziņas par veiktajām amata un profesionālajām darbībām, kā arī ziņas, kas iegūtas, veicot amata darbības vai zvērināta tiesu izpildītāja profesionālo darbību.</w:t>
      </w:r>
    </w:p>
    <w:p w:rsidR="00E210A3" w:rsidRPr="00F52288" w:rsidRDefault="00E210A3" w:rsidP="00E210A3">
      <w:pPr>
        <w:ind w:firstLine="720"/>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4</w:t>
      </w:r>
      <w:r w:rsidRPr="00F52288">
        <w:rPr>
          <w:rFonts w:ascii="Times New Roman" w:hAnsi="Times New Roman" w:cs="Times New Roman"/>
          <w:sz w:val="28"/>
          <w:szCs w:val="28"/>
          <w:lang w:val="lv-LV"/>
        </w:rPr>
        <w:t>. Reģistra lietotājs atbild par:</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4</w:t>
      </w:r>
      <w:r w:rsidRPr="00F52288">
        <w:rPr>
          <w:rFonts w:ascii="Times New Roman" w:hAnsi="Times New Roman" w:cs="Times New Roman"/>
          <w:sz w:val="28"/>
          <w:szCs w:val="28"/>
          <w:lang w:val="lv-LV"/>
        </w:rPr>
        <w:t>.1. tam piešķirto reģistra piekļuves rekvizītu glabāšanu, aizsardzību un neizpaušanu trešajām personām;</w:t>
      </w: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2</w:t>
      </w:r>
      <w:r w:rsidR="002E3619">
        <w:rPr>
          <w:rFonts w:ascii="Times New Roman" w:hAnsi="Times New Roman" w:cs="Times New Roman"/>
          <w:sz w:val="28"/>
          <w:szCs w:val="28"/>
          <w:lang w:val="lv-LV"/>
        </w:rPr>
        <w:t>4</w:t>
      </w:r>
      <w:r w:rsidRPr="00F52288">
        <w:rPr>
          <w:rFonts w:ascii="Times New Roman" w:hAnsi="Times New Roman" w:cs="Times New Roman"/>
          <w:sz w:val="28"/>
          <w:szCs w:val="28"/>
          <w:lang w:val="lv-LV"/>
        </w:rPr>
        <w:t>.2. savām darbībām, kas vērstas pret reģistra un tajā iekļauto datu drošību, aizsardzību un integritāti.</w:t>
      </w:r>
    </w:p>
    <w:p w:rsidR="00E210A3" w:rsidRPr="00F52288" w:rsidRDefault="00E210A3" w:rsidP="00E210A3">
      <w:pPr>
        <w:jc w:val="both"/>
        <w:rPr>
          <w:rFonts w:ascii="Times New Roman" w:hAnsi="Times New Roman" w:cs="Times New Roman"/>
          <w:sz w:val="28"/>
          <w:szCs w:val="28"/>
          <w:lang w:val="lv-LV"/>
        </w:rPr>
      </w:pPr>
      <w:bookmarkStart w:id="23" w:name="p23"/>
      <w:bookmarkStart w:id="24" w:name="p24"/>
      <w:bookmarkEnd w:id="23"/>
      <w:bookmarkEnd w:id="24"/>
    </w:p>
    <w:p w:rsidR="00E210A3"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2</w:t>
      </w:r>
      <w:r w:rsidR="002E3619">
        <w:rPr>
          <w:rFonts w:ascii="Times New Roman" w:hAnsi="Times New Roman" w:cs="Times New Roman"/>
          <w:sz w:val="28"/>
          <w:szCs w:val="28"/>
          <w:lang w:val="lv-LV"/>
        </w:rPr>
        <w:t>5</w:t>
      </w:r>
      <w:r w:rsidRPr="00F52288">
        <w:rPr>
          <w:rFonts w:ascii="Times New Roman" w:hAnsi="Times New Roman" w:cs="Times New Roman"/>
          <w:sz w:val="28"/>
          <w:szCs w:val="28"/>
          <w:lang w:val="lv-LV"/>
        </w:rPr>
        <w:t xml:space="preserve">. Zvērināts tiesu izpildītājs nodrošina, ka šo noteikumu 4.2. un 4.3. apakšpunktā minētie lietotāji, kuriem </w:t>
      </w:r>
      <w:r w:rsidR="00F03A57">
        <w:rPr>
          <w:rFonts w:ascii="Times New Roman" w:hAnsi="Times New Roman" w:cs="Times New Roman"/>
          <w:sz w:val="28"/>
          <w:szCs w:val="28"/>
          <w:lang w:val="lv-LV"/>
        </w:rPr>
        <w:t xml:space="preserve">pēc tā pieprasījuma </w:t>
      </w:r>
      <w:r w:rsidRPr="00F52288">
        <w:rPr>
          <w:rFonts w:ascii="Times New Roman" w:hAnsi="Times New Roman" w:cs="Times New Roman"/>
          <w:sz w:val="28"/>
          <w:szCs w:val="28"/>
          <w:lang w:val="lv-LV"/>
        </w:rPr>
        <w:t>piešķ</w:t>
      </w:r>
      <w:r w:rsidR="00F03A57">
        <w:rPr>
          <w:rFonts w:ascii="Times New Roman" w:hAnsi="Times New Roman" w:cs="Times New Roman"/>
          <w:sz w:val="28"/>
          <w:szCs w:val="28"/>
          <w:lang w:val="lv-LV"/>
        </w:rPr>
        <w:t>irtas</w:t>
      </w:r>
      <w:r w:rsidRPr="00F52288">
        <w:rPr>
          <w:rFonts w:ascii="Times New Roman" w:hAnsi="Times New Roman" w:cs="Times New Roman"/>
          <w:sz w:val="28"/>
          <w:szCs w:val="28"/>
          <w:lang w:val="lv-LV"/>
        </w:rPr>
        <w:t xml:space="preserve"> piekļuves tiesības reģistram, reģistru lieto atbilstoši piekļuves tiesību piešķiršanas mērķim un reģistrā iekļautās ziņas izmanto amata pienākumu izpildei. </w:t>
      </w:r>
    </w:p>
    <w:p w:rsidR="0009365F" w:rsidRDefault="0009365F" w:rsidP="00E210A3">
      <w:pPr>
        <w:jc w:val="both"/>
        <w:rPr>
          <w:rFonts w:ascii="Times New Roman" w:hAnsi="Times New Roman" w:cs="Times New Roman"/>
          <w:sz w:val="28"/>
          <w:szCs w:val="28"/>
          <w:lang w:val="lv-LV"/>
        </w:rPr>
      </w:pPr>
    </w:p>
    <w:p w:rsidR="0009365F" w:rsidRPr="004C36DD" w:rsidRDefault="002E3619" w:rsidP="00E210A3">
      <w:pPr>
        <w:jc w:val="both"/>
        <w:rPr>
          <w:rFonts w:ascii="Times New Roman" w:hAnsi="Times New Roman" w:cs="Times New Roman"/>
          <w:sz w:val="28"/>
          <w:szCs w:val="28"/>
          <w:lang w:val="lv-LV"/>
        </w:rPr>
      </w:pPr>
      <w:r>
        <w:rPr>
          <w:rFonts w:ascii="Times New Roman" w:hAnsi="Times New Roman" w:cs="Times New Roman"/>
          <w:sz w:val="28"/>
          <w:szCs w:val="28"/>
          <w:lang w:val="lv-LV"/>
        </w:rPr>
        <w:tab/>
        <w:t>26</w:t>
      </w:r>
      <w:r w:rsidR="0009365F" w:rsidRPr="004C36DD">
        <w:rPr>
          <w:rFonts w:ascii="Times New Roman" w:hAnsi="Times New Roman" w:cs="Times New Roman"/>
          <w:sz w:val="28"/>
          <w:szCs w:val="28"/>
          <w:lang w:val="lv-LV"/>
        </w:rPr>
        <w:t>. </w:t>
      </w:r>
      <w:r w:rsidR="004C36DD" w:rsidRPr="004C36DD">
        <w:rPr>
          <w:rFonts w:ascii="Times New Roman" w:hAnsi="Times New Roman" w:cs="Times New Roman"/>
          <w:sz w:val="28"/>
          <w:szCs w:val="28"/>
          <w:lang w:val="lv-LV"/>
        </w:rPr>
        <w:t>R</w:t>
      </w:r>
      <w:r w:rsidR="00DC3F89">
        <w:rPr>
          <w:rFonts w:ascii="Times New Roman" w:hAnsi="Times New Roman" w:cs="Times New Roman"/>
          <w:sz w:val="28"/>
          <w:szCs w:val="28"/>
          <w:lang w:val="lv-LV"/>
        </w:rPr>
        <w:t xml:space="preserve">eģistra turētājs nodrošina </w:t>
      </w:r>
      <w:r w:rsidR="00D77DE9" w:rsidRPr="00D77DE9">
        <w:rPr>
          <w:rFonts w:ascii="Times New Roman" w:hAnsi="Times New Roman" w:cs="Times New Roman"/>
          <w:sz w:val="28"/>
          <w:szCs w:val="28"/>
          <w:lang w:val="lv-LV"/>
        </w:rPr>
        <w:t>jebkuru ar reģistrā iekļautiem datiem veiktu darbību (ierakstīšanas, labošanas, apskates, dzēšanas) vēstures saglabāšanu</w:t>
      </w:r>
      <w:r w:rsidR="004C36DD">
        <w:rPr>
          <w:rFonts w:ascii="Times New Roman" w:hAnsi="Times New Roman" w:cs="Times New Roman"/>
          <w:sz w:val="28"/>
          <w:szCs w:val="28"/>
          <w:lang w:val="lv-LV"/>
        </w:rPr>
        <w:t>.</w:t>
      </w:r>
      <w:r w:rsidR="005E2458">
        <w:rPr>
          <w:rFonts w:ascii="Times New Roman" w:hAnsi="Times New Roman" w:cs="Times New Roman"/>
          <w:sz w:val="28"/>
          <w:szCs w:val="28"/>
          <w:lang w:val="lv-LV"/>
        </w:rPr>
        <w:t xml:space="preserve"> </w:t>
      </w:r>
    </w:p>
    <w:p w:rsidR="00E210A3" w:rsidRPr="004C36DD" w:rsidRDefault="00E210A3" w:rsidP="00E210A3">
      <w:pPr>
        <w:jc w:val="both"/>
        <w:rPr>
          <w:rFonts w:ascii="Times New Roman" w:hAnsi="Times New Roman" w:cs="Times New Roman"/>
          <w:sz w:val="28"/>
          <w:szCs w:val="28"/>
          <w:lang w:val="lv-LV"/>
        </w:rPr>
      </w:pPr>
    </w:p>
    <w:p w:rsidR="00E210A3" w:rsidRPr="00F52288" w:rsidRDefault="008C42A5" w:rsidP="00E210A3">
      <w:pPr>
        <w:ind w:firstLine="720"/>
        <w:jc w:val="both"/>
        <w:rPr>
          <w:rFonts w:ascii="Times New Roman" w:hAnsi="Times New Roman" w:cs="Times New Roman"/>
          <w:sz w:val="28"/>
          <w:szCs w:val="28"/>
          <w:lang w:val="lv-LV"/>
        </w:rPr>
      </w:pPr>
      <w:bookmarkStart w:id="25" w:name="p25"/>
      <w:bookmarkEnd w:id="25"/>
      <w:r>
        <w:rPr>
          <w:rFonts w:ascii="Times New Roman" w:hAnsi="Times New Roman" w:cs="Times New Roman"/>
          <w:sz w:val="28"/>
          <w:szCs w:val="28"/>
          <w:lang w:val="lv-LV"/>
        </w:rPr>
        <w:t>2</w:t>
      </w:r>
      <w:r w:rsidR="002E3619">
        <w:rPr>
          <w:rFonts w:ascii="Times New Roman" w:hAnsi="Times New Roman" w:cs="Times New Roman"/>
          <w:sz w:val="28"/>
          <w:szCs w:val="28"/>
          <w:lang w:val="lv-LV"/>
        </w:rPr>
        <w:t>7</w:t>
      </w:r>
      <w:r w:rsidR="00E210A3" w:rsidRPr="00F52288">
        <w:rPr>
          <w:rFonts w:ascii="Times New Roman" w:hAnsi="Times New Roman" w:cs="Times New Roman"/>
          <w:sz w:val="28"/>
          <w:szCs w:val="28"/>
          <w:lang w:val="lv-LV"/>
        </w:rPr>
        <w:t xml:space="preserve">. Personām, kas nav minētas šo noteikumu 4. punktā, ir tiesības uz reģistrā iekļauto ziņu saņemšanu </w:t>
      </w:r>
      <w:r w:rsidR="00DB47A5">
        <w:rPr>
          <w:rFonts w:ascii="Times New Roman" w:hAnsi="Times New Roman" w:cs="Times New Roman"/>
          <w:sz w:val="28"/>
          <w:szCs w:val="28"/>
          <w:lang w:val="lv-LV"/>
        </w:rPr>
        <w:t xml:space="preserve">Tiesu izpildītāju likumā un Civilprocesa </w:t>
      </w:r>
      <w:r w:rsidR="00DB47A5" w:rsidRPr="00DB47A5">
        <w:rPr>
          <w:rFonts w:ascii="Times New Roman" w:hAnsi="Times New Roman" w:cs="Times New Roman"/>
          <w:sz w:val="28"/>
          <w:szCs w:val="28"/>
          <w:lang w:val="lv-LV"/>
        </w:rPr>
        <w:t xml:space="preserve">likumā </w:t>
      </w:r>
      <w:r w:rsidR="00E210A3" w:rsidRPr="00DB47A5">
        <w:rPr>
          <w:rFonts w:ascii="Times New Roman" w:hAnsi="Times New Roman" w:cs="Times New Roman"/>
          <w:sz w:val="28"/>
          <w:szCs w:val="28"/>
          <w:lang w:val="lv-LV"/>
        </w:rPr>
        <w:t>noteiktajos gadījumos</w:t>
      </w:r>
      <w:r w:rsidR="00E210A3" w:rsidRPr="00F52288">
        <w:rPr>
          <w:rFonts w:ascii="Times New Roman" w:hAnsi="Times New Roman" w:cs="Times New Roman"/>
          <w:sz w:val="28"/>
          <w:szCs w:val="28"/>
          <w:lang w:val="lv-LV"/>
        </w:rPr>
        <w:t xml:space="preserve"> un kārtībā. </w:t>
      </w:r>
    </w:p>
    <w:p w:rsidR="00E210A3" w:rsidRPr="00F52288" w:rsidRDefault="00E210A3" w:rsidP="00E210A3">
      <w:pPr>
        <w:jc w:val="both"/>
        <w:rPr>
          <w:rFonts w:ascii="Times New Roman" w:hAnsi="Times New Roman" w:cs="Times New Roman"/>
          <w:sz w:val="28"/>
          <w:szCs w:val="28"/>
          <w:lang w:val="lv-LV"/>
        </w:rPr>
      </w:pPr>
    </w:p>
    <w:p w:rsidR="00E210A3" w:rsidRPr="00F52288" w:rsidRDefault="008C42A5" w:rsidP="00E210A3">
      <w:pPr>
        <w:ind w:firstLine="720"/>
        <w:jc w:val="both"/>
        <w:rPr>
          <w:rFonts w:ascii="Times New Roman" w:hAnsi="Times New Roman" w:cs="Times New Roman"/>
          <w:sz w:val="28"/>
          <w:szCs w:val="28"/>
          <w:lang w:val="lv-LV"/>
        </w:rPr>
      </w:pPr>
      <w:bookmarkStart w:id="26" w:name="p26"/>
      <w:bookmarkEnd w:id="26"/>
      <w:r>
        <w:rPr>
          <w:rFonts w:ascii="Times New Roman" w:hAnsi="Times New Roman" w:cs="Times New Roman"/>
          <w:sz w:val="28"/>
          <w:szCs w:val="28"/>
          <w:lang w:val="lv-LV"/>
        </w:rPr>
        <w:t>2</w:t>
      </w:r>
      <w:r w:rsidR="002E3619">
        <w:rPr>
          <w:rFonts w:ascii="Times New Roman" w:hAnsi="Times New Roman" w:cs="Times New Roman"/>
          <w:sz w:val="28"/>
          <w:szCs w:val="28"/>
          <w:lang w:val="lv-LV"/>
        </w:rPr>
        <w:t>8</w:t>
      </w:r>
      <w:r w:rsidR="00E210A3" w:rsidRPr="00F52288">
        <w:rPr>
          <w:rFonts w:ascii="Times New Roman" w:hAnsi="Times New Roman" w:cs="Times New Roman"/>
          <w:sz w:val="28"/>
          <w:szCs w:val="28"/>
          <w:lang w:val="lv-LV"/>
        </w:rPr>
        <w:t>. Reģistrā iekļautās ziņas izmanto, ievērojot normatīvo aktu nosacījumus, kas attiecas uz ierobežotas pieejamības informāciju.</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r>
      <w:r w:rsidR="002E3619">
        <w:rPr>
          <w:rFonts w:ascii="Times New Roman" w:hAnsi="Times New Roman" w:cs="Times New Roman"/>
          <w:sz w:val="28"/>
          <w:szCs w:val="28"/>
          <w:lang w:val="lv-LV"/>
        </w:rPr>
        <w:t>29</w:t>
      </w:r>
      <w:r w:rsidRPr="00F52288">
        <w:rPr>
          <w:rFonts w:ascii="Times New Roman" w:hAnsi="Times New Roman" w:cs="Times New Roman"/>
          <w:sz w:val="28"/>
          <w:szCs w:val="28"/>
          <w:lang w:val="lv-LV"/>
        </w:rPr>
        <w:t xml:space="preserve">. Reģistra darbības nodrošināšanai tajā iekļautās ziņas reģistra turētājs valsts un pašvaldības iestādēm un citiem subjektiem sniedz un no tiem saņem, izmantojot tiešsaistes datu pārraides režīmu vai citus elektroniskos sakaru līdzekļus, pamatojoties uz vienošanos un normatīvajos aktos noteiktā sadarbības kārtībā. </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r>
      <w:r w:rsidR="00095D7D" w:rsidRPr="00F52288">
        <w:rPr>
          <w:rFonts w:ascii="Times New Roman" w:hAnsi="Times New Roman" w:cs="Times New Roman"/>
          <w:sz w:val="28"/>
          <w:szCs w:val="28"/>
          <w:lang w:val="lv-LV"/>
        </w:rPr>
        <w:t>3</w:t>
      </w:r>
      <w:r w:rsidR="002E3619">
        <w:rPr>
          <w:rFonts w:ascii="Times New Roman" w:hAnsi="Times New Roman" w:cs="Times New Roman"/>
          <w:sz w:val="28"/>
          <w:szCs w:val="28"/>
          <w:lang w:val="lv-LV"/>
        </w:rPr>
        <w:t>0</w:t>
      </w:r>
      <w:r w:rsidRPr="00F52288">
        <w:rPr>
          <w:rFonts w:ascii="Times New Roman" w:hAnsi="Times New Roman" w:cs="Times New Roman"/>
          <w:sz w:val="28"/>
          <w:szCs w:val="28"/>
          <w:lang w:val="lv-LV"/>
        </w:rPr>
        <w:t>. Reģistra turētājs, izmantojot no Valsts kases tiešsaistes datu pārraides režīmā vai izmantojot citus elektroniskos sakaru līdzekļus, saņemto zvērināta tiesu izpildītāja depozīta konta izrakstu, iekļauj reģistrā šo noteikumu 1</w:t>
      </w:r>
      <w:r w:rsidR="00650934">
        <w:rPr>
          <w:rFonts w:ascii="Times New Roman" w:hAnsi="Times New Roman" w:cs="Times New Roman"/>
          <w:sz w:val="28"/>
          <w:szCs w:val="28"/>
          <w:lang w:val="lv-LV"/>
        </w:rPr>
        <w:t>1</w:t>
      </w:r>
      <w:r w:rsidRPr="00F52288">
        <w:rPr>
          <w:rFonts w:ascii="Times New Roman" w:hAnsi="Times New Roman" w:cs="Times New Roman"/>
          <w:sz w:val="28"/>
          <w:szCs w:val="28"/>
          <w:lang w:val="lv-LV"/>
        </w:rPr>
        <w:t xml:space="preserve">. punktā norādīto informāciju. </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ab/>
        <w:t>3</w:t>
      </w:r>
      <w:r w:rsidR="002E3619">
        <w:rPr>
          <w:rFonts w:ascii="Times New Roman" w:hAnsi="Times New Roman" w:cs="Times New Roman"/>
          <w:sz w:val="28"/>
          <w:szCs w:val="28"/>
          <w:lang w:val="lv-LV"/>
        </w:rPr>
        <w:t>1</w:t>
      </w:r>
      <w:r w:rsidRPr="00F52288">
        <w:rPr>
          <w:rFonts w:ascii="Times New Roman" w:hAnsi="Times New Roman" w:cs="Times New Roman"/>
          <w:sz w:val="28"/>
          <w:szCs w:val="28"/>
          <w:lang w:val="lv-LV"/>
        </w:rPr>
        <w:t xml:space="preserve">. Reģistrā iekļautās ziņas par administratīvo pārkāpumu lietās un krimināllietās personām piemērotā naudas soda, kas izdarāms valsts ienākumos, nomaksu reģistra turētājs valsts iestādei, kas saskaņā ar normatīvajos aktos tai noteikto kompetenci uzkrāj, uzglabā un aktualizē informāciju par personām piemērotajiem sodiem un to izpildi, sniedz un no tās saņem tiešsaistes datu pārraides režīmā, pamatojoties uz vienošanos </w:t>
      </w:r>
      <w:r w:rsidRPr="000E0FF6">
        <w:rPr>
          <w:rFonts w:ascii="Times New Roman" w:hAnsi="Times New Roman" w:cs="Times New Roman"/>
          <w:sz w:val="28"/>
          <w:szCs w:val="28"/>
          <w:lang w:val="lv-LV"/>
        </w:rPr>
        <w:t xml:space="preserve">un </w:t>
      </w:r>
      <w:r w:rsidR="00D77DE9" w:rsidRPr="00D77DE9">
        <w:rPr>
          <w:rFonts w:ascii="Times New Roman" w:hAnsi="Times New Roman" w:cs="Times New Roman"/>
          <w:sz w:val="28"/>
          <w:szCs w:val="28"/>
          <w:lang w:val="lv-LV"/>
        </w:rPr>
        <w:t>tajā</w:t>
      </w:r>
      <w:r w:rsidRPr="000E0FF6">
        <w:rPr>
          <w:rFonts w:ascii="Times New Roman" w:hAnsi="Times New Roman" w:cs="Times New Roman"/>
          <w:sz w:val="28"/>
          <w:szCs w:val="28"/>
          <w:lang w:val="lv-LV"/>
        </w:rPr>
        <w:t xml:space="preserve"> noteikt</w:t>
      </w:r>
      <w:r w:rsidR="000E0FF6">
        <w:rPr>
          <w:rFonts w:ascii="Times New Roman" w:hAnsi="Times New Roman" w:cs="Times New Roman"/>
          <w:sz w:val="28"/>
          <w:szCs w:val="28"/>
          <w:lang w:val="lv-LV"/>
        </w:rPr>
        <w:t>o</w:t>
      </w:r>
      <w:r w:rsidRPr="00F52288">
        <w:rPr>
          <w:rFonts w:ascii="Times New Roman" w:hAnsi="Times New Roman" w:cs="Times New Roman"/>
          <w:sz w:val="28"/>
          <w:szCs w:val="28"/>
          <w:lang w:val="lv-LV"/>
        </w:rPr>
        <w:t xml:space="preserve"> sadarbības kārtīb</w:t>
      </w:r>
      <w:r w:rsidR="000E0FF6">
        <w:rPr>
          <w:rFonts w:ascii="Times New Roman" w:hAnsi="Times New Roman" w:cs="Times New Roman"/>
          <w:sz w:val="28"/>
          <w:szCs w:val="28"/>
          <w:lang w:val="lv-LV"/>
        </w:rPr>
        <w:t>u</w:t>
      </w:r>
      <w:r w:rsidRPr="00F52288">
        <w:rPr>
          <w:rFonts w:ascii="Times New Roman" w:hAnsi="Times New Roman" w:cs="Times New Roman"/>
          <w:sz w:val="28"/>
          <w:szCs w:val="28"/>
          <w:lang w:val="lv-LV"/>
        </w:rPr>
        <w:t xml:space="preserve">. </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jc w:val="center"/>
        <w:rPr>
          <w:rFonts w:ascii="Times New Roman" w:hAnsi="Times New Roman" w:cs="Times New Roman"/>
          <w:b/>
          <w:sz w:val="28"/>
          <w:szCs w:val="28"/>
          <w:lang w:val="lv-LV"/>
        </w:rPr>
      </w:pPr>
      <w:r w:rsidRPr="00F52288">
        <w:rPr>
          <w:rFonts w:ascii="Times New Roman" w:hAnsi="Times New Roman" w:cs="Times New Roman"/>
          <w:b/>
          <w:sz w:val="28"/>
          <w:szCs w:val="28"/>
          <w:lang w:val="lv-LV"/>
        </w:rPr>
        <w:t>V. Noslēguma jautājumi</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3</w:t>
      </w:r>
      <w:r w:rsidR="002E3619">
        <w:rPr>
          <w:rFonts w:ascii="Times New Roman" w:hAnsi="Times New Roman" w:cs="Times New Roman"/>
          <w:sz w:val="28"/>
          <w:szCs w:val="28"/>
          <w:lang w:val="lv-LV"/>
        </w:rPr>
        <w:t>2</w:t>
      </w:r>
      <w:r w:rsidRPr="00F52288">
        <w:rPr>
          <w:rFonts w:ascii="Times New Roman" w:hAnsi="Times New Roman" w:cs="Times New Roman"/>
          <w:sz w:val="28"/>
          <w:szCs w:val="28"/>
          <w:lang w:val="lv-LV"/>
        </w:rPr>
        <w:t xml:space="preserve">. Ziņas par izpildu lietu, kas zvērināta tiesu izpildītāja lietvedībā ievesta un līdz šo noteikumu spēkā stāšanās brīdim nav pabeigta, zvērināts tiesu izpildītājs iekļauj reģistrā līdz 2012. gada 31. decembrim. </w:t>
      </w:r>
    </w:p>
    <w:p w:rsidR="00E210A3" w:rsidRPr="00F52288" w:rsidRDefault="00E210A3" w:rsidP="00E210A3">
      <w:pPr>
        <w:ind w:firstLine="720"/>
        <w:jc w:val="both"/>
        <w:rPr>
          <w:rFonts w:ascii="Times New Roman" w:hAnsi="Times New Roman" w:cs="Times New Roman"/>
          <w:sz w:val="28"/>
          <w:szCs w:val="28"/>
          <w:lang w:val="lv-LV"/>
        </w:rPr>
      </w:pPr>
    </w:p>
    <w:p w:rsidR="00E210A3" w:rsidRPr="00F52288" w:rsidRDefault="00E210A3" w:rsidP="00E210A3">
      <w:pPr>
        <w:ind w:firstLine="720"/>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3</w:t>
      </w:r>
      <w:r w:rsidR="002E3619">
        <w:rPr>
          <w:rFonts w:ascii="Times New Roman" w:hAnsi="Times New Roman" w:cs="Times New Roman"/>
          <w:sz w:val="28"/>
          <w:szCs w:val="28"/>
          <w:lang w:val="lv-LV"/>
        </w:rPr>
        <w:t>3</w:t>
      </w:r>
      <w:r w:rsidRPr="00F52288">
        <w:rPr>
          <w:rFonts w:ascii="Times New Roman" w:hAnsi="Times New Roman" w:cs="Times New Roman"/>
          <w:sz w:val="28"/>
          <w:szCs w:val="28"/>
          <w:lang w:val="lv-LV"/>
        </w:rPr>
        <w:t xml:space="preserve">. Depozīta summu uzskaiti reģistrā zvērināts tiesu izpildītājs kārto no 2013. gada 1. janvāra. Ziņas par depozīta summu, kas 2012. gada 31. decembrī palikusi atlikumā zvērināta tiesu izpildītāja depozīta kontā, zvērināts tiesu izpildītājs iekļauj reģistrā līdz 2013. gada 5. janvārim. </w:t>
      </w:r>
    </w:p>
    <w:p w:rsidR="00E210A3" w:rsidRPr="00F52288" w:rsidRDefault="00E210A3" w:rsidP="00E210A3">
      <w:pPr>
        <w:jc w:val="both"/>
        <w:rPr>
          <w:rFonts w:ascii="Times New Roman" w:hAnsi="Times New Roman" w:cs="Times New Roman"/>
          <w:sz w:val="28"/>
          <w:szCs w:val="28"/>
          <w:lang w:val="lv-LV"/>
        </w:rPr>
      </w:pPr>
    </w:p>
    <w:p w:rsidR="00E210A3" w:rsidRPr="00F52288" w:rsidRDefault="00E210A3" w:rsidP="00E210A3">
      <w:pPr>
        <w:tabs>
          <w:tab w:val="left" w:pos="6480"/>
        </w:tabs>
        <w:jc w:val="both"/>
        <w:rPr>
          <w:rFonts w:ascii="Times New Roman" w:hAnsi="Times New Roman" w:cs="Times New Roman"/>
          <w:sz w:val="28"/>
          <w:szCs w:val="28"/>
          <w:lang w:val="lv-LV"/>
        </w:rPr>
      </w:pPr>
      <w:r w:rsidRPr="00F52288">
        <w:rPr>
          <w:rFonts w:ascii="Times New Roman" w:hAnsi="Times New Roman" w:cs="Times New Roman"/>
          <w:sz w:val="28"/>
          <w:szCs w:val="28"/>
          <w:lang w:val="lv-LV"/>
        </w:rPr>
        <w:t xml:space="preserve">Ministru prezidents </w:t>
      </w:r>
      <w:r w:rsidRPr="00F52288">
        <w:rPr>
          <w:rFonts w:ascii="Times New Roman" w:hAnsi="Times New Roman" w:cs="Times New Roman"/>
          <w:sz w:val="28"/>
          <w:szCs w:val="28"/>
          <w:lang w:val="lv-LV"/>
        </w:rPr>
        <w:tab/>
      </w:r>
      <w:r w:rsidRPr="00F52288">
        <w:rPr>
          <w:rFonts w:ascii="Times New Roman" w:hAnsi="Times New Roman" w:cs="Times New Roman"/>
          <w:sz w:val="28"/>
          <w:szCs w:val="28"/>
          <w:lang w:val="lv-LV"/>
        </w:rPr>
        <w:tab/>
        <w:t>V. </w:t>
      </w:r>
      <w:proofErr w:type="spellStart"/>
      <w:r w:rsidRPr="00F52288">
        <w:rPr>
          <w:rFonts w:ascii="Times New Roman" w:hAnsi="Times New Roman" w:cs="Times New Roman"/>
          <w:sz w:val="28"/>
          <w:szCs w:val="28"/>
          <w:lang w:val="lv-LV"/>
        </w:rPr>
        <w:t>Dombrovskis</w:t>
      </w:r>
      <w:proofErr w:type="spellEnd"/>
    </w:p>
    <w:p w:rsidR="00E210A3" w:rsidRPr="00F52288" w:rsidRDefault="00E210A3" w:rsidP="00E210A3">
      <w:pPr>
        <w:pStyle w:val="naisf"/>
        <w:tabs>
          <w:tab w:val="left" w:pos="6480"/>
        </w:tabs>
        <w:spacing w:before="0" w:beforeAutospacing="0" w:after="0" w:afterAutospacing="0"/>
        <w:rPr>
          <w:sz w:val="28"/>
          <w:szCs w:val="28"/>
        </w:rPr>
      </w:pPr>
    </w:p>
    <w:p w:rsidR="00E210A3" w:rsidRPr="00F52288" w:rsidRDefault="00E210A3" w:rsidP="00E210A3">
      <w:pPr>
        <w:pStyle w:val="naisf"/>
        <w:tabs>
          <w:tab w:val="left" w:pos="6480"/>
        </w:tabs>
        <w:spacing w:before="0" w:beforeAutospacing="0" w:after="0" w:afterAutospacing="0"/>
        <w:rPr>
          <w:sz w:val="28"/>
          <w:szCs w:val="28"/>
        </w:rPr>
      </w:pPr>
      <w:r w:rsidRPr="00F52288">
        <w:rPr>
          <w:sz w:val="28"/>
          <w:szCs w:val="28"/>
        </w:rPr>
        <w:t>Tieslietu ministrs</w:t>
      </w:r>
      <w:r w:rsidRPr="00F52288">
        <w:rPr>
          <w:sz w:val="28"/>
          <w:szCs w:val="28"/>
        </w:rPr>
        <w:tab/>
      </w:r>
      <w:r w:rsidRPr="00F52288">
        <w:rPr>
          <w:sz w:val="28"/>
          <w:szCs w:val="28"/>
        </w:rPr>
        <w:tab/>
        <w:t>J. </w:t>
      </w:r>
      <w:proofErr w:type="spellStart"/>
      <w:r w:rsidRPr="00F52288">
        <w:rPr>
          <w:sz w:val="28"/>
          <w:szCs w:val="28"/>
        </w:rPr>
        <w:t>Bordāns</w:t>
      </w:r>
      <w:proofErr w:type="spellEnd"/>
    </w:p>
    <w:p w:rsidR="00E210A3" w:rsidRPr="00F52288" w:rsidRDefault="00E210A3" w:rsidP="00E210A3">
      <w:pPr>
        <w:pStyle w:val="naisf"/>
        <w:tabs>
          <w:tab w:val="left" w:pos="6480"/>
        </w:tabs>
        <w:spacing w:before="0" w:beforeAutospacing="0" w:after="0" w:afterAutospacing="0"/>
        <w:rPr>
          <w:sz w:val="28"/>
          <w:szCs w:val="28"/>
        </w:rPr>
      </w:pPr>
    </w:p>
    <w:p w:rsidR="00E210A3" w:rsidRPr="00F52288" w:rsidRDefault="00E210A3" w:rsidP="00E210A3">
      <w:pPr>
        <w:pStyle w:val="naisf"/>
        <w:tabs>
          <w:tab w:val="left" w:pos="7088"/>
          <w:tab w:val="right" w:pos="9000"/>
        </w:tabs>
        <w:spacing w:before="0" w:beforeAutospacing="0" w:after="0" w:afterAutospacing="0"/>
        <w:rPr>
          <w:sz w:val="28"/>
          <w:szCs w:val="28"/>
        </w:rPr>
      </w:pPr>
      <w:r w:rsidRPr="00F52288">
        <w:rPr>
          <w:sz w:val="28"/>
          <w:szCs w:val="28"/>
        </w:rPr>
        <w:t>Tieslietu ministrs</w:t>
      </w:r>
      <w:r w:rsidRPr="00F52288">
        <w:rPr>
          <w:sz w:val="28"/>
          <w:szCs w:val="28"/>
        </w:rPr>
        <w:tab/>
        <w:t>J. </w:t>
      </w:r>
      <w:proofErr w:type="spellStart"/>
      <w:r w:rsidRPr="00F52288">
        <w:rPr>
          <w:sz w:val="28"/>
          <w:szCs w:val="28"/>
        </w:rPr>
        <w:t>Bordāns</w:t>
      </w:r>
      <w:proofErr w:type="spellEnd"/>
    </w:p>
    <w:p w:rsidR="00E210A3" w:rsidRPr="00221BC9" w:rsidRDefault="00E210A3" w:rsidP="00E210A3">
      <w:pPr>
        <w:rPr>
          <w:rFonts w:ascii="Times New Roman" w:hAnsi="Times New Roman" w:cs="Times New Roman"/>
          <w:sz w:val="18"/>
          <w:szCs w:val="18"/>
          <w:lang w:val="lv-LV"/>
        </w:rPr>
      </w:pPr>
    </w:p>
    <w:p w:rsidR="00E210A3" w:rsidRPr="00DE5B7C" w:rsidRDefault="00095AE2" w:rsidP="00E210A3">
      <w:pPr>
        <w:rPr>
          <w:rFonts w:ascii="Times New Roman" w:hAnsi="Times New Roman" w:cs="Times New Roman"/>
          <w:sz w:val="20"/>
          <w:szCs w:val="20"/>
        </w:rPr>
      </w:pPr>
      <w:r>
        <w:rPr>
          <w:rFonts w:ascii="Times New Roman" w:hAnsi="Times New Roman" w:cs="Times New Roman"/>
          <w:sz w:val="20"/>
          <w:szCs w:val="20"/>
        </w:rPr>
        <w:t>20</w:t>
      </w:r>
      <w:r w:rsidR="00E210A3" w:rsidRPr="00DE5B7C">
        <w:rPr>
          <w:rFonts w:ascii="Times New Roman" w:hAnsi="Times New Roman" w:cs="Times New Roman"/>
          <w:sz w:val="20"/>
          <w:szCs w:val="20"/>
        </w:rPr>
        <w:t>.</w:t>
      </w:r>
      <w:r w:rsidR="00F03A57">
        <w:rPr>
          <w:rFonts w:ascii="Times New Roman" w:hAnsi="Times New Roman" w:cs="Times New Roman"/>
          <w:sz w:val="20"/>
          <w:szCs w:val="20"/>
        </w:rPr>
        <w:t>11</w:t>
      </w:r>
      <w:r w:rsidR="00E210A3" w:rsidRPr="00DE5B7C">
        <w:rPr>
          <w:rFonts w:ascii="Times New Roman" w:hAnsi="Times New Roman" w:cs="Times New Roman"/>
          <w:sz w:val="20"/>
          <w:szCs w:val="20"/>
        </w:rPr>
        <w:t xml:space="preserve">.2012 </w:t>
      </w:r>
      <w:r w:rsidR="00E210A3">
        <w:rPr>
          <w:rFonts w:ascii="Times New Roman" w:hAnsi="Times New Roman" w:cs="Times New Roman"/>
          <w:sz w:val="20"/>
          <w:szCs w:val="20"/>
        </w:rPr>
        <w:t>1</w:t>
      </w:r>
      <w:r w:rsidR="00362258">
        <w:rPr>
          <w:rFonts w:ascii="Times New Roman" w:hAnsi="Times New Roman" w:cs="Times New Roman"/>
          <w:sz w:val="20"/>
          <w:szCs w:val="20"/>
        </w:rPr>
        <w:t>4</w:t>
      </w:r>
      <w:r w:rsidR="00E210A3" w:rsidRPr="00DE5B7C">
        <w:rPr>
          <w:rFonts w:ascii="Times New Roman" w:hAnsi="Times New Roman" w:cs="Times New Roman"/>
          <w:sz w:val="20"/>
          <w:szCs w:val="20"/>
        </w:rPr>
        <w:t>:</w:t>
      </w:r>
      <w:r w:rsidR="00362258">
        <w:rPr>
          <w:rFonts w:ascii="Times New Roman" w:hAnsi="Times New Roman" w:cs="Times New Roman"/>
          <w:sz w:val="20"/>
          <w:szCs w:val="20"/>
        </w:rPr>
        <w:t>49</w:t>
      </w:r>
    </w:p>
    <w:p w:rsidR="00E210A3" w:rsidRPr="00DE5B7C" w:rsidRDefault="00F03A57" w:rsidP="00E210A3">
      <w:pPr>
        <w:rPr>
          <w:rFonts w:ascii="Times New Roman" w:hAnsi="Times New Roman" w:cs="Times New Roman"/>
          <w:sz w:val="20"/>
          <w:szCs w:val="20"/>
        </w:rPr>
      </w:pPr>
      <w:r>
        <w:rPr>
          <w:rFonts w:ascii="Times New Roman" w:hAnsi="Times New Roman" w:cs="Times New Roman"/>
          <w:sz w:val="20"/>
          <w:szCs w:val="20"/>
        </w:rPr>
        <w:t>2079</w:t>
      </w:r>
    </w:p>
    <w:p w:rsidR="00E210A3" w:rsidRPr="00DE5B7C" w:rsidRDefault="00E210A3" w:rsidP="00E210A3">
      <w:pPr>
        <w:rPr>
          <w:rFonts w:ascii="Times New Roman" w:hAnsi="Times New Roman" w:cs="Times New Roman"/>
          <w:sz w:val="20"/>
          <w:szCs w:val="20"/>
        </w:rPr>
      </w:pPr>
      <w:r w:rsidRPr="00DE5B7C">
        <w:rPr>
          <w:rFonts w:ascii="Times New Roman" w:hAnsi="Times New Roman" w:cs="Times New Roman"/>
          <w:sz w:val="20"/>
          <w:szCs w:val="20"/>
        </w:rPr>
        <w:t>E. Timpare</w:t>
      </w:r>
    </w:p>
    <w:p w:rsidR="00E210A3" w:rsidRPr="00DE5B7C" w:rsidRDefault="00E210A3" w:rsidP="00E210A3">
      <w:pPr>
        <w:rPr>
          <w:rFonts w:ascii="Times New Roman" w:hAnsi="Times New Roman" w:cs="Times New Roman"/>
        </w:rPr>
      </w:pPr>
      <w:r w:rsidRPr="00DE5B7C">
        <w:rPr>
          <w:rFonts w:ascii="Times New Roman" w:hAnsi="Times New Roman" w:cs="Times New Roman"/>
          <w:sz w:val="20"/>
          <w:szCs w:val="20"/>
        </w:rPr>
        <w:t>67036829, evija.timpare@tm.gov.lv</w:t>
      </w:r>
    </w:p>
    <w:p w:rsidR="00E210A3" w:rsidRPr="00CD5612" w:rsidRDefault="00E210A3" w:rsidP="00E210A3">
      <w:pPr>
        <w:rPr>
          <w:rFonts w:ascii="Times New Roman" w:hAnsi="Times New Roman" w:cs="Times New Roman"/>
        </w:rPr>
      </w:pPr>
    </w:p>
    <w:p w:rsidR="00E210A3" w:rsidRDefault="00E210A3" w:rsidP="00E210A3"/>
    <w:p w:rsidR="00E210A3" w:rsidRDefault="00E210A3" w:rsidP="00E210A3"/>
    <w:p w:rsidR="00F236FB" w:rsidRDefault="00F236FB"/>
    <w:sectPr w:rsidR="00F236FB" w:rsidSect="00A31E1C">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86" w:rsidRDefault="00076D86" w:rsidP="00B2229F">
      <w:r>
        <w:separator/>
      </w:r>
    </w:p>
  </w:endnote>
  <w:endnote w:type="continuationSeparator" w:id="0">
    <w:p w:rsidR="00076D86" w:rsidRDefault="00076D86" w:rsidP="00B22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4C" w:rsidRPr="00804369" w:rsidRDefault="00CB5A4C" w:rsidP="00B2229F">
    <w:pPr>
      <w:pStyle w:val="Footer"/>
      <w:jc w:val="both"/>
      <w:rPr>
        <w:rFonts w:ascii="Times New Roman" w:hAnsi="Times New Roman" w:cs="Times New Roman"/>
        <w:lang w:val="lv-LV"/>
      </w:rPr>
    </w:pPr>
    <w:r w:rsidRPr="00804369">
      <w:rPr>
        <w:rFonts w:ascii="Times New Roman" w:hAnsi="Times New Roman" w:cs="Times New Roman"/>
        <w:sz w:val="20"/>
        <w:szCs w:val="20"/>
        <w:lang w:val="lv-LV"/>
      </w:rPr>
      <w:t>TMNot_</w:t>
    </w:r>
    <w:r w:rsidR="00095AE2">
      <w:rPr>
        <w:rFonts w:ascii="Times New Roman" w:hAnsi="Times New Roman" w:cs="Times New Roman"/>
        <w:sz w:val="20"/>
        <w:szCs w:val="20"/>
        <w:lang w:val="lv-LV"/>
      </w:rPr>
      <w:t>20</w:t>
    </w:r>
    <w:r>
      <w:rPr>
        <w:rFonts w:ascii="Times New Roman" w:hAnsi="Times New Roman" w:cs="Times New Roman"/>
        <w:sz w:val="20"/>
        <w:szCs w:val="20"/>
        <w:lang w:val="lv-LV"/>
      </w:rPr>
      <w:t>11</w:t>
    </w:r>
    <w:r w:rsidRPr="00804369">
      <w:rPr>
        <w:rFonts w:ascii="Times New Roman" w:hAnsi="Times New Roman" w:cs="Times New Roman"/>
        <w:sz w:val="20"/>
        <w:szCs w:val="20"/>
        <w:lang w:val="lv-LV"/>
      </w:rPr>
      <w:t>12_registrs;</w:t>
    </w:r>
    <w:r w:rsidRPr="00804369">
      <w:rPr>
        <w:rFonts w:ascii="Times New Roman" w:hAnsi="Times New Roman" w:cs="Times New Roman"/>
        <w:b/>
        <w:sz w:val="20"/>
        <w:szCs w:val="20"/>
        <w:lang w:val="lv-LV"/>
      </w:rPr>
      <w:t xml:space="preserve"> </w:t>
    </w:r>
    <w:r w:rsidRPr="00804369">
      <w:rPr>
        <w:rFonts w:ascii="Times New Roman" w:hAnsi="Times New Roman" w:cs="Times New Roman"/>
        <w:bCs/>
        <w:sz w:val="20"/>
        <w:szCs w:val="20"/>
        <w:lang w:val="lv-LV"/>
      </w:rPr>
      <w:t>Ministru kabineta noteikumu projekts „</w:t>
    </w:r>
    <w:r>
      <w:rPr>
        <w:rFonts w:ascii="Times New Roman" w:hAnsi="Times New Roman" w:cs="Times New Roman"/>
        <w:bCs/>
        <w:sz w:val="20"/>
        <w:szCs w:val="20"/>
        <w:lang w:val="lv-LV"/>
      </w:rPr>
      <w:t>Izpildu lietu reģistra noteikumi</w:t>
    </w:r>
    <w:r w:rsidRPr="00804369">
      <w:rPr>
        <w:rFonts w:ascii="Times New Roman" w:hAnsi="Times New Roman" w:cs="Times New Roman"/>
        <w:bCs/>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4C" w:rsidRPr="00804369" w:rsidRDefault="00CB5A4C" w:rsidP="00B2229F">
    <w:pPr>
      <w:pStyle w:val="Footer"/>
      <w:jc w:val="both"/>
      <w:rPr>
        <w:rFonts w:ascii="Times New Roman" w:hAnsi="Times New Roman" w:cs="Times New Roman"/>
        <w:lang w:val="lv-LV"/>
      </w:rPr>
    </w:pPr>
    <w:r w:rsidRPr="00804369">
      <w:rPr>
        <w:rFonts w:ascii="Times New Roman" w:hAnsi="Times New Roman" w:cs="Times New Roman"/>
        <w:sz w:val="20"/>
        <w:szCs w:val="20"/>
        <w:lang w:val="lv-LV"/>
      </w:rPr>
      <w:t>TMNot_</w:t>
    </w:r>
    <w:r w:rsidR="00095AE2">
      <w:rPr>
        <w:rFonts w:ascii="Times New Roman" w:hAnsi="Times New Roman" w:cs="Times New Roman"/>
        <w:sz w:val="20"/>
        <w:szCs w:val="20"/>
        <w:lang w:val="lv-LV"/>
      </w:rPr>
      <w:t>20</w:t>
    </w:r>
    <w:r>
      <w:rPr>
        <w:rFonts w:ascii="Times New Roman" w:hAnsi="Times New Roman" w:cs="Times New Roman"/>
        <w:sz w:val="20"/>
        <w:szCs w:val="20"/>
        <w:lang w:val="lv-LV"/>
      </w:rPr>
      <w:t>11</w:t>
    </w:r>
    <w:r w:rsidRPr="00804369">
      <w:rPr>
        <w:rFonts w:ascii="Times New Roman" w:hAnsi="Times New Roman" w:cs="Times New Roman"/>
        <w:sz w:val="20"/>
        <w:szCs w:val="20"/>
        <w:lang w:val="lv-LV"/>
      </w:rPr>
      <w:t>12_registrs;</w:t>
    </w:r>
    <w:r w:rsidRPr="00804369">
      <w:rPr>
        <w:rFonts w:ascii="Times New Roman" w:hAnsi="Times New Roman" w:cs="Times New Roman"/>
        <w:b/>
        <w:sz w:val="20"/>
        <w:szCs w:val="20"/>
        <w:lang w:val="lv-LV"/>
      </w:rPr>
      <w:t xml:space="preserve"> </w:t>
    </w:r>
    <w:r w:rsidRPr="00804369">
      <w:rPr>
        <w:rFonts w:ascii="Times New Roman" w:hAnsi="Times New Roman" w:cs="Times New Roman"/>
        <w:bCs/>
        <w:sz w:val="20"/>
        <w:szCs w:val="20"/>
        <w:lang w:val="lv-LV"/>
      </w:rPr>
      <w:t>Ministru kabineta noteikumu projekts „</w:t>
    </w:r>
    <w:r>
      <w:rPr>
        <w:rFonts w:ascii="Times New Roman" w:hAnsi="Times New Roman" w:cs="Times New Roman"/>
        <w:bCs/>
        <w:sz w:val="20"/>
        <w:szCs w:val="20"/>
        <w:lang w:val="lv-LV"/>
      </w:rPr>
      <w:t>Izpildu lietu reģistra noteikumi</w:t>
    </w:r>
    <w:r w:rsidRPr="00804369">
      <w:rPr>
        <w:rFonts w:ascii="Times New Roman" w:hAnsi="Times New Roman" w:cs="Times New Roman"/>
        <w:bCs/>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86" w:rsidRDefault="00076D86" w:rsidP="00B2229F">
      <w:r>
        <w:separator/>
      </w:r>
    </w:p>
  </w:footnote>
  <w:footnote w:type="continuationSeparator" w:id="0">
    <w:p w:rsidR="00076D86" w:rsidRDefault="00076D86" w:rsidP="00B22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625412"/>
      <w:docPartObj>
        <w:docPartGallery w:val="Page Numbers (Top of Page)"/>
        <w:docPartUnique/>
      </w:docPartObj>
    </w:sdtPr>
    <w:sdtContent>
      <w:p w:rsidR="00CB5A4C" w:rsidRPr="00272273" w:rsidRDefault="00913DDF" w:rsidP="00B2229F">
        <w:pPr>
          <w:pStyle w:val="Header"/>
          <w:jc w:val="center"/>
          <w:rPr>
            <w:rFonts w:ascii="Times New Roman" w:hAnsi="Times New Roman" w:cs="Times New Roman"/>
          </w:rPr>
        </w:pPr>
        <w:r w:rsidRPr="00272273">
          <w:rPr>
            <w:rFonts w:ascii="Times New Roman" w:hAnsi="Times New Roman" w:cs="Times New Roman"/>
          </w:rPr>
          <w:fldChar w:fldCharType="begin"/>
        </w:r>
        <w:r w:rsidR="00CB5A4C" w:rsidRPr="00272273">
          <w:rPr>
            <w:rFonts w:ascii="Times New Roman" w:hAnsi="Times New Roman" w:cs="Times New Roman"/>
          </w:rPr>
          <w:instrText xml:space="preserve"> PAGE   \* MERGEFORMAT </w:instrText>
        </w:r>
        <w:r w:rsidRPr="00272273">
          <w:rPr>
            <w:rFonts w:ascii="Times New Roman" w:hAnsi="Times New Roman" w:cs="Times New Roman"/>
          </w:rPr>
          <w:fldChar w:fldCharType="separate"/>
        </w:r>
        <w:r w:rsidR="00362258">
          <w:rPr>
            <w:rFonts w:ascii="Times New Roman" w:hAnsi="Times New Roman" w:cs="Times New Roman"/>
            <w:noProof/>
          </w:rPr>
          <w:t>8</w:t>
        </w:r>
        <w:r w:rsidRPr="00272273">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10A3"/>
    <w:rsid w:val="0002073E"/>
    <w:rsid w:val="0006363F"/>
    <w:rsid w:val="00076D86"/>
    <w:rsid w:val="00090582"/>
    <w:rsid w:val="0009365F"/>
    <w:rsid w:val="00095AE2"/>
    <w:rsid w:val="00095D7D"/>
    <w:rsid w:val="000B0B81"/>
    <w:rsid w:val="000B4C2B"/>
    <w:rsid w:val="000C46C4"/>
    <w:rsid w:val="000E0FF6"/>
    <w:rsid w:val="000E59A6"/>
    <w:rsid w:val="00102879"/>
    <w:rsid w:val="00107B91"/>
    <w:rsid w:val="00110AF7"/>
    <w:rsid w:val="00121F76"/>
    <w:rsid w:val="001255FF"/>
    <w:rsid w:val="00132F80"/>
    <w:rsid w:val="00133874"/>
    <w:rsid w:val="00152C8B"/>
    <w:rsid w:val="00163D30"/>
    <w:rsid w:val="001732F0"/>
    <w:rsid w:val="00180B9D"/>
    <w:rsid w:val="00183BFC"/>
    <w:rsid w:val="00197180"/>
    <w:rsid w:val="001A2117"/>
    <w:rsid w:val="001F04F7"/>
    <w:rsid w:val="001F17A0"/>
    <w:rsid w:val="00200F84"/>
    <w:rsid w:val="0021717E"/>
    <w:rsid w:val="002173AE"/>
    <w:rsid w:val="00225D74"/>
    <w:rsid w:val="002374ED"/>
    <w:rsid w:val="00286447"/>
    <w:rsid w:val="00290EFD"/>
    <w:rsid w:val="00291988"/>
    <w:rsid w:val="002A36E5"/>
    <w:rsid w:val="002A4F4A"/>
    <w:rsid w:val="002C481A"/>
    <w:rsid w:val="002D1D43"/>
    <w:rsid w:val="002E146E"/>
    <w:rsid w:val="002E3619"/>
    <w:rsid w:val="002F0221"/>
    <w:rsid w:val="00305B62"/>
    <w:rsid w:val="00307E0E"/>
    <w:rsid w:val="00313946"/>
    <w:rsid w:val="003149D5"/>
    <w:rsid w:val="003178F5"/>
    <w:rsid w:val="00332F56"/>
    <w:rsid w:val="003457A7"/>
    <w:rsid w:val="0034775C"/>
    <w:rsid w:val="00347F05"/>
    <w:rsid w:val="0035221A"/>
    <w:rsid w:val="003533D7"/>
    <w:rsid w:val="00353596"/>
    <w:rsid w:val="00362258"/>
    <w:rsid w:val="00371A4B"/>
    <w:rsid w:val="00375D16"/>
    <w:rsid w:val="003840FD"/>
    <w:rsid w:val="003A582F"/>
    <w:rsid w:val="003B1E97"/>
    <w:rsid w:val="003B259C"/>
    <w:rsid w:val="003B3B44"/>
    <w:rsid w:val="003C533E"/>
    <w:rsid w:val="003C5E0D"/>
    <w:rsid w:val="003E2A79"/>
    <w:rsid w:val="003E37BD"/>
    <w:rsid w:val="003F07BF"/>
    <w:rsid w:val="00434044"/>
    <w:rsid w:val="004341C7"/>
    <w:rsid w:val="0046300E"/>
    <w:rsid w:val="004674C0"/>
    <w:rsid w:val="00480277"/>
    <w:rsid w:val="00485BC7"/>
    <w:rsid w:val="0048686A"/>
    <w:rsid w:val="00490180"/>
    <w:rsid w:val="00496DC2"/>
    <w:rsid w:val="004A0B6C"/>
    <w:rsid w:val="004A4EE4"/>
    <w:rsid w:val="004B5F21"/>
    <w:rsid w:val="004B7464"/>
    <w:rsid w:val="004C2B0B"/>
    <w:rsid w:val="004C2CF3"/>
    <w:rsid w:val="004C36DD"/>
    <w:rsid w:val="00501043"/>
    <w:rsid w:val="00506659"/>
    <w:rsid w:val="005069AC"/>
    <w:rsid w:val="0051283B"/>
    <w:rsid w:val="00522D8C"/>
    <w:rsid w:val="00523685"/>
    <w:rsid w:val="00527B31"/>
    <w:rsid w:val="00570254"/>
    <w:rsid w:val="00574243"/>
    <w:rsid w:val="005757F8"/>
    <w:rsid w:val="005900BE"/>
    <w:rsid w:val="005931C0"/>
    <w:rsid w:val="005A63FB"/>
    <w:rsid w:val="005B0367"/>
    <w:rsid w:val="005B6EB6"/>
    <w:rsid w:val="005B715D"/>
    <w:rsid w:val="005C2BB1"/>
    <w:rsid w:val="005D25AD"/>
    <w:rsid w:val="005E1DBD"/>
    <w:rsid w:val="005E2458"/>
    <w:rsid w:val="005E73AB"/>
    <w:rsid w:val="00614473"/>
    <w:rsid w:val="00620F5B"/>
    <w:rsid w:val="00631C7A"/>
    <w:rsid w:val="0064111E"/>
    <w:rsid w:val="00644DA3"/>
    <w:rsid w:val="006506F4"/>
    <w:rsid w:val="00650934"/>
    <w:rsid w:val="006550AC"/>
    <w:rsid w:val="00666FCF"/>
    <w:rsid w:val="00672839"/>
    <w:rsid w:val="00673C8B"/>
    <w:rsid w:val="006812F9"/>
    <w:rsid w:val="006B034A"/>
    <w:rsid w:val="006D476A"/>
    <w:rsid w:val="006E1335"/>
    <w:rsid w:val="006F17CA"/>
    <w:rsid w:val="006F48DF"/>
    <w:rsid w:val="007034B0"/>
    <w:rsid w:val="0070371D"/>
    <w:rsid w:val="00722CC2"/>
    <w:rsid w:val="00743974"/>
    <w:rsid w:val="007470B3"/>
    <w:rsid w:val="00753257"/>
    <w:rsid w:val="0075742C"/>
    <w:rsid w:val="00757D1D"/>
    <w:rsid w:val="00770C79"/>
    <w:rsid w:val="00782B3E"/>
    <w:rsid w:val="00784956"/>
    <w:rsid w:val="00794816"/>
    <w:rsid w:val="007A0223"/>
    <w:rsid w:val="007A261C"/>
    <w:rsid w:val="007A54CF"/>
    <w:rsid w:val="007B35AD"/>
    <w:rsid w:val="007D2BB2"/>
    <w:rsid w:val="007D786D"/>
    <w:rsid w:val="007F45E0"/>
    <w:rsid w:val="0080503A"/>
    <w:rsid w:val="00815992"/>
    <w:rsid w:val="0082595F"/>
    <w:rsid w:val="00825B63"/>
    <w:rsid w:val="00826C95"/>
    <w:rsid w:val="00840156"/>
    <w:rsid w:val="008461D3"/>
    <w:rsid w:val="00852C8E"/>
    <w:rsid w:val="00856EBA"/>
    <w:rsid w:val="00866964"/>
    <w:rsid w:val="008B2B47"/>
    <w:rsid w:val="008B4A8E"/>
    <w:rsid w:val="008B4D66"/>
    <w:rsid w:val="008C42A5"/>
    <w:rsid w:val="008C5D77"/>
    <w:rsid w:val="00902EEF"/>
    <w:rsid w:val="009137A2"/>
    <w:rsid w:val="00913DDF"/>
    <w:rsid w:val="009158BD"/>
    <w:rsid w:val="009249CC"/>
    <w:rsid w:val="00933D38"/>
    <w:rsid w:val="009351AA"/>
    <w:rsid w:val="0095052D"/>
    <w:rsid w:val="00953069"/>
    <w:rsid w:val="00977BD7"/>
    <w:rsid w:val="009822DA"/>
    <w:rsid w:val="009A1C13"/>
    <w:rsid w:val="009A52AD"/>
    <w:rsid w:val="009A774D"/>
    <w:rsid w:val="009B0258"/>
    <w:rsid w:val="009C1D65"/>
    <w:rsid w:val="009E0A87"/>
    <w:rsid w:val="009E4FAD"/>
    <w:rsid w:val="009F02F0"/>
    <w:rsid w:val="009F07EA"/>
    <w:rsid w:val="009F709D"/>
    <w:rsid w:val="00A1485A"/>
    <w:rsid w:val="00A20461"/>
    <w:rsid w:val="00A31E1C"/>
    <w:rsid w:val="00A3529A"/>
    <w:rsid w:val="00A46DED"/>
    <w:rsid w:val="00A51C39"/>
    <w:rsid w:val="00A53040"/>
    <w:rsid w:val="00A55D77"/>
    <w:rsid w:val="00A55E91"/>
    <w:rsid w:val="00A86D5E"/>
    <w:rsid w:val="00A9168B"/>
    <w:rsid w:val="00AB3C08"/>
    <w:rsid w:val="00AB4CD1"/>
    <w:rsid w:val="00AC27C9"/>
    <w:rsid w:val="00AC3FDC"/>
    <w:rsid w:val="00AD60C7"/>
    <w:rsid w:val="00AE7413"/>
    <w:rsid w:val="00AF575F"/>
    <w:rsid w:val="00AF622A"/>
    <w:rsid w:val="00B07887"/>
    <w:rsid w:val="00B12FFF"/>
    <w:rsid w:val="00B2229F"/>
    <w:rsid w:val="00B26876"/>
    <w:rsid w:val="00B616F9"/>
    <w:rsid w:val="00B63952"/>
    <w:rsid w:val="00B960BB"/>
    <w:rsid w:val="00BA0A49"/>
    <w:rsid w:val="00BA738B"/>
    <w:rsid w:val="00BA7E38"/>
    <w:rsid w:val="00BB3D77"/>
    <w:rsid w:val="00BC3204"/>
    <w:rsid w:val="00BD1B47"/>
    <w:rsid w:val="00BE1C6A"/>
    <w:rsid w:val="00BF110F"/>
    <w:rsid w:val="00C23A6B"/>
    <w:rsid w:val="00C27732"/>
    <w:rsid w:val="00C33E41"/>
    <w:rsid w:val="00C3551D"/>
    <w:rsid w:val="00C603D2"/>
    <w:rsid w:val="00C80D33"/>
    <w:rsid w:val="00C90E14"/>
    <w:rsid w:val="00C93A06"/>
    <w:rsid w:val="00CA5F4A"/>
    <w:rsid w:val="00CB1780"/>
    <w:rsid w:val="00CB5A4C"/>
    <w:rsid w:val="00CC094E"/>
    <w:rsid w:val="00CC3006"/>
    <w:rsid w:val="00CC35E3"/>
    <w:rsid w:val="00CC4DE1"/>
    <w:rsid w:val="00CD0AC5"/>
    <w:rsid w:val="00CD2C76"/>
    <w:rsid w:val="00CD7D04"/>
    <w:rsid w:val="00CE33A0"/>
    <w:rsid w:val="00CF0DC4"/>
    <w:rsid w:val="00D16476"/>
    <w:rsid w:val="00D22BE7"/>
    <w:rsid w:val="00D23DE6"/>
    <w:rsid w:val="00D313A8"/>
    <w:rsid w:val="00D37E90"/>
    <w:rsid w:val="00D50338"/>
    <w:rsid w:val="00D651B3"/>
    <w:rsid w:val="00D72247"/>
    <w:rsid w:val="00D77DE9"/>
    <w:rsid w:val="00D82450"/>
    <w:rsid w:val="00D94138"/>
    <w:rsid w:val="00DB47A5"/>
    <w:rsid w:val="00DB49E7"/>
    <w:rsid w:val="00DC3F89"/>
    <w:rsid w:val="00DC684E"/>
    <w:rsid w:val="00DC6E28"/>
    <w:rsid w:val="00DE4427"/>
    <w:rsid w:val="00E12523"/>
    <w:rsid w:val="00E210A3"/>
    <w:rsid w:val="00E214F9"/>
    <w:rsid w:val="00E3627C"/>
    <w:rsid w:val="00E420F2"/>
    <w:rsid w:val="00E42A7D"/>
    <w:rsid w:val="00E438BB"/>
    <w:rsid w:val="00E501E2"/>
    <w:rsid w:val="00E55826"/>
    <w:rsid w:val="00E62757"/>
    <w:rsid w:val="00E70DF1"/>
    <w:rsid w:val="00E76AD7"/>
    <w:rsid w:val="00E86960"/>
    <w:rsid w:val="00EA07CB"/>
    <w:rsid w:val="00EA1B13"/>
    <w:rsid w:val="00EA577F"/>
    <w:rsid w:val="00EA68D1"/>
    <w:rsid w:val="00EB198E"/>
    <w:rsid w:val="00EB474E"/>
    <w:rsid w:val="00EB69E3"/>
    <w:rsid w:val="00EB77B3"/>
    <w:rsid w:val="00EE00E8"/>
    <w:rsid w:val="00EF75CA"/>
    <w:rsid w:val="00F03A57"/>
    <w:rsid w:val="00F04904"/>
    <w:rsid w:val="00F123D1"/>
    <w:rsid w:val="00F227B0"/>
    <w:rsid w:val="00F236FB"/>
    <w:rsid w:val="00F35B4F"/>
    <w:rsid w:val="00F37286"/>
    <w:rsid w:val="00F5091F"/>
    <w:rsid w:val="00F5181E"/>
    <w:rsid w:val="00F5443E"/>
    <w:rsid w:val="00F546AB"/>
    <w:rsid w:val="00F55AF5"/>
    <w:rsid w:val="00F611BF"/>
    <w:rsid w:val="00F724AE"/>
    <w:rsid w:val="00F77280"/>
    <w:rsid w:val="00FA14D7"/>
    <w:rsid w:val="00FC4064"/>
    <w:rsid w:val="00FC6D7B"/>
    <w:rsid w:val="00FE3466"/>
    <w:rsid w:val="00FF1684"/>
    <w:rsid w:val="00FF2088"/>
    <w:rsid w:val="00FF32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A3"/>
    <w:pPr>
      <w:spacing w:after="0" w:line="240" w:lineRule="auto"/>
    </w:pPr>
    <w:rPr>
      <w:rFonts w:asciiTheme="minorHAnsi" w:hAnsiTheme="minorHAnsi" w:cstheme="minorBid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A3"/>
    <w:pPr>
      <w:ind w:left="720"/>
      <w:contextualSpacing/>
    </w:pPr>
  </w:style>
  <w:style w:type="paragraph" w:styleId="Header">
    <w:name w:val="header"/>
    <w:basedOn w:val="Normal"/>
    <w:link w:val="HeaderChar"/>
    <w:uiPriority w:val="99"/>
    <w:unhideWhenUsed/>
    <w:rsid w:val="00E210A3"/>
    <w:pPr>
      <w:tabs>
        <w:tab w:val="center" w:pos="4153"/>
        <w:tab w:val="right" w:pos="8306"/>
      </w:tabs>
    </w:pPr>
  </w:style>
  <w:style w:type="character" w:customStyle="1" w:styleId="HeaderChar">
    <w:name w:val="Header Char"/>
    <w:basedOn w:val="DefaultParagraphFont"/>
    <w:link w:val="Header"/>
    <w:uiPriority w:val="99"/>
    <w:rsid w:val="00E210A3"/>
    <w:rPr>
      <w:rFonts w:asciiTheme="minorHAnsi" w:hAnsiTheme="minorHAnsi" w:cstheme="minorBidi"/>
      <w:sz w:val="22"/>
      <w:szCs w:val="22"/>
      <w:lang w:val="en-US" w:bidi="en-US"/>
    </w:rPr>
  </w:style>
  <w:style w:type="paragraph" w:styleId="Footer">
    <w:name w:val="footer"/>
    <w:basedOn w:val="Normal"/>
    <w:link w:val="FooterChar"/>
    <w:uiPriority w:val="99"/>
    <w:unhideWhenUsed/>
    <w:rsid w:val="00E210A3"/>
    <w:pPr>
      <w:tabs>
        <w:tab w:val="center" w:pos="4153"/>
        <w:tab w:val="right" w:pos="8306"/>
      </w:tabs>
    </w:pPr>
  </w:style>
  <w:style w:type="character" w:customStyle="1" w:styleId="FooterChar">
    <w:name w:val="Footer Char"/>
    <w:basedOn w:val="DefaultParagraphFont"/>
    <w:link w:val="Footer"/>
    <w:uiPriority w:val="99"/>
    <w:rsid w:val="00E210A3"/>
    <w:rPr>
      <w:rFonts w:asciiTheme="minorHAnsi" w:hAnsiTheme="minorHAnsi" w:cstheme="minorBidi"/>
      <w:sz w:val="22"/>
      <w:szCs w:val="22"/>
      <w:lang w:val="en-US" w:bidi="en-US"/>
    </w:rPr>
  </w:style>
  <w:style w:type="paragraph" w:customStyle="1" w:styleId="naisf">
    <w:name w:val="naisf"/>
    <w:basedOn w:val="Normal"/>
    <w:rsid w:val="00E210A3"/>
    <w:pPr>
      <w:spacing w:before="100" w:beforeAutospacing="1" w:after="100" w:afterAutospacing="1"/>
    </w:pPr>
    <w:rPr>
      <w:rFonts w:ascii="Times New Roman" w:eastAsia="Times New Roman" w:hAnsi="Times New Roman" w:cs="Times New Roman"/>
      <w:sz w:val="24"/>
      <w:szCs w:val="24"/>
      <w:lang w:val="lv-LV" w:eastAsia="lv-LV" w:bidi="ar-SA"/>
    </w:rPr>
  </w:style>
  <w:style w:type="paragraph" w:styleId="BalloonText">
    <w:name w:val="Balloon Text"/>
    <w:basedOn w:val="Normal"/>
    <w:link w:val="BalloonTextChar"/>
    <w:uiPriority w:val="99"/>
    <w:semiHidden/>
    <w:unhideWhenUsed/>
    <w:rsid w:val="007034B0"/>
    <w:rPr>
      <w:rFonts w:ascii="Tahoma" w:hAnsi="Tahoma" w:cs="Tahoma"/>
      <w:sz w:val="16"/>
      <w:szCs w:val="16"/>
    </w:rPr>
  </w:style>
  <w:style w:type="character" w:customStyle="1" w:styleId="BalloonTextChar">
    <w:name w:val="Balloon Text Char"/>
    <w:basedOn w:val="DefaultParagraphFont"/>
    <w:link w:val="BalloonText"/>
    <w:uiPriority w:val="99"/>
    <w:semiHidden/>
    <w:rsid w:val="007034B0"/>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10898</Words>
  <Characters>6212</Characters>
  <Application>Microsoft Office Word</Application>
  <DocSecurity>4</DocSecurity>
  <Lines>51</Lines>
  <Paragraphs>34</Paragraphs>
  <ScaleCrop>false</ScaleCrop>
  <HeadingPairs>
    <vt:vector size="2" baseType="variant">
      <vt:variant>
        <vt:lpstr>Title</vt:lpstr>
      </vt:variant>
      <vt:variant>
        <vt:i4>1</vt:i4>
      </vt:variant>
    </vt:vector>
  </HeadingPairs>
  <TitlesOfParts>
    <vt:vector size="1" baseType="lpstr">
      <vt:lpstr>Izpildu lietu reģistra noteikumi</vt:lpstr>
    </vt:vector>
  </TitlesOfParts>
  <Company>Tieslietu Ministrija</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Izpildu lietu reģistra noteikumi</dc:title>
  <dc:subject>MK noteikumu projekts</dc:subject>
  <dc:creator>Tieslietu ministrija</dc:creator>
  <cp:keywords/>
  <dc:description>evija.timpare@tm.gov.lv_x000d_
67036829</dc:description>
  <cp:lastModifiedBy>et1401</cp:lastModifiedBy>
  <cp:revision>2</cp:revision>
  <dcterms:created xsi:type="dcterms:W3CDTF">2012-11-20T12:49:00Z</dcterms:created>
  <dcterms:modified xsi:type="dcterms:W3CDTF">2012-11-20T12:49:00Z</dcterms:modified>
</cp:coreProperties>
</file>