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8AB" w:rsidRPr="002F7453" w:rsidRDefault="005F55B7" w:rsidP="003618DA">
      <w:pPr>
        <w:pStyle w:val="Galvene"/>
        <w:pBdr>
          <w:bottom w:val="single" w:sz="4" w:space="1" w:color="auto"/>
        </w:pBdr>
        <w:jc w:val="right"/>
        <w:outlineLvl w:val="0"/>
        <w:rPr>
          <w:bCs/>
          <w:i/>
          <w:sz w:val="28"/>
          <w:szCs w:val="28"/>
          <w:lang w:val="lv-LV"/>
        </w:rPr>
      </w:pPr>
      <w:r w:rsidRPr="002F7453">
        <w:rPr>
          <w:bCs/>
          <w:i/>
          <w:sz w:val="28"/>
          <w:szCs w:val="28"/>
          <w:lang w:val="lv-LV"/>
        </w:rPr>
        <w:t>Projekts</w:t>
      </w:r>
    </w:p>
    <w:p w:rsidR="003618DA" w:rsidRPr="002F7453" w:rsidRDefault="003618DA" w:rsidP="003618DA">
      <w:pPr>
        <w:pStyle w:val="Galvene"/>
        <w:pBdr>
          <w:bottom w:val="single" w:sz="4" w:space="1" w:color="auto"/>
        </w:pBdr>
        <w:jc w:val="right"/>
        <w:outlineLvl w:val="0"/>
        <w:rPr>
          <w:bCs/>
          <w:i/>
          <w:sz w:val="28"/>
          <w:szCs w:val="28"/>
          <w:lang w:val="lv-LV"/>
        </w:rPr>
      </w:pPr>
    </w:p>
    <w:p w:rsidR="003618DA" w:rsidRPr="002F7453" w:rsidRDefault="003618DA" w:rsidP="003618DA">
      <w:pPr>
        <w:pStyle w:val="Galvene"/>
        <w:pBdr>
          <w:bottom w:val="single" w:sz="4" w:space="1" w:color="auto"/>
        </w:pBdr>
        <w:jc w:val="right"/>
        <w:outlineLvl w:val="0"/>
        <w:rPr>
          <w:bCs/>
          <w:i/>
          <w:sz w:val="28"/>
          <w:szCs w:val="28"/>
          <w:lang w:val="lv-LV"/>
        </w:rPr>
      </w:pPr>
    </w:p>
    <w:p w:rsidR="003618DA" w:rsidRPr="002F7453" w:rsidRDefault="003618DA" w:rsidP="003618DA">
      <w:pPr>
        <w:pStyle w:val="Galvene"/>
        <w:pBdr>
          <w:bottom w:val="single" w:sz="4" w:space="1" w:color="auto"/>
        </w:pBdr>
        <w:jc w:val="right"/>
        <w:outlineLvl w:val="0"/>
        <w:rPr>
          <w:bCs/>
          <w:i/>
          <w:sz w:val="28"/>
          <w:szCs w:val="28"/>
          <w:lang w:val="lv-LV"/>
        </w:rPr>
      </w:pPr>
    </w:p>
    <w:p w:rsidR="004958AB" w:rsidRPr="002F7453" w:rsidRDefault="005F55B7" w:rsidP="003618DA">
      <w:pPr>
        <w:pStyle w:val="Galvene"/>
        <w:pBdr>
          <w:bottom w:val="single" w:sz="4" w:space="1" w:color="auto"/>
        </w:pBdr>
        <w:jc w:val="center"/>
        <w:outlineLvl w:val="0"/>
        <w:rPr>
          <w:bCs/>
          <w:sz w:val="28"/>
          <w:szCs w:val="28"/>
          <w:lang w:val="lv-LV"/>
        </w:rPr>
      </w:pPr>
      <w:r w:rsidRPr="002F7453">
        <w:rPr>
          <w:bCs/>
          <w:sz w:val="28"/>
          <w:szCs w:val="28"/>
          <w:lang w:val="lv-LV"/>
        </w:rPr>
        <w:t>LATVIJAS REPUBLIKAS MINISTRU KABINETA</w:t>
      </w:r>
    </w:p>
    <w:p w:rsidR="004958AB" w:rsidRPr="002F7453" w:rsidRDefault="005F55B7" w:rsidP="003618DA">
      <w:pPr>
        <w:pStyle w:val="Galvene"/>
        <w:pBdr>
          <w:bottom w:val="single" w:sz="4" w:space="1" w:color="auto"/>
        </w:pBdr>
        <w:jc w:val="center"/>
        <w:outlineLvl w:val="0"/>
        <w:rPr>
          <w:bCs/>
          <w:sz w:val="28"/>
          <w:szCs w:val="28"/>
          <w:lang w:val="lv-LV"/>
        </w:rPr>
      </w:pPr>
      <w:r w:rsidRPr="002F7453">
        <w:rPr>
          <w:bCs/>
          <w:sz w:val="28"/>
          <w:szCs w:val="28"/>
          <w:lang w:val="lv-LV"/>
        </w:rPr>
        <w:t>SĒDES PROTOKOLLĒMUMS</w:t>
      </w:r>
    </w:p>
    <w:p w:rsidR="004958AB" w:rsidRPr="002F7453" w:rsidRDefault="004958AB" w:rsidP="003618DA">
      <w:pPr>
        <w:pStyle w:val="Galvene"/>
        <w:pBdr>
          <w:bottom w:val="single" w:sz="4" w:space="1" w:color="auto"/>
        </w:pBdr>
        <w:jc w:val="center"/>
        <w:outlineLvl w:val="0"/>
        <w:rPr>
          <w:sz w:val="28"/>
          <w:szCs w:val="28"/>
          <w:lang w:val="lv-LV"/>
        </w:rPr>
      </w:pPr>
    </w:p>
    <w:p w:rsidR="003618DA" w:rsidRPr="002F7453" w:rsidRDefault="003618DA" w:rsidP="003618DA">
      <w:pPr>
        <w:pStyle w:val="Galvene"/>
        <w:pBdr>
          <w:bottom w:val="single" w:sz="4" w:space="1" w:color="auto"/>
        </w:pBdr>
        <w:jc w:val="center"/>
        <w:outlineLvl w:val="0"/>
        <w:rPr>
          <w:sz w:val="28"/>
          <w:szCs w:val="28"/>
          <w:lang w:val="lv-LV"/>
        </w:rPr>
      </w:pPr>
    </w:p>
    <w:p w:rsidR="004958AB" w:rsidRPr="002F7453" w:rsidRDefault="004958AB" w:rsidP="003618DA">
      <w:pPr>
        <w:tabs>
          <w:tab w:val="left" w:pos="6804"/>
        </w:tabs>
        <w:rPr>
          <w:sz w:val="28"/>
          <w:szCs w:val="28"/>
          <w:lang w:val="lv-LV"/>
        </w:rPr>
      </w:pPr>
    </w:p>
    <w:tbl>
      <w:tblPr>
        <w:tblW w:w="0" w:type="auto"/>
        <w:tblInd w:w="250" w:type="dxa"/>
        <w:tblLayout w:type="fixed"/>
        <w:tblLook w:val="04A0" w:firstRow="1" w:lastRow="0" w:firstColumn="1" w:lastColumn="0" w:noHBand="0" w:noVBand="1"/>
      </w:tblPr>
      <w:tblGrid>
        <w:gridCol w:w="3967"/>
        <w:gridCol w:w="886"/>
        <w:gridCol w:w="4077"/>
      </w:tblGrid>
      <w:tr w:rsidR="004958AB" w:rsidRPr="002F7453" w:rsidTr="00CB4777">
        <w:trPr>
          <w:cantSplit/>
        </w:trPr>
        <w:tc>
          <w:tcPr>
            <w:tcW w:w="3967" w:type="dxa"/>
            <w:hideMark/>
          </w:tcPr>
          <w:p w:rsidR="004958AB" w:rsidRPr="002F7453" w:rsidRDefault="005F55B7" w:rsidP="003618DA">
            <w:pPr>
              <w:ind w:firstLine="375"/>
              <w:jc w:val="both"/>
              <w:rPr>
                <w:sz w:val="28"/>
                <w:szCs w:val="28"/>
                <w:lang w:val="lv-LV"/>
              </w:rPr>
            </w:pPr>
            <w:r w:rsidRPr="002F7453">
              <w:rPr>
                <w:sz w:val="28"/>
                <w:szCs w:val="28"/>
                <w:lang w:val="lv-LV"/>
              </w:rPr>
              <w:t>Rīgā</w:t>
            </w:r>
          </w:p>
        </w:tc>
        <w:tc>
          <w:tcPr>
            <w:tcW w:w="886" w:type="dxa"/>
            <w:hideMark/>
          </w:tcPr>
          <w:p w:rsidR="004958AB" w:rsidRPr="002F7453" w:rsidRDefault="005F55B7" w:rsidP="003618DA">
            <w:pPr>
              <w:ind w:firstLine="178"/>
              <w:jc w:val="both"/>
              <w:rPr>
                <w:sz w:val="28"/>
                <w:szCs w:val="28"/>
                <w:lang w:val="lv-LV"/>
              </w:rPr>
            </w:pPr>
            <w:proofErr w:type="spellStart"/>
            <w:r w:rsidRPr="002F7453">
              <w:rPr>
                <w:sz w:val="28"/>
                <w:szCs w:val="28"/>
                <w:lang w:val="lv-LV"/>
              </w:rPr>
              <w:t>Nr</w:t>
            </w:r>
            <w:proofErr w:type="spellEnd"/>
            <w:r w:rsidRPr="002F7453">
              <w:rPr>
                <w:sz w:val="28"/>
                <w:szCs w:val="28"/>
                <w:lang w:val="lv-LV"/>
              </w:rPr>
              <w:t>.</w:t>
            </w:r>
          </w:p>
        </w:tc>
        <w:tc>
          <w:tcPr>
            <w:tcW w:w="4077" w:type="dxa"/>
            <w:hideMark/>
          </w:tcPr>
          <w:p w:rsidR="004958AB" w:rsidRPr="002F7453" w:rsidRDefault="005F55B7" w:rsidP="003618DA">
            <w:pPr>
              <w:ind w:firstLine="375"/>
              <w:jc w:val="right"/>
              <w:rPr>
                <w:sz w:val="28"/>
                <w:szCs w:val="28"/>
                <w:lang w:val="lv-LV"/>
              </w:rPr>
            </w:pPr>
            <w:r w:rsidRPr="002F7453">
              <w:rPr>
                <w:sz w:val="28"/>
                <w:szCs w:val="28"/>
                <w:lang w:val="lv-LV"/>
              </w:rPr>
              <w:t xml:space="preserve">  201</w:t>
            </w:r>
            <w:r w:rsidR="008E32C1" w:rsidRPr="002F7453">
              <w:rPr>
                <w:sz w:val="28"/>
                <w:szCs w:val="28"/>
                <w:lang w:val="lv-LV"/>
              </w:rPr>
              <w:t>3</w:t>
            </w:r>
            <w:r w:rsidRPr="002F7453">
              <w:rPr>
                <w:sz w:val="28"/>
                <w:szCs w:val="28"/>
                <w:lang w:val="lv-LV"/>
              </w:rPr>
              <w:t>.</w:t>
            </w:r>
            <w:r w:rsidR="008E32C1" w:rsidRPr="002F7453">
              <w:rPr>
                <w:sz w:val="28"/>
                <w:szCs w:val="28"/>
                <w:lang w:val="lv-LV"/>
              </w:rPr>
              <w:t> </w:t>
            </w:r>
            <w:r w:rsidRPr="002F7453">
              <w:rPr>
                <w:sz w:val="28"/>
                <w:szCs w:val="28"/>
                <w:lang w:val="lv-LV"/>
              </w:rPr>
              <w:t>gada   .________</w:t>
            </w:r>
          </w:p>
        </w:tc>
      </w:tr>
    </w:tbl>
    <w:p w:rsidR="004958AB" w:rsidRPr="002F7453" w:rsidRDefault="004958AB" w:rsidP="003618DA">
      <w:pPr>
        <w:jc w:val="center"/>
        <w:rPr>
          <w:sz w:val="28"/>
          <w:szCs w:val="28"/>
          <w:lang w:val="lv-LV"/>
        </w:rPr>
      </w:pPr>
    </w:p>
    <w:p w:rsidR="004958AB" w:rsidRPr="002F7453" w:rsidRDefault="005F55B7" w:rsidP="003618DA">
      <w:pPr>
        <w:jc w:val="center"/>
        <w:rPr>
          <w:sz w:val="28"/>
          <w:szCs w:val="28"/>
          <w:lang w:val="lv-LV"/>
        </w:rPr>
      </w:pPr>
      <w:r w:rsidRPr="002F7453">
        <w:rPr>
          <w:sz w:val="28"/>
          <w:szCs w:val="28"/>
          <w:lang w:val="lv-LV"/>
        </w:rPr>
        <w:t>.§</w:t>
      </w:r>
    </w:p>
    <w:p w:rsidR="0038657A" w:rsidRPr="002F7453" w:rsidRDefault="0038657A" w:rsidP="003618DA">
      <w:pPr>
        <w:rPr>
          <w:sz w:val="28"/>
          <w:lang w:val="lv-LV"/>
        </w:rPr>
      </w:pPr>
    </w:p>
    <w:p w:rsidR="003618DA" w:rsidRPr="002F7453" w:rsidRDefault="003618DA" w:rsidP="003618DA">
      <w:pPr>
        <w:rPr>
          <w:sz w:val="28"/>
          <w:lang w:val="lv-LV"/>
        </w:rPr>
      </w:pPr>
    </w:p>
    <w:p w:rsidR="0038657A" w:rsidRPr="002F7453" w:rsidRDefault="00945156" w:rsidP="003618DA">
      <w:pPr>
        <w:pStyle w:val="Pamatteksts"/>
        <w:spacing w:after="0"/>
        <w:ind w:firstLine="709"/>
        <w:jc w:val="center"/>
        <w:rPr>
          <w:b/>
          <w:sz w:val="28"/>
          <w:szCs w:val="28"/>
          <w:lang w:val="lv-LV"/>
        </w:rPr>
      </w:pPr>
      <w:bookmarkStart w:id="0" w:name="OLE_LINK1"/>
      <w:bookmarkStart w:id="1" w:name="OLE_LINK2"/>
      <w:r>
        <w:rPr>
          <w:b/>
          <w:sz w:val="28"/>
          <w:szCs w:val="28"/>
          <w:lang w:val="lv-LV"/>
        </w:rPr>
        <w:t>Informatīvais ziņojums „</w:t>
      </w:r>
      <w:r w:rsidRPr="00945156">
        <w:rPr>
          <w:b/>
          <w:sz w:val="28"/>
          <w:szCs w:val="28"/>
          <w:lang w:val="lv-LV"/>
        </w:rPr>
        <w:t>Par prokuratūras struktūrvienību tehnoloģiskā aprīkojuma stāvokli un iespējamu risinājumu tā uzlabošanai</w:t>
      </w:r>
      <w:bookmarkEnd w:id="0"/>
      <w:bookmarkEnd w:id="1"/>
      <w:r w:rsidR="008E32C1" w:rsidRPr="002F7453">
        <w:rPr>
          <w:b/>
          <w:sz w:val="28"/>
          <w:szCs w:val="28"/>
          <w:lang w:val="lv-LV"/>
        </w:rPr>
        <w:t>”</w:t>
      </w:r>
    </w:p>
    <w:p w:rsidR="003618DA" w:rsidRPr="002F7453" w:rsidRDefault="003618DA" w:rsidP="003618DA">
      <w:pPr>
        <w:pStyle w:val="Pamatteksts"/>
        <w:spacing w:after="0"/>
        <w:ind w:firstLine="709"/>
        <w:jc w:val="center"/>
        <w:rPr>
          <w:b/>
          <w:sz w:val="28"/>
          <w:szCs w:val="28"/>
          <w:lang w:val="lv-LV"/>
        </w:rPr>
      </w:pPr>
    </w:p>
    <w:p w:rsidR="00CF0B6B" w:rsidRPr="002F7453" w:rsidRDefault="00945156" w:rsidP="00945156">
      <w:pPr>
        <w:pStyle w:val="Pamatteksts"/>
        <w:ind w:firstLine="720"/>
        <w:jc w:val="both"/>
        <w:rPr>
          <w:sz w:val="28"/>
          <w:szCs w:val="28"/>
          <w:lang w:val="lv-LV"/>
        </w:rPr>
      </w:pPr>
      <w:r>
        <w:rPr>
          <w:sz w:val="28"/>
          <w:szCs w:val="28"/>
          <w:lang w:val="lv-LV"/>
        </w:rPr>
        <w:t>1.</w:t>
      </w:r>
      <w:r w:rsidR="00F1018F">
        <w:rPr>
          <w:sz w:val="28"/>
          <w:szCs w:val="28"/>
          <w:lang w:val="lv-LV"/>
        </w:rPr>
        <w:t xml:space="preserve"> </w:t>
      </w:r>
      <w:r w:rsidRPr="00945156">
        <w:rPr>
          <w:sz w:val="28"/>
          <w:szCs w:val="28"/>
          <w:lang w:val="lv-LV"/>
        </w:rPr>
        <w:t>Pieņemt zināšanai iesniegto informatīvo ziņojumu</w:t>
      </w:r>
      <w:r w:rsidR="00CF0B6B" w:rsidRPr="002F7453">
        <w:rPr>
          <w:sz w:val="28"/>
          <w:szCs w:val="28"/>
          <w:lang w:val="lv-LV"/>
        </w:rPr>
        <w:t>:</w:t>
      </w:r>
    </w:p>
    <w:p w:rsidR="00E21E62" w:rsidRPr="00E21E62" w:rsidRDefault="00945156" w:rsidP="00945156">
      <w:pPr>
        <w:pStyle w:val="Pamatteksts"/>
        <w:ind w:firstLine="720"/>
        <w:jc w:val="both"/>
        <w:rPr>
          <w:sz w:val="28"/>
          <w:szCs w:val="28"/>
          <w:lang w:val="lv-LV"/>
        </w:rPr>
      </w:pPr>
      <w:r>
        <w:rPr>
          <w:sz w:val="28"/>
          <w:szCs w:val="28"/>
          <w:lang w:val="lv-LV"/>
        </w:rPr>
        <w:t>2.</w:t>
      </w:r>
      <w:r w:rsidR="00BF6237">
        <w:rPr>
          <w:sz w:val="28"/>
          <w:szCs w:val="28"/>
          <w:lang w:val="lv-LV"/>
        </w:rPr>
        <w:t xml:space="preserve"> </w:t>
      </w:r>
      <w:r w:rsidR="00E21E62" w:rsidRPr="00E21E62">
        <w:rPr>
          <w:sz w:val="28"/>
          <w:szCs w:val="28"/>
          <w:lang w:val="lv-LV"/>
        </w:rPr>
        <w:t>Atbalstīt Prokuratūras priekšlikumu par papildu finansējuma piešķiršanu nolietojušās datortehnikas nomaiņai un jaunas datortehnikas iegādei</w:t>
      </w:r>
      <w:r w:rsidR="00BF6237">
        <w:rPr>
          <w:sz w:val="28"/>
          <w:szCs w:val="28"/>
          <w:lang w:val="lv-LV"/>
        </w:rPr>
        <w:t>.</w:t>
      </w:r>
    </w:p>
    <w:p w:rsidR="003333D9" w:rsidRPr="002F7453" w:rsidRDefault="00E21E62" w:rsidP="00945156">
      <w:pPr>
        <w:pStyle w:val="Pamatteksts"/>
        <w:ind w:firstLine="720"/>
        <w:jc w:val="both"/>
        <w:rPr>
          <w:sz w:val="28"/>
          <w:szCs w:val="28"/>
          <w:lang w:val="lv-LV"/>
        </w:rPr>
      </w:pPr>
      <w:r w:rsidRPr="00E21E62">
        <w:rPr>
          <w:sz w:val="28"/>
          <w:szCs w:val="28"/>
          <w:lang w:val="lv-LV"/>
        </w:rPr>
        <w:t xml:space="preserve">3. Finanšu ministrijai noteikt finanšu līdzekļu avotu šī </w:t>
      </w:r>
      <w:proofErr w:type="spellStart"/>
      <w:r w:rsidRPr="00E21E62">
        <w:rPr>
          <w:sz w:val="28"/>
          <w:szCs w:val="28"/>
          <w:lang w:val="lv-LV"/>
        </w:rPr>
        <w:t>protokollēmuma</w:t>
      </w:r>
      <w:proofErr w:type="spellEnd"/>
      <w:r w:rsidRPr="00E21E62">
        <w:rPr>
          <w:sz w:val="28"/>
          <w:szCs w:val="28"/>
          <w:lang w:val="lv-LV"/>
        </w:rPr>
        <w:t xml:space="preserve"> 2.punktā minētā pasākuma nodrošināšanai 2013.gadā</w:t>
      </w:r>
      <w:r w:rsidR="00BF6237">
        <w:rPr>
          <w:sz w:val="28"/>
          <w:szCs w:val="28"/>
          <w:lang w:val="lv-LV"/>
        </w:rPr>
        <w:t>.</w:t>
      </w:r>
    </w:p>
    <w:p w:rsidR="003333D9" w:rsidRPr="002F7453" w:rsidRDefault="003333D9" w:rsidP="003618DA">
      <w:pPr>
        <w:pStyle w:val="Sarakstarindkopa"/>
        <w:rPr>
          <w:sz w:val="28"/>
          <w:szCs w:val="28"/>
          <w:lang w:val="lv-LV"/>
        </w:rPr>
      </w:pPr>
    </w:p>
    <w:p w:rsidR="003333D9" w:rsidRPr="002F7453" w:rsidRDefault="003333D9" w:rsidP="003618DA">
      <w:pPr>
        <w:pStyle w:val="Pamatteksts"/>
        <w:tabs>
          <w:tab w:val="left" w:pos="993"/>
        </w:tabs>
        <w:spacing w:after="0"/>
        <w:jc w:val="both"/>
        <w:rPr>
          <w:sz w:val="28"/>
          <w:szCs w:val="28"/>
          <w:lang w:val="lv-LV"/>
        </w:rPr>
      </w:pPr>
    </w:p>
    <w:p w:rsidR="004958AB" w:rsidRPr="002F7453" w:rsidRDefault="005B2875" w:rsidP="003618DA">
      <w:pPr>
        <w:pStyle w:val="Pamatteksts"/>
        <w:tabs>
          <w:tab w:val="right" w:pos="993"/>
          <w:tab w:val="right" w:pos="9072"/>
        </w:tabs>
        <w:spacing w:after="0"/>
        <w:jc w:val="both"/>
        <w:rPr>
          <w:sz w:val="28"/>
          <w:szCs w:val="28"/>
          <w:lang w:val="lv-LV"/>
        </w:rPr>
      </w:pPr>
      <w:r w:rsidRPr="002F7453">
        <w:rPr>
          <w:sz w:val="28"/>
          <w:szCs w:val="28"/>
          <w:lang w:val="lv-LV"/>
        </w:rPr>
        <w:t xml:space="preserve">Ministru prezidents </w:t>
      </w:r>
      <w:r w:rsidRPr="002F7453">
        <w:rPr>
          <w:sz w:val="28"/>
          <w:szCs w:val="28"/>
          <w:lang w:val="lv-LV"/>
        </w:rPr>
        <w:tab/>
      </w:r>
      <w:r w:rsidR="0038657A" w:rsidRPr="002F7453">
        <w:rPr>
          <w:sz w:val="28"/>
          <w:szCs w:val="28"/>
          <w:lang w:val="lv-LV"/>
        </w:rPr>
        <w:t>V.</w:t>
      </w:r>
      <w:r w:rsidR="002F7453">
        <w:rPr>
          <w:sz w:val="28"/>
          <w:szCs w:val="28"/>
          <w:lang w:val="lv-LV"/>
        </w:rPr>
        <w:t> </w:t>
      </w:r>
      <w:proofErr w:type="spellStart"/>
      <w:r w:rsidR="0038657A" w:rsidRPr="002F7453">
        <w:rPr>
          <w:sz w:val="28"/>
          <w:szCs w:val="28"/>
          <w:lang w:val="lv-LV"/>
        </w:rPr>
        <w:t>Dombrovskis</w:t>
      </w:r>
      <w:proofErr w:type="spellEnd"/>
    </w:p>
    <w:p w:rsidR="005B2875" w:rsidRPr="002F7453" w:rsidRDefault="005B2875" w:rsidP="003618DA">
      <w:pPr>
        <w:pStyle w:val="Pamatteksts"/>
        <w:tabs>
          <w:tab w:val="left" w:pos="993"/>
        </w:tabs>
        <w:spacing w:after="0"/>
        <w:jc w:val="both"/>
        <w:rPr>
          <w:sz w:val="28"/>
          <w:szCs w:val="28"/>
          <w:lang w:val="lv-LV"/>
        </w:rPr>
      </w:pPr>
    </w:p>
    <w:p w:rsidR="005B2875" w:rsidRPr="002F7453" w:rsidRDefault="005B2875" w:rsidP="003618DA">
      <w:pPr>
        <w:tabs>
          <w:tab w:val="right" w:pos="9072"/>
        </w:tabs>
        <w:rPr>
          <w:sz w:val="28"/>
          <w:szCs w:val="28"/>
          <w:lang w:val="lv-LV"/>
        </w:rPr>
      </w:pPr>
    </w:p>
    <w:p w:rsidR="004958AB" w:rsidRPr="002F7453" w:rsidRDefault="004958AB" w:rsidP="003618DA">
      <w:pPr>
        <w:tabs>
          <w:tab w:val="right" w:pos="9072"/>
        </w:tabs>
        <w:rPr>
          <w:sz w:val="28"/>
          <w:szCs w:val="28"/>
          <w:lang w:val="lv-LV"/>
        </w:rPr>
      </w:pPr>
      <w:r w:rsidRPr="002F7453">
        <w:rPr>
          <w:sz w:val="28"/>
          <w:szCs w:val="28"/>
          <w:lang w:val="lv-LV"/>
        </w:rPr>
        <w:t>Valsts kancelejas direktore</w:t>
      </w:r>
      <w:r w:rsidRPr="002F7453">
        <w:rPr>
          <w:sz w:val="28"/>
          <w:szCs w:val="28"/>
          <w:lang w:val="lv-LV"/>
        </w:rPr>
        <w:tab/>
      </w:r>
      <w:proofErr w:type="spellStart"/>
      <w:r w:rsidRPr="002F7453">
        <w:rPr>
          <w:sz w:val="28"/>
          <w:szCs w:val="28"/>
          <w:lang w:val="lv-LV"/>
        </w:rPr>
        <w:t>E.</w:t>
      </w:r>
      <w:bookmarkStart w:id="2" w:name="_GoBack"/>
      <w:bookmarkEnd w:id="2"/>
      <w:r w:rsidRPr="002F7453">
        <w:rPr>
          <w:sz w:val="28"/>
          <w:szCs w:val="28"/>
          <w:lang w:val="lv-LV"/>
        </w:rPr>
        <w:t>Dreimane</w:t>
      </w:r>
      <w:proofErr w:type="spellEnd"/>
    </w:p>
    <w:p w:rsidR="0038657A" w:rsidRPr="002F7453" w:rsidRDefault="0038657A" w:rsidP="003618DA">
      <w:pPr>
        <w:rPr>
          <w:sz w:val="28"/>
          <w:szCs w:val="28"/>
          <w:lang w:val="lv-LV"/>
        </w:rPr>
      </w:pPr>
    </w:p>
    <w:p w:rsidR="005B2875" w:rsidRPr="002F7453" w:rsidRDefault="005B2875" w:rsidP="003618DA">
      <w:pPr>
        <w:pStyle w:val="naisf"/>
        <w:spacing w:before="0" w:after="0"/>
        <w:ind w:firstLine="0"/>
        <w:rPr>
          <w:sz w:val="28"/>
          <w:szCs w:val="28"/>
        </w:rPr>
      </w:pPr>
    </w:p>
    <w:p w:rsidR="008E32C1" w:rsidRPr="002F7453" w:rsidRDefault="008E32C1" w:rsidP="003618DA">
      <w:pPr>
        <w:pStyle w:val="naisf"/>
        <w:spacing w:before="0" w:after="0"/>
        <w:ind w:firstLine="0"/>
        <w:rPr>
          <w:sz w:val="28"/>
          <w:szCs w:val="28"/>
        </w:rPr>
      </w:pPr>
      <w:r w:rsidRPr="002F7453">
        <w:rPr>
          <w:sz w:val="28"/>
          <w:szCs w:val="28"/>
        </w:rPr>
        <w:t>Iesniedzējs:</w:t>
      </w:r>
    </w:p>
    <w:p w:rsidR="0038657A" w:rsidRPr="002F7453" w:rsidRDefault="003618DA" w:rsidP="003618DA">
      <w:pPr>
        <w:tabs>
          <w:tab w:val="right" w:pos="9072"/>
        </w:tabs>
        <w:rPr>
          <w:sz w:val="28"/>
          <w:szCs w:val="28"/>
          <w:lang w:val="lv-LV"/>
        </w:rPr>
      </w:pPr>
      <w:r w:rsidRPr="002F7453">
        <w:rPr>
          <w:sz w:val="28"/>
          <w:szCs w:val="28"/>
          <w:lang w:val="lv-LV"/>
        </w:rPr>
        <w:t>t</w:t>
      </w:r>
      <w:r w:rsidR="005B2875" w:rsidRPr="002F7453">
        <w:rPr>
          <w:sz w:val="28"/>
          <w:szCs w:val="28"/>
          <w:lang w:val="lv-LV"/>
        </w:rPr>
        <w:t>ieslietu ministr</w:t>
      </w:r>
      <w:r w:rsidR="00F1018F">
        <w:rPr>
          <w:sz w:val="28"/>
          <w:szCs w:val="28"/>
          <w:lang w:val="lv-LV"/>
        </w:rPr>
        <w:t>s</w:t>
      </w:r>
      <w:r w:rsidR="005B2875" w:rsidRPr="002F7453">
        <w:rPr>
          <w:sz w:val="28"/>
          <w:szCs w:val="28"/>
          <w:lang w:val="lv-LV"/>
        </w:rPr>
        <w:t xml:space="preserve"> </w:t>
      </w:r>
      <w:r w:rsidR="005B2875" w:rsidRPr="002F7453">
        <w:rPr>
          <w:sz w:val="28"/>
          <w:szCs w:val="28"/>
          <w:lang w:val="lv-LV"/>
        </w:rPr>
        <w:tab/>
      </w:r>
      <w:proofErr w:type="spellStart"/>
      <w:r w:rsidR="00F1018F">
        <w:rPr>
          <w:sz w:val="28"/>
          <w:szCs w:val="28"/>
          <w:lang w:val="lv-LV"/>
        </w:rPr>
        <w:t>J.Bordāns</w:t>
      </w:r>
      <w:proofErr w:type="spellEnd"/>
    </w:p>
    <w:p w:rsidR="005B2875" w:rsidRPr="002F7453" w:rsidRDefault="005B2875" w:rsidP="003618DA">
      <w:pPr>
        <w:rPr>
          <w:sz w:val="28"/>
          <w:szCs w:val="28"/>
          <w:lang w:val="lv-LV"/>
        </w:rPr>
      </w:pPr>
    </w:p>
    <w:p w:rsidR="005B2875" w:rsidRPr="002F7453" w:rsidRDefault="005B2875" w:rsidP="003618DA">
      <w:pPr>
        <w:jc w:val="both"/>
        <w:rPr>
          <w:sz w:val="20"/>
          <w:lang w:val="lv-LV"/>
        </w:rPr>
      </w:pPr>
    </w:p>
    <w:p w:rsidR="00027179" w:rsidRPr="002F7453" w:rsidRDefault="00FF611F" w:rsidP="003618DA">
      <w:pPr>
        <w:jc w:val="both"/>
        <w:rPr>
          <w:sz w:val="20"/>
          <w:lang w:val="lv-LV"/>
        </w:rPr>
      </w:pPr>
      <w:r>
        <w:rPr>
          <w:sz w:val="20"/>
          <w:lang w:val="lv-LV"/>
        </w:rPr>
        <w:t>30</w:t>
      </w:r>
      <w:r w:rsidR="00223B49" w:rsidRPr="002F7453">
        <w:rPr>
          <w:sz w:val="20"/>
          <w:lang w:val="lv-LV"/>
        </w:rPr>
        <w:t>.0</w:t>
      </w:r>
      <w:r w:rsidR="00D05BD4" w:rsidRPr="002F7453">
        <w:rPr>
          <w:sz w:val="20"/>
          <w:lang w:val="lv-LV"/>
        </w:rPr>
        <w:t>8</w:t>
      </w:r>
      <w:r w:rsidR="00223B49" w:rsidRPr="002F7453">
        <w:rPr>
          <w:sz w:val="20"/>
          <w:lang w:val="lv-LV"/>
        </w:rPr>
        <w:t xml:space="preserve">.2013. </w:t>
      </w:r>
      <w:r w:rsidR="00945156">
        <w:rPr>
          <w:sz w:val="20"/>
          <w:lang w:val="lv-LV"/>
        </w:rPr>
        <w:t>09</w:t>
      </w:r>
      <w:r w:rsidR="00191EAE" w:rsidRPr="002F7453">
        <w:rPr>
          <w:sz w:val="20"/>
          <w:lang w:val="lv-LV"/>
        </w:rPr>
        <w:t>.</w:t>
      </w:r>
      <w:r w:rsidR="00CF0B6B" w:rsidRPr="002F7453">
        <w:rPr>
          <w:sz w:val="20"/>
          <w:lang w:val="lv-LV"/>
        </w:rPr>
        <w:t>00</w:t>
      </w:r>
    </w:p>
    <w:p w:rsidR="00CF0B6B" w:rsidRPr="002F7453" w:rsidRDefault="00AE633C" w:rsidP="003618DA">
      <w:pPr>
        <w:tabs>
          <w:tab w:val="center" w:pos="4394"/>
        </w:tabs>
        <w:ind w:right="-483"/>
        <w:rPr>
          <w:sz w:val="20"/>
          <w:lang w:val="lv-LV"/>
        </w:rPr>
      </w:pPr>
      <w:r>
        <w:rPr>
          <w:sz w:val="20"/>
          <w:lang w:val="lv-LV"/>
        </w:rPr>
        <w:t>7</w:t>
      </w:r>
      <w:r w:rsidR="00B872DB">
        <w:rPr>
          <w:sz w:val="20"/>
          <w:lang w:val="lv-LV"/>
        </w:rPr>
        <w:t>9</w:t>
      </w:r>
    </w:p>
    <w:p w:rsidR="0038657A" w:rsidRPr="002F7453" w:rsidRDefault="00CF0B6B" w:rsidP="003618DA">
      <w:pPr>
        <w:tabs>
          <w:tab w:val="center" w:pos="4394"/>
        </w:tabs>
        <w:ind w:right="-483"/>
        <w:rPr>
          <w:sz w:val="20"/>
          <w:lang w:val="lv-LV"/>
        </w:rPr>
      </w:pPr>
      <w:proofErr w:type="spellStart"/>
      <w:r w:rsidRPr="002F7453">
        <w:rPr>
          <w:sz w:val="20"/>
          <w:lang w:val="lv-LV"/>
        </w:rPr>
        <w:t>Rēķis</w:t>
      </w:r>
      <w:proofErr w:type="spellEnd"/>
      <w:r w:rsidR="0038657A" w:rsidRPr="002F7453">
        <w:rPr>
          <w:sz w:val="20"/>
          <w:lang w:val="lv-LV"/>
        </w:rPr>
        <w:tab/>
      </w:r>
    </w:p>
    <w:p w:rsidR="00641C5E" w:rsidRPr="002F7453" w:rsidRDefault="00027179" w:rsidP="003618DA">
      <w:pPr>
        <w:tabs>
          <w:tab w:val="left" w:pos="7560"/>
        </w:tabs>
        <w:ind w:right="-483"/>
        <w:rPr>
          <w:rStyle w:val="Hipersaite"/>
          <w:sz w:val="20"/>
          <w:lang w:val="lv-LV"/>
        </w:rPr>
      </w:pPr>
      <w:r w:rsidRPr="002F7453">
        <w:rPr>
          <w:sz w:val="20"/>
          <w:lang w:val="lv-LV"/>
        </w:rPr>
        <w:t>670</w:t>
      </w:r>
      <w:r w:rsidR="008149D8" w:rsidRPr="002F7453">
        <w:rPr>
          <w:sz w:val="20"/>
          <w:lang w:val="lv-LV"/>
        </w:rPr>
        <w:t>36</w:t>
      </w:r>
      <w:r w:rsidR="00945156">
        <w:rPr>
          <w:sz w:val="20"/>
          <w:lang w:val="lv-LV"/>
        </w:rPr>
        <w:t>752</w:t>
      </w:r>
      <w:r w:rsidR="0038657A" w:rsidRPr="002F7453">
        <w:rPr>
          <w:sz w:val="20"/>
          <w:lang w:val="lv-LV"/>
        </w:rPr>
        <w:t xml:space="preserve">, </w:t>
      </w:r>
      <w:hyperlink r:id="rId8" w:history="1">
        <w:r w:rsidR="00945156" w:rsidRPr="00F742C8">
          <w:rPr>
            <w:rStyle w:val="Hipersaite"/>
            <w:sz w:val="20"/>
            <w:lang w:val="lv-LV"/>
          </w:rPr>
          <w:t>Eriks.Rekis@tm.gov.lv</w:t>
        </w:r>
      </w:hyperlink>
    </w:p>
    <w:p w:rsidR="005B2875" w:rsidRPr="002F7453" w:rsidRDefault="005B2875" w:rsidP="003618DA">
      <w:pPr>
        <w:tabs>
          <w:tab w:val="left" w:pos="7560"/>
        </w:tabs>
        <w:ind w:right="-483"/>
        <w:rPr>
          <w:rStyle w:val="Hipersaite"/>
          <w:sz w:val="20"/>
          <w:lang w:val="lv-LV"/>
        </w:rPr>
      </w:pPr>
    </w:p>
    <w:p w:rsidR="005B2875" w:rsidRPr="002F7453" w:rsidRDefault="005B2875" w:rsidP="003618DA">
      <w:pPr>
        <w:pStyle w:val="naisf"/>
        <w:tabs>
          <w:tab w:val="left" w:pos="6804"/>
        </w:tabs>
        <w:spacing w:before="0" w:after="0"/>
        <w:ind w:firstLine="720"/>
        <w:rPr>
          <w:sz w:val="28"/>
          <w:szCs w:val="28"/>
        </w:rPr>
      </w:pPr>
    </w:p>
    <w:sectPr w:rsidR="005B2875" w:rsidRPr="002F7453" w:rsidSect="003618DA">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F70" w:rsidRDefault="00816F70" w:rsidP="0038657A">
      <w:r>
        <w:separator/>
      </w:r>
    </w:p>
  </w:endnote>
  <w:endnote w:type="continuationSeparator" w:id="0">
    <w:p w:rsidR="00816F70" w:rsidRDefault="00816F70" w:rsidP="00386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5F7" w:rsidRPr="00191EAE" w:rsidRDefault="00191EAE" w:rsidP="00CF0B6B">
    <w:pPr>
      <w:ind w:right="142"/>
      <w:jc w:val="both"/>
      <w:rPr>
        <w:sz w:val="20"/>
        <w:szCs w:val="20"/>
        <w:lang w:val="lv-LV"/>
      </w:rPr>
    </w:pPr>
    <w:r w:rsidRPr="00191EAE">
      <w:rPr>
        <w:sz w:val="20"/>
        <w:szCs w:val="20"/>
        <w:lang w:val="lv-LV"/>
      </w:rPr>
      <w:t>TMP</w:t>
    </w:r>
    <w:r w:rsidR="009D3335" w:rsidRPr="00191EAE">
      <w:rPr>
        <w:sz w:val="20"/>
        <w:szCs w:val="20"/>
        <w:lang w:val="lv-LV"/>
      </w:rPr>
      <w:t>rot_</w:t>
    </w:r>
    <w:r w:rsidR="005439F6">
      <w:rPr>
        <w:sz w:val="20"/>
        <w:szCs w:val="20"/>
        <w:lang w:val="lv-LV"/>
      </w:rPr>
      <w:t>2208</w:t>
    </w:r>
    <w:r w:rsidR="00CF0B6B" w:rsidRPr="00191EAE">
      <w:rPr>
        <w:sz w:val="20"/>
        <w:szCs w:val="20"/>
        <w:lang w:val="lv-LV"/>
      </w:rPr>
      <w:t>1</w:t>
    </w:r>
    <w:r w:rsidR="008E32C1" w:rsidRPr="00191EAE">
      <w:rPr>
        <w:sz w:val="20"/>
        <w:szCs w:val="20"/>
        <w:lang w:val="lv-LV"/>
      </w:rPr>
      <w:t>3</w:t>
    </w:r>
    <w:r w:rsidR="00CF0B6B" w:rsidRPr="00191EAE">
      <w:rPr>
        <w:sz w:val="20"/>
        <w:szCs w:val="20"/>
        <w:lang w:val="lv-LV"/>
      </w:rPr>
      <w:t xml:space="preserve">_finans_pard; </w:t>
    </w:r>
    <w:r w:rsidR="00884B65" w:rsidRPr="00191EAE">
      <w:rPr>
        <w:sz w:val="20"/>
        <w:szCs w:val="20"/>
        <w:lang w:val="lv-LV"/>
      </w:rPr>
      <w:t>Ministru kabineta sēdes protokollēmuma projekts „Par Ministru kabineta 20</w:t>
    </w:r>
    <w:r w:rsidR="008E32C1" w:rsidRPr="00191EAE">
      <w:rPr>
        <w:sz w:val="20"/>
        <w:szCs w:val="20"/>
        <w:lang w:val="lv-LV"/>
      </w:rPr>
      <w:t>0</w:t>
    </w:r>
    <w:r w:rsidR="00884B65" w:rsidRPr="00191EAE">
      <w:rPr>
        <w:sz w:val="20"/>
        <w:szCs w:val="20"/>
        <w:lang w:val="lv-LV"/>
      </w:rPr>
      <w:t>8.</w:t>
    </w:r>
    <w:r w:rsidR="008E32C1" w:rsidRPr="00191EAE">
      <w:rPr>
        <w:sz w:val="20"/>
        <w:szCs w:val="20"/>
        <w:lang w:val="lv-LV"/>
      </w:rPr>
      <w:t> </w:t>
    </w:r>
    <w:r w:rsidR="00884B65" w:rsidRPr="00191EAE">
      <w:rPr>
        <w:sz w:val="20"/>
        <w:szCs w:val="20"/>
        <w:lang w:val="lv-LV"/>
      </w:rPr>
      <w:t>gada 16.</w:t>
    </w:r>
    <w:r w:rsidR="008E32C1" w:rsidRPr="00191EAE">
      <w:rPr>
        <w:sz w:val="20"/>
        <w:szCs w:val="20"/>
        <w:lang w:val="lv-LV"/>
      </w:rPr>
      <w:t> </w:t>
    </w:r>
    <w:r w:rsidR="00884B65" w:rsidRPr="00191EAE">
      <w:rPr>
        <w:sz w:val="20"/>
        <w:szCs w:val="20"/>
        <w:lang w:val="lv-LV"/>
      </w:rPr>
      <w:t xml:space="preserve">septembra </w:t>
    </w:r>
    <w:proofErr w:type="spellStart"/>
    <w:r w:rsidR="00884B65" w:rsidRPr="00191EAE">
      <w:rPr>
        <w:sz w:val="20"/>
        <w:szCs w:val="20"/>
        <w:lang w:val="lv-LV"/>
      </w:rPr>
      <w:t>protokollēmum</w:t>
    </w:r>
    <w:r w:rsidR="008E32C1" w:rsidRPr="00191EAE">
      <w:rPr>
        <w:sz w:val="20"/>
        <w:szCs w:val="20"/>
        <w:lang w:val="lv-LV"/>
      </w:rPr>
      <w:t>u</w:t>
    </w:r>
    <w:proofErr w:type="spellEnd"/>
    <w:r w:rsidR="00884B65" w:rsidRPr="00191EAE">
      <w:rPr>
        <w:sz w:val="20"/>
        <w:szCs w:val="20"/>
        <w:lang w:val="lv-LV"/>
      </w:rPr>
      <w:t xml:space="preserve"> (</w:t>
    </w:r>
    <w:proofErr w:type="spellStart"/>
    <w:r w:rsidR="00884B65" w:rsidRPr="00191EAE">
      <w:rPr>
        <w:sz w:val="20"/>
        <w:szCs w:val="20"/>
        <w:lang w:val="lv-LV"/>
      </w:rPr>
      <w:t>prot</w:t>
    </w:r>
    <w:proofErr w:type="spellEnd"/>
    <w:r w:rsidR="00884B65" w:rsidRPr="00191EAE">
      <w:rPr>
        <w:sz w:val="20"/>
        <w:szCs w:val="20"/>
        <w:lang w:val="lv-LV"/>
      </w:rPr>
      <w:t xml:space="preserve">. Nr.66 5.§) „Informatīvais ziņojums </w:t>
    </w:r>
    <w:r w:rsidR="009736E9" w:rsidRPr="00191EAE">
      <w:rPr>
        <w:sz w:val="20"/>
        <w:szCs w:val="20"/>
        <w:lang w:val="lv-LV"/>
      </w:rPr>
      <w:t>“</w:t>
    </w:r>
    <w:r w:rsidR="00884B65" w:rsidRPr="00191EAE">
      <w:rPr>
        <w:sz w:val="20"/>
        <w:szCs w:val="20"/>
        <w:lang w:val="lv-LV"/>
      </w:rPr>
      <w:t>Par Jūrmalas pilsētas tiesas, Madonas rajona tiesas un Administratīvās rajona tiesas nodrošināšanu ar darba telpām” 3.</w:t>
    </w:r>
    <w:r w:rsidR="008E32C1" w:rsidRPr="00191EAE">
      <w:rPr>
        <w:sz w:val="20"/>
        <w:szCs w:val="20"/>
        <w:lang w:val="lv-LV"/>
      </w:rPr>
      <w:t> </w:t>
    </w:r>
    <w:r w:rsidR="00884B65" w:rsidRPr="00191EAE">
      <w:rPr>
        <w:sz w:val="20"/>
        <w:szCs w:val="20"/>
        <w:lang w:val="lv-LV"/>
      </w:rPr>
      <w:t>punktā Prokuratūrai noteikto nomas maksu Jūrmalas tiesu namā”</w:t>
    </w:r>
    <w:r w:rsidR="008E32C1" w:rsidRPr="00191EAE">
      <w:rPr>
        <w:sz w:val="20"/>
        <w:szCs w:val="20"/>
        <w:lang w:val="lv-LV"/>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490" w:rsidRDefault="00BF6237">
    <w:pPr>
      <w:pStyle w:val="Kjene"/>
      <w:rPr>
        <w:noProof/>
      </w:rPr>
    </w:pPr>
    <w:fldSimple w:instr=" FILENAME   \* MERGEFORMAT ">
      <w:r w:rsidR="00E91102">
        <w:rPr>
          <w:noProof/>
        </w:rPr>
        <w:t>TMProt_290813_GP_dator</w:t>
      </w:r>
    </w:fldSimple>
    <w:r w:rsidR="00D60490">
      <w:t xml:space="preserve">; </w:t>
    </w:r>
    <w:proofErr w:type="spellStart"/>
    <w:r w:rsidR="00D60490">
      <w:rPr>
        <w:sz w:val="22"/>
        <w:szCs w:val="22"/>
      </w:rPr>
      <w:t>Ministru</w:t>
    </w:r>
    <w:proofErr w:type="spellEnd"/>
    <w:r w:rsidR="00D60490">
      <w:rPr>
        <w:sz w:val="22"/>
        <w:szCs w:val="22"/>
      </w:rPr>
      <w:t xml:space="preserve"> </w:t>
    </w:r>
    <w:proofErr w:type="spellStart"/>
    <w:r w:rsidR="00D60490">
      <w:rPr>
        <w:sz w:val="22"/>
        <w:szCs w:val="22"/>
      </w:rPr>
      <w:t>kabineta</w:t>
    </w:r>
    <w:proofErr w:type="spellEnd"/>
    <w:r w:rsidR="00D60490">
      <w:rPr>
        <w:sz w:val="22"/>
        <w:szCs w:val="22"/>
      </w:rPr>
      <w:t xml:space="preserve"> </w:t>
    </w:r>
    <w:proofErr w:type="spellStart"/>
    <w:r w:rsidR="00D60490">
      <w:rPr>
        <w:sz w:val="22"/>
        <w:szCs w:val="22"/>
      </w:rPr>
      <w:t>sēdes</w:t>
    </w:r>
    <w:proofErr w:type="spellEnd"/>
    <w:r w:rsidR="00D60490">
      <w:rPr>
        <w:sz w:val="22"/>
        <w:szCs w:val="22"/>
      </w:rPr>
      <w:t xml:space="preserve"> </w:t>
    </w:r>
    <w:proofErr w:type="spellStart"/>
    <w:r w:rsidR="00D60490">
      <w:rPr>
        <w:sz w:val="22"/>
        <w:szCs w:val="22"/>
      </w:rPr>
      <w:t>protokollēmuma</w:t>
    </w:r>
    <w:proofErr w:type="spellEnd"/>
    <w:r w:rsidR="00D60490">
      <w:rPr>
        <w:sz w:val="22"/>
        <w:szCs w:val="22"/>
      </w:rPr>
      <w:t xml:space="preserve"> </w:t>
    </w:r>
    <w:proofErr w:type="spellStart"/>
    <w:r w:rsidR="00D60490">
      <w:rPr>
        <w:sz w:val="22"/>
        <w:szCs w:val="22"/>
      </w:rPr>
      <w:t>projekts</w:t>
    </w:r>
    <w:proofErr w:type="spellEnd"/>
    <w:r w:rsidR="00D60490">
      <w:t xml:space="preserve"> “</w:t>
    </w:r>
    <w:proofErr w:type="spellStart"/>
    <w:r w:rsidR="00D60490" w:rsidRPr="00D60490">
      <w:rPr>
        <w:noProof/>
      </w:rPr>
      <w:t>Informatīvais</w:t>
    </w:r>
    <w:proofErr w:type="spellEnd"/>
    <w:r w:rsidR="00D60490" w:rsidRPr="00D60490">
      <w:rPr>
        <w:noProof/>
      </w:rPr>
      <w:t xml:space="preserve"> ziņojums „Par prokuratūras struktūrvienību tehnoloģiskā aprīkojuma stāvokli un iespējamu risinājumu tā uzlabošanai”</w:t>
    </w:r>
    <w:r w:rsidR="00D60490">
      <w:rPr>
        <w:noProof/>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F70" w:rsidRDefault="00816F70" w:rsidP="0038657A">
      <w:r>
        <w:separator/>
      </w:r>
    </w:p>
  </w:footnote>
  <w:footnote w:type="continuationSeparator" w:id="0">
    <w:p w:rsidR="00816F70" w:rsidRDefault="00816F70" w:rsidP="00386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464630"/>
      <w:docPartObj>
        <w:docPartGallery w:val="Page Numbers (Top of Page)"/>
        <w:docPartUnique/>
      </w:docPartObj>
    </w:sdtPr>
    <w:sdtEndPr/>
    <w:sdtContent>
      <w:p w:rsidR="003618DA" w:rsidRDefault="003618DA">
        <w:pPr>
          <w:pStyle w:val="Galvene"/>
          <w:jc w:val="center"/>
        </w:pPr>
        <w:r>
          <w:fldChar w:fldCharType="begin"/>
        </w:r>
        <w:r>
          <w:instrText>PAGE   \* MERGEFORMAT</w:instrText>
        </w:r>
        <w:r>
          <w:fldChar w:fldCharType="separate"/>
        </w:r>
        <w:r w:rsidR="00945156" w:rsidRPr="00945156">
          <w:rPr>
            <w:noProof/>
            <w:lang w:val="lv-LV"/>
          </w:rPr>
          <w:t>2</w:t>
        </w:r>
        <w:r>
          <w:fldChar w:fldCharType="end"/>
        </w:r>
      </w:p>
    </w:sdtContent>
  </w:sdt>
  <w:p w:rsidR="003618DA" w:rsidRDefault="003618D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A64FE"/>
    <w:multiLevelType w:val="multilevel"/>
    <w:tmpl w:val="CDBC3530"/>
    <w:lvl w:ilvl="0">
      <w:start w:val="1"/>
      <w:numFmt w:val="decimal"/>
      <w:lvlText w:val="%1."/>
      <w:lvlJc w:val="left"/>
      <w:pPr>
        <w:ind w:left="1353" w:hanging="360"/>
      </w:pPr>
      <w:rPr>
        <w:rFonts w:hint="default"/>
      </w:rPr>
    </w:lvl>
    <w:lvl w:ilvl="1">
      <w:start w:val="2"/>
      <w:numFmt w:val="decimal"/>
      <w:isLgl/>
      <w:lvlText w:val="%1.%2."/>
      <w:lvlJc w:val="left"/>
      <w:pPr>
        <w:ind w:left="1789" w:hanging="720"/>
      </w:pPr>
      <w:rPr>
        <w:rFonts w:hint="default"/>
      </w:rPr>
    </w:lvl>
    <w:lvl w:ilvl="2">
      <w:start w:val="1"/>
      <w:numFmt w:val="decimalZero"/>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
    <w:nsid w:val="45923E1D"/>
    <w:multiLevelType w:val="hybridMultilevel"/>
    <w:tmpl w:val="DA2427AC"/>
    <w:lvl w:ilvl="0" w:tplc="F3AC9CC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687340A0"/>
    <w:multiLevelType w:val="hybridMultilevel"/>
    <w:tmpl w:val="31B8E920"/>
    <w:lvl w:ilvl="0" w:tplc="727C764A">
      <w:start w:val="2012"/>
      <w:numFmt w:val="bullet"/>
      <w:lvlText w:val="–"/>
      <w:lvlJc w:val="left"/>
      <w:pPr>
        <w:ind w:left="795" w:hanging="360"/>
      </w:pPr>
      <w:rPr>
        <w:rFonts w:ascii="Times New Roman" w:eastAsia="Calibri" w:hAnsi="Times New Roman"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1"/>
  </w:num>
  <w:num w:numId="2">
    <w:abstractNumId w:val="0"/>
  </w:num>
  <w:num w:numId="3">
    <w:abstractNumId w:val="2"/>
  </w:num>
  <w:num w:numId="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57A"/>
    <w:rsid w:val="000155EA"/>
    <w:rsid w:val="00027179"/>
    <w:rsid w:val="00061C2F"/>
    <w:rsid w:val="000A15F7"/>
    <w:rsid w:val="000A3BE7"/>
    <w:rsid w:val="000B2266"/>
    <w:rsid w:val="000D1D6F"/>
    <w:rsid w:val="0012209B"/>
    <w:rsid w:val="00147FD1"/>
    <w:rsid w:val="00151963"/>
    <w:rsid w:val="00191EAE"/>
    <w:rsid w:val="001B6907"/>
    <w:rsid w:val="00223B49"/>
    <w:rsid w:val="00226023"/>
    <w:rsid w:val="00272048"/>
    <w:rsid w:val="0027783E"/>
    <w:rsid w:val="002B5871"/>
    <w:rsid w:val="002E772D"/>
    <w:rsid w:val="002F7453"/>
    <w:rsid w:val="003333D9"/>
    <w:rsid w:val="00357CCF"/>
    <w:rsid w:val="003618DA"/>
    <w:rsid w:val="0038657A"/>
    <w:rsid w:val="004013B1"/>
    <w:rsid w:val="00414251"/>
    <w:rsid w:val="00422526"/>
    <w:rsid w:val="00444995"/>
    <w:rsid w:val="00491277"/>
    <w:rsid w:val="004958AB"/>
    <w:rsid w:val="004D796D"/>
    <w:rsid w:val="005439F6"/>
    <w:rsid w:val="005B2875"/>
    <w:rsid w:val="005F55B7"/>
    <w:rsid w:val="00616972"/>
    <w:rsid w:val="00641C5E"/>
    <w:rsid w:val="0067736D"/>
    <w:rsid w:val="00697B89"/>
    <w:rsid w:val="00716668"/>
    <w:rsid w:val="00743BBE"/>
    <w:rsid w:val="00750619"/>
    <w:rsid w:val="007514E1"/>
    <w:rsid w:val="007876E7"/>
    <w:rsid w:val="007A527F"/>
    <w:rsid w:val="007F37AD"/>
    <w:rsid w:val="008149D8"/>
    <w:rsid w:val="00816F70"/>
    <w:rsid w:val="008179DC"/>
    <w:rsid w:val="00884B65"/>
    <w:rsid w:val="008E32C1"/>
    <w:rsid w:val="00945156"/>
    <w:rsid w:val="009602CD"/>
    <w:rsid w:val="009736E9"/>
    <w:rsid w:val="00984C8F"/>
    <w:rsid w:val="009B33BF"/>
    <w:rsid w:val="009B7FF5"/>
    <w:rsid w:val="009D3335"/>
    <w:rsid w:val="009E1EEB"/>
    <w:rsid w:val="00A34DEF"/>
    <w:rsid w:val="00A47213"/>
    <w:rsid w:val="00A72635"/>
    <w:rsid w:val="00AE1637"/>
    <w:rsid w:val="00AE633C"/>
    <w:rsid w:val="00B01896"/>
    <w:rsid w:val="00B5565E"/>
    <w:rsid w:val="00B6017A"/>
    <w:rsid w:val="00B872DB"/>
    <w:rsid w:val="00BB437C"/>
    <w:rsid w:val="00BB7312"/>
    <w:rsid w:val="00BE3678"/>
    <w:rsid w:val="00BE5118"/>
    <w:rsid w:val="00BF6237"/>
    <w:rsid w:val="00C17600"/>
    <w:rsid w:val="00C36A6D"/>
    <w:rsid w:val="00CB5DDB"/>
    <w:rsid w:val="00CC4100"/>
    <w:rsid w:val="00CF0B6B"/>
    <w:rsid w:val="00D004C4"/>
    <w:rsid w:val="00D05BD4"/>
    <w:rsid w:val="00D13319"/>
    <w:rsid w:val="00D60490"/>
    <w:rsid w:val="00D70ABD"/>
    <w:rsid w:val="00E21E62"/>
    <w:rsid w:val="00E91102"/>
    <w:rsid w:val="00EF5461"/>
    <w:rsid w:val="00F1018F"/>
    <w:rsid w:val="00F12A69"/>
    <w:rsid w:val="00F26793"/>
    <w:rsid w:val="00F36563"/>
    <w:rsid w:val="00F602D3"/>
    <w:rsid w:val="00F77065"/>
    <w:rsid w:val="00F92891"/>
    <w:rsid w:val="00FA7056"/>
    <w:rsid w:val="00FC775B"/>
    <w:rsid w:val="00FF61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8657A"/>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38657A"/>
    <w:pPr>
      <w:spacing w:before="100" w:beforeAutospacing="1" w:after="100" w:afterAutospacing="1"/>
    </w:pPr>
    <w:rPr>
      <w:lang w:val="lv-LV" w:eastAsia="lv-LV"/>
    </w:rPr>
  </w:style>
  <w:style w:type="paragraph" w:styleId="Kjene">
    <w:name w:val="footer"/>
    <w:basedOn w:val="Parasts"/>
    <w:link w:val="KjeneRakstz"/>
    <w:unhideWhenUsed/>
    <w:rsid w:val="0038657A"/>
    <w:pPr>
      <w:tabs>
        <w:tab w:val="center" w:pos="4153"/>
        <w:tab w:val="right" w:pos="8306"/>
      </w:tabs>
    </w:pPr>
  </w:style>
  <w:style w:type="character" w:customStyle="1" w:styleId="KjeneRakstz">
    <w:name w:val="Kājene Rakstz."/>
    <w:basedOn w:val="Noklusjumarindkopasfonts"/>
    <w:link w:val="Kjene"/>
    <w:rsid w:val="0038657A"/>
    <w:rPr>
      <w:rFonts w:ascii="Times New Roman" w:eastAsia="Times New Roman" w:hAnsi="Times New Roman" w:cs="Times New Roman"/>
      <w:sz w:val="24"/>
      <w:szCs w:val="24"/>
      <w:lang w:val="en-GB"/>
    </w:rPr>
  </w:style>
  <w:style w:type="paragraph" w:customStyle="1" w:styleId="naisf">
    <w:name w:val="naisf"/>
    <w:basedOn w:val="Parasts"/>
    <w:rsid w:val="0038657A"/>
    <w:pPr>
      <w:spacing w:before="75" w:after="75"/>
      <w:ind w:firstLine="375"/>
      <w:jc w:val="both"/>
    </w:pPr>
    <w:rPr>
      <w:lang w:val="lv-LV" w:eastAsia="lv-LV"/>
    </w:rPr>
  </w:style>
  <w:style w:type="character" w:styleId="Hipersaite">
    <w:name w:val="Hyperlink"/>
    <w:basedOn w:val="Noklusjumarindkopasfonts"/>
    <w:uiPriority w:val="99"/>
    <w:unhideWhenUsed/>
    <w:rsid w:val="0038657A"/>
    <w:rPr>
      <w:color w:val="0000FF" w:themeColor="hyperlink"/>
      <w:u w:val="single"/>
    </w:rPr>
  </w:style>
  <w:style w:type="paragraph" w:styleId="Galvene">
    <w:name w:val="header"/>
    <w:basedOn w:val="Parasts"/>
    <w:link w:val="GalveneRakstz"/>
    <w:uiPriority w:val="99"/>
    <w:unhideWhenUsed/>
    <w:rsid w:val="0038657A"/>
    <w:pPr>
      <w:tabs>
        <w:tab w:val="center" w:pos="4153"/>
        <w:tab w:val="right" w:pos="8306"/>
      </w:tabs>
    </w:pPr>
  </w:style>
  <w:style w:type="character" w:customStyle="1" w:styleId="GalveneRakstz">
    <w:name w:val="Galvene Rakstz."/>
    <w:basedOn w:val="Noklusjumarindkopasfonts"/>
    <w:link w:val="Galvene"/>
    <w:uiPriority w:val="99"/>
    <w:rsid w:val="0038657A"/>
    <w:rPr>
      <w:rFonts w:ascii="Times New Roman" w:eastAsia="Times New Roman" w:hAnsi="Times New Roman" w:cs="Times New Roman"/>
      <w:sz w:val="24"/>
      <w:szCs w:val="24"/>
      <w:lang w:val="en-GB"/>
    </w:rPr>
  </w:style>
  <w:style w:type="paragraph" w:styleId="Balonteksts">
    <w:name w:val="Balloon Text"/>
    <w:basedOn w:val="Parasts"/>
    <w:link w:val="BalontekstsRakstz"/>
    <w:uiPriority w:val="99"/>
    <w:semiHidden/>
    <w:unhideWhenUsed/>
    <w:rsid w:val="0061697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16972"/>
    <w:rPr>
      <w:rFonts w:ascii="Tahoma" w:eastAsia="Times New Roman" w:hAnsi="Tahoma" w:cs="Tahoma"/>
      <w:sz w:val="16"/>
      <w:szCs w:val="16"/>
      <w:lang w:val="en-GB"/>
    </w:rPr>
  </w:style>
  <w:style w:type="paragraph" w:styleId="Pamatteksts">
    <w:name w:val="Body Text"/>
    <w:basedOn w:val="Parasts"/>
    <w:link w:val="PamattekstsRakstz"/>
    <w:uiPriority w:val="99"/>
    <w:semiHidden/>
    <w:rsid w:val="00CF0B6B"/>
    <w:pPr>
      <w:spacing w:after="120"/>
    </w:pPr>
    <w:rPr>
      <w:lang w:val="en-US"/>
    </w:rPr>
  </w:style>
  <w:style w:type="character" w:customStyle="1" w:styleId="PamattekstsRakstz">
    <w:name w:val="Pamatteksts Rakstz."/>
    <w:basedOn w:val="Noklusjumarindkopasfonts"/>
    <w:link w:val="Pamatteksts"/>
    <w:uiPriority w:val="99"/>
    <w:semiHidden/>
    <w:rsid w:val="00CF0B6B"/>
    <w:rPr>
      <w:rFonts w:ascii="Times New Roman" w:eastAsia="Times New Roman" w:hAnsi="Times New Roman" w:cs="Times New Roman"/>
      <w:sz w:val="24"/>
      <w:szCs w:val="24"/>
      <w:lang w:val="en-US"/>
    </w:rPr>
  </w:style>
  <w:style w:type="paragraph" w:styleId="Pamattekstsaratkpi">
    <w:name w:val="Body Text Indent"/>
    <w:basedOn w:val="Parasts"/>
    <w:link w:val="PamattekstsaratkpiRakstz"/>
    <w:uiPriority w:val="99"/>
    <w:unhideWhenUsed/>
    <w:rsid w:val="00151963"/>
    <w:pPr>
      <w:spacing w:after="120"/>
      <w:ind w:left="283"/>
    </w:pPr>
    <w:rPr>
      <w:rFonts w:eastAsia="Calibri"/>
      <w:lang w:val="lv-LV"/>
    </w:rPr>
  </w:style>
  <w:style w:type="character" w:customStyle="1" w:styleId="PamattekstsaratkpiRakstz">
    <w:name w:val="Pamatteksts ar atkāpi Rakstz."/>
    <w:basedOn w:val="Noklusjumarindkopasfonts"/>
    <w:link w:val="Pamattekstsaratkpi"/>
    <w:uiPriority w:val="99"/>
    <w:rsid w:val="00151963"/>
    <w:rPr>
      <w:rFonts w:ascii="Times New Roman" w:eastAsia="Calibri" w:hAnsi="Times New Roman" w:cs="Times New Roman"/>
      <w:sz w:val="24"/>
      <w:szCs w:val="24"/>
    </w:rPr>
  </w:style>
  <w:style w:type="paragraph" w:styleId="Sarakstarindkopa">
    <w:name w:val="List Paragraph"/>
    <w:basedOn w:val="Parasts"/>
    <w:uiPriority w:val="34"/>
    <w:qFormat/>
    <w:rsid w:val="001519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8657A"/>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38657A"/>
    <w:pPr>
      <w:spacing w:before="100" w:beforeAutospacing="1" w:after="100" w:afterAutospacing="1"/>
    </w:pPr>
    <w:rPr>
      <w:lang w:val="lv-LV" w:eastAsia="lv-LV"/>
    </w:rPr>
  </w:style>
  <w:style w:type="paragraph" w:styleId="Kjene">
    <w:name w:val="footer"/>
    <w:basedOn w:val="Parasts"/>
    <w:link w:val="KjeneRakstz"/>
    <w:unhideWhenUsed/>
    <w:rsid w:val="0038657A"/>
    <w:pPr>
      <w:tabs>
        <w:tab w:val="center" w:pos="4153"/>
        <w:tab w:val="right" w:pos="8306"/>
      </w:tabs>
    </w:pPr>
  </w:style>
  <w:style w:type="character" w:customStyle="1" w:styleId="KjeneRakstz">
    <w:name w:val="Kājene Rakstz."/>
    <w:basedOn w:val="Noklusjumarindkopasfonts"/>
    <w:link w:val="Kjene"/>
    <w:rsid w:val="0038657A"/>
    <w:rPr>
      <w:rFonts w:ascii="Times New Roman" w:eastAsia="Times New Roman" w:hAnsi="Times New Roman" w:cs="Times New Roman"/>
      <w:sz w:val="24"/>
      <w:szCs w:val="24"/>
      <w:lang w:val="en-GB"/>
    </w:rPr>
  </w:style>
  <w:style w:type="paragraph" w:customStyle="1" w:styleId="naisf">
    <w:name w:val="naisf"/>
    <w:basedOn w:val="Parasts"/>
    <w:rsid w:val="0038657A"/>
    <w:pPr>
      <w:spacing w:before="75" w:after="75"/>
      <w:ind w:firstLine="375"/>
      <w:jc w:val="both"/>
    </w:pPr>
    <w:rPr>
      <w:lang w:val="lv-LV" w:eastAsia="lv-LV"/>
    </w:rPr>
  </w:style>
  <w:style w:type="character" w:styleId="Hipersaite">
    <w:name w:val="Hyperlink"/>
    <w:basedOn w:val="Noklusjumarindkopasfonts"/>
    <w:uiPriority w:val="99"/>
    <w:unhideWhenUsed/>
    <w:rsid w:val="0038657A"/>
    <w:rPr>
      <w:color w:val="0000FF" w:themeColor="hyperlink"/>
      <w:u w:val="single"/>
    </w:rPr>
  </w:style>
  <w:style w:type="paragraph" w:styleId="Galvene">
    <w:name w:val="header"/>
    <w:basedOn w:val="Parasts"/>
    <w:link w:val="GalveneRakstz"/>
    <w:uiPriority w:val="99"/>
    <w:unhideWhenUsed/>
    <w:rsid w:val="0038657A"/>
    <w:pPr>
      <w:tabs>
        <w:tab w:val="center" w:pos="4153"/>
        <w:tab w:val="right" w:pos="8306"/>
      </w:tabs>
    </w:pPr>
  </w:style>
  <w:style w:type="character" w:customStyle="1" w:styleId="GalveneRakstz">
    <w:name w:val="Galvene Rakstz."/>
    <w:basedOn w:val="Noklusjumarindkopasfonts"/>
    <w:link w:val="Galvene"/>
    <w:uiPriority w:val="99"/>
    <w:rsid w:val="0038657A"/>
    <w:rPr>
      <w:rFonts w:ascii="Times New Roman" w:eastAsia="Times New Roman" w:hAnsi="Times New Roman" w:cs="Times New Roman"/>
      <w:sz w:val="24"/>
      <w:szCs w:val="24"/>
      <w:lang w:val="en-GB"/>
    </w:rPr>
  </w:style>
  <w:style w:type="paragraph" w:styleId="Balonteksts">
    <w:name w:val="Balloon Text"/>
    <w:basedOn w:val="Parasts"/>
    <w:link w:val="BalontekstsRakstz"/>
    <w:uiPriority w:val="99"/>
    <w:semiHidden/>
    <w:unhideWhenUsed/>
    <w:rsid w:val="0061697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16972"/>
    <w:rPr>
      <w:rFonts w:ascii="Tahoma" w:eastAsia="Times New Roman" w:hAnsi="Tahoma" w:cs="Tahoma"/>
      <w:sz w:val="16"/>
      <w:szCs w:val="16"/>
      <w:lang w:val="en-GB"/>
    </w:rPr>
  </w:style>
  <w:style w:type="paragraph" w:styleId="Pamatteksts">
    <w:name w:val="Body Text"/>
    <w:basedOn w:val="Parasts"/>
    <w:link w:val="PamattekstsRakstz"/>
    <w:uiPriority w:val="99"/>
    <w:semiHidden/>
    <w:rsid w:val="00CF0B6B"/>
    <w:pPr>
      <w:spacing w:after="120"/>
    </w:pPr>
    <w:rPr>
      <w:lang w:val="en-US"/>
    </w:rPr>
  </w:style>
  <w:style w:type="character" w:customStyle="1" w:styleId="PamattekstsRakstz">
    <w:name w:val="Pamatteksts Rakstz."/>
    <w:basedOn w:val="Noklusjumarindkopasfonts"/>
    <w:link w:val="Pamatteksts"/>
    <w:uiPriority w:val="99"/>
    <w:semiHidden/>
    <w:rsid w:val="00CF0B6B"/>
    <w:rPr>
      <w:rFonts w:ascii="Times New Roman" w:eastAsia="Times New Roman" w:hAnsi="Times New Roman" w:cs="Times New Roman"/>
      <w:sz w:val="24"/>
      <w:szCs w:val="24"/>
      <w:lang w:val="en-US"/>
    </w:rPr>
  </w:style>
  <w:style w:type="paragraph" w:styleId="Pamattekstsaratkpi">
    <w:name w:val="Body Text Indent"/>
    <w:basedOn w:val="Parasts"/>
    <w:link w:val="PamattekstsaratkpiRakstz"/>
    <w:uiPriority w:val="99"/>
    <w:unhideWhenUsed/>
    <w:rsid w:val="00151963"/>
    <w:pPr>
      <w:spacing w:after="120"/>
      <w:ind w:left="283"/>
    </w:pPr>
    <w:rPr>
      <w:rFonts w:eastAsia="Calibri"/>
      <w:lang w:val="lv-LV"/>
    </w:rPr>
  </w:style>
  <w:style w:type="character" w:customStyle="1" w:styleId="PamattekstsaratkpiRakstz">
    <w:name w:val="Pamatteksts ar atkāpi Rakstz."/>
    <w:basedOn w:val="Noklusjumarindkopasfonts"/>
    <w:link w:val="Pamattekstsaratkpi"/>
    <w:uiPriority w:val="99"/>
    <w:rsid w:val="00151963"/>
    <w:rPr>
      <w:rFonts w:ascii="Times New Roman" w:eastAsia="Calibri" w:hAnsi="Times New Roman" w:cs="Times New Roman"/>
      <w:sz w:val="24"/>
      <w:szCs w:val="24"/>
    </w:rPr>
  </w:style>
  <w:style w:type="paragraph" w:styleId="Sarakstarindkopa">
    <w:name w:val="List Paragraph"/>
    <w:basedOn w:val="Parasts"/>
    <w:uiPriority w:val="34"/>
    <w:qFormat/>
    <w:rsid w:val="001519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32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s.Rekis@t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508</Words>
  <Characters>291</Characters>
  <Application>Microsoft Office Word</Application>
  <DocSecurity>0</DocSecurity>
  <Lines>2</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prokuratūras struktūrvienību tehnoloģiskā aprīkojuma stāvokli un iespējamu risinājumu tā uzlabošanai”</vt:lpstr>
      <vt:lpstr>Par Ministru kabineta 2008. gada 16. septembra protokollēmumu (prot. Nr.66 5.§) „Informatīvais ziņojums „Par Jūrmalas pilsētas tiesas, Madonas rajona tiesas un Administratīvās rajona tiesas nodrošināšanu ar darba telpām” 3. punktā prokuratūrai noteikto no</vt:lpstr>
    </vt:vector>
  </TitlesOfParts>
  <Company>Tieslietu ministrija</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prokuratūras struktūrvienību tehnoloģiskā aprīkojuma stāvokli un iespējamu risinājumu tā uzlabošanai”</dc:title>
  <dc:subject>Ministru kabineta sēdes protokollēmuma projekts</dc:subject>
  <dc:creator>Māris Rēķis</dc:creator>
  <dc:description>Rēķis                                                                                        
67036805, maris.rekis@tm.gov.lv</dc:description>
  <cp:lastModifiedBy>Liga Kokare</cp:lastModifiedBy>
  <cp:revision>23</cp:revision>
  <cp:lastPrinted>2013-08-29T08:19:00Z</cp:lastPrinted>
  <dcterms:created xsi:type="dcterms:W3CDTF">2013-08-19T14:59:00Z</dcterms:created>
  <dcterms:modified xsi:type="dcterms:W3CDTF">2013-09-02T07:09:00Z</dcterms:modified>
</cp:coreProperties>
</file>