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80" w:rsidRPr="00A47E38" w:rsidRDefault="00F22380" w:rsidP="00F22380">
      <w:pPr>
        <w:jc w:val="right"/>
        <w:rPr>
          <w:sz w:val="28"/>
          <w:szCs w:val="28"/>
        </w:rPr>
      </w:pPr>
      <w:r w:rsidRPr="00A47E38">
        <w:rPr>
          <w:i/>
          <w:sz w:val="28"/>
          <w:szCs w:val="28"/>
        </w:rPr>
        <w:t>Projekts</w:t>
      </w:r>
    </w:p>
    <w:p w:rsidR="00F22380" w:rsidRPr="00A47E38" w:rsidRDefault="00F22380" w:rsidP="00F22380">
      <w:pPr>
        <w:rPr>
          <w:sz w:val="28"/>
          <w:szCs w:val="28"/>
        </w:rPr>
      </w:pPr>
    </w:p>
    <w:p w:rsidR="00F22380" w:rsidRPr="00A47E38" w:rsidRDefault="00F22380" w:rsidP="00F22380">
      <w:pPr>
        <w:jc w:val="center"/>
        <w:rPr>
          <w:sz w:val="28"/>
          <w:szCs w:val="28"/>
        </w:rPr>
      </w:pPr>
      <w:r w:rsidRPr="00A47E38">
        <w:rPr>
          <w:sz w:val="28"/>
          <w:szCs w:val="28"/>
        </w:rPr>
        <w:t>LATVIJAS REPUBLIKAS MINISTRU KABINETS</w:t>
      </w:r>
    </w:p>
    <w:p w:rsidR="002E21F7" w:rsidRDefault="002E21F7">
      <w:pPr>
        <w:rPr>
          <w:sz w:val="28"/>
          <w:szCs w:val="28"/>
        </w:rPr>
      </w:pPr>
    </w:p>
    <w:p w:rsidR="005D1209" w:rsidRPr="00BB2379" w:rsidRDefault="005D1209">
      <w:pPr>
        <w:pStyle w:val="naislab"/>
        <w:tabs>
          <w:tab w:val="left" w:pos="6480"/>
        </w:tabs>
        <w:spacing w:before="0" w:after="0"/>
        <w:jc w:val="left"/>
        <w:rPr>
          <w:sz w:val="28"/>
          <w:szCs w:val="28"/>
        </w:rPr>
      </w:pPr>
    </w:p>
    <w:p w:rsidR="00564359" w:rsidRPr="00BB2379" w:rsidRDefault="00564359">
      <w:pPr>
        <w:pStyle w:val="naislab"/>
        <w:tabs>
          <w:tab w:val="left" w:pos="6480"/>
        </w:tabs>
        <w:spacing w:before="0" w:after="0"/>
        <w:jc w:val="left"/>
        <w:rPr>
          <w:sz w:val="28"/>
          <w:szCs w:val="28"/>
        </w:rPr>
      </w:pPr>
      <w:r w:rsidRPr="00BB2379">
        <w:rPr>
          <w:sz w:val="28"/>
          <w:szCs w:val="28"/>
        </w:rPr>
        <w:t>20</w:t>
      </w:r>
      <w:r w:rsidR="00ED4C87" w:rsidRPr="00BB2379">
        <w:rPr>
          <w:sz w:val="28"/>
          <w:szCs w:val="28"/>
        </w:rPr>
        <w:t>11</w:t>
      </w:r>
      <w:r w:rsidRPr="00BB2379">
        <w:rPr>
          <w:sz w:val="28"/>
          <w:szCs w:val="28"/>
        </w:rPr>
        <w:t xml:space="preserve">.gada  </w:t>
      </w:r>
      <w:r w:rsidR="00ED4C87" w:rsidRPr="00BB2379">
        <w:rPr>
          <w:sz w:val="28"/>
          <w:szCs w:val="28"/>
        </w:rPr>
        <w:t xml:space="preserve"> </w:t>
      </w:r>
      <w:r w:rsidRPr="00BB2379">
        <w:rPr>
          <w:sz w:val="28"/>
          <w:szCs w:val="28"/>
        </w:rPr>
        <w:t>.</w:t>
      </w:r>
      <w:r w:rsidR="00150223">
        <w:rPr>
          <w:sz w:val="28"/>
          <w:szCs w:val="28"/>
        </w:rPr>
        <w:t>decembrī</w:t>
      </w:r>
      <w:r w:rsidRPr="00BB2379">
        <w:rPr>
          <w:sz w:val="28"/>
          <w:szCs w:val="28"/>
        </w:rPr>
        <w:tab/>
        <w:t>Rīkojums Nr.</w:t>
      </w:r>
      <w:r w:rsidR="00CB196C" w:rsidRPr="00BB2379">
        <w:rPr>
          <w:sz w:val="28"/>
          <w:szCs w:val="28"/>
        </w:rPr>
        <w:t xml:space="preserve"> </w:t>
      </w:r>
    </w:p>
    <w:p w:rsidR="00564359" w:rsidRPr="00BB2379" w:rsidRDefault="00564359">
      <w:pPr>
        <w:pStyle w:val="naislab"/>
        <w:tabs>
          <w:tab w:val="left" w:pos="6480"/>
        </w:tabs>
        <w:spacing w:before="0" w:after="0"/>
        <w:jc w:val="left"/>
        <w:rPr>
          <w:sz w:val="28"/>
          <w:szCs w:val="28"/>
        </w:rPr>
      </w:pPr>
      <w:r w:rsidRPr="00BB2379">
        <w:rPr>
          <w:sz w:val="28"/>
          <w:szCs w:val="28"/>
        </w:rPr>
        <w:t xml:space="preserve">Rīgā </w:t>
      </w:r>
      <w:r w:rsidRPr="00BB2379">
        <w:rPr>
          <w:sz w:val="28"/>
          <w:szCs w:val="28"/>
        </w:rPr>
        <w:tab/>
        <w:t>(prot. Nr.</w:t>
      </w:r>
      <w:r w:rsidR="00CB196C" w:rsidRPr="00BB2379">
        <w:rPr>
          <w:sz w:val="28"/>
          <w:szCs w:val="28"/>
        </w:rPr>
        <w:t xml:space="preserve">  </w:t>
      </w:r>
      <w:r w:rsidR="00ED4C87" w:rsidRPr="00BB2379">
        <w:rPr>
          <w:sz w:val="28"/>
          <w:szCs w:val="28"/>
        </w:rPr>
        <w:t xml:space="preserve">  </w:t>
      </w:r>
      <w:r w:rsidRPr="00BB2379">
        <w:rPr>
          <w:sz w:val="28"/>
          <w:szCs w:val="28"/>
        </w:rPr>
        <w:t>.§)</w:t>
      </w:r>
    </w:p>
    <w:p w:rsidR="003251B6" w:rsidRPr="00BB2379" w:rsidRDefault="003251B6" w:rsidP="00DD3322">
      <w:pPr>
        <w:jc w:val="both"/>
        <w:rPr>
          <w:b/>
          <w:sz w:val="28"/>
          <w:szCs w:val="28"/>
        </w:rPr>
      </w:pPr>
    </w:p>
    <w:p w:rsidR="003251B6" w:rsidRPr="00BB2379" w:rsidRDefault="003251B6" w:rsidP="00DD3322">
      <w:pPr>
        <w:jc w:val="center"/>
        <w:rPr>
          <w:b/>
          <w:sz w:val="28"/>
          <w:szCs w:val="28"/>
        </w:rPr>
      </w:pPr>
      <w:r w:rsidRPr="00BB2379">
        <w:rPr>
          <w:b/>
          <w:sz w:val="28"/>
          <w:szCs w:val="28"/>
        </w:rPr>
        <w:t xml:space="preserve">Par </w:t>
      </w:r>
      <w:r w:rsidR="00ED4C87" w:rsidRPr="00BB2379">
        <w:rPr>
          <w:b/>
          <w:sz w:val="28"/>
          <w:szCs w:val="28"/>
        </w:rPr>
        <w:t xml:space="preserve">Norvēģijas finanšu instrumenta līdzfinansētās programmas </w:t>
      </w:r>
      <w:r w:rsidR="00ED4C87" w:rsidRPr="00BB2379">
        <w:rPr>
          <w:b/>
          <w:bCs/>
          <w:sz w:val="28"/>
          <w:szCs w:val="28"/>
        </w:rPr>
        <w:t>„</w:t>
      </w:r>
      <w:r w:rsidR="00ED4C87" w:rsidRPr="00BB2379">
        <w:rPr>
          <w:b/>
          <w:sz w:val="28"/>
          <w:szCs w:val="28"/>
        </w:rPr>
        <w:t>Latvijas korekcijas dienestu un Valsts policijas īslaicīgās aizturēšanas vietu reforma</w:t>
      </w:r>
      <w:r w:rsidR="00ED4C87" w:rsidRPr="00BB2379">
        <w:rPr>
          <w:b/>
          <w:bCs/>
          <w:sz w:val="28"/>
          <w:szCs w:val="28"/>
        </w:rPr>
        <w:t>” iesnieguma projektu</w:t>
      </w:r>
    </w:p>
    <w:p w:rsidR="003251B6" w:rsidRPr="00BB2379" w:rsidRDefault="003251B6" w:rsidP="00DD3322">
      <w:pPr>
        <w:jc w:val="center"/>
        <w:rPr>
          <w:sz w:val="28"/>
          <w:szCs w:val="28"/>
        </w:rPr>
      </w:pPr>
    </w:p>
    <w:p w:rsidR="00AD76E7" w:rsidRPr="00EC5231" w:rsidRDefault="00846263" w:rsidP="00EC5231">
      <w:pPr>
        <w:pStyle w:val="Pamatteksts"/>
        <w:ind w:firstLine="720"/>
        <w:jc w:val="both"/>
        <w:rPr>
          <w:sz w:val="28"/>
          <w:szCs w:val="28"/>
          <w:lang w:val="lv-LV"/>
        </w:rPr>
      </w:pPr>
      <w:r w:rsidRPr="00BB2379">
        <w:rPr>
          <w:sz w:val="28"/>
          <w:szCs w:val="28"/>
          <w:lang w:val="lv-LV"/>
        </w:rPr>
        <w:t xml:space="preserve">1. </w:t>
      </w:r>
      <w:r w:rsidR="00EC5231">
        <w:rPr>
          <w:sz w:val="28"/>
          <w:szCs w:val="28"/>
          <w:lang w:val="lv-LV"/>
        </w:rPr>
        <w:t>A</w:t>
      </w:r>
      <w:r w:rsidR="00ED4C87" w:rsidRPr="00BB2379">
        <w:rPr>
          <w:sz w:val="28"/>
          <w:szCs w:val="28"/>
          <w:lang w:val="lv-LV"/>
        </w:rPr>
        <w:t xml:space="preserve">tbalstīt programmas </w:t>
      </w:r>
      <w:r w:rsidR="00ED4C87" w:rsidRPr="00BB2379">
        <w:rPr>
          <w:bCs/>
          <w:sz w:val="28"/>
          <w:szCs w:val="28"/>
          <w:lang w:val="lv-LV"/>
        </w:rPr>
        <w:t>„</w:t>
      </w:r>
      <w:r w:rsidR="00ED4C87" w:rsidRPr="00BB2379">
        <w:rPr>
          <w:sz w:val="28"/>
          <w:szCs w:val="28"/>
          <w:lang w:val="lv-LV"/>
        </w:rPr>
        <w:t>Latvijas korekcijas dienestu un Valsts policijas īslaicīgās aizturēšanas vietu reforma</w:t>
      </w:r>
      <w:r w:rsidR="00ED4C87" w:rsidRPr="00BB2379">
        <w:rPr>
          <w:bCs/>
          <w:sz w:val="28"/>
          <w:szCs w:val="28"/>
          <w:lang w:val="lv-LV"/>
        </w:rPr>
        <w:t>” iesnieguma projektu</w:t>
      </w:r>
      <w:r w:rsidR="00150223">
        <w:rPr>
          <w:bCs/>
          <w:sz w:val="28"/>
          <w:szCs w:val="28"/>
          <w:lang w:val="lv-LV"/>
        </w:rPr>
        <w:t xml:space="preserve"> (pielikums)</w:t>
      </w:r>
      <w:r w:rsidR="00ED4C87" w:rsidRPr="00BB2379">
        <w:rPr>
          <w:bCs/>
          <w:sz w:val="28"/>
          <w:szCs w:val="28"/>
          <w:lang w:val="lv-LV"/>
        </w:rPr>
        <w:t>.</w:t>
      </w:r>
    </w:p>
    <w:p w:rsidR="00ED4C87" w:rsidRPr="005C5077" w:rsidRDefault="00ED4C87" w:rsidP="00DD3322">
      <w:pPr>
        <w:pStyle w:val="Pamatteksts"/>
        <w:ind w:firstLine="720"/>
        <w:jc w:val="both"/>
        <w:rPr>
          <w:bCs/>
          <w:sz w:val="28"/>
          <w:szCs w:val="28"/>
          <w:lang w:val="lv-LV"/>
        </w:rPr>
      </w:pPr>
    </w:p>
    <w:p w:rsidR="00ED4C87" w:rsidRPr="005C5077" w:rsidRDefault="00ED4C87" w:rsidP="00DD3322">
      <w:pPr>
        <w:pStyle w:val="Pamatteksts"/>
        <w:ind w:firstLine="720"/>
        <w:jc w:val="both"/>
        <w:rPr>
          <w:bCs/>
          <w:sz w:val="28"/>
          <w:szCs w:val="28"/>
          <w:lang w:val="lv-LV"/>
        </w:rPr>
      </w:pPr>
      <w:r w:rsidRPr="005C5077">
        <w:rPr>
          <w:bCs/>
          <w:sz w:val="28"/>
          <w:szCs w:val="28"/>
          <w:lang w:val="lv-LV"/>
        </w:rPr>
        <w:t xml:space="preserve">2. </w:t>
      </w:r>
      <w:r w:rsidR="00150223" w:rsidRPr="005C5077">
        <w:rPr>
          <w:iCs/>
          <w:sz w:val="28"/>
          <w:szCs w:val="28"/>
          <w:lang w:val="lv-LV"/>
        </w:rPr>
        <w:t>Tieslietu ministrijai mēneša laikā, bet ne vēlāk kā līdz 2011.gada 20.decembrim, iesniegt Finanšu ministrijā tālākai virzībai programmas „Latvijas korekcijas dienestu un Valsts policijas īslaicīgās aizturēšanas vietu reforma” iesnieguma projektu angļu valodā (oriģinālu) un vienu tā kopiju</w:t>
      </w:r>
      <w:r w:rsidRPr="005C5077">
        <w:rPr>
          <w:bCs/>
          <w:sz w:val="28"/>
          <w:szCs w:val="28"/>
          <w:lang w:val="lv-LV"/>
        </w:rPr>
        <w:t>.</w:t>
      </w:r>
    </w:p>
    <w:p w:rsidR="00ED4C87" w:rsidRPr="00BB2379" w:rsidRDefault="00ED4C87" w:rsidP="00DD3322">
      <w:pPr>
        <w:pStyle w:val="Pamatteksts"/>
        <w:ind w:firstLine="720"/>
        <w:jc w:val="both"/>
        <w:rPr>
          <w:bCs/>
          <w:sz w:val="28"/>
          <w:szCs w:val="28"/>
          <w:lang w:val="lv-LV"/>
        </w:rPr>
      </w:pPr>
    </w:p>
    <w:p w:rsidR="00ED4C87" w:rsidRPr="00BB2379" w:rsidRDefault="00ED4C87" w:rsidP="00DD3322">
      <w:pPr>
        <w:pStyle w:val="Pamatteksts"/>
        <w:ind w:firstLine="720"/>
        <w:jc w:val="both"/>
        <w:rPr>
          <w:bCs/>
          <w:sz w:val="28"/>
          <w:szCs w:val="28"/>
          <w:lang w:val="lv-LV"/>
        </w:rPr>
      </w:pPr>
      <w:r w:rsidRPr="00BB2379">
        <w:rPr>
          <w:bCs/>
          <w:sz w:val="28"/>
          <w:szCs w:val="28"/>
          <w:lang w:val="lv-LV"/>
        </w:rPr>
        <w:t xml:space="preserve">3. Finanšu ministrija </w:t>
      </w:r>
      <w:r w:rsidR="00EC3EA3">
        <w:rPr>
          <w:bCs/>
          <w:sz w:val="28"/>
          <w:szCs w:val="28"/>
          <w:lang w:val="lv-LV"/>
        </w:rPr>
        <w:t>līdz 2011. gada 2</w:t>
      </w:r>
      <w:r w:rsidR="00150223">
        <w:rPr>
          <w:bCs/>
          <w:sz w:val="28"/>
          <w:szCs w:val="28"/>
          <w:lang w:val="lv-LV"/>
        </w:rPr>
        <w:t>9</w:t>
      </w:r>
      <w:r w:rsidR="00EC3EA3">
        <w:rPr>
          <w:bCs/>
          <w:sz w:val="28"/>
          <w:szCs w:val="28"/>
          <w:lang w:val="lv-LV"/>
        </w:rPr>
        <w:t xml:space="preserve">.decembrim </w:t>
      </w:r>
      <w:r w:rsidRPr="00BB2379">
        <w:rPr>
          <w:bCs/>
          <w:sz w:val="28"/>
          <w:szCs w:val="28"/>
          <w:lang w:val="lv-LV"/>
        </w:rPr>
        <w:t>nodrošina programmas „</w:t>
      </w:r>
      <w:r w:rsidRPr="00BB2379">
        <w:rPr>
          <w:sz w:val="28"/>
          <w:szCs w:val="28"/>
          <w:lang w:val="lv-LV"/>
        </w:rPr>
        <w:t>Latvijas korekcijas dienestu un Valsts policijas īslaicīgās aizturēšanas vietu reforma</w:t>
      </w:r>
      <w:r w:rsidRPr="00BB2379">
        <w:rPr>
          <w:bCs/>
          <w:sz w:val="28"/>
          <w:szCs w:val="28"/>
          <w:lang w:val="lv-LV"/>
        </w:rPr>
        <w:t xml:space="preserve">” </w:t>
      </w:r>
      <w:r w:rsidR="00566130">
        <w:rPr>
          <w:bCs/>
          <w:sz w:val="28"/>
          <w:szCs w:val="28"/>
          <w:lang w:val="lv-LV"/>
        </w:rPr>
        <w:t>iesnieguma projekt</w:t>
      </w:r>
      <w:r w:rsidR="00EC3EA3">
        <w:rPr>
          <w:bCs/>
          <w:sz w:val="28"/>
          <w:szCs w:val="28"/>
          <w:lang w:val="lv-LV"/>
        </w:rPr>
        <w:t>a</w:t>
      </w:r>
      <w:r w:rsidR="00566130">
        <w:rPr>
          <w:bCs/>
          <w:sz w:val="28"/>
          <w:szCs w:val="28"/>
          <w:lang w:val="lv-LV"/>
        </w:rPr>
        <w:t xml:space="preserve"> angļu valodā</w:t>
      </w:r>
      <w:r w:rsidR="00EC3EA3">
        <w:rPr>
          <w:bCs/>
          <w:sz w:val="28"/>
          <w:szCs w:val="28"/>
          <w:lang w:val="lv-LV"/>
        </w:rPr>
        <w:t xml:space="preserve"> </w:t>
      </w:r>
      <w:r w:rsidRPr="00BB2379">
        <w:rPr>
          <w:bCs/>
          <w:sz w:val="28"/>
          <w:szCs w:val="28"/>
          <w:lang w:val="lv-LV"/>
        </w:rPr>
        <w:t>iesniegšanu Finanšu instrume</w:t>
      </w:r>
      <w:r w:rsidR="00BB2379">
        <w:rPr>
          <w:bCs/>
          <w:sz w:val="28"/>
          <w:szCs w:val="28"/>
          <w:lang w:val="lv-LV"/>
        </w:rPr>
        <w:t>nt</w:t>
      </w:r>
      <w:r w:rsidRPr="00BB2379">
        <w:rPr>
          <w:bCs/>
          <w:sz w:val="28"/>
          <w:szCs w:val="28"/>
          <w:lang w:val="lv-LV"/>
        </w:rPr>
        <w:t>u birojā.</w:t>
      </w:r>
    </w:p>
    <w:p w:rsidR="00ED4C87" w:rsidRPr="00BB2379" w:rsidRDefault="00ED4C87" w:rsidP="00DD3322">
      <w:pPr>
        <w:pStyle w:val="Pamatteksts"/>
        <w:ind w:firstLine="720"/>
        <w:jc w:val="both"/>
        <w:rPr>
          <w:bCs/>
          <w:sz w:val="28"/>
          <w:szCs w:val="28"/>
          <w:lang w:val="lv-LV"/>
        </w:rPr>
      </w:pPr>
    </w:p>
    <w:p w:rsidR="00ED4C87" w:rsidRPr="00BB2379" w:rsidRDefault="00ED4C87" w:rsidP="00DD3322">
      <w:pPr>
        <w:pStyle w:val="Pamatteksts"/>
        <w:ind w:firstLine="720"/>
        <w:jc w:val="both"/>
        <w:rPr>
          <w:bCs/>
          <w:sz w:val="28"/>
          <w:szCs w:val="28"/>
          <w:lang w:val="lv-LV"/>
        </w:rPr>
      </w:pPr>
      <w:r w:rsidRPr="00BB2379">
        <w:rPr>
          <w:bCs/>
          <w:sz w:val="28"/>
          <w:szCs w:val="28"/>
          <w:lang w:val="lv-LV"/>
        </w:rPr>
        <w:t>4. Noteikt Tieslietu ministriju par atbildīgo institūciju programmas „</w:t>
      </w:r>
      <w:r w:rsidRPr="00BB2379">
        <w:rPr>
          <w:sz w:val="28"/>
          <w:szCs w:val="28"/>
          <w:lang w:val="lv-LV"/>
        </w:rPr>
        <w:t>Latvijas korekcijas dienestu un Valsts policijas īslaicīgās aizturēšanas vietu reforma</w:t>
      </w:r>
      <w:r w:rsidRPr="00BB2379">
        <w:rPr>
          <w:bCs/>
          <w:sz w:val="28"/>
          <w:szCs w:val="28"/>
          <w:lang w:val="lv-LV"/>
        </w:rPr>
        <w:t>” īstenošanā.</w:t>
      </w:r>
    </w:p>
    <w:p w:rsidR="00ED4C87" w:rsidRPr="00BB2379" w:rsidRDefault="00ED4C87" w:rsidP="00DD3322">
      <w:pPr>
        <w:pStyle w:val="Pamatteksts"/>
        <w:ind w:firstLine="720"/>
        <w:jc w:val="both"/>
        <w:rPr>
          <w:bCs/>
          <w:sz w:val="28"/>
          <w:szCs w:val="28"/>
          <w:lang w:val="lv-LV"/>
        </w:rPr>
      </w:pPr>
    </w:p>
    <w:p w:rsidR="00ED4C87" w:rsidRPr="00BB2379" w:rsidRDefault="00ED4C87" w:rsidP="00DD3322">
      <w:pPr>
        <w:pStyle w:val="Pamatteksts"/>
        <w:ind w:firstLine="720"/>
        <w:jc w:val="both"/>
        <w:rPr>
          <w:sz w:val="28"/>
          <w:szCs w:val="28"/>
          <w:lang w:val="lv-LV"/>
        </w:rPr>
      </w:pPr>
      <w:r w:rsidRPr="00BB2379">
        <w:rPr>
          <w:bCs/>
          <w:sz w:val="28"/>
          <w:szCs w:val="28"/>
          <w:lang w:val="lv-LV"/>
        </w:rPr>
        <w:t>5. Noteikt Iekšlietu ministriju par programmas „</w:t>
      </w:r>
      <w:r w:rsidRPr="00BB2379">
        <w:rPr>
          <w:sz w:val="28"/>
          <w:szCs w:val="28"/>
          <w:lang w:val="lv-LV"/>
        </w:rPr>
        <w:t>Latvijas korekcijas dienestu un Valsts policijas īslaicīgās aizturēšanas vietu reforma</w:t>
      </w:r>
      <w:r w:rsidRPr="00BB2379">
        <w:rPr>
          <w:bCs/>
          <w:sz w:val="28"/>
          <w:szCs w:val="28"/>
          <w:lang w:val="lv-LV"/>
        </w:rPr>
        <w:t>” partneri.</w:t>
      </w:r>
    </w:p>
    <w:p w:rsidR="00417938" w:rsidRPr="00BB2379" w:rsidRDefault="00417938" w:rsidP="00DD3322">
      <w:pPr>
        <w:pStyle w:val="Pamatteksts"/>
        <w:ind w:firstLine="720"/>
        <w:jc w:val="both"/>
        <w:rPr>
          <w:sz w:val="28"/>
          <w:szCs w:val="28"/>
          <w:lang w:val="lv-LV"/>
        </w:rPr>
      </w:pPr>
    </w:p>
    <w:p w:rsidR="00417938" w:rsidRPr="00F03131" w:rsidRDefault="00417938" w:rsidP="00417938">
      <w:pPr>
        <w:ind w:firstLine="709"/>
        <w:jc w:val="both"/>
        <w:rPr>
          <w:bCs/>
          <w:iCs/>
          <w:sz w:val="28"/>
          <w:szCs w:val="28"/>
        </w:rPr>
      </w:pPr>
    </w:p>
    <w:p w:rsidR="00D359A2" w:rsidRPr="0080716F" w:rsidRDefault="00D359A2" w:rsidP="00D359A2">
      <w:pPr>
        <w:tabs>
          <w:tab w:val="left" w:pos="6804"/>
        </w:tabs>
        <w:rPr>
          <w:sz w:val="28"/>
          <w:szCs w:val="28"/>
        </w:rPr>
      </w:pPr>
      <w:r w:rsidRPr="0080716F">
        <w:rPr>
          <w:sz w:val="28"/>
          <w:szCs w:val="28"/>
        </w:rPr>
        <w:t>Ministru prezidents</w:t>
      </w:r>
      <w:r>
        <w:rPr>
          <w:sz w:val="28"/>
          <w:szCs w:val="28"/>
        </w:rPr>
        <w:t xml:space="preserve">                                                                       V. </w:t>
      </w:r>
      <w:r w:rsidRPr="0080716F">
        <w:rPr>
          <w:sz w:val="28"/>
          <w:szCs w:val="28"/>
        </w:rPr>
        <w:t>Dombrovskis</w:t>
      </w:r>
    </w:p>
    <w:p w:rsidR="00D359A2" w:rsidRDefault="00D359A2" w:rsidP="00D359A2">
      <w:pPr>
        <w:tabs>
          <w:tab w:val="left" w:pos="6096"/>
          <w:tab w:val="left" w:pos="6521"/>
        </w:tabs>
        <w:ind w:firstLine="709"/>
        <w:rPr>
          <w:sz w:val="28"/>
          <w:szCs w:val="28"/>
        </w:rPr>
      </w:pPr>
    </w:p>
    <w:p w:rsidR="00D359A2" w:rsidRDefault="00FE3C87" w:rsidP="00D359A2">
      <w:pPr>
        <w:tabs>
          <w:tab w:val="left" w:pos="6804"/>
        </w:tabs>
        <w:rPr>
          <w:sz w:val="28"/>
          <w:szCs w:val="28"/>
        </w:rPr>
      </w:pPr>
      <w:r>
        <w:rPr>
          <w:sz w:val="28"/>
          <w:szCs w:val="28"/>
        </w:rPr>
        <w:t>Tieslietu</w:t>
      </w:r>
      <w:r w:rsidR="00D359A2">
        <w:rPr>
          <w:sz w:val="28"/>
          <w:szCs w:val="28"/>
        </w:rPr>
        <w:t xml:space="preserve"> ministrs                                                                             </w:t>
      </w:r>
      <w:r w:rsidR="00150223">
        <w:rPr>
          <w:sz w:val="28"/>
          <w:szCs w:val="28"/>
        </w:rPr>
        <w:t>G.Bērziņš</w:t>
      </w:r>
    </w:p>
    <w:p w:rsidR="00D359A2" w:rsidRPr="008F35F8" w:rsidRDefault="00D359A2" w:rsidP="00D359A2">
      <w:pPr>
        <w:rPr>
          <w:sz w:val="28"/>
          <w:szCs w:val="28"/>
        </w:rPr>
      </w:pPr>
    </w:p>
    <w:p w:rsidR="00D359A2" w:rsidRPr="008F35F8" w:rsidRDefault="00D359A2" w:rsidP="00D359A2">
      <w:pPr>
        <w:rPr>
          <w:sz w:val="28"/>
          <w:szCs w:val="28"/>
        </w:rPr>
      </w:pPr>
      <w:r>
        <w:rPr>
          <w:sz w:val="28"/>
          <w:szCs w:val="28"/>
        </w:rPr>
        <w:t xml:space="preserve">Iesniedzējs: </w:t>
      </w:r>
      <w:r w:rsidR="00FE3C87">
        <w:rPr>
          <w:sz w:val="28"/>
          <w:szCs w:val="28"/>
        </w:rPr>
        <w:t>tieslietu</w:t>
      </w:r>
      <w:r>
        <w:rPr>
          <w:sz w:val="28"/>
          <w:szCs w:val="28"/>
        </w:rPr>
        <w:t xml:space="preserve"> ministrs                                                          </w:t>
      </w:r>
      <w:r w:rsidR="00150223">
        <w:rPr>
          <w:sz w:val="28"/>
          <w:szCs w:val="28"/>
        </w:rPr>
        <w:t>G.Bērziņš</w:t>
      </w:r>
    </w:p>
    <w:p w:rsidR="00D359A2" w:rsidRPr="008F35F8" w:rsidRDefault="00D359A2" w:rsidP="00D359A2">
      <w:pPr>
        <w:rPr>
          <w:sz w:val="28"/>
          <w:szCs w:val="28"/>
        </w:rPr>
      </w:pPr>
    </w:p>
    <w:p w:rsidR="00D359A2" w:rsidRPr="008F35F8" w:rsidRDefault="00D359A2" w:rsidP="00D359A2">
      <w:pPr>
        <w:rPr>
          <w:sz w:val="28"/>
          <w:szCs w:val="28"/>
        </w:rPr>
      </w:pPr>
    </w:p>
    <w:p w:rsidR="00D359A2" w:rsidRPr="001C1700" w:rsidRDefault="00150223" w:rsidP="00D359A2">
      <w:pPr>
        <w:rPr>
          <w:sz w:val="16"/>
          <w:szCs w:val="16"/>
        </w:rPr>
      </w:pPr>
      <w:r>
        <w:rPr>
          <w:sz w:val="16"/>
          <w:szCs w:val="16"/>
        </w:rPr>
        <w:t>15.12</w:t>
      </w:r>
      <w:r w:rsidR="00D359A2" w:rsidRPr="001C1700">
        <w:rPr>
          <w:sz w:val="16"/>
          <w:szCs w:val="16"/>
        </w:rPr>
        <w:t>.2011, </w:t>
      </w:r>
      <w:r w:rsidR="006D3045">
        <w:rPr>
          <w:sz w:val="16"/>
          <w:szCs w:val="16"/>
        </w:rPr>
        <w:t>1</w:t>
      </w:r>
      <w:r>
        <w:rPr>
          <w:sz w:val="16"/>
          <w:szCs w:val="16"/>
        </w:rPr>
        <w:t>2</w:t>
      </w:r>
      <w:r w:rsidR="00D359A2" w:rsidRPr="007F1AFE">
        <w:rPr>
          <w:sz w:val="16"/>
          <w:szCs w:val="16"/>
        </w:rPr>
        <w:t>:00</w:t>
      </w:r>
    </w:p>
    <w:p w:rsidR="00D359A2" w:rsidRPr="001C1700" w:rsidRDefault="00150223" w:rsidP="00D359A2">
      <w:pPr>
        <w:rPr>
          <w:sz w:val="16"/>
          <w:szCs w:val="16"/>
        </w:rPr>
      </w:pPr>
      <w:r>
        <w:rPr>
          <w:sz w:val="16"/>
          <w:szCs w:val="16"/>
        </w:rPr>
        <w:t>16</w:t>
      </w:r>
      <w:r w:rsidR="00430346">
        <w:rPr>
          <w:sz w:val="16"/>
          <w:szCs w:val="16"/>
        </w:rPr>
        <w:t>6</w:t>
      </w:r>
    </w:p>
    <w:p w:rsidR="00D359A2" w:rsidRPr="001C1700" w:rsidRDefault="006D3045" w:rsidP="00D359A2">
      <w:pPr>
        <w:rPr>
          <w:sz w:val="16"/>
          <w:szCs w:val="16"/>
        </w:rPr>
      </w:pPr>
      <w:r>
        <w:rPr>
          <w:sz w:val="16"/>
          <w:szCs w:val="16"/>
        </w:rPr>
        <w:t>Inta Remese</w:t>
      </w:r>
    </w:p>
    <w:p w:rsidR="00D359A2" w:rsidRPr="001C1700" w:rsidRDefault="00D359A2" w:rsidP="00D359A2">
      <w:pPr>
        <w:rPr>
          <w:sz w:val="16"/>
          <w:szCs w:val="16"/>
        </w:rPr>
      </w:pPr>
      <w:r w:rsidRPr="001C1700">
        <w:rPr>
          <w:sz w:val="16"/>
          <w:szCs w:val="16"/>
        </w:rPr>
        <w:t>Tālr. 670</w:t>
      </w:r>
      <w:r w:rsidR="006D3045">
        <w:rPr>
          <w:sz w:val="16"/>
          <w:szCs w:val="16"/>
        </w:rPr>
        <w:t xml:space="preserve">36853; </w:t>
      </w:r>
      <w:hyperlink r:id="rId8" w:history="1">
        <w:r w:rsidR="006D3045" w:rsidRPr="000E4828">
          <w:rPr>
            <w:rStyle w:val="Hipersaite"/>
            <w:sz w:val="16"/>
            <w:szCs w:val="16"/>
          </w:rPr>
          <w:t>inta.remese@tm.gov.lv</w:t>
        </w:r>
      </w:hyperlink>
      <w:r w:rsidR="006D3045">
        <w:rPr>
          <w:sz w:val="16"/>
          <w:szCs w:val="16"/>
        </w:rPr>
        <w:t xml:space="preserve"> </w:t>
      </w:r>
      <w:r w:rsidRPr="001C1700">
        <w:rPr>
          <w:sz w:val="16"/>
          <w:szCs w:val="16"/>
        </w:rPr>
        <w:t xml:space="preserve"> </w:t>
      </w:r>
    </w:p>
    <w:p w:rsidR="003251B6" w:rsidRPr="00F03131" w:rsidRDefault="003251B6" w:rsidP="00D359A2">
      <w:pPr>
        <w:tabs>
          <w:tab w:val="left" w:pos="6379"/>
        </w:tabs>
        <w:ind w:firstLine="709"/>
        <w:jc w:val="both"/>
        <w:rPr>
          <w:sz w:val="28"/>
          <w:szCs w:val="28"/>
        </w:rPr>
      </w:pPr>
    </w:p>
    <w:sectPr w:rsidR="003251B6" w:rsidRPr="00F03131" w:rsidSect="003251B6">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22" w:rsidRDefault="00507922">
      <w:r>
        <w:separator/>
      </w:r>
    </w:p>
  </w:endnote>
  <w:endnote w:type="continuationSeparator" w:id="0">
    <w:p w:rsidR="00507922" w:rsidRDefault="00507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9A2" w:rsidRPr="00980701" w:rsidRDefault="00D359A2" w:rsidP="00993D6A">
    <w:pPr>
      <w:pStyle w:val="Kjene"/>
    </w:pPr>
    <w:r w:rsidRPr="00980701">
      <w:rPr>
        <w:sz w:val="20"/>
        <w:szCs w:val="20"/>
      </w:rPr>
      <w:t>TMRik_</w:t>
    </w:r>
    <w:r>
      <w:rPr>
        <w:sz w:val="20"/>
        <w:szCs w:val="20"/>
      </w:rPr>
      <w:t>241008</w:t>
    </w:r>
    <w:r w:rsidRPr="00980701">
      <w:rPr>
        <w:sz w:val="20"/>
        <w:szCs w:val="20"/>
      </w:rPr>
      <w:t>_</w:t>
    </w:r>
    <w:r>
      <w:rPr>
        <w:sz w:val="20"/>
        <w:szCs w:val="20"/>
      </w:rPr>
      <w:t xml:space="preserve">sodu; </w:t>
    </w:r>
    <w:r w:rsidRPr="00980701">
      <w:rPr>
        <w:sz w:val="20"/>
        <w:szCs w:val="20"/>
      </w:rPr>
      <w:t xml:space="preserve">Ministru kabineta </w:t>
    </w:r>
    <w:smartTag w:uri="schemas-tilde-lv/tildestengine" w:element="date">
      <w:smartTagPr>
        <w:attr w:name="text" w:val="rīkojuma"/>
        <w:attr w:name="id" w:val="-1"/>
        <w:attr w:name="baseform" w:val="rīkojum|s"/>
      </w:smartTagPr>
      <w:r w:rsidRPr="00980701">
        <w:rPr>
          <w:sz w:val="20"/>
          <w:szCs w:val="20"/>
        </w:rPr>
        <w:t>rīkojuma</w:t>
      </w:r>
    </w:smartTag>
    <w:r w:rsidRPr="00980701">
      <w:rPr>
        <w:sz w:val="20"/>
        <w:szCs w:val="20"/>
      </w:rPr>
      <w:t xml:space="preserve"> projekts „Par </w:t>
    </w:r>
    <w:r>
      <w:rPr>
        <w:sz w:val="20"/>
        <w:szCs w:val="20"/>
      </w:rPr>
      <w:t>Kriminālsodu politikas koncepciju</w:t>
    </w:r>
    <w:r w:rsidRPr="00980701">
      <w:rPr>
        <w:sz w:val="20"/>
        <w:szCs w:val="20"/>
      </w:rPr>
      <w:t>”</w:t>
    </w:r>
  </w:p>
  <w:p w:rsidR="00D359A2" w:rsidRPr="00993D6A" w:rsidRDefault="00D359A2" w:rsidP="00993D6A">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9A2" w:rsidRPr="00CF770D" w:rsidRDefault="00D359A2" w:rsidP="00ED4C87">
    <w:pPr>
      <w:tabs>
        <w:tab w:val="left" w:pos="7560"/>
      </w:tabs>
      <w:jc w:val="both"/>
      <w:rPr>
        <w:b/>
        <w:sz w:val="20"/>
        <w:szCs w:val="20"/>
      </w:rPr>
    </w:pPr>
    <w:r w:rsidRPr="00CF770D">
      <w:rPr>
        <w:sz w:val="20"/>
        <w:szCs w:val="20"/>
      </w:rPr>
      <w:t>TM</w:t>
    </w:r>
    <w:r>
      <w:rPr>
        <w:sz w:val="20"/>
        <w:szCs w:val="20"/>
      </w:rPr>
      <w:t>rik</w:t>
    </w:r>
    <w:r w:rsidRPr="00CF770D">
      <w:rPr>
        <w:sz w:val="20"/>
        <w:szCs w:val="20"/>
      </w:rPr>
      <w:t>_</w:t>
    </w:r>
    <w:r w:rsidR="00150223">
      <w:rPr>
        <w:sz w:val="20"/>
        <w:szCs w:val="20"/>
      </w:rPr>
      <w:t>1512</w:t>
    </w:r>
    <w:r w:rsidR="00EC3EA3">
      <w:rPr>
        <w:sz w:val="20"/>
        <w:szCs w:val="20"/>
      </w:rPr>
      <w:t>11_norv</w:t>
    </w:r>
    <w:r w:rsidRPr="00CF770D">
      <w:rPr>
        <w:sz w:val="20"/>
        <w:szCs w:val="20"/>
      </w:rPr>
      <w:t xml:space="preserve">; </w:t>
    </w:r>
    <w:bookmarkStart w:id="0" w:name="OLE_LINK5"/>
    <w:bookmarkStart w:id="1" w:name="OLE_LINK6"/>
    <w:r w:rsidRPr="00CF770D">
      <w:rPr>
        <w:bCs/>
        <w:sz w:val="20"/>
        <w:szCs w:val="20"/>
      </w:rPr>
      <w:t>Ministru kabineta rīkojuma projekt</w:t>
    </w:r>
    <w:r>
      <w:rPr>
        <w:bCs/>
        <w:sz w:val="20"/>
        <w:szCs w:val="20"/>
      </w:rPr>
      <w:t>s</w:t>
    </w:r>
    <w:r w:rsidRPr="00CF770D">
      <w:rPr>
        <w:bCs/>
        <w:sz w:val="20"/>
        <w:szCs w:val="20"/>
      </w:rPr>
      <w:t xml:space="preserve"> „Par Norvēģijas finanšu instrumenta līdzfinansētās programmas „</w:t>
    </w:r>
    <w:r w:rsidRPr="00CF770D">
      <w:rPr>
        <w:sz w:val="20"/>
        <w:szCs w:val="20"/>
      </w:rPr>
      <w:t>Latvijas korekcijas dienestu un Valsts policijas īslaicīgās aizturēšanas vietu reforma</w:t>
    </w:r>
    <w:r w:rsidRPr="00CF770D">
      <w:rPr>
        <w:bCs/>
        <w:sz w:val="20"/>
        <w:szCs w:val="20"/>
      </w:rPr>
      <w:t>”</w:t>
    </w:r>
    <w:r>
      <w:rPr>
        <w:bCs/>
        <w:sz w:val="20"/>
        <w:szCs w:val="20"/>
      </w:rPr>
      <w:t xml:space="preserve"> iesnieguma projektu”</w:t>
    </w:r>
    <w:r w:rsidRPr="00CF770D">
      <w:rPr>
        <w:sz w:val="20"/>
        <w:szCs w:val="20"/>
      </w:rPr>
      <w:t xml:space="preserve"> </w:t>
    </w:r>
    <w:bookmarkEnd w:id="0"/>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22" w:rsidRDefault="00507922">
      <w:r>
        <w:separator/>
      </w:r>
    </w:p>
  </w:footnote>
  <w:footnote w:type="continuationSeparator" w:id="0">
    <w:p w:rsidR="00507922" w:rsidRDefault="00507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9A2" w:rsidRDefault="002E21F7" w:rsidP="003251B6">
    <w:pPr>
      <w:pStyle w:val="Galvene"/>
      <w:framePr w:wrap="around" w:vAnchor="text" w:hAnchor="margin" w:xAlign="center" w:y="1"/>
      <w:rPr>
        <w:rStyle w:val="Lappusesnumurs"/>
      </w:rPr>
    </w:pPr>
    <w:r>
      <w:rPr>
        <w:rStyle w:val="Lappusesnumurs"/>
      </w:rPr>
      <w:fldChar w:fldCharType="begin"/>
    </w:r>
    <w:r w:rsidR="00D359A2">
      <w:rPr>
        <w:rStyle w:val="Lappusesnumurs"/>
      </w:rPr>
      <w:instrText xml:space="preserve">PAGE  </w:instrText>
    </w:r>
    <w:r>
      <w:rPr>
        <w:rStyle w:val="Lappusesnumurs"/>
      </w:rPr>
      <w:fldChar w:fldCharType="end"/>
    </w:r>
  </w:p>
  <w:p w:rsidR="00D359A2" w:rsidRDefault="00D359A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9A2" w:rsidRDefault="002E21F7" w:rsidP="003251B6">
    <w:pPr>
      <w:pStyle w:val="Galvene"/>
      <w:framePr w:wrap="around" w:vAnchor="text" w:hAnchor="margin" w:xAlign="center" w:y="1"/>
      <w:rPr>
        <w:rStyle w:val="Lappusesnumurs"/>
      </w:rPr>
    </w:pPr>
    <w:r>
      <w:rPr>
        <w:rStyle w:val="Lappusesnumurs"/>
      </w:rPr>
      <w:fldChar w:fldCharType="begin"/>
    </w:r>
    <w:r w:rsidR="00D359A2">
      <w:rPr>
        <w:rStyle w:val="Lappusesnumurs"/>
      </w:rPr>
      <w:instrText xml:space="preserve">PAGE  </w:instrText>
    </w:r>
    <w:r>
      <w:rPr>
        <w:rStyle w:val="Lappusesnumurs"/>
      </w:rPr>
      <w:fldChar w:fldCharType="separate"/>
    </w:r>
    <w:r w:rsidR="00430346">
      <w:rPr>
        <w:rStyle w:val="Lappusesnumurs"/>
        <w:noProof/>
      </w:rPr>
      <w:t>2</w:t>
    </w:r>
    <w:r>
      <w:rPr>
        <w:rStyle w:val="Lappusesnumurs"/>
      </w:rPr>
      <w:fldChar w:fldCharType="end"/>
    </w:r>
  </w:p>
  <w:p w:rsidR="00D359A2" w:rsidRDefault="00D359A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66B22"/>
    <w:multiLevelType w:val="multilevel"/>
    <w:tmpl w:val="86C013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251B6"/>
    <w:rsid w:val="00022F78"/>
    <w:rsid w:val="00023459"/>
    <w:rsid w:val="00030A92"/>
    <w:rsid w:val="000B563D"/>
    <w:rsid w:val="000C4C1A"/>
    <w:rsid w:val="000E15F9"/>
    <w:rsid w:val="000E2F93"/>
    <w:rsid w:val="001125F6"/>
    <w:rsid w:val="00136891"/>
    <w:rsid w:val="00150223"/>
    <w:rsid w:val="001552B4"/>
    <w:rsid w:val="0018103D"/>
    <w:rsid w:val="001A205D"/>
    <w:rsid w:val="001B0E3A"/>
    <w:rsid w:val="001E4468"/>
    <w:rsid w:val="001F2685"/>
    <w:rsid w:val="001F62E5"/>
    <w:rsid w:val="00240517"/>
    <w:rsid w:val="00266557"/>
    <w:rsid w:val="00270A78"/>
    <w:rsid w:val="00276DA5"/>
    <w:rsid w:val="0029038E"/>
    <w:rsid w:val="002A24F2"/>
    <w:rsid w:val="002D317A"/>
    <w:rsid w:val="002D4244"/>
    <w:rsid w:val="002E21F7"/>
    <w:rsid w:val="0031456E"/>
    <w:rsid w:val="003251B6"/>
    <w:rsid w:val="00331143"/>
    <w:rsid w:val="0034738E"/>
    <w:rsid w:val="00387959"/>
    <w:rsid w:val="003B7E27"/>
    <w:rsid w:val="003D2573"/>
    <w:rsid w:val="00401D8B"/>
    <w:rsid w:val="00401F9B"/>
    <w:rsid w:val="00417938"/>
    <w:rsid w:val="00430346"/>
    <w:rsid w:val="004564E7"/>
    <w:rsid w:val="0045692E"/>
    <w:rsid w:val="00483DEE"/>
    <w:rsid w:val="004A194B"/>
    <w:rsid w:val="004D2874"/>
    <w:rsid w:val="00507922"/>
    <w:rsid w:val="00515BAD"/>
    <w:rsid w:val="005235C0"/>
    <w:rsid w:val="005250B1"/>
    <w:rsid w:val="005475E6"/>
    <w:rsid w:val="00561101"/>
    <w:rsid w:val="00564359"/>
    <w:rsid w:val="00566130"/>
    <w:rsid w:val="005A0D34"/>
    <w:rsid w:val="005A1492"/>
    <w:rsid w:val="005A64A7"/>
    <w:rsid w:val="005C5077"/>
    <w:rsid w:val="005D1209"/>
    <w:rsid w:val="005E5D63"/>
    <w:rsid w:val="005F133F"/>
    <w:rsid w:val="0061509B"/>
    <w:rsid w:val="0062297B"/>
    <w:rsid w:val="00646110"/>
    <w:rsid w:val="006916E6"/>
    <w:rsid w:val="006A0D92"/>
    <w:rsid w:val="006B1E75"/>
    <w:rsid w:val="006B5B17"/>
    <w:rsid w:val="006D2F66"/>
    <w:rsid w:val="006D3045"/>
    <w:rsid w:val="0073083B"/>
    <w:rsid w:val="007353D2"/>
    <w:rsid w:val="00736599"/>
    <w:rsid w:val="00743BC8"/>
    <w:rsid w:val="007530EC"/>
    <w:rsid w:val="0078745D"/>
    <w:rsid w:val="00797D26"/>
    <w:rsid w:val="007C0530"/>
    <w:rsid w:val="007F6FD9"/>
    <w:rsid w:val="00817A1C"/>
    <w:rsid w:val="008268A9"/>
    <w:rsid w:val="00830812"/>
    <w:rsid w:val="00846263"/>
    <w:rsid w:val="00851807"/>
    <w:rsid w:val="00851A09"/>
    <w:rsid w:val="008852E7"/>
    <w:rsid w:val="008A492C"/>
    <w:rsid w:val="008B4675"/>
    <w:rsid w:val="008C4792"/>
    <w:rsid w:val="008E3831"/>
    <w:rsid w:val="00936162"/>
    <w:rsid w:val="00940141"/>
    <w:rsid w:val="009742A2"/>
    <w:rsid w:val="009743F8"/>
    <w:rsid w:val="00980701"/>
    <w:rsid w:val="00987AE9"/>
    <w:rsid w:val="00993D6A"/>
    <w:rsid w:val="0099713C"/>
    <w:rsid w:val="00A003D5"/>
    <w:rsid w:val="00A00ADF"/>
    <w:rsid w:val="00A36734"/>
    <w:rsid w:val="00A8718B"/>
    <w:rsid w:val="00A94C12"/>
    <w:rsid w:val="00AA0E1F"/>
    <w:rsid w:val="00AA7FEA"/>
    <w:rsid w:val="00AD421D"/>
    <w:rsid w:val="00AD76E7"/>
    <w:rsid w:val="00AF1645"/>
    <w:rsid w:val="00B03EF9"/>
    <w:rsid w:val="00B11633"/>
    <w:rsid w:val="00B95BB8"/>
    <w:rsid w:val="00BB22B0"/>
    <w:rsid w:val="00BB2379"/>
    <w:rsid w:val="00BB75A0"/>
    <w:rsid w:val="00BD3231"/>
    <w:rsid w:val="00BE0B9E"/>
    <w:rsid w:val="00BE6780"/>
    <w:rsid w:val="00BF06C1"/>
    <w:rsid w:val="00C15E9C"/>
    <w:rsid w:val="00C47CAC"/>
    <w:rsid w:val="00C66EF6"/>
    <w:rsid w:val="00C86C9B"/>
    <w:rsid w:val="00CA2B4B"/>
    <w:rsid w:val="00CA5C69"/>
    <w:rsid w:val="00CA7B8D"/>
    <w:rsid w:val="00CB196C"/>
    <w:rsid w:val="00CB2562"/>
    <w:rsid w:val="00CD51F2"/>
    <w:rsid w:val="00D23637"/>
    <w:rsid w:val="00D334E1"/>
    <w:rsid w:val="00D34BEA"/>
    <w:rsid w:val="00D359A2"/>
    <w:rsid w:val="00D44FEF"/>
    <w:rsid w:val="00D45057"/>
    <w:rsid w:val="00D501E9"/>
    <w:rsid w:val="00D514EE"/>
    <w:rsid w:val="00D51B4B"/>
    <w:rsid w:val="00D958ED"/>
    <w:rsid w:val="00DB144D"/>
    <w:rsid w:val="00DD3322"/>
    <w:rsid w:val="00DF5CE2"/>
    <w:rsid w:val="00E059D3"/>
    <w:rsid w:val="00E25EFA"/>
    <w:rsid w:val="00EA5119"/>
    <w:rsid w:val="00EB611B"/>
    <w:rsid w:val="00EC3EA3"/>
    <w:rsid w:val="00EC5231"/>
    <w:rsid w:val="00ED0D46"/>
    <w:rsid w:val="00ED3AD1"/>
    <w:rsid w:val="00ED4C87"/>
    <w:rsid w:val="00F03131"/>
    <w:rsid w:val="00F20374"/>
    <w:rsid w:val="00F22380"/>
    <w:rsid w:val="00F241B2"/>
    <w:rsid w:val="00F26D71"/>
    <w:rsid w:val="00F94436"/>
    <w:rsid w:val="00F95501"/>
    <w:rsid w:val="00FE3C87"/>
    <w:rsid w:val="00FE53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251B6"/>
    <w:rPr>
      <w:sz w:val="24"/>
      <w:szCs w:val="24"/>
      <w:lang w:eastAsia="en-US"/>
    </w:rPr>
  </w:style>
  <w:style w:type="paragraph" w:styleId="Virsraksts1">
    <w:name w:val="heading 1"/>
    <w:basedOn w:val="Parastais"/>
    <w:next w:val="Parastais"/>
    <w:qFormat/>
    <w:rsid w:val="00AD76E7"/>
    <w:pPr>
      <w:keepNext/>
      <w:spacing w:before="240" w:after="60"/>
      <w:outlineLvl w:val="0"/>
    </w:pPr>
    <w:rPr>
      <w:rFonts w:ascii="Arial" w:hAnsi="Arial" w:cs="Arial"/>
      <w:b/>
      <w:bCs/>
      <w:kern w:val="3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3251B6"/>
    <w:pPr>
      <w:jc w:val="center"/>
    </w:pPr>
    <w:rPr>
      <w:lang w:val="en-US"/>
    </w:rPr>
  </w:style>
  <w:style w:type="paragraph" w:styleId="Nosaukums">
    <w:name w:val="Title"/>
    <w:basedOn w:val="Parastais"/>
    <w:qFormat/>
    <w:rsid w:val="003251B6"/>
    <w:pPr>
      <w:spacing w:before="240" w:after="60"/>
      <w:ind w:firstLine="720"/>
      <w:jc w:val="center"/>
      <w:outlineLvl w:val="0"/>
    </w:pPr>
    <w:rPr>
      <w:rFonts w:cs="Arial"/>
      <w:b/>
      <w:bCs/>
      <w:kern w:val="28"/>
      <w:sz w:val="48"/>
      <w:szCs w:val="32"/>
    </w:rPr>
  </w:style>
  <w:style w:type="paragraph" w:styleId="Galvene">
    <w:name w:val="header"/>
    <w:basedOn w:val="Parastais"/>
    <w:rsid w:val="003251B6"/>
    <w:pPr>
      <w:tabs>
        <w:tab w:val="center" w:pos="4153"/>
        <w:tab w:val="right" w:pos="8306"/>
      </w:tabs>
    </w:pPr>
  </w:style>
  <w:style w:type="paragraph" w:styleId="Kjene">
    <w:name w:val="footer"/>
    <w:basedOn w:val="Parastais"/>
    <w:rsid w:val="003251B6"/>
    <w:pPr>
      <w:tabs>
        <w:tab w:val="center" w:pos="4153"/>
        <w:tab w:val="right" w:pos="8306"/>
      </w:tabs>
    </w:pPr>
  </w:style>
  <w:style w:type="character" w:styleId="Hipersaite">
    <w:name w:val="Hyperlink"/>
    <w:basedOn w:val="Noklusjumarindkopasfonts"/>
    <w:rsid w:val="003251B6"/>
    <w:rPr>
      <w:color w:val="0000FF"/>
      <w:u w:val="single"/>
    </w:rPr>
  </w:style>
  <w:style w:type="paragraph" w:customStyle="1" w:styleId="StyleRight">
    <w:name w:val="Style Right"/>
    <w:basedOn w:val="Parastais"/>
    <w:rsid w:val="003251B6"/>
    <w:pPr>
      <w:spacing w:after="120"/>
      <w:ind w:firstLine="720"/>
      <w:jc w:val="right"/>
    </w:pPr>
    <w:rPr>
      <w:sz w:val="28"/>
      <w:szCs w:val="28"/>
    </w:rPr>
  </w:style>
  <w:style w:type="character" w:styleId="Lappusesnumurs">
    <w:name w:val="page number"/>
    <w:basedOn w:val="Noklusjumarindkopasfonts"/>
    <w:rsid w:val="003251B6"/>
  </w:style>
  <w:style w:type="character" w:customStyle="1" w:styleId="Heading2Char">
    <w:name w:val="Heading 2 Char"/>
    <w:basedOn w:val="Noklusjumarindkopasfonts"/>
    <w:rsid w:val="00D23637"/>
    <w:rPr>
      <w:bCs/>
      <w:caps/>
      <w:noProof w:val="0"/>
      <w:sz w:val="28"/>
      <w:szCs w:val="24"/>
      <w:lang w:val="lv-LV" w:eastAsia="ru-RU" w:bidi="ar-SA"/>
    </w:rPr>
  </w:style>
  <w:style w:type="character" w:customStyle="1" w:styleId="iil-resultnotpaid1">
    <w:name w:val="iil-resultnotpaid1"/>
    <w:basedOn w:val="Noklusjumarindkopasfonts"/>
    <w:rsid w:val="007C0530"/>
    <w:rPr>
      <w:rFonts w:ascii="Arial" w:hAnsi="Arial" w:cs="Arial" w:hint="default"/>
      <w:color w:val="0F1478"/>
      <w:sz w:val="15"/>
      <w:szCs w:val="15"/>
    </w:rPr>
  </w:style>
  <w:style w:type="paragraph" w:styleId="Pamatteksts3">
    <w:name w:val="Body Text 3"/>
    <w:basedOn w:val="Parastais"/>
    <w:rsid w:val="008268A9"/>
    <w:pPr>
      <w:spacing w:after="120"/>
    </w:pPr>
    <w:rPr>
      <w:sz w:val="16"/>
      <w:szCs w:val="16"/>
    </w:rPr>
  </w:style>
  <w:style w:type="paragraph" w:styleId="Balonteksts">
    <w:name w:val="Balloon Text"/>
    <w:basedOn w:val="Parastais"/>
    <w:semiHidden/>
    <w:rsid w:val="005F133F"/>
    <w:rPr>
      <w:rFonts w:ascii="Tahoma" w:hAnsi="Tahoma" w:cs="Tahoma"/>
      <w:sz w:val="16"/>
      <w:szCs w:val="16"/>
    </w:rPr>
  </w:style>
  <w:style w:type="character" w:styleId="Komentraatsauce">
    <w:name w:val="annotation reference"/>
    <w:basedOn w:val="Noklusjumarindkopasfonts"/>
    <w:uiPriority w:val="99"/>
    <w:semiHidden/>
    <w:unhideWhenUsed/>
    <w:rsid w:val="000E15F9"/>
    <w:rPr>
      <w:sz w:val="16"/>
      <w:szCs w:val="16"/>
    </w:rPr>
  </w:style>
  <w:style w:type="paragraph" w:styleId="Komentrateksts">
    <w:name w:val="annotation text"/>
    <w:basedOn w:val="Parastais"/>
    <w:link w:val="KomentratekstsRakstz"/>
    <w:uiPriority w:val="99"/>
    <w:semiHidden/>
    <w:unhideWhenUsed/>
    <w:rsid w:val="000E15F9"/>
    <w:rPr>
      <w:sz w:val="20"/>
      <w:szCs w:val="20"/>
    </w:rPr>
  </w:style>
  <w:style w:type="character" w:customStyle="1" w:styleId="KomentratekstsRakstz">
    <w:name w:val="Komentāra teksts Rakstz."/>
    <w:basedOn w:val="Noklusjumarindkopasfonts"/>
    <w:link w:val="Komentrateksts"/>
    <w:uiPriority w:val="99"/>
    <w:semiHidden/>
    <w:rsid w:val="000E15F9"/>
    <w:rPr>
      <w:lang w:eastAsia="en-US"/>
    </w:rPr>
  </w:style>
  <w:style w:type="paragraph" w:styleId="Komentratma">
    <w:name w:val="annotation subject"/>
    <w:basedOn w:val="Komentrateksts"/>
    <w:next w:val="Komentrateksts"/>
    <w:link w:val="KomentratmaRakstz"/>
    <w:uiPriority w:val="99"/>
    <w:semiHidden/>
    <w:unhideWhenUsed/>
    <w:rsid w:val="000E15F9"/>
    <w:rPr>
      <w:b/>
      <w:bCs/>
    </w:rPr>
  </w:style>
  <w:style w:type="character" w:customStyle="1" w:styleId="KomentratmaRakstz">
    <w:name w:val="Komentāra tēma Rakstz."/>
    <w:basedOn w:val="KomentratekstsRakstz"/>
    <w:link w:val="Komentratma"/>
    <w:uiPriority w:val="99"/>
    <w:semiHidden/>
    <w:rsid w:val="000E15F9"/>
    <w:rPr>
      <w:b/>
      <w:bCs/>
    </w:rPr>
  </w:style>
  <w:style w:type="table" w:styleId="Reatabula">
    <w:name w:val="Table Grid"/>
    <w:basedOn w:val="Parastatabula"/>
    <w:uiPriority w:val="99"/>
    <w:rsid w:val="00E0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
    <w:name w:val="Rakstz."/>
    <w:basedOn w:val="Parastais"/>
    <w:rsid w:val="00564359"/>
    <w:pPr>
      <w:spacing w:after="160" w:line="240" w:lineRule="exact"/>
    </w:pPr>
    <w:rPr>
      <w:rFonts w:ascii="Tahoma" w:hAnsi="Tahoma"/>
      <w:sz w:val="20"/>
      <w:szCs w:val="20"/>
      <w:lang w:val="en-US"/>
    </w:rPr>
  </w:style>
  <w:style w:type="paragraph" w:customStyle="1" w:styleId="naislab">
    <w:name w:val="naislab"/>
    <w:basedOn w:val="Parastais"/>
    <w:rsid w:val="00564359"/>
    <w:pPr>
      <w:spacing w:before="75" w:after="75"/>
      <w:jc w:val="right"/>
    </w:pPr>
    <w:rPr>
      <w:lang w:eastAsia="lv-LV"/>
    </w:rPr>
  </w:style>
  <w:style w:type="paragraph" w:styleId="Vresteksts">
    <w:name w:val="footnote text"/>
    <w:basedOn w:val="Parastais"/>
    <w:link w:val="VrestekstsRakstz"/>
    <w:rsid w:val="00ED4C87"/>
    <w:rPr>
      <w:sz w:val="20"/>
      <w:szCs w:val="20"/>
    </w:rPr>
  </w:style>
  <w:style w:type="character" w:customStyle="1" w:styleId="VrestekstsRakstz">
    <w:name w:val="Vēres teksts Rakstz."/>
    <w:basedOn w:val="Noklusjumarindkopasfonts"/>
    <w:link w:val="Vresteksts"/>
    <w:rsid w:val="00ED4C87"/>
    <w:rPr>
      <w:lang w:eastAsia="en-US"/>
    </w:rPr>
  </w:style>
  <w:style w:type="character" w:styleId="Vresatsauce">
    <w:name w:val="footnote reference"/>
    <w:basedOn w:val="Noklusjumarindkopasfonts"/>
    <w:rsid w:val="00ED4C87"/>
    <w:rPr>
      <w:vertAlign w:val="superscript"/>
    </w:rPr>
  </w:style>
  <w:style w:type="paragraph" w:customStyle="1" w:styleId="RakstzCharCharRakstzCharCharRakstz">
    <w:name w:val="Rakstz. Char Char Rakstz. Char Char Rakstz."/>
    <w:basedOn w:val="Parastais"/>
    <w:rsid w:val="00D359A2"/>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9255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a.remese@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64851-89C6-46A2-BAD3-4BE3EC24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1272</Characters>
  <Application>Microsoft Office Word</Application>
  <DocSecurity>0</DocSecurity>
  <Lines>44</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Norvēģijas finanšu instrumenta līdzfinansētās programmas „Latvijas korekcijas dienestu un Valsts policijas īslaicīgās aizturēšanas vietu reforma” iesnieguma projektu”</vt:lpstr>
      <vt:lpstr>Ministru kabineta rīkojuma projekts par Kriminālsodu politikas koncepciju</vt:lpstr>
    </vt:vector>
  </TitlesOfParts>
  <Company>Tieslietu Ministrija</Company>
  <LinksUpToDate>false</LinksUpToDate>
  <CharactersWithSpaces>1633</CharactersWithSpaces>
  <SharedDoc>false</SharedDoc>
  <HLinks>
    <vt:vector size="6" baseType="variant">
      <vt:variant>
        <vt:i4>5832825</vt:i4>
      </vt:variant>
      <vt:variant>
        <vt:i4>0</vt:i4>
      </vt:variant>
      <vt:variant>
        <vt:i4>0</vt:i4>
      </vt:variant>
      <vt:variant>
        <vt:i4>5</vt:i4>
      </vt:variant>
      <vt:variant>
        <vt:lpwstr>mailto:inta.remese@tm.gov.lv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Norvēģijas finanšu instrumenta līdzfinansētās programmas „Latvijas korekcijas dienestu un Valsts policijas īslaicīgās aizturēšanas vietu reforma” iesnieguma projektu”</dc:title>
  <dc:subject>Ministru kabineta rīkojuma projekts</dc:subject>
  <dc:creator>Inta Remese</dc:creator>
  <dc:description>67036853, inta.remese@tm.gov.lv</dc:description>
  <cp:lastModifiedBy>ir1201</cp:lastModifiedBy>
  <cp:revision>3</cp:revision>
  <cp:lastPrinted>2009-01-07T06:59:00Z</cp:lastPrinted>
  <dcterms:created xsi:type="dcterms:W3CDTF">2011-12-15T14:17:00Z</dcterms:created>
  <dcterms:modified xsi:type="dcterms:W3CDTF">2011-12-15T14:57:00Z</dcterms:modified>
</cp:coreProperties>
</file>