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54" w:rsidRPr="0047265A" w:rsidRDefault="0047265A" w:rsidP="00712654">
      <w:pPr>
        <w:spacing w:after="0" w:line="240" w:lineRule="auto"/>
        <w:jc w:val="right"/>
        <w:rPr>
          <w:rFonts w:ascii="Times New Roman" w:hAnsi="Times New Roman"/>
          <w:sz w:val="18"/>
          <w:szCs w:val="18"/>
        </w:rPr>
      </w:pPr>
      <w:bookmarkStart w:id="0" w:name="OLE_LINK3"/>
      <w:bookmarkStart w:id="1" w:name="OLE_LINK4"/>
      <w:bookmarkStart w:id="2" w:name="OLE_LINK7"/>
      <w:bookmarkStart w:id="3" w:name="_GoBack"/>
      <w:bookmarkEnd w:id="3"/>
      <w:r>
        <w:rPr>
          <w:rFonts w:ascii="Times New Roman" w:hAnsi="Times New Roman"/>
          <w:sz w:val="18"/>
          <w:szCs w:val="18"/>
        </w:rPr>
        <w:t>Pielikums i</w:t>
      </w:r>
      <w:r w:rsidR="00712654" w:rsidRPr="0047265A">
        <w:rPr>
          <w:rFonts w:ascii="Times New Roman" w:hAnsi="Times New Roman"/>
          <w:sz w:val="18"/>
          <w:szCs w:val="18"/>
        </w:rPr>
        <w:t xml:space="preserve">nformatīvajam ziņojumam </w:t>
      </w:r>
    </w:p>
    <w:p w:rsidR="00712654" w:rsidRPr="0047265A" w:rsidRDefault="00E21B29" w:rsidP="00712654">
      <w:pPr>
        <w:spacing w:after="0" w:line="240" w:lineRule="auto"/>
        <w:jc w:val="right"/>
        <w:rPr>
          <w:rFonts w:ascii="Times New Roman" w:hAnsi="Times New Roman"/>
          <w:sz w:val="18"/>
          <w:szCs w:val="18"/>
        </w:rPr>
      </w:pPr>
      <w:r w:rsidRPr="0047265A">
        <w:rPr>
          <w:rFonts w:ascii="Times New Roman" w:hAnsi="Times New Roman"/>
          <w:sz w:val="18"/>
          <w:szCs w:val="18"/>
        </w:rPr>
        <w:t>„P</w:t>
      </w:r>
      <w:r w:rsidR="0047265A">
        <w:rPr>
          <w:rFonts w:ascii="Times New Roman" w:hAnsi="Times New Roman"/>
          <w:sz w:val="18"/>
          <w:szCs w:val="18"/>
        </w:rPr>
        <w:t>ar optimālu p</w:t>
      </w:r>
      <w:r w:rsidR="00712654" w:rsidRPr="0047265A">
        <w:rPr>
          <w:rFonts w:ascii="Times New Roman" w:hAnsi="Times New Roman"/>
          <w:sz w:val="18"/>
          <w:szCs w:val="18"/>
        </w:rPr>
        <w:t xml:space="preserve">rokuratūras iestāžu izvietošanu </w:t>
      </w:r>
    </w:p>
    <w:p w:rsidR="00712654" w:rsidRPr="0047265A" w:rsidRDefault="00712654" w:rsidP="00712654">
      <w:pPr>
        <w:spacing w:after="0" w:line="240" w:lineRule="auto"/>
        <w:jc w:val="right"/>
        <w:rPr>
          <w:rFonts w:ascii="Times New Roman" w:hAnsi="Times New Roman"/>
          <w:sz w:val="18"/>
          <w:szCs w:val="18"/>
        </w:rPr>
      </w:pPr>
      <w:r w:rsidRPr="0047265A">
        <w:rPr>
          <w:rFonts w:ascii="Times New Roman" w:hAnsi="Times New Roman"/>
          <w:sz w:val="18"/>
          <w:szCs w:val="18"/>
        </w:rPr>
        <w:t>darbam piemērotās telpās Rīgā</w:t>
      </w:r>
      <w:r w:rsidR="00E21B29" w:rsidRPr="0047265A">
        <w:rPr>
          <w:rFonts w:ascii="Times New Roman" w:hAnsi="Times New Roman"/>
          <w:sz w:val="18"/>
          <w:szCs w:val="18"/>
        </w:rPr>
        <w:t>”</w:t>
      </w:r>
    </w:p>
    <w:p w:rsidR="00712654" w:rsidRPr="00646762" w:rsidRDefault="00712654" w:rsidP="00712654">
      <w:pPr>
        <w:spacing w:after="0" w:line="240" w:lineRule="auto"/>
        <w:jc w:val="right"/>
        <w:rPr>
          <w:rFonts w:ascii="Times New Roman" w:hAnsi="Times New Roman"/>
          <w:sz w:val="16"/>
          <w:szCs w:val="16"/>
        </w:rPr>
      </w:pPr>
    </w:p>
    <w:p w:rsidR="00E21B29" w:rsidRPr="0047265A" w:rsidRDefault="00712654" w:rsidP="000D06DD">
      <w:pPr>
        <w:spacing w:after="0" w:line="240" w:lineRule="auto"/>
        <w:jc w:val="center"/>
        <w:rPr>
          <w:rFonts w:ascii="Times New Roman" w:hAnsi="Times New Roman"/>
          <w:b/>
          <w:sz w:val="20"/>
          <w:szCs w:val="20"/>
        </w:rPr>
      </w:pPr>
      <w:bookmarkStart w:id="4" w:name="OLE_LINK9"/>
      <w:bookmarkStart w:id="5" w:name="OLE_LINK10"/>
      <w:bookmarkStart w:id="6" w:name="OLE_LINK1"/>
      <w:bookmarkStart w:id="7" w:name="OLE_LINK2"/>
      <w:bookmarkStart w:id="8" w:name="OLE_LINK5"/>
      <w:bookmarkStart w:id="9" w:name="OLE_LINK6"/>
      <w:bookmarkStart w:id="10" w:name="OLE_LINK15"/>
      <w:r w:rsidRPr="0047265A">
        <w:rPr>
          <w:rFonts w:ascii="Times New Roman" w:hAnsi="Times New Roman"/>
          <w:b/>
          <w:sz w:val="20"/>
          <w:szCs w:val="20"/>
        </w:rPr>
        <w:t xml:space="preserve">Informācija par </w:t>
      </w:r>
      <w:bookmarkEnd w:id="4"/>
      <w:bookmarkEnd w:id="5"/>
      <w:bookmarkEnd w:id="6"/>
      <w:bookmarkEnd w:id="7"/>
      <w:bookmarkEnd w:id="8"/>
      <w:bookmarkEnd w:id="9"/>
      <w:bookmarkEnd w:id="10"/>
      <w:r w:rsidR="000D06DD" w:rsidRPr="0047265A">
        <w:rPr>
          <w:rFonts w:ascii="Times New Roman" w:hAnsi="Times New Roman"/>
          <w:b/>
          <w:sz w:val="20"/>
          <w:szCs w:val="20"/>
        </w:rPr>
        <w:t xml:space="preserve">nekustamā īpašuma </w:t>
      </w:r>
      <w:r w:rsidR="00E21B29" w:rsidRPr="0047265A">
        <w:rPr>
          <w:rFonts w:ascii="Times New Roman" w:hAnsi="Times New Roman"/>
          <w:b/>
          <w:sz w:val="20"/>
          <w:szCs w:val="20"/>
        </w:rPr>
        <w:t>(</w:t>
      </w:r>
      <w:r w:rsidR="000D06DD" w:rsidRPr="0047265A">
        <w:rPr>
          <w:rFonts w:ascii="Times New Roman" w:hAnsi="Times New Roman"/>
          <w:b/>
          <w:sz w:val="20"/>
          <w:szCs w:val="20"/>
        </w:rPr>
        <w:t>administratīvās ēkas</w:t>
      </w:r>
      <w:r w:rsidR="00E21B29" w:rsidRPr="0047265A">
        <w:rPr>
          <w:rFonts w:ascii="Times New Roman" w:hAnsi="Times New Roman"/>
          <w:b/>
          <w:sz w:val="20"/>
          <w:szCs w:val="20"/>
        </w:rPr>
        <w:t>)</w:t>
      </w:r>
      <w:r w:rsidR="000D06DD" w:rsidRPr="0047265A">
        <w:rPr>
          <w:rFonts w:ascii="Times New Roman" w:hAnsi="Times New Roman"/>
          <w:b/>
          <w:sz w:val="20"/>
          <w:szCs w:val="20"/>
        </w:rPr>
        <w:t xml:space="preserve"> </w:t>
      </w:r>
      <w:r w:rsidRPr="0047265A">
        <w:rPr>
          <w:rFonts w:ascii="Times New Roman" w:hAnsi="Times New Roman"/>
          <w:b/>
          <w:sz w:val="20"/>
          <w:szCs w:val="20"/>
        </w:rPr>
        <w:t xml:space="preserve">Aspazijas bulvārī 7, Rīgā </w:t>
      </w:r>
      <w:r w:rsidR="000D06DD" w:rsidRPr="0047265A">
        <w:rPr>
          <w:rFonts w:ascii="Times New Roman" w:hAnsi="Times New Roman"/>
          <w:b/>
          <w:sz w:val="20"/>
          <w:szCs w:val="20"/>
        </w:rPr>
        <w:t>(nekustamā īpašuma kadastra Nr. 0100</w:t>
      </w:r>
      <w:r w:rsidR="00CA4114" w:rsidRPr="0047265A">
        <w:rPr>
          <w:rFonts w:ascii="Times New Roman" w:hAnsi="Times New Roman"/>
          <w:b/>
          <w:sz w:val="20"/>
          <w:szCs w:val="20"/>
        </w:rPr>
        <w:t xml:space="preserve"> </w:t>
      </w:r>
      <w:r w:rsidR="000D06DD" w:rsidRPr="0047265A">
        <w:rPr>
          <w:rFonts w:ascii="Times New Roman" w:hAnsi="Times New Roman"/>
          <w:b/>
          <w:sz w:val="20"/>
          <w:szCs w:val="20"/>
        </w:rPr>
        <w:t>005</w:t>
      </w:r>
      <w:r w:rsidR="00CA4114" w:rsidRPr="0047265A">
        <w:rPr>
          <w:rFonts w:ascii="Times New Roman" w:hAnsi="Times New Roman"/>
          <w:b/>
          <w:sz w:val="20"/>
          <w:szCs w:val="20"/>
        </w:rPr>
        <w:t xml:space="preserve"> </w:t>
      </w:r>
      <w:r w:rsidR="000D06DD" w:rsidRPr="0047265A">
        <w:rPr>
          <w:rFonts w:ascii="Times New Roman" w:hAnsi="Times New Roman"/>
          <w:b/>
          <w:sz w:val="20"/>
          <w:szCs w:val="20"/>
        </w:rPr>
        <w:t>0090)</w:t>
      </w:r>
      <w:r w:rsidR="00C50533" w:rsidRPr="0047265A">
        <w:rPr>
          <w:rFonts w:ascii="Times New Roman" w:hAnsi="Times New Roman"/>
          <w:b/>
          <w:sz w:val="20"/>
          <w:szCs w:val="20"/>
        </w:rPr>
        <w:t>,</w:t>
      </w:r>
      <w:r w:rsidR="000D06DD" w:rsidRPr="0047265A">
        <w:rPr>
          <w:rFonts w:ascii="Times New Roman" w:hAnsi="Times New Roman"/>
          <w:b/>
          <w:sz w:val="20"/>
        </w:rPr>
        <w:t xml:space="preserve"> </w:t>
      </w:r>
      <w:r w:rsidR="000D06DD" w:rsidRPr="0047265A">
        <w:rPr>
          <w:rFonts w:ascii="Times New Roman" w:hAnsi="Times New Roman"/>
          <w:b/>
          <w:sz w:val="20"/>
          <w:szCs w:val="20"/>
        </w:rPr>
        <w:t>rekonstrukcijas</w:t>
      </w:r>
    </w:p>
    <w:p w:rsidR="000D06DD" w:rsidRPr="0047265A" w:rsidRDefault="000D06DD" w:rsidP="000D06DD">
      <w:pPr>
        <w:spacing w:after="0" w:line="240" w:lineRule="auto"/>
        <w:jc w:val="center"/>
        <w:rPr>
          <w:rFonts w:ascii="Times New Roman" w:hAnsi="Times New Roman"/>
          <w:b/>
          <w:sz w:val="20"/>
          <w:szCs w:val="20"/>
        </w:rPr>
      </w:pPr>
      <w:r w:rsidRPr="0047265A">
        <w:rPr>
          <w:rFonts w:ascii="Times New Roman" w:hAnsi="Times New Roman"/>
          <w:b/>
          <w:sz w:val="20"/>
          <w:szCs w:val="20"/>
        </w:rPr>
        <w:t>provizoriskajiem kapitālieguldījumiem (sadalījumā pa gadiem), provizorisko nomas maksas apmēru, provizoriski plānoto būvniecības darbu pabeigšanas un nomas līgumsaist</w:t>
      </w:r>
      <w:r w:rsidR="009C0A65">
        <w:rPr>
          <w:rFonts w:ascii="Times New Roman" w:hAnsi="Times New Roman"/>
          <w:b/>
          <w:sz w:val="20"/>
          <w:szCs w:val="20"/>
        </w:rPr>
        <w:t>ību sākuma termiņu</w:t>
      </w:r>
    </w:p>
    <w:p w:rsidR="00712654" w:rsidRPr="0047265A" w:rsidRDefault="00712654" w:rsidP="00E81D34">
      <w:pPr>
        <w:pStyle w:val="Paraststmeklis"/>
        <w:numPr>
          <w:ilvl w:val="0"/>
          <w:numId w:val="2"/>
        </w:numPr>
        <w:spacing w:before="120" w:beforeAutospacing="0" w:after="0" w:afterAutospacing="0"/>
        <w:ind w:left="425" w:hanging="425"/>
        <w:jc w:val="both"/>
        <w:rPr>
          <w:b/>
          <w:sz w:val="20"/>
          <w:szCs w:val="20"/>
        </w:rPr>
      </w:pPr>
      <w:r w:rsidRPr="0047265A">
        <w:rPr>
          <w:b/>
          <w:sz w:val="20"/>
          <w:szCs w:val="20"/>
        </w:rPr>
        <w:t>Pamata informācija par nekustamā īpašuma sastāvu</w:t>
      </w:r>
      <w:r w:rsidR="00997DB5">
        <w:rPr>
          <w:b/>
          <w:sz w:val="20"/>
          <w:szCs w:val="20"/>
        </w:rPr>
        <w:t>:</w:t>
      </w:r>
    </w:p>
    <w:p w:rsidR="00712654" w:rsidRPr="0047265A" w:rsidRDefault="00712654" w:rsidP="003538A4">
      <w:pPr>
        <w:pStyle w:val="Paraststmeklis"/>
        <w:tabs>
          <w:tab w:val="left" w:pos="14601"/>
        </w:tabs>
        <w:spacing w:before="0" w:beforeAutospacing="0" w:after="0" w:afterAutospacing="0"/>
        <w:ind w:left="709" w:right="-31"/>
        <w:jc w:val="right"/>
        <w:rPr>
          <w:b/>
          <w:sz w:val="16"/>
          <w:szCs w:val="16"/>
        </w:rPr>
      </w:pPr>
      <w:r w:rsidRPr="0047265A">
        <w:rPr>
          <w:sz w:val="16"/>
          <w:szCs w:val="16"/>
        </w:rPr>
        <w:t>1.tabula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15"/>
        <w:gridCol w:w="1616"/>
        <w:gridCol w:w="5932"/>
        <w:gridCol w:w="3118"/>
        <w:gridCol w:w="2694"/>
      </w:tblGrid>
      <w:tr w:rsidR="0047265A" w:rsidRPr="0047265A" w:rsidTr="009F259D">
        <w:trPr>
          <w:trHeight w:val="60"/>
        </w:trPr>
        <w:tc>
          <w:tcPr>
            <w:tcW w:w="815" w:type="dxa"/>
            <w:shd w:val="clear" w:color="auto" w:fill="D9D9D9" w:themeFill="background1" w:themeFillShade="D9"/>
            <w:vAlign w:val="center"/>
          </w:tcPr>
          <w:p w:rsidR="00712654" w:rsidRPr="0047265A" w:rsidRDefault="00712654" w:rsidP="00712654">
            <w:pPr>
              <w:spacing w:after="0" w:line="240" w:lineRule="auto"/>
              <w:jc w:val="center"/>
              <w:rPr>
                <w:rFonts w:ascii="Times New Roman" w:hAnsi="Times New Roman"/>
                <w:b/>
                <w:bCs/>
                <w:sz w:val="16"/>
                <w:szCs w:val="16"/>
              </w:rPr>
            </w:pPr>
            <w:r w:rsidRPr="0047265A">
              <w:rPr>
                <w:rFonts w:ascii="Times New Roman" w:hAnsi="Times New Roman"/>
                <w:b/>
                <w:bCs/>
                <w:sz w:val="16"/>
                <w:szCs w:val="16"/>
              </w:rPr>
              <w:t>1.</w:t>
            </w:r>
          </w:p>
        </w:tc>
        <w:tc>
          <w:tcPr>
            <w:tcW w:w="7548" w:type="dxa"/>
            <w:gridSpan w:val="2"/>
            <w:shd w:val="clear" w:color="auto" w:fill="D9D9D9" w:themeFill="background1" w:themeFillShade="D9"/>
            <w:vAlign w:val="center"/>
          </w:tcPr>
          <w:p w:rsidR="00712654" w:rsidRPr="0047265A" w:rsidRDefault="00712654" w:rsidP="00646762">
            <w:pPr>
              <w:spacing w:after="0" w:line="240" w:lineRule="auto"/>
              <w:rPr>
                <w:rFonts w:ascii="Times New Roman" w:hAnsi="Times New Roman"/>
                <w:b/>
                <w:bCs/>
                <w:sz w:val="16"/>
                <w:szCs w:val="16"/>
              </w:rPr>
            </w:pPr>
            <w:r w:rsidRPr="0047265A">
              <w:rPr>
                <w:rFonts w:ascii="Times New Roman" w:hAnsi="Times New Roman"/>
                <w:b/>
                <w:bCs/>
                <w:sz w:val="16"/>
                <w:szCs w:val="16"/>
              </w:rPr>
              <w:t xml:space="preserve">Zemes vienības platība (zemes vienības kadastra apzīmējums 0100-005-0090): </w:t>
            </w:r>
          </w:p>
        </w:tc>
        <w:tc>
          <w:tcPr>
            <w:tcW w:w="5812" w:type="dxa"/>
            <w:gridSpan w:val="2"/>
            <w:shd w:val="clear" w:color="auto" w:fill="D9D9D9" w:themeFill="background1" w:themeFillShade="D9"/>
            <w:vAlign w:val="center"/>
          </w:tcPr>
          <w:p w:rsidR="00712654" w:rsidRPr="0047265A" w:rsidRDefault="00712654" w:rsidP="00712654">
            <w:pPr>
              <w:spacing w:after="0" w:line="240" w:lineRule="auto"/>
              <w:jc w:val="center"/>
              <w:rPr>
                <w:rFonts w:ascii="Times New Roman" w:hAnsi="Times New Roman"/>
                <w:b/>
                <w:bCs/>
                <w:sz w:val="16"/>
                <w:szCs w:val="16"/>
              </w:rPr>
            </w:pPr>
            <w:r w:rsidRPr="0047265A">
              <w:rPr>
                <w:rFonts w:ascii="Times New Roman" w:hAnsi="Times New Roman"/>
                <w:b/>
                <w:bCs/>
                <w:sz w:val="16"/>
                <w:szCs w:val="16"/>
              </w:rPr>
              <w:t>2 692 m</w:t>
            </w:r>
            <w:r w:rsidRPr="0047265A">
              <w:rPr>
                <w:rFonts w:ascii="Times New Roman" w:hAnsi="Times New Roman"/>
                <w:b/>
                <w:bCs/>
                <w:sz w:val="16"/>
                <w:szCs w:val="16"/>
                <w:vertAlign w:val="superscript"/>
              </w:rPr>
              <w:t>2</w:t>
            </w:r>
          </w:p>
        </w:tc>
      </w:tr>
      <w:tr w:rsidR="0047265A" w:rsidRPr="0047265A" w:rsidTr="003538A4">
        <w:trPr>
          <w:trHeight w:val="70"/>
        </w:trPr>
        <w:tc>
          <w:tcPr>
            <w:tcW w:w="8363" w:type="dxa"/>
            <w:gridSpan w:val="3"/>
            <w:shd w:val="clear" w:color="000000" w:fill="FFFFFF"/>
            <w:vAlign w:val="center"/>
          </w:tcPr>
          <w:p w:rsidR="00712654" w:rsidRPr="0047265A" w:rsidRDefault="00712654" w:rsidP="00712654">
            <w:pPr>
              <w:spacing w:after="0" w:line="240" w:lineRule="auto"/>
              <w:rPr>
                <w:rFonts w:ascii="Times New Roman" w:hAnsi="Times New Roman"/>
                <w:b/>
                <w:bCs/>
                <w:sz w:val="16"/>
                <w:szCs w:val="16"/>
              </w:rPr>
            </w:pPr>
          </w:p>
        </w:tc>
        <w:tc>
          <w:tcPr>
            <w:tcW w:w="3118" w:type="dxa"/>
            <w:shd w:val="clear" w:color="000000" w:fill="FFFFFF"/>
            <w:vAlign w:val="center"/>
          </w:tcPr>
          <w:p w:rsidR="00712654" w:rsidRPr="0047265A" w:rsidRDefault="00712654" w:rsidP="00896154">
            <w:pPr>
              <w:spacing w:after="0" w:line="240" w:lineRule="auto"/>
              <w:jc w:val="center"/>
              <w:rPr>
                <w:rFonts w:ascii="Times New Roman" w:hAnsi="Times New Roman"/>
                <w:b/>
                <w:bCs/>
                <w:sz w:val="16"/>
                <w:szCs w:val="16"/>
              </w:rPr>
            </w:pPr>
            <w:r w:rsidRPr="0047265A">
              <w:rPr>
                <w:rFonts w:ascii="Times New Roman" w:hAnsi="Times New Roman"/>
                <w:b/>
                <w:bCs/>
                <w:sz w:val="16"/>
                <w:szCs w:val="16"/>
              </w:rPr>
              <w:t>Esošā platība m</w:t>
            </w:r>
            <w:r w:rsidRPr="0047265A">
              <w:rPr>
                <w:rFonts w:ascii="Times New Roman" w:hAnsi="Times New Roman"/>
                <w:b/>
                <w:bCs/>
                <w:sz w:val="16"/>
                <w:szCs w:val="16"/>
                <w:vertAlign w:val="superscript"/>
              </w:rPr>
              <w:t xml:space="preserve">2 </w:t>
            </w:r>
            <w:r w:rsidRPr="0047265A">
              <w:rPr>
                <w:rFonts w:ascii="Times New Roman" w:hAnsi="Times New Roman"/>
                <w:b/>
                <w:bCs/>
                <w:sz w:val="16"/>
                <w:szCs w:val="16"/>
              </w:rPr>
              <w:t>(pēc inventarizācijas)</w:t>
            </w:r>
          </w:p>
        </w:tc>
        <w:tc>
          <w:tcPr>
            <w:tcW w:w="2694" w:type="dxa"/>
            <w:shd w:val="clear" w:color="000000" w:fill="FFFFFF"/>
            <w:vAlign w:val="center"/>
          </w:tcPr>
          <w:p w:rsidR="00712654" w:rsidRPr="0047265A" w:rsidRDefault="00712654" w:rsidP="00712654">
            <w:pPr>
              <w:spacing w:after="0" w:line="240" w:lineRule="auto"/>
              <w:jc w:val="center"/>
              <w:rPr>
                <w:rFonts w:ascii="Times New Roman" w:hAnsi="Times New Roman"/>
                <w:b/>
                <w:bCs/>
                <w:sz w:val="16"/>
                <w:szCs w:val="16"/>
              </w:rPr>
            </w:pPr>
            <w:r w:rsidRPr="0047265A">
              <w:rPr>
                <w:rFonts w:ascii="Times New Roman" w:hAnsi="Times New Roman"/>
                <w:b/>
                <w:bCs/>
                <w:sz w:val="16"/>
                <w:szCs w:val="16"/>
              </w:rPr>
              <w:t>Projektētā platība m</w:t>
            </w:r>
            <w:r w:rsidRPr="0047265A">
              <w:rPr>
                <w:rFonts w:ascii="Times New Roman" w:hAnsi="Times New Roman"/>
                <w:b/>
                <w:bCs/>
                <w:sz w:val="16"/>
                <w:szCs w:val="16"/>
                <w:vertAlign w:val="superscript"/>
              </w:rPr>
              <w:t>2</w:t>
            </w:r>
            <w:r w:rsidRPr="0047265A">
              <w:rPr>
                <w:rFonts w:ascii="Times New Roman" w:hAnsi="Times New Roman"/>
                <w:b/>
                <w:bCs/>
                <w:sz w:val="16"/>
                <w:szCs w:val="16"/>
              </w:rPr>
              <w:t xml:space="preserve"> (IZ</w:t>
            </w:r>
            <w:r w:rsidRPr="0047265A">
              <w:rPr>
                <w:rFonts w:ascii="Times New Roman" w:hAnsi="Times New Roman"/>
                <w:b/>
                <w:sz w:val="16"/>
                <w:szCs w:val="16"/>
              </w:rPr>
              <w:t>Npl</w:t>
            </w:r>
            <w:r w:rsidRPr="0047265A">
              <w:rPr>
                <w:rFonts w:ascii="Times New Roman" w:hAnsi="Times New Roman"/>
                <w:b/>
                <w:bCs/>
                <w:sz w:val="16"/>
                <w:szCs w:val="16"/>
              </w:rPr>
              <w:t>)*</w:t>
            </w:r>
          </w:p>
        </w:tc>
      </w:tr>
      <w:tr w:rsidR="0047265A" w:rsidRPr="0047265A" w:rsidTr="009F259D">
        <w:trPr>
          <w:trHeight w:val="70"/>
        </w:trPr>
        <w:tc>
          <w:tcPr>
            <w:tcW w:w="815" w:type="dxa"/>
            <w:shd w:val="clear" w:color="auto" w:fill="D9D9D9" w:themeFill="background1" w:themeFillShade="D9"/>
            <w:vAlign w:val="center"/>
          </w:tcPr>
          <w:p w:rsidR="00712654" w:rsidRPr="0047265A" w:rsidRDefault="00712654" w:rsidP="00712654">
            <w:pPr>
              <w:spacing w:after="0" w:line="240" w:lineRule="auto"/>
              <w:jc w:val="center"/>
              <w:rPr>
                <w:rFonts w:ascii="Times New Roman" w:hAnsi="Times New Roman"/>
                <w:sz w:val="16"/>
                <w:szCs w:val="16"/>
              </w:rPr>
            </w:pPr>
            <w:r w:rsidRPr="0047265A">
              <w:rPr>
                <w:rFonts w:ascii="Times New Roman" w:hAnsi="Times New Roman"/>
                <w:b/>
                <w:bCs/>
                <w:sz w:val="16"/>
                <w:szCs w:val="16"/>
              </w:rPr>
              <w:t>2.</w:t>
            </w:r>
          </w:p>
        </w:tc>
        <w:tc>
          <w:tcPr>
            <w:tcW w:w="7548" w:type="dxa"/>
            <w:gridSpan w:val="2"/>
            <w:shd w:val="clear" w:color="auto" w:fill="D9D9D9" w:themeFill="background1" w:themeFillShade="D9"/>
            <w:vAlign w:val="center"/>
          </w:tcPr>
          <w:p w:rsidR="00712654" w:rsidRPr="0047265A" w:rsidRDefault="00712654" w:rsidP="00C062F4">
            <w:pPr>
              <w:spacing w:after="0" w:line="240" w:lineRule="auto"/>
              <w:rPr>
                <w:rFonts w:ascii="Times New Roman" w:hAnsi="Times New Roman"/>
                <w:sz w:val="16"/>
                <w:szCs w:val="16"/>
              </w:rPr>
            </w:pPr>
            <w:r w:rsidRPr="0047265A">
              <w:rPr>
                <w:rFonts w:ascii="Times New Roman" w:hAnsi="Times New Roman"/>
                <w:b/>
                <w:bCs/>
                <w:sz w:val="16"/>
                <w:szCs w:val="16"/>
              </w:rPr>
              <w:t>Būves (/ju) kopējā platība (NĪpl):</w:t>
            </w:r>
          </w:p>
        </w:tc>
        <w:tc>
          <w:tcPr>
            <w:tcW w:w="3118" w:type="dxa"/>
            <w:shd w:val="clear" w:color="auto" w:fill="D9D9D9" w:themeFill="background1" w:themeFillShade="D9"/>
            <w:vAlign w:val="center"/>
          </w:tcPr>
          <w:p w:rsidR="00712654" w:rsidRPr="0047265A" w:rsidRDefault="00712654" w:rsidP="00712654">
            <w:pPr>
              <w:spacing w:after="0" w:line="240" w:lineRule="auto"/>
              <w:jc w:val="center"/>
              <w:rPr>
                <w:rFonts w:ascii="Times New Roman" w:hAnsi="Times New Roman"/>
                <w:b/>
                <w:bCs/>
                <w:sz w:val="16"/>
                <w:szCs w:val="16"/>
              </w:rPr>
            </w:pPr>
          </w:p>
        </w:tc>
        <w:tc>
          <w:tcPr>
            <w:tcW w:w="2694" w:type="dxa"/>
            <w:shd w:val="clear" w:color="auto" w:fill="D9D9D9" w:themeFill="background1" w:themeFillShade="D9"/>
            <w:vAlign w:val="center"/>
          </w:tcPr>
          <w:p w:rsidR="00712654" w:rsidRPr="0047265A" w:rsidRDefault="00712654" w:rsidP="00712654">
            <w:pPr>
              <w:spacing w:after="0" w:line="240" w:lineRule="auto"/>
              <w:jc w:val="center"/>
              <w:rPr>
                <w:rFonts w:ascii="Times New Roman" w:hAnsi="Times New Roman"/>
                <w:b/>
                <w:bCs/>
                <w:sz w:val="16"/>
                <w:szCs w:val="16"/>
              </w:rPr>
            </w:pPr>
          </w:p>
        </w:tc>
      </w:tr>
      <w:tr w:rsidR="0047265A" w:rsidRPr="0047265A" w:rsidTr="003538A4">
        <w:trPr>
          <w:trHeight w:val="85"/>
        </w:trPr>
        <w:tc>
          <w:tcPr>
            <w:tcW w:w="815" w:type="dxa"/>
            <w:shd w:val="clear" w:color="000000" w:fill="FFFFFF"/>
            <w:vAlign w:val="center"/>
          </w:tcPr>
          <w:p w:rsidR="00712654" w:rsidRPr="0047265A" w:rsidRDefault="00712654" w:rsidP="00712654">
            <w:pPr>
              <w:spacing w:after="0" w:line="240" w:lineRule="auto"/>
              <w:jc w:val="center"/>
              <w:rPr>
                <w:rFonts w:ascii="Times New Roman" w:hAnsi="Times New Roman"/>
                <w:sz w:val="16"/>
                <w:szCs w:val="16"/>
              </w:rPr>
            </w:pPr>
            <w:r w:rsidRPr="0047265A">
              <w:rPr>
                <w:rFonts w:ascii="Times New Roman" w:hAnsi="Times New Roman"/>
                <w:sz w:val="16"/>
                <w:szCs w:val="16"/>
              </w:rPr>
              <w:t>2.1.</w:t>
            </w:r>
          </w:p>
        </w:tc>
        <w:tc>
          <w:tcPr>
            <w:tcW w:w="1616" w:type="dxa"/>
            <w:shd w:val="clear" w:color="000000" w:fill="FFFFFF"/>
            <w:vAlign w:val="center"/>
          </w:tcPr>
          <w:p w:rsidR="00712654" w:rsidRPr="0047265A" w:rsidRDefault="00712654" w:rsidP="00712654">
            <w:pPr>
              <w:spacing w:after="0" w:line="240" w:lineRule="auto"/>
              <w:jc w:val="center"/>
              <w:outlineLvl w:val="0"/>
              <w:rPr>
                <w:rFonts w:ascii="Times New Roman" w:hAnsi="Times New Roman"/>
                <w:bCs/>
                <w:sz w:val="16"/>
                <w:szCs w:val="16"/>
              </w:rPr>
            </w:pPr>
            <w:r w:rsidRPr="0047265A">
              <w:rPr>
                <w:rFonts w:ascii="Times New Roman" w:hAnsi="Times New Roman"/>
                <w:bCs/>
                <w:sz w:val="16"/>
                <w:szCs w:val="16"/>
              </w:rPr>
              <w:t>0100-005-0090-001</w:t>
            </w:r>
          </w:p>
        </w:tc>
        <w:tc>
          <w:tcPr>
            <w:tcW w:w="5932" w:type="dxa"/>
            <w:shd w:val="clear" w:color="000000" w:fill="FFFFFF"/>
            <w:vAlign w:val="center"/>
          </w:tcPr>
          <w:p w:rsidR="00712654" w:rsidRPr="0047265A" w:rsidRDefault="00712654" w:rsidP="00712654">
            <w:pPr>
              <w:spacing w:after="0" w:line="240" w:lineRule="auto"/>
              <w:outlineLvl w:val="0"/>
              <w:rPr>
                <w:rFonts w:ascii="Times New Roman" w:hAnsi="Times New Roman"/>
                <w:b/>
                <w:sz w:val="16"/>
                <w:szCs w:val="16"/>
              </w:rPr>
            </w:pPr>
            <w:r w:rsidRPr="0047265A">
              <w:rPr>
                <w:rFonts w:ascii="Times New Roman" w:hAnsi="Times New Roman"/>
                <w:b/>
                <w:sz w:val="16"/>
                <w:szCs w:val="16"/>
              </w:rPr>
              <w:t>Administratīvā ēka</w:t>
            </w:r>
          </w:p>
        </w:tc>
        <w:tc>
          <w:tcPr>
            <w:tcW w:w="3118" w:type="dxa"/>
            <w:shd w:val="clear" w:color="000000" w:fill="FFFFFF"/>
            <w:vAlign w:val="center"/>
          </w:tcPr>
          <w:p w:rsidR="00712654" w:rsidRPr="0047265A" w:rsidRDefault="00500AB8" w:rsidP="00712654">
            <w:pPr>
              <w:spacing w:after="0" w:line="240" w:lineRule="auto"/>
              <w:jc w:val="center"/>
              <w:rPr>
                <w:rFonts w:ascii="Times New Roman" w:hAnsi="Times New Roman"/>
                <w:b/>
                <w:bCs/>
                <w:sz w:val="16"/>
                <w:szCs w:val="16"/>
              </w:rPr>
            </w:pPr>
            <w:r w:rsidRPr="0047265A">
              <w:rPr>
                <w:rFonts w:ascii="Times New Roman" w:hAnsi="Times New Roman"/>
                <w:b/>
                <w:bCs/>
                <w:sz w:val="16"/>
                <w:szCs w:val="16"/>
              </w:rPr>
              <w:t>6</w:t>
            </w:r>
            <w:r w:rsidR="00646762">
              <w:rPr>
                <w:rFonts w:ascii="Times New Roman" w:hAnsi="Times New Roman"/>
                <w:b/>
                <w:bCs/>
                <w:sz w:val="16"/>
                <w:szCs w:val="16"/>
              </w:rPr>
              <w:t> </w:t>
            </w:r>
            <w:r w:rsidRPr="0047265A">
              <w:rPr>
                <w:rFonts w:ascii="Times New Roman" w:hAnsi="Times New Roman"/>
                <w:b/>
                <w:bCs/>
                <w:sz w:val="16"/>
                <w:szCs w:val="16"/>
              </w:rPr>
              <w:t>393,95</w:t>
            </w:r>
          </w:p>
        </w:tc>
        <w:tc>
          <w:tcPr>
            <w:tcW w:w="2694" w:type="dxa"/>
            <w:shd w:val="clear" w:color="000000" w:fill="FFFFFF"/>
            <w:vAlign w:val="center"/>
          </w:tcPr>
          <w:p w:rsidR="00712654" w:rsidRPr="0047265A" w:rsidRDefault="00712654" w:rsidP="00712654">
            <w:pPr>
              <w:spacing w:after="0" w:line="240" w:lineRule="auto"/>
              <w:jc w:val="center"/>
              <w:rPr>
                <w:rFonts w:ascii="Times New Roman" w:hAnsi="Times New Roman"/>
                <w:sz w:val="16"/>
                <w:szCs w:val="16"/>
                <w:highlight w:val="red"/>
              </w:rPr>
            </w:pPr>
            <w:r w:rsidRPr="0047265A">
              <w:rPr>
                <w:rFonts w:ascii="Times New Roman" w:hAnsi="Times New Roman"/>
                <w:b/>
                <w:bCs/>
                <w:sz w:val="16"/>
                <w:szCs w:val="16"/>
              </w:rPr>
              <w:t>7 000</w:t>
            </w:r>
          </w:p>
        </w:tc>
      </w:tr>
    </w:tbl>
    <w:p w:rsidR="00712654" w:rsidRPr="0043487E" w:rsidRDefault="00712654" w:rsidP="003538A4">
      <w:pPr>
        <w:tabs>
          <w:tab w:val="left" w:pos="1276"/>
        </w:tabs>
        <w:spacing w:after="0" w:line="240" w:lineRule="auto"/>
        <w:ind w:left="426" w:right="1387"/>
        <w:jc w:val="both"/>
        <w:rPr>
          <w:rFonts w:ascii="Times New Roman" w:hAnsi="Times New Roman"/>
          <w:bCs/>
          <w:sz w:val="16"/>
          <w:szCs w:val="16"/>
        </w:rPr>
      </w:pPr>
      <w:r w:rsidRPr="0043487E">
        <w:rPr>
          <w:rFonts w:ascii="Times New Roman" w:hAnsi="Times New Roman"/>
          <w:bCs/>
          <w:sz w:val="16"/>
          <w:szCs w:val="16"/>
        </w:rPr>
        <w:t>* Būves (/ju) kopējā platība (NĪpl un IZNpl) ir precizējama pēc tehniskā projekta izstrādes un pēc objekta nodošanas ekspluatācijā, izstrādājot jaunu būvju inventarizācijas lietu</w:t>
      </w:r>
      <w:r w:rsidR="003538A4">
        <w:rPr>
          <w:rFonts w:ascii="Times New Roman" w:hAnsi="Times New Roman"/>
          <w:bCs/>
          <w:sz w:val="16"/>
          <w:szCs w:val="16"/>
        </w:rPr>
        <w:t>.</w:t>
      </w:r>
    </w:p>
    <w:bookmarkEnd w:id="0"/>
    <w:bookmarkEnd w:id="1"/>
    <w:bookmarkEnd w:id="2"/>
    <w:p w:rsidR="00255EDA" w:rsidRPr="0047265A" w:rsidRDefault="00255EDA" w:rsidP="00E81D34">
      <w:pPr>
        <w:pStyle w:val="Paraststmeklis"/>
        <w:numPr>
          <w:ilvl w:val="0"/>
          <w:numId w:val="2"/>
        </w:numPr>
        <w:spacing w:before="120" w:beforeAutospacing="0" w:after="0" w:afterAutospacing="0"/>
        <w:ind w:left="425" w:hanging="425"/>
        <w:jc w:val="both"/>
        <w:rPr>
          <w:b/>
          <w:sz w:val="20"/>
          <w:szCs w:val="20"/>
        </w:rPr>
      </w:pPr>
      <w:r w:rsidRPr="0047265A">
        <w:rPr>
          <w:b/>
          <w:sz w:val="20"/>
          <w:szCs w:val="20"/>
        </w:rPr>
        <w:t xml:space="preserve">Provizoriskais nomas maksas (NMk) aprēķins </w:t>
      </w:r>
      <w:r w:rsidR="00C50533" w:rsidRPr="0047265A">
        <w:rPr>
          <w:b/>
          <w:sz w:val="20"/>
          <w:szCs w:val="20"/>
        </w:rPr>
        <w:t>I f</w:t>
      </w:r>
      <w:r w:rsidRPr="0047265A">
        <w:rPr>
          <w:b/>
          <w:sz w:val="20"/>
          <w:szCs w:val="20"/>
        </w:rPr>
        <w:t xml:space="preserve">inansēšanas modelim </w:t>
      </w:r>
      <w:r w:rsidR="00C50533" w:rsidRPr="00B866DC">
        <w:rPr>
          <w:b/>
          <w:sz w:val="20"/>
          <w:szCs w:val="20"/>
        </w:rPr>
        <w:t xml:space="preserve">sagatavots </w:t>
      </w:r>
      <w:r w:rsidRPr="00B866DC">
        <w:rPr>
          <w:b/>
          <w:sz w:val="20"/>
          <w:szCs w:val="20"/>
        </w:rPr>
        <w:t>ar</w:t>
      </w:r>
      <w:r w:rsidRPr="0047265A">
        <w:rPr>
          <w:b/>
          <w:sz w:val="20"/>
          <w:szCs w:val="20"/>
        </w:rPr>
        <w:t xml:space="preserve"> šādiem </w:t>
      </w:r>
      <w:r w:rsidR="00424B0D">
        <w:rPr>
          <w:b/>
          <w:sz w:val="20"/>
          <w:szCs w:val="20"/>
        </w:rPr>
        <w:t>nosacījumiem</w:t>
      </w:r>
      <w:r w:rsidR="00997DB5">
        <w:rPr>
          <w:b/>
          <w:sz w:val="20"/>
          <w:szCs w:val="20"/>
        </w:rPr>
        <w:t>:</w:t>
      </w:r>
    </w:p>
    <w:p w:rsidR="00255EDA" w:rsidRPr="0047265A" w:rsidRDefault="00255EDA" w:rsidP="00094103">
      <w:pPr>
        <w:pStyle w:val="Sarakstarindkopa"/>
        <w:numPr>
          <w:ilvl w:val="0"/>
          <w:numId w:val="3"/>
        </w:numPr>
        <w:spacing w:after="0" w:line="240" w:lineRule="auto"/>
        <w:ind w:left="176" w:right="-45" w:firstLine="249"/>
        <w:contextualSpacing w:val="0"/>
        <w:rPr>
          <w:rFonts w:ascii="Times New Roman" w:hAnsi="Times New Roman"/>
          <w:b/>
          <w:bCs/>
          <w:sz w:val="20"/>
          <w:szCs w:val="20"/>
        </w:rPr>
      </w:pPr>
      <w:r w:rsidRPr="0047265A">
        <w:rPr>
          <w:rFonts w:ascii="Times New Roman" w:hAnsi="Times New Roman"/>
          <w:bCs/>
          <w:sz w:val="20"/>
          <w:szCs w:val="20"/>
        </w:rPr>
        <w:t>būvniecības darbi tiek finansēti no VNĪ piesaistāmiem finanšu resursiem;</w:t>
      </w:r>
    </w:p>
    <w:p w:rsidR="00255EDA" w:rsidRPr="0047265A" w:rsidRDefault="00255EDA" w:rsidP="00094103">
      <w:pPr>
        <w:pStyle w:val="Sarakstarindkopa"/>
        <w:numPr>
          <w:ilvl w:val="0"/>
          <w:numId w:val="3"/>
        </w:numPr>
        <w:spacing w:after="0" w:line="240" w:lineRule="auto"/>
        <w:ind w:left="176" w:right="-45" w:firstLine="249"/>
        <w:contextualSpacing w:val="0"/>
        <w:rPr>
          <w:rFonts w:ascii="Times New Roman" w:hAnsi="Times New Roman"/>
          <w:bCs/>
          <w:sz w:val="20"/>
          <w:szCs w:val="20"/>
        </w:rPr>
      </w:pPr>
      <w:r w:rsidRPr="0047265A">
        <w:rPr>
          <w:rFonts w:ascii="Times New Roman" w:hAnsi="Times New Roman"/>
          <w:bCs/>
          <w:sz w:val="20"/>
          <w:szCs w:val="20"/>
        </w:rPr>
        <w:t>nomas maksas apmērā ir ietverti kapitālieguldījumi (K, F, Bbūvn), kas tiek segti nomas perioda laikā (20 gados).</w:t>
      </w:r>
    </w:p>
    <w:p w:rsidR="008C22C2" w:rsidRPr="0047265A" w:rsidRDefault="008C22C2" w:rsidP="003538A4">
      <w:pPr>
        <w:pStyle w:val="Paraststmeklis"/>
        <w:tabs>
          <w:tab w:val="left" w:pos="14601"/>
        </w:tabs>
        <w:spacing w:before="0" w:beforeAutospacing="0" w:after="0" w:afterAutospacing="0"/>
        <w:ind w:left="709" w:right="-31"/>
        <w:jc w:val="right"/>
        <w:rPr>
          <w:sz w:val="16"/>
          <w:szCs w:val="16"/>
        </w:rPr>
      </w:pPr>
      <w:r w:rsidRPr="0047265A">
        <w:rPr>
          <w:sz w:val="16"/>
          <w:szCs w:val="16"/>
        </w:rPr>
        <w:t>2.tabula</w:t>
      </w:r>
    </w:p>
    <w:tbl>
      <w:tblPr>
        <w:tblpPr w:leftFromText="180" w:rightFromText="180" w:vertAnchor="text" w:tblpX="534" w:tblpY="1"/>
        <w:tblOverlap w:val="never"/>
        <w:tblW w:w="141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57"/>
        <w:gridCol w:w="708"/>
        <w:gridCol w:w="6902"/>
        <w:gridCol w:w="1559"/>
        <w:gridCol w:w="1559"/>
        <w:gridCol w:w="1418"/>
        <w:gridCol w:w="1287"/>
      </w:tblGrid>
      <w:tr w:rsidR="0047265A" w:rsidRPr="0047265A" w:rsidTr="009F259D">
        <w:trPr>
          <w:trHeight w:val="130"/>
        </w:trPr>
        <w:tc>
          <w:tcPr>
            <w:tcW w:w="757"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Nr.</w:t>
            </w:r>
            <w:r w:rsidRPr="0047265A">
              <w:rPr>
                <w:rFonts w:ascii="Times New Roman" w:hAnsi="Times New Roman"/>
                <w:b/>
                <w:bCs/>
                <w:sz w:val="16"/>
                <w:szCs w:val="16"/>
              </w:rPr>
              <w:br/>
              <w:t>p.k.</w:t>
            </w:r>
          </w:p>
        </w:tc>
        <w:tc>
          <w:tcPr>
            <w:tcW w:w="708"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 Saīsi. </w:t>
            </w:r>
          </w:p>
        </w:tc>
        <w:tc>
          <w:tcPr>
            <w:tcW w:w="6902"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Izmaksu nosaukums</w:t>
            </w:r>
          </w:p>
        </w:tc>
        <w:tc>
          <w:tcPr>
            <w:tcW w:w="1559"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Vidēji 20 gados</w:t>
            </w:r>
          </w:p>
        </w:tc>
        <w:tc>
          <w:tcPr>
            <w:tcW w:w="1559"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Vidēji</w:t>
            </w:r>
            <w:r w:rsidRPr="0047265A">
              <w:rPr>
                <w:rFonts w:ascii="Times New Roman" w:hAnsi="Times New Roman"/>
                <w:b/>
                <w:bCs/>
                <w:sz w:val="16"/>
                <w:szCs w:val="16"/>
              </w:rPr>
              <w:br/>
              <w:t>gadā</w:t>
            </w:r>
          </w:p>
        </w:tc>
        <w:tc>
          <w:tcPr>
            <w:tcW w:w="1418"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Vidēji</w:t>
            </w:r>
            <w:r w:rsidRPr="0047265A">
              <w:rPr>
                <w:rFonts w:ascii="Times New Roman" w:hAnsi="Times New Roman"/>
                <w:b/>
                <w:bCs/>
                <w:sz w:val="16"/>
                <w:szCs w:val="16"/>
              </w:rPr>
              <w:br/>
              <w:t>mēnesī</w:t>
            </w:r>
          </w:p>
        </w:tc>
        <w:tc>
          <w:tcPr>
            <w:tcW w:w="1287" w:type="dxa"/>
            <w:tcBorders>
              <w:bottom w:val="dotted" w:sz="4" w:space="0" w:color="auto"/>
            </w:tcBorders>
            <w:shd w:val="clear" w:color="auto" w:fill="D9D9D9" w:themeFill="background1" w:themeFillShade="D9"/>
            <w:vAlign w:val="center"/>
            <w:hideMark/>
          </w:tcPr>
          <w:p w:rsidR="00FD3C72" w:rsidRPr="0047265A" w:rsidRDefault="00FD3C72"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Mēnesī</w:t>
            </w:r>
            <w:r w:rsidRPr="0047265A">
              <w:rPr>
                <w:rFonts w:ascii="Times New Roman" w:hAnsi="Times New Roman"/>
                <w:b/>
                <w:bCs/>
                <w:sz w:val="16"/>
                <w:szCs w:val="16"/>
              </w:rPr>
              <w:br/>
              <w:t>uz 1 m</w:t>
            </w:r>
            <w:r w:rsidRPr="0047265A">
              <w:rPr>
                <w:rFonts w:ascii="Times New Roman" w:hAnsi="Times New Roman"/>
                <w:b/>
                <w:bCs/>
                <w:sz w:val="16"/>
                <w:szCs w:val="16"/>
                <w:vertAlign w:val="superscript"/>
              </w:rPr>
              <w:t>2</w:t>
            </w:r>
          </w:p>
        </w:tc>
      </w:tr>
      <w:tr w:rsidR="0047265A" w:rsidRPr="0047265A" w:rsidTr="00646762">
        <w:trPr>
          <w:trHeight w:val="60"/>
        </w:trPr>
        <w:tc>
          <w:tcPr>
            <w:tcW w:w="757" w:type="dxa"/>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1.</w:t>
            </w:r>
          </w:p>
        </w:tc>
        <w:tc>
          <w:tcPr>
            <w:tcW w:w="708" w:type="dxa"/>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Ktizm</w:t>
            </w:r>
          </w:p>
        </w:tc>
        <w:tc>
          <w:tcPr>
            <w:tcW w:w="6902" w:type="dxa"/>
            <w:shd w:val="clear" w:color="auto" w:fill="F2F2F2" w:themeFill="background1" w:themeFillShade="F2"/>
            <w:vAlign w:val="center"/>
            <w:hideMark/>
          </w:tcPr>
          <w:p w:rsidR="001F644B" w:rsidRPr="00646762" w:rsidRDefault="001F644B" w:rsidP="003538A4">
            <w:pPr>
              <w:spacing w:after="0" w:line="240" w:lineRule="auto"/>
              <w:rPr>
                <w:rFonts w:ascii="Times New Roman" w:hAnsi="Times New Roman"/>
                <w:b/>
                <w:sz w:val="16"/>
                <w:szCs w:val="16"/>
              </w:rPr>
            </w:pPr>
            <w:r w:rsidRPr="00646762">
              <w:rPr>
                <w:rFonts w:ascii="Times New Roman" w:hAnsi="Times New Roman"/>
                <w:b/>
                <w:sz w:val="16"/>
                <w:szCs w:val="16"/>
              </w:rPr>
              <w:t>Tiešās izmaksas:</w:t>
            </w:r>
          </w:p>
        </w:tc>
        <w:tc>
          <w:tcPr>
            <w:tcW w:w="1559" w:type="dxa"/>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13 097 389,34</w:t>
            </w:r>
          </w:p>
        </w:tc>
        <w:tc>
          <w:tcPr>
            <w:tcW w:w="1559" w:type="dxa"/>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654 869,47</w:t>
            </w:r>
          </w:p>
        </w:tc>
        <w:tc>
          <w:tcPr>
            <w:tcW w:w="1418" w:type="dxa"/>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54 572,47</w:t>
            </w:r>
          </w:p>
        </w:tc>
        <w:tc>
          <w:tcPr>
            <w:tcW w:w="1287" w:type="dxa"/>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7,87</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1.1</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A</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Apsaimniekošana (inženierkomunikāciju apkope, iekšējā uzkopšana un ārējā sanitārā uzkopšana, kā arī plānotās materiālu un ātri nolietojamā inventāra izmaksas)</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1 080 458,40</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54 022,92</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4 501,91</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0,65</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1.2</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Baps</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Apsaimniekošanā tieši iesaistītā personāla atlīdzība (pārvaldnieks, sētnieki, apkopēji, u.c.)</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99 734,40</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4 986,72</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415,56</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0,06</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1.3</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Bbūvn</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Būvniecības laikā tieši iesaistītā personāla atlīdzība (projektu vadītājs, projektu vadītāju palīgs, būvekonomists u.c.)</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64 954,77</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3 247,74</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270,65</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0,04</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1.4</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Apdr</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Apdrošināšana</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22 065,20</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1 103,26</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91,94</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0,01</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1.5</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Nod</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Nekustamā īpašuma nodoklis par zemi</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98 172,00</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4 908,60</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409,05</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0,06</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1.6</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N1</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Izdevumi plānotajiem kārtējiem vai kapitālajiem remontiem</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2 068 641,00</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103 432,05</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8 619,34</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1,24</w:t>
            </w:r>
          </w:p>
        </w:tc>
      </w:tr>
      <w:tr w:rsidR="0047265A" w:rsidRPr="0047265A" w:rsidTr="003538A4">
        <w:trPr>
          <w:trHeight w:val="60"/>
        </w:trPr>
        <w:tc>
          <w:tcPr>
            <w:tcW w:w="75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1.7</w:t>
            </w:r>
          </w:p>
        </w:tc>
        <w:tc>
          <w:tcPr>
            <w:tcW w:w="708" w:type="dxa"/>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K</w:t>
            </w:r>
          </w:p>
        </w:tc>
        <w:tc>
          <w:tcPr>
            <w:tcW w:w="6902" w:type="dxa"/>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Kapitālieguldījumi (bez PVN)</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6 839 079,86</w:t>
            </w:r>
          </w:p>
        </w:tc>
        <w:tc>
          <w:tcPr>
            <w:tcW w:w="1559"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341 953,99</w:t>
            </w:r>
          </w:p>
        </w:tc>
        <w:tc>
          <w:tcPr>
            <w:tcW w:w="1418"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28 496,17</w:t>
            </w:r>
          </w:p>
        </w:tc>
        <w:tc>
          <w:tcPr>
            <w:tcW w:w="1287" w:type="dxa"/>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4,11</w:t>
            </w:r>
          </w:p>
        </w:tc>
      </w:tr>
      <w:tr w:rsidR="0047265A" w:rsidRPr="0047265A" w:rsidTr="00646762">
        <w:trPr>
          <w:trHeight w:val="60"/>
        </w:trPr>
        <w:tc>
          <w:tcPr>
            <w:tcW w:w="757" w:type="dxa"/>
            <w:tcBorders>
              <w:bottom w:val="dotted" w:sz="4" w:space="0" w:color="auto"/>
            </w:tcBorders>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1.8</w:t>
            </w:r>
          </w:p>
        </w:tc>
        <w:tc>
          <w:tcPr>
            <w:tcW w:w="708" w:type="dxa"/>
            <w:tcBorders>
              <w:bottom w:val="dotted" w:sz="4" w:space="0" w:color="auto"/>
            </w:tcBorders>
            <w:shd w:val="clear" w:color="auto" w:fill="auto"/>
            <w:vAlign w:val="center"/>
            <w:hideMark/>
          </w:tcPr>
          <w:p w:rsidR="001F644B" w:rsidRPr="003538A4" w:rsidRDefault="001F644B" w:rsidP="003538A4">
            <w:pPr>
              <w:spacing w:after="0" w:line="240" w:lineRule="auto"/>
              <w:jc w:val="center"/>
              <w:rPr>
                <w:rFonts w:ascii="Times New Roman" w:hAnsi="Times New Roman"/>
                <w:b/>
                <w:sz w:val="16"/>
                <w:szCs w:val="16"/>
              </w:rPr>
            </w:pPr>
            <w:r w:rsidRPr="003538A4">
              <w:rPr>
                <w:rFonts w:ascii="Times New Roman" w:hAnsi="Times New Roman"/>
                <w:b/>
                <w:sz w:val="16"/>
                <w:szCs w:val="16"/>
              </w:rPr>
              <w:t>F</w:t>
            </w:r>
          </w:p>
        </w:tc>
        <w:tc>
          <w:tcPr>
            <w:tcW w:w="6902" w:type="dxa"/>
            <w:tcBorders>
              <w:bottom w:val="dotted" w:sz="4" w:space="0" w:color="auto"/>
            </w:tcBorders>
            <w:shd w:val="clear" w:color="auto" w:fill="auto"/>
            <w:vAlign w:val="center"/>
            <w:hideMark/>
          </w:tcPr>
          <w:p w:rsidR="001F644B" w:rsidRPr="0047265A" w:rsidRDefault="001F644B" w:rsidP="003538A4">
            <w:pPr>
              <w:spacing w:after="0" w:line="240" w:lineRule="auto"/>
              <w:rPr>
                <w:rFonts w:ascii="Times New Roman" w:hAnsi="Times New Roman"/>
                <w:sz w:val="16"/>
                <w:szCs w:val="16"/>
              </w:rPr>
            </w:pPr>
            <w:r w:rsidRPr="0047265A">
              <w:rPr>
                <w:rFonts w:ascii="Times New Roman" w:hAnsi="Times New Roman"/>
                <w:sz w:val="16"/>
                <w:szCs w:val="16"/>
              </w:rPr>
              <w:t>Piesaistītā kapitāla izmaksas  (resursu cena)</w:t>
            </w:r>
          </w:p>
        </w:tc>
        <w:tc>
          <w:tcPr>
            <w:tcW w:w="1559" w:type="dxa"/>
            <w:tcBorders>
              <w:bottom w:val="dotted" w:sz="4" w:space="0" w:color="auto"/>
            </w:tcBorders>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2 824 283,71</w:t>
            </w:r>
          </w:p>
        </w:tc>
        <w:tc>
          <w:tcPr>
            <w:tcW w:w="1559" w:type="dxa"/>
            <w:tcBorders>
              <w:bottom w:val="dotted" w:sz="4" w:space="0" w:color="auto"/>
            </w:tcBorders>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141 214,19</w:t>
            </w:r>
          </w:p>
        </w:tc>
        <w:tc>
          <w:tcPr>
            <w:tcW w:w="1418" w:type="dxa"/>
            <w:tcBorders>
              <w:bottom w:val="dotted" w:sz="4" w:space="0" w:color="auto"/>
            </w:tcBorders>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11 767,85</w:t>
            </w:r>
          </w:p>
        </w:tc>
        <w:tc>
          <w:tcPr>
            <w:tcW w:w="1287" w:type="dxa"/>
            <w:tcBorders>
              <w:bottom w:val="dotted" w:sz="4" w:space="0" w:color="auto"/>
            </w:tcBorders>
            <w:shd w:val="clear" w:color="auto" w:fill="auto"/>
            <w:vAlign w:val="center"/>
            <w:hideMark/>
          </w:tcPr>
          <w:p w:rsidR="001F644B" w:rsidRPr="0047265A" w:rsidRDefault="001F644B" w:rsidP="003538A4">
            <w:pPr>
              <w:spacing w:after="0" w:line="240" w:lineRule="auto"/>
              <w:jc w:val="center"/>
              <w:rPr>
                <w:rFonts w:ascii="Times New Roman" w:hAnsi="Times New Roman"/>
                <w:sz w:val="16"/>
                <w:szCs w:val="16"/>
              </w:rPr>
            </w:pPr>
            <w:r w:rsidRPr="0047265A">
              <w:rPr>
                <w:rFonts w:ascii="Times New Roman" w:hAnsi="Times New Roman"/>
                <w:sz w:val="16"/>
                <w:szCs w:val="16"/>
              </w:rPr>
              <w:t>1,70</w:t>
            </w:r>
          </w:p>
        </w:tc>
      </w:tr>
      <w:tr w:rsidR="0047265A" w:rsidRPr="00646762" w:rsidTr="00646762">
        <w:trPr>
          <w:trHeight w:val="60"/>
        </w:trPr>
        <w:tc>
          <w:tcPr>
            <w:tcW w:w="757"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2.</w:t>
            </w:r>
          </w:p>
        </w:tc>
        <w:tc>
          <w:tcPr>
            <w:tcW w:w="708"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Nizm</w:t>
            </w:r>
          </w:p>
        </w:tc>
        <w:tc>
          <w:tcPr>
            <w:tcW w:w="6902"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rPr>
                <w:rFonts w:ascii="Times New Roman" w:hAnsi="Times New Roman"/>
                <w:b/>
                <w:sz w:val="16"/>
                <w:szCs w:val="16"/>
              </w:rPr>
            </w:pPr>
            <w:r w:rsidRPr="00646762">
              <w:rPr>
                <w:rFonts w:ascii="Times New Roman" w:hAnsi="Times New Roman"/>
                <w:b/>
                <w:sz w:val="16"/>
                <w:szCs w:val="16"/>
              </w:rPr>
              <w:t>Netiešās administratīvās izmaksas</w:t>
            </w:r>
          </w:p>
        </w:tc>
        <w:tc>
          <w:tcPr>
            <w:tcW w:w="1559"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447 492,00</w:t>
            </w:r>
          </w:p>
        </w:tc>
        <w:tc>
          <w:tcPr>
            <w:tcW w:w="1559"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22 374,60</w:t>
            </w:r>
          </w:p>
        </w:tc>
        <w:tc>
          <w:tcPr>
            <w:tcW w:w="1418"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1 864,55</w:t>
            </w:r>
          </w:p>
        </w:tc>
        <w:tc>
          <w:tcPr>
            <w:tcW w:w="1287" w:type="dxa"/>
            <w:tcBorders>
              <w:bottom w:val="dotted" w:sz="4" w:space="0" w:color="auto"/>
            </w:tcBorders>
            <w:shd w:val="clear" w:color="auto" w:fill="F2F2F2" w:themeFill="background1" w:themeFillShade="F2"/>
            <w:vAlign w:val="center"/>
            <w:hideMark/>
          </w:tcPr>
          <w:p w:rsidR="001F644B" w:rsidRPr="00646762" w:rsidRDefault="001F644B" w:rsidP="003538A4">
            <w:pPr>
              <w:spacing w:after="0" w:line="240" w:lineRule="auto"/>
              <w:jc w:val="center"/>
              <w:rPr>
                <w:rFonts w:ascii="Times New Roman" w:hAnsi="Times New Roman"/>
                <w:b/>
                <w:sz w:val="16"/>
                <w:szCs w:val="16"/>
              </w:rPr>
            </w:pPr>
            <w:r w:rsidRPr="00646762">
              <w:rPr>
                <w:rFonts w:ascii="Times New Roman" w:hAnsi="Times New Roman"/>
                <w:b/>
                <w:sz w:val="16"/>
                <w:szCs w:val="16"/>
              </w:rPr>
              <w:t>0,27</w:t>
            </w:r>
          </w:p>
        </w:tc>
      </w:tr>
      <w:tr w:rsidR="0047265A" w:rsidRPr="0047265A" w:rsidTr="009F259D">
        <w:trPr>
          <w:trHeight w:val="60"/>
        </w:trPr>
        <w:tc>
          <w:tcPr>
            <w:tcW w:w="8367" w:type="dxa"/>
            <w:gridSpan w:val="3"/>
            <w:shd w:val="clear" w:color="auto" w:fill="D9D9D9" w:themeFill="background1" w:themeFillShade="D9"/>
            <w:vAlign w:val="center"/>
            <w:hideMark/>
          </w:tcPr>
          <w:p w:rsidR="001F644B" w:rsidRPr="0047265A" w:rsidRDefault="001F644B" w:rsidP="003538A4">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sidR="00646762">
              <w:rPr>
                <w:rFonts w:ascii="Times New Roman" w:hAnsi="Times New Roman"/>
                <w:b/>
                <w:bCs/>
                <w:sz w:val="16"/>
                <w:szCs w:val="16"/>
              </w:rPr>
              <w:t>LVL</w:t>
            </w:r>
            <w:r w:rsidR="009C0A65">
              <w:rPr>
                <w:rFonts w:ascii="Times New Roman" w:hAnsi="Times New Roman"/>
                <w:b/>
                <w:bCs/>
                <w:sz w:val="16"/>
                <w:szCs w:val="16"/>
              </w:rPr>
              <w:t xml:space="preserve"> </w:t>
            </w:r>
            <w:r w:rsidRPr="0047265A">
              <w:rPr>
                <w:rFonts w:ascii="Times New Roman" w:hAnsi="Times New Roman"/>
                <w:b/>
                <w:bCs/>
                <w:sz w:val="16"/>
                <w:szCs w:val="16"/>
              </w:rPr>
              <w:t>bez PVN):</w:t>
            </w:r>
          </w:p>
        </w:tc>
        <w:tc>
          <w:tcPr>
            <w:tcW w:w="1559"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13 544 881,34</w:t>
            </w:r>
          </w:p>
        </w:tc>
        <w:tc>
          <w:tcPr>
            <w:tcW w:w="1559"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677 244,07</w:t>
            </w:r>
          </w:p>
        </w:tc>
        <w:tc>
          <w:tcPr>
            <w:tcW w:w="1418"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56 437,02</w:t>
            </w:r>
          </w:p>
        </w:tc>
        <w:tc>
          <w:tcPr>
            <w:tcW w:w="1287"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8,14</w:t>
            </w:r>
          </w:p>
        </w:tc>
      </w:tr>
      <w:tr w:rsidR="0047265A" w:rsidRPr="0047265A" w:rsidTr="009F259D">
        <w:trPr>
          <w:trHeight w:val="60"/>
        </w:trPr>
        <w:tc>
          <w:tcPr>
            <w:tcW w:w="8367" w:type="dxa"/>
            <w:gridSpan w:val="3"/>
            <w:shd w:val="clear" w:color="auto" w:fill="D9D9D9" w:themeFill="background1" w:themeFillShade="D9"/>
            <w:vAlign w:val="center"/>
            <w:hideMark/>
          </w:tcPr>
          <w:p w:rsidR="001F644B" w:rsidRPr="0047265A" w:rsidRDefault="001F644B" w:rsidP="003538A4">
            <w:pPr>
              <w:spacing w:after="0" w:line="240" w:lineRule="auto"/>
              <w:jc w:val="right"/>
              <w:rPr>
                <w:rFonts w:ascii="Times New Roman" w:hAnsi="Times New Roman"/>
                <w:b/>
                <w:bCs/>
                <w:sz w:val="16"/>
                <w:szCs w:val="16"/>
              </w:rPr>
            </w:pPr>
            <w:r w:rsidRPr="0047265A">
              <w:rPr>
                <w:rFonts w:ascii="Times New Roman" w:hAnsi="Times New Roman"/>
                <w:b/>
                <w:bCs/>
                <w:sz w:val="16"/>
                <w:szCs w:val="16"/>
              </w:rPr>
              <w:t>PVN (21%):</w:t>
            </w:r>
          </w:p>
        </w:tc>
        <w:tc>
          <w:tcPr>
            <w:tcW w:w="1559" w:type="dxa"/>
            <w:shd w:val="clear" w:color="auto" w:fill="D9D9D9" w:themeFill="background1" w:themeFillShade="D9"/>
            <w:vAlign w:val="center"/>
            <w:hideMark/>
          </w:tcPr>
          <w:p w:rsidR="001F644B" w:rsidRPr="0047265A" w:rsidRDefault="001F644B"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2 844 425,08</w:t>
            </w:r>
          </w:p>
        </w:tc>
        <w:tc>
          <w:tcPr>
            <w:tcW w:w="1559" w:type="dxa"/>
            <w:tcBorders>
              <w:bottom w:val="dotted" w:sz="4" w:space="0" w:color="auto"/>
            </w:tcBorders>
            <w:shd w:val="clear" w:color="auto" w:fill="D9D9D9" w:themeFill="background1" w:themeFillShade="D9"/>
            <w:vAlign w:val="center"/>
            <w:hideMark/>
          </w:tcPr>
          <w:p w:rsidR="001F644B" w:rsidRPr="0047265A" w:rsidRDefault="001F644B"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142 221,25</w:t>
            </w:r>
          </w:p>
        </w:tc>
        <w:tc>
          <w:tcPr>
            <w:tcW w:w="1418" w:type="dxa"/>
            <w:tcBorders>
              <w:bottom w:val="dotted" w:sz="4" w:space="0" w:color="auto"/>
            </w:tcBorders>
            <w:shd w:val="clear" w:color="auto" w:fill="D9D9D9" w:themeFill="background1" w:themeFillShade="D9"/>
            <w:vAlign w:val="center"/>
            <w:hideMark/>
          </w:tcPr>
          <w:p w:rsidR="001F644B" w:rsidRPr="0047265A" w:rsidRDefault="001F644B"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11 851,77</w:t>
            </w:r>
          </w:p>
        </w:tc>
        <w:tc>
          <w:tcPr>
            <w:tcW w:w="1287" w:type="dxa"/>
            <w:shd w:val="clear" w:color="auto" w:fill="D9D9D9" w:themeFill="background1" w:themeFillShade="D9"/>
            <w:vAlign w:val="center"/>
            <w:hideMark/>
          </w:tcPr>
          <w:p w:rsidR="001F644B" w:rsidRPr="0047265A" w:rsidRDefault="001F644B"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1,71</w:t>
            </w:r>
          </w:p>
        </w:tc>
      </w:tr>
      <w:tr w:rsidR="0047265A" w:rsidRPr="0047265A" w:rsidTr="009F259D">
        <w:trPr>
          <w:trHeight w:val="60"/>
        </w:trPr>
        <w:tc>
          <w:tcPr>
            <w:tcW w:w="8367" w:type="dxa"/>
            <w:gridSpan w:val="3"/>
            <w:shd w:val="clear" w:color="auto" w:fill="D9D9D9" w:themeFill="background1" w:themeFillShade="D9"/>
            <w:vAlign w:val="center"/>
            <w:hideMark/>
          </w:tcPr>
          <w:p w:rsidR="001F644B" w:rsidRPr="0047265A" w:rsidRDefault="001F644B" w:rsidP="009C0A65">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sidR="00646762">
              <w:rPr>
                <w:rFonts w:ascii="Times New Roman" w:hAnsi="Times New Roman"/>
                <w:b/>
                <w:bCs/>
                <w:sz w:val="16"/>
                <w:szCs w:val="16"/>
              </w:rPr>
              <w:t xml:space="preserve">LVL </w:t>
            </w:r>
            <w:r w:rsidRPr="0047265A">
              <w:rPr>
                <w:rFonts w:ascii="Times New Roman" w:hAnsi="Times New Roman"/>
                <w:b/>
                <w:bCs/>
                <w:sz w:val="16"/>
                <w:szCs w:val="16"/>
              </w:rPr>
              <w:t>ar PVN):</w:t>
            </w:r>
          </w:p>
        </w:tc>
        <w:tc>
          <w:tcPr>
            <w:tcW w:w="1559"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16 389 306,42</w:t>
            </w:r>
          </w:p>
        </w:tc>
        <w:tc>
          <w:tcPr>
            <w:tcW w:w="1559"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819 465,32</w:t>
            </w:r>
          </w:p>
        </w:tc>
        <w:tc>
          <w:tcPr>
            <w:tcW w:w="1418"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68 288,79</w:t>
            </w:r>
          </w:p>
        </w:tc>
        <w:tc>
          <w:tcPr>
            <w:tcW w:w="1287" w:type="dxa"/>
            <w:shd w:val="clear" w:color="auto" w:fill="D9D9D9" w:themeFill="background1" w:themeFillShade="D9"/>
            <w:vAlign w:val="center"/>
            <w:hideMark/>
          </w:tcPr>
          <w:p w:rsidR="001F644B" w:rsidRPr="00A37AB9" w:rsidRDefault="001F644B" w:rsidP="003538A4">
            <w:pPr>
              <w:spacing w:after="0" w:line="240" w:lineRule="auto"/>
              <w:jc w:val="center"/>
              <w:rPr>
                <w:rFonts w:ascii="Times New Roman" w:hAnsi="Times New Roman"/>
                <w:b/>
                <w:bCs/>
                <w:sz w:val="16"/>
                <w:szCs w:val="16"/>
              </w:rPr>
            </w:pPr>
            <w:r w:rsidRPr="00A37AB9">
              <w:rPr>
                <w:rFonts w:ascii="Times New Roman" w:hAnsi="Times New Roman"/>
                <w:b/>
                <w:bCs/>
                <w:sz w:val="16"/>
                <w:szCs w:val="16"/>
              </w:rPr>
              <w:t>9,85</w:t>
            </w:r>
          </w:p>
        </w:tc>
      </w:tr>
    </w:tbl>
    <w:p w:rsidR="00094103" w:rsidRPr="00094103" w:rsidRDefault="00094103" w:rsidP="003538A4">
      <w:pPr>
        <w:spacing w:after="0" w:line="240" w:lineRule="auto"/>
        <w:ind w:left="426" w:right="-31"/>
        <w:jc w:val="both"/>
        <w:rPr>
          <w:rFonts w:ascii="Times New Roman" w:hAnsi="Times New Roman"/>
          <w:bCs/>
          <w:sz w:val="8"/>
          <w:szCs w:val="8"/>
        </w:rPr>
      </w:pPr>
    </w:p>
    <w:tbl>
      <w:tblPr>
        <w:tblpPr w:leftFromText="180" w:rightFromText="180" w:vertAnchor="text" w:tblpX="534" w:tblpY="1"/>
        <w:tblOverlap w:val="never"/>
        <w:tblW w:w="141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hemeFill="text1"/>
        <w:tblLayout w:type="fixed"/>
        <w:tblLook w:val="04A0" w:firstRow="1" w:lastRow="0" w:firstColumn="1" w:lastColumn="0" w:noHBand="0" w:noVBand="1"/>
      </w:tblPr>
      <w:tblGrid>
        <w:gridCol w:w="8367"/>
        <w:gridCol w:w="1559"/>
        <w:gridCol w:w="1559"/>
        <w:gridCol w:w="1418"/>
        <w:gridCol w:w="1287"/>
      </w:tblGrid>
      <w:tr w:rsidR="00094103" w:rsidRPr="00A37AB9" w:rsidTr="00094103">
        <w:trPr>
          <w:trHeight w:val="60"/>
        </w:trPr>
        <w:tc>
          <w:tcPr>
            <w:tcW w:w="8367" w:type="dxa"/>
            <w:shd w:val="clear" w:color="auto" w:fill="000000" w:themeFill="text1"/>
            <w:vAlign w:val="center"/>
            <w:hideMark/>
          </w:tcPr>
          <w:p w:rsidR="00094103" w:rsidRPr="0047265A" w:rsidRDefault="00094103" w:rsidP="00094103">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EUR </w:t>
            </w:r>
            <w:r w:rsidRPr="0047265A">
              <w:rPr>
                <w:rFonts w:ascii="Times New Roman" w:hAnsi="Times New Roman"/>
                <w:b/>
                <w:bCs/>
                <w:sz w:val="16"/>
                <w:szCs w:val="16"/>
              </w:rPr>
              <w:t>bez PVN):</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19 272 629,84</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963 631,50</w:t>
            </w:r>
          </w:p>
        </w:tc>
        <w:tc>
          <w:tcPr>
            <w:tcW w:w="1418"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80 302,64</w:t>
            </w:r>
          </w:p>
        </w:tc>
        <w:tc>
          <w:tcPr>
            <w:tcW w:w="1287"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11,58</w:t>
            </w:r>
          </w:p>
        </w:tc>
      </w:tr>
      <w:tr w:rsidR="00094103" w:rsidRPr="0047265A" w:rsidTr="00094103">
        <w:trPr>
          <w:trHeight w:val="60"/>
        </w:trPr>
        <w:tc>
          <w:tcPr>
            <w:tcW w:w="8367" w:type="dxa"/>
            <w:shd w:val="clear" w:color="auto" w:fill="000000" w:themeFill="text1"/>
            <w:vAlign w:val="center"/>
            <w:hideMark/>
          </w:tcPr>
          <w:p w:rsidR="00094103" w:rsidRPr="0047265A" w:rsidRDefault="00094103" w:rsidP="00094103">
            <w:pPr>
              <w:spacing w:after="0" w:line="240" w:lineRule="auto"/>
              <w:jc w:val="right"/>
              <w:rPr>
                <w:rFonts w:ascii="Times New Roman" w:hAnsi="Times New Roman"/>
                <w:b/>
                <w:bCs/>
                <w:sz w:val="16"/>
                <w:szCs w:val="16"/>
              </w:rPr>
            </w:pPr>
            <w:r w:rsidRPr="0047265A">
              <w:rPr>
                <w:rFonts w:ascii="Times New Roman" w:hAnsi="Times New Roman"/>
                <w:b/>
                <w:bCs/>
                <w:sz w:val="16"/>
                <w:szCs w:val="16"/>
              </w:rPr>
              <w:t>PVN (21%):</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4 047 252,27</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202 362,62</w:t>
            </w:r>
          </w:p>
        </w:tc>
        <w:tc>
          <w:tcPr>
            <w:tcW w:w="1418"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16 863,55</w:t>
            </w:r>
          </w:p>
        </w:tc>
        <w:tc>
          <w:tcPr>
            <w:tcW w:w="1287"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2,43</w:t>
            </w:r>
          </w:p>
        </w:tc>
      </w:tr>
      <w:tr w:rsidR="00094103" w:rsidRPr="00A37AB9" w:rsidTr="00094103">
        <w:trPr>
          <w:trHeight w:val="60"/>
        </w:trPr>
        <w:tc>
          <w:tcPr>
            <w:tcW w:w="8367" w:type="dxa"/>
            <w:shd w:val="clear" w:color="auto" w:fill="000000" w:themeFill="text1"/>
            <w:vAlign w:val="center"/>
            <w:hideMark/>
          </w:tcPr>
          <w:p w:rsidR="00094103" w:rsidRPr="0047265A" w:rsidRDefault="00094103" w:rsidP="00094103">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EUR </w:t>
            </w:r>
            <w:r w:rsidRPr="0047265A">
              <w:rPr>
                <w:rFonts w:ascii="Times New Roman" w:hAnsi="Times New Roman"/>
                <w:b/>
                <w:bCs/>
                <w:sz w:val="16"/>
                <w:szCs w:val="16"/>
              </w:rPr>
              <w:t>ar PVN):</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23 319 882,11</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1 165 994,12</w:t>
            </w:r>
          </w:p>
        </w:tc>
        <w:tc>
          <w:tcPr>
            <w:tcW w:w="1418"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97 166,19</w:t>
            </w:r>
          </w:p>
        </w:tc>
        <w:tc>
          <w:tcPr>
            <w:tcW w:w="1287"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14,01</w:t>
            </w:r>
          </w:p>
        </w:tc>
      </w:tr>
    </w:tbl>
    <w:p w:rsidR="008C22C2" w:rsidRPr="003538A4" w:rsidRDefault="008C22C2" w:rsidP="003538A4">
      <w:pPr>
        <w:spacing w:after="0" w:line="240" w:lineRule="auto"/>
        <w:ind w:left="426" w:right="-31"/>
        <w:jc w:val="both"/>
        <w:rPr>
          <w:rFonts w:ascii="Times New Roman" w:hAnsi="Times New Roman"/>
          <w:bCs/>
          <w:sz w:val="16"/>
          <w:szCs w:val="16"/>
        </w:rPr>
      </w:pPr>
      <w:r w:rsidRPr="003538A4">
        <w:rPr>
          <w:rFonts w:ascii="Times New Roman" w:hAnsi="Times New Roman"/>
          <w:bCs/>
          <w:sz w:val="16"/>
          <w:szCs w:val="16"/>
        </w:rPr>
        <w:t xml:space="preserve">* 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w:t>
      </w:r>
      <w:r w:rsidR="009A0019" w:rsidRPr="003538A4">
        <w:rPr>
          <w:rFonts w:ascii="Times New Roman" w:hAnsi="Times New Roman"/>
          <w:bCs/>
          <w:sz w:val="16"/>
          <w:szCs w:val="16"/>
        </w:rPr>
        <w:t>VNĪ</w:t>
      </w:r>
      <w:r w:rsidRPr="003538A4">
        <w:rPr>
          <w:rFonts w:ascii="Times New Roman" w:hAnsi="Times New Roman"/>
          <w:bCs/>
          <w:sz w:val="16"/>
          <w:szCs w:val="16"/>
        </w:rPr>
        <w:t xml:space="preserve"> faktiskajiem būvniecības kapitālieguldījuma apmēriem un pārvaldīšanas izmaksām</w:t>
      </w:r>
      <w:r w:rsidR="003538A4">
        <w:rPr>
          <w:rFonts w:ascii="Times New Roman" w:hAnsi="Times New Roman"/>
          <w:bCs/>
          <w:sz w:val="16"/>
          <w:szCs w:val="16"/>
        </w:rPr>
        <w:t>.</w:t>
      </w:r>
    </w:p>
    <w:p w:rsidR="00255EDA" w:rsidRPr="0047265A" w:rsidRDefault="00255EDA" w:rsidP="00094103">
      <w:pPr>
        <w:pStyle w:val="Paraststmeklis"/>
        <w:numPr>
          <w:ilvl w:val="0"/>
          <w:numId w:val="2"/>
        </w:numPr>
        <w:spacing w:before="120" w:beforeAutospacing="0" w:after="0" w:afterAutospacing="0"/>
        <w:ind w:left="425" w:hanging="425"/>
        <w:jc w:val="both"/>
        <w:rPr>
          <w:b/>
          <w:sz w:val="20"/>
          <w:szCs w:val="20"/>
        </w:rPr>
      </w:pPr>
      <w:r w:rsidRPr="0047265A">
        <w:rPr>
          <w:b/>
          <w:sz w:val="20"/>
          <w:szCs w:val="20"/>
        </w:rPr>
        <w:t xml:space="preserve">Provizoriskais nomas maksas (NMk) aprēķins </w:t>
      </w:r>
      <w:r w:rsidR="00C50533" w:rsidRPr="0047265A">
        <w:rPr>
          <w:b/>
          <w:sz w:val="20"/>
          <w:szCs w:val="20"/>
        </w:rPr>
        <w:t>II f</w:t>
      </w:r>
      <w:r w:rsidRPr="0047265A">
        <w:rPr>
          <w:b/>
          <w:sz w:val="20"/>
          <w:szCs w:val="20"/>
        </w:rPr>
        <w:t xml:space="preserve">inansēšanas modelim </w:t>
      </w:r>
      <w:r w:rsidR="00C50533" w:rsidRPr="00B866DC">
        <w:rPr>
          <w:b/>
          <w:sz w:val="20"/>
          <w:szCs w:val="20"/>
        </w:rPr>
        <w:t>sagatavots</w:t>
      </w:r>
      <w:r w:rsidR="00C50533" w:rsidRPr="0047265A">
        <w:rPr>
          <w:b/>
          <w:sz w:val="20"/>
          <w:szCs w:val="20"/>
        </w:rPr>
        <w:t xml:space="preserve"> </w:t>
      </w:r>
      <w:r w:rsidR="00997DB5">
        <w:rPr>
          <w:b/>
          <w:sz w:val="20"/>
          <w:szCs w:val="20"/>
        </w:rPr>
        <w:t>ar šādiem nosacījumiem:</w:t>
      </w:r>
    </w:p>
    <w:p w:rsidR="00255EDA" w:rsidRPr="0047265A" w:rsidRDefault="00255EDA" w:rsidP="00094103">
      <w:pPr>
        <w:pStyle w:val="Sarakstarindkopa"/>
        <w:numPr>
          <w:ilvl w:val="0"/>
          <w:numId w:val="5"/>
        </w:numPr>
        <w:spacing w:after="0" w:line="240" w:lineRule="auto"/>
        <w:ind w:left="426" w:right="-45" w:firstLine="0"/>
        <w:contextualSpacing w:val="0"/>
        <w:rPr>
          <w:rFonts w:ascii="Times New Roman" w:hAnsi="Times New Roman"/>
          <w:bCs/>
          <w:sz w:val="20"/>
          <w:szCs w:val="20"/>
        </w:rPr>
      </w:pPr>
      <w:r w:rsidRPr="0047265A">
        <w:rPr>
          <w:rFonts w:ascii="Times New Roman" w:hAnsi="Times New Roman"/>
          <w:bCs/>
          <w:sz w:val="20"/>
          <w:szCs w:val="20"/>
        </w:rPr>
        <w:t>būvniecības darbi un ar tiem saistītās izmaksas, t.i.:</w:t>
      </w:r>
    </w:p>
    <w:p w:rsidR="00255EDA" w:rsidRPr="0047265A" w:rsidRDefault="00255EDA" w:rsidP="00094103">
      <w:pPr>
        <w:pStyle w:val="Sarakstarindkopa"/>
        <w:numPr>
          <w:ilvl w:val="0"/>
          <w:numId w:val="4"/>
        </w:numPr>
        <w:tabs>
          <w:tab w:val="left" w:pos="993"/>
        </w:tabs>
        <w:spacing w:after="0" w:line="240" w:lineRule="auto"/>
        <w:ind w:left="709" w:right="-45" w:firstLine="0"/>
        <w:contextualSpacing w:val="0"/>
        <w:rPr>
          <w:rFonts w:ascii="Times New Roman" w:hAnsi="Times New Roman"/>
          <w:bCs/>
          <w:sz w:val="20"/>
          <w:szCs w:val="20"/>
        </w:rPr>
      </w:pPr>
      <w:r w:rsidRPr="0047265A">
        <w:rPr>
          <w:rFonts w:ascii="Times New Roman" w:hAnsi="Times New Roman"/>
          <w:bCs/>
          <w:sz w:val="20"/>
          <w:szCs w:val="20"/>
        </w:rPr>
        <w:t>K – provizoriskie rekonstrukcijas darbu kapitālieguldījumi bez PVN;</w:t>
      </w:r>
    </w:p>
    <w:p w:rsidR="00255EDA" w:rsidRPr="0047265A" w:rsidRDefault="00255EDA" w:rsidP="00094103">
      <w:pPr>
        <w:pStyle w:val="Sarakstarindkopa"/>
        <w:numPr>
          <w:ilvl w:val="0"/>
          <w:numId w:val="4"/>
        </w:numPr>
        <w:tabs>
          <w:tab w:val="left" w:pos="993"/>
        </w:tabs>
        <w:spacing w:after="0" w:line="240" w:lineRule="auto"/>
        <w:ind w:left="709" w:right="-45" w:firstLine="0"/>
        <w:contextualSpacing w:val="0"/>
        <w:rPr>
          <w:rFonts w:ascii="Times New Roman" w:hAnsi="Times New Roman"/>
          <w:bCs/>
          <w:sz w:val="20"/>
          <w:szCs w:val="20"/>
        </w:rPr>
      </w:pPr>
      <w:r w:rsidRPr="0047265A">
        <w:rPr>
          <w:rFonts w:ascii="Times New Roman" w:hAnsi="Times New Roman"/>
          <w:bCs/>
          <w:sz w:val="20"/>
          <w:szCs w:val="20"/>
        </w:rPr>
        <w:t>Bbūvn – būvniecības laikā tieši iesaistītā personāla izmaksas</w:t>
      </w:r>
      <w:r w:rsidR="003538A4">
        <w:rPr>
          <w:rFonts w:ascii="Times New Roman" w:hAnsi="Times New Roman"/>
          <w:bCs/>
          <w:sz w:val="20"/>
          <w:szCs w:val="20"/>
        </w:rPr>
        <w:t>,</w:t>
      </w:r>
    </w:p>
    <w:p w:rsidR="00255EDA" w:rsidRPr="0047265A" w:rsidRDefault="00255EDA" w:rsidP="00094103">
      <w:pPr>
        <w:spacing w:after="0" w:line="240" w:lineRule="auto"/>
        <w:ind w:left="709" w:right="-45"/>
        <w:rPr>
          <w:rFonts w:ascii="Times New Roman" w:hAnsi="Times New Roman"/>
          <w:bCs/>
          <w:sz w:val="20"/>
          <w:szCs w:val="20"/>
        </w:rPr>
      </w:pPr>
      <w:r w:rsidRPr="0047265A">
        <w:rPr>
          <w:rFonts w:ascii="Times New Roman" w:hAnsi="Times New Roman"/>
          <w:bCs/>
          <w:sz w:val="20"/>
          <w:szCs w:val="20"/>
        </w:rPr>
        <w:t>tiek finansēti no valsts budžeta (no dotācijas no vispārējiem ieņēmumiem) finanšu resursiem 2014. un  2015.gadā</w:t>
      </w:r>
      <w:r w:rsidR="00112CDF" w:rsidRPr="0047265A">
        <w:rPr>
          <w:rFonts w:ascii="Times New Roman" w:hAnsi="Times New Roman"/>
          <w:bCs/>
          <w:sz w:val="20"/>
          <w:szCs w:val="20"/>
        </w:rPr>
        <w:t>;</w:t>
      </w:r>
    </w:p>
    <w:p w:rsidR="00255EDA" w:rsidRPr="0047265A" w:rsidRDefault="00255EDA" w:rsidP="00094103">
      <w:pPr>
        <w:pStyle w:val="Sarakstarindkopa"/>
        <w:numPr>
          <w:ilvl w:val="0"/>
          <w:numId w:val="5"/>
        </w:numPr>
        <w:spacing w:after="0" w:line="240" w:lineRule="auto"/>
        <w:ind w:left="709" w:right="-45" w:hanging="283"/>
        <w:contextualSpacing w:val="0"/>
        <w:rPr>
          <w:rFonts w:ascii="Times New Roman" w:hAnsi="Times New Roman"/>
          <w:bCs/>
          <w:sz w:val="20"/>
          <w:szCs w:val="20"/>
        </w:rPr>
      </w:pPr>
      <w:r w:rsidRPr="0047265A">
        <w:rPr>
          <w:rFonts w:ascii="Times New Roman" w:hAnsi="Times New Roman"/>
          <w:bCs/>
          <w:sz w:val="20"/>
          <w:szCs w:val="20"/>
        </w:rPr>
        <w:t>nomas maksas apmērs ir bez kapitālieguldījumiem, svītrojot K, F, Bbūvn, sedzot K un Bbūvn no valsts budžeta (no dotācijas no vispārējiem ieņēmumiem) 2014. un  2015.gadā.</w:t>
      </w:r>
    </w:p>
    <w:p w:rsidR="00255EDA" w:rsidRPr="0047265A" w:rsidRDefault="003538A4" w:rsidP="003538A4">
      <w:pPr>
        <w:pStyle w:val="Paraststmeklis"/>
        <w:tabs>
          <w:tab w:val="left" w:pos="14570"/>
        </w:tabs>
        <w:spacing w:before="0" w:beforeAutospacing="0" w:after="0" w:afterAutospacing="0"/>
        <w:ind w:left="709" w:right="-31"/>
        <w:jc w:val="right"/>
        <w:rPr>
          <w:sz w:val="16"/>
          <w:szCs w:val="16"/>
        </w:rPr>
      </w:pPr>
      <w:r>
        <w:rPr>
          <w:sz w:val="16"/>
          <w:szCs w:val="16"/>
        </w:rPr>
        <w:lastRenderedPageBreak/>
        <w:t>3.tabula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57"/>
        <w:gridCol w:w="708"/>
        <w:gridCol w:w="6898"/>
        <w:gridCol w:w="1559"/>
        <w:gridCol w:w="1559"/>
        <w:gridCol w:w="1418"/>
        <w:gridCol w:w="1276"/>
      </w:tblGrid>
      <w:tr w:rsidR="0047265A" w:rsidRPr="0047265A" w:rsidTr="00E81D34">
        <w:trPr>
          <w:trHeight w:val="70"/>
        </w:trPr>
        <w:tc>
          <w:tcPr>
            <w:tcW w:w="757" w:type="dxa"/>
            <w:shd w:val="clear" w:color="auto" w:fill="D9D9D9" w:themeFill="background1" w:themeFillShade="D9"/>
            <w:vAlign w:val="center"/>
            <w:hideMark/>
          </w:tcPr>
          <w:p w:rsidR="00255EDA" w:rsidRPr="0047265A" w:rsidRDefault="00255EDA" w:rsidP="00853874">
            <w:pPr>
              <w:spacing w:after="0" w:line="240" w:lineRule="auto"/>
              <w:jc w:val="center"/>
              <w:rPr>
                <w:rFonts w:ascii="Times New Roman" w:hAnsi="Times New Roman"/>
                <w:b/>
                <w:bCs/>
                <w:sz w:val="16"/>
                <w:szCs w:val="16"/>
              </w:rPr>
            </w:pPr>
            <w:r w:rsidRPr="0047265A">
              <w:rPr>
                <w:rFonts w:ascii="Times New Roman" w:hAnsi="Times New Roman"/>
                <w:b/>
                <w:bCs/>
                <w:sz w:val="16"/>
                <w:szCs w:val="16"/>
              </w:rPr>
              <w:t>Nr.</w:t>
            </w:r>
            <w:r w:rsidRPr="0047265A">
              <w:rPr>
                <w:rFonts w:ascii="Times New Roman" w:hAnsi="Times New Roman"/>
                <w:b/>
                <w:bCs/>
                <w:sz w:val="16"/>
                <w:szCs w:val="16"/>
              </w:rPr>
              <w:br/>
              <w:t>p.k.</w:t>
            </w:r>
          </w:p>
        </w:tc>
        <w:tc>
          <w:tcPr>
            <w:tcW w:w="708" w:type="dxa"/>
            <w:shd w:val="clear" w:color="auto" w:fill="D9D9D9" w:themeFill="background1" w:themeFillShade="D9"/>
            <w:vAlign w:val="center"/>
            <w:hideMark/>
          </w:tcPr>
          <w:p w:rsidR="00255EDA" w:rsidRPr="0047265A" w:rsidRDefault="00255EDA" w:rsidP="003538A4">
            <w:pPr>
              <w:spacing w:after="0" w:line="240" w:lineRule="auto"/>
              <w:jc w:val="center"/>
              <w:rPr>
                <w:rFonts w:ascii="Times New Roman" w:hAnsi="Times New Roman"/>
                <w:b/>
                <w:bCs/>
                <w:sz w:val="16"/>
                <w:szCs w:val="16"/>
              </w:rPr>
            </w:pPr>
            <w:r w:rsidRPr="0047265A">
              <w:rPr>
                <w:rFonts w:ascii="Times New Roman" w:hAnsi="Times New Roman"/>
                <w:b/>
                <w:bCs/>
                <w:sz w:val="16"/>
                <w:szCs w:val="16"/>
              </w:rPr>
              <w:t> Saīsi.</w:t>
            </w:r>
          </w:p>
        </w:tc>
        <w:tc>
          <w:tcPr>
            <w:tcW w:w="6898" w:type="dxa"/>
            <w:shd w:val="clear" w:color="auto" w:fill="D9D9D9" w:themeFill="background1" w:themeFillShade="D9"/>
            <w:vAlign w:val="center"/>
            <w:hideMark/>
          </w:tcPr>
          <w:p w:rsidR="00255EDA" w:rsidRPr="0047265A" w:rsidRDefault="00255EDA" w:rsidP="00853874">
            <w:pPr>
              <w:spacing w:after="0" w:line="240" w:lineRule="auto"/>
              <w:jc w:val="center"/>
              <w:rPr>
                <w:rFonts w:ascii="Times New Roman" w:hAnsi="Times New Roman"/>
                <w:b/>
                <w:bCs/>
                <w:sz w:val="16"/>
                <w:szCs w:val="16"/>
              </w:rPr>
            </w:pPr>
            <w:r w:rsidRPr="0047265A">
              <w:rPr>
                <w:rFonts w:ascii="Times New Roman" w:hAnsi="Times New Roman"/>
                <w:b/>
                <w:bCs/>
                <w:sz w:val="16"/>
                <w:szCs w:val="16"/>
              </w:rPr>
              <w:t>Izmaksu nosaukums</w:t>
            </w:r>
          </w:p>
        </w:tc>
        <w:tc>
          <w:tcPr>
            <w:tcW w:w="1559" w:type="dxa"/>
            <w:shd w:val="clear" w:color="auto" w:fill="D9D9D9" w:themeFill="background1" w:themeFillShade="D9"/>
            <w:vAlign w:val="center"/>
            <w:hideMark/>
          </w:tcPr>
          <w:p w:rsidR="00255EDA" w:rsidRPr="0047265A" w:rsidRDefault="00255EDA" w:rsidP="00853874">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Vidēji 20 gados</w:t>
            </w:r>
          </w:p>
        </w:tc>
        <w:tc>
          <w:tcPr>
            <w:tcW w:w="1559" w:type="dxa"/>
            <w:shd w:val="clear" w:color="auto" w:fill="D9D9D9" w:themeFill="background1" w:themeFillShade="D9"/>
            <w:vAlign w:val="center"/>
            <w:hideMark/>
          </w:tcPr>
          <w:p w:rsidR="00255EDA" w:rsidRPr="0047265A" w:rsidRDefault="00255EDA" w:rsidP="00853874">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Vidēji</w:t>
            </w:r>
            <w:r w:rsidRPr="0047265A">
              <w:rPr>
                <w:rFonts w:ascii="Times New Roman" w:hAnsi="Times New Roman"/>
                <w:b/>
                <w:bCs/>
                <w:sz w:val="16"/>
                <w:szCs w:val="16"/>
              </w:rPr>
              <w:br/>
              <w:t>gadā</w:t>
            </w:r>
          </w:p>
        </w:tc>
        <w:tc>
          <w:tcPr>
            <w:tcW w:w="1418" w:type="dxa"/>
            <w:shd w:val="clear" w:color="auto" w:fill="D9D9D9" w:themeFill="background1" w:themeFillShade="D9"/>
            <w:vAlign w:val="center"/>
            <w:hideMark/>
          </w:tcPr>
          <w:p w:rsidR="00255EDA" w:rsidRPr="0047265A" w:rsidRDefault="00255EDA" w:rsidP="00853874">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Vidēji</w:t>
            </w:r>
            <w:r w:rsidRPr="0047265A">
              <w:rPr>
                <w:rFonts w:ascii="Times New Roman" w:hAnsi="Times New Roman"/>
                <w:b/>
                <w:bCs/>
                <w:sz w:val="16"/>
                <w:szCs w:val="16"/>
              </w:rPr>
              <w:br/>
              <w:t>mēnesī</w:t>
            </w:r>
          </w:p>
        </w:tc>
        <w:tc>
          <w:tcPr>
            <w:tcW w:w="1276" w:type="dxa"/>
            <w:shd w:val="clear" w:color="auto" w:fill="D9D9D9" w:themeFill="background1" w:themeFillShade="D9"/>
            <w:vAlign w:val="center"/>
            <w:hideMark/>
          </w:tcPr>
          <w:p w:rsidR="00255EDA" w:rsidRPr="0047265A" w:rsidRDefault="00255EDA" w:rsidP="00853874">
            <w:pPr>
              <w:spacing w:after="0" w:line="240" w:lineRule="auto"/>
              <w:jc w:val="center"/>
              <w:rPr>
                <w:rFonts w:ascii="Times New Roman" w:hAnsi="Times New Roman"/>
                <w:b/>
                <w:bCs/>
                <w:sz w:val="16"/>
                <w:szCs w:val="16"/>
              </w:rPr>
            </w:pPr>
            <w:r w:rsidRPr="0047265A">
              <w:rPr>
                <w:rFonts w:ascii="Times New Roman" w:hAnsi="Times New Roman"/>
                <w:b/>
                <w:bCs/>
                <w:sz w:val="16"/>
                <w:szCs w:val="16"/>
              </w:rPr>
              <w:t>Mēnesī</w:t>
            </w:r>
            <w:r w:rsidRPr="0047265A">
              <w:rPr>
                <w:rFonts w:ascii="Times New Roman" w:hAnsi="Times New Roman"/>
                <w:b/>
                <w:bCs/>
                <w:sz w:val="16"/>
                <w:szCs w:val="16"/>
              </w:rPr>
              <w:br/>
              <w:t>uz 1 m</w:t>
            </w:r>
            <w:r w:rsidRPr="0047265A">
              <w:rPr>
                <w:rFonts w:ascii="Times New Roman" w:hAnsi="Times New Roman"/>
                <w:b/>
                <w:bCs/>
                <w:sz w:val="16"/>
                <w:szCs w:val="16"/>
                <w:vertAlign w:val="superscript"/>
              </w:rPr>
              <w:t>2</w:t>
            </w:r>
          </w:p>
        </w:tc>
      </w:tr>
      <w:tr w:rsidR="0047265A" w:rsidRPr="0047265A" w:rsidTr="00A37AB9">
        <w:trPr>
          <w:trHeight w:val="77"/>
        </w:trPr>
        <w:tc>
          <w:tcPr>
            <w:tcW w:w="757" w:type="dxa"/>
            <w:shd w:val="clear" w:color="auto" w:fill="F2F2F2" w:themeFill="background1" w:themeFillShade="F2"/>
            <w:vAlign w:val="center"/>
            <w:hideMark/>
          </w:tcPr>
          <w:p w:rsidR="00B70309" w:rsidRPr="00A37AB9" w:rsidRDefault="00B70309" w:rsidP="00B70309">
            <w:pPr>
              <w:spacing w:after="0" w:line="240" w:lineRule="auto"/>
              <w:jc w:val="center"/>
              <w:rPr>
                <w:rFonts w:ascii="Times New Roman" w:hAnsi="Times New Roman"/>
                <w:b/>
                <w:sz w:val="16"/>
                <w:szCs w:val="16"/>
              </w:rPr>
            </w:pPr>
            <w:r w:rsidRPr="00A37AB9">
              <w:rPr>
                <w:rFonts w:ascii="Times New Roman" w:hAnsi="Times New Roman"/>
                <w:b/>
                <w:sz w:val="16"/>
                <w:szCs w:val="16"/>
              </w:rPr>
              <w:t>1.</w:t>
            </w:r>
          </w:p>
        </w:tc>
        <w:tc>
          <w:tcPr>
            <w:tcW w:w="708" w:type="dxa"/>
            <w:shd w:val="clear" w:color="auto" w:fill="F2F2F2" w:themeFill="background1" w:themeFillShade="F2"/>
            <w:vAlign w:val="center"/>
            <w:hideMark/>
          </w:tcPr>
          <w:p w:rsidR="00B70309" w:rsidRPr="00A37AB9" w:rsidRDefault="00B70309" w:rsidP="00B70309">
            <w:pPr>
              <w:spacing w:after="0" w:line="240" w:lineRule="auto"/>
              <w:jc w:val="center"/>
              <w:rPr>
                <w:rFonts w:ascii="Times New Roman" w:hAnsi="Times New Roman"/>
                <w:b/>
                <w:sz w:val="16"/>
                <w:szCs w:val="16"/>
              </w:rPr>
            </w:pPr>
            <w:r w:rsidRPr="00A37AB9">
              <w:rPr>
                <w:rFonts w:ascii="Times New Roman" w:hAnsi="Times New Roman"/>
                <w:b/>
                <w:sz w:val="16"/>
                <w:szCs w:val="16"/>
              </w:rPr>
              <w:t>Ktizm</w:t>
            </w:r>
          </w:p>
        </w:tc>
        <w:tc>
          <w:tcPr>
            <w:tcW w:w="6898" w:type="dxa"/>
            <w:shd w:val="clear" w:color="auto" w:fill="F2F2F2" w:themeFill="background1" w:themeFillShade="F2"/>
            <w:vAlign w:val="center"/>
            <w:hideMark/>
          </w:tcPr>
          <w:p w:rsidR="00B70309" w:rsidRPr="00A37AB9" w:rsidRDefault="00B70309" w:rsidP="00B70309">
            <w:pPr>
              <w:spacing w:after="0" w:line="240" w:lineRule="auto"/>
              <w:rPr>
                <w:rFonts w:ascii="Times New Roman" w:hAnsi="Times New Roman"/>
                <w:b/>
                <w:sz w:val="16"/>
                <w:szCs w:val="16"/>
              </w:rPr>
            </w:pPr>
            <w:r w:rsidRPr="00A37AB9">
              <w:rPr>
                <w:rFonts w:ascii="Times New Roman" w:hAnsi="Times New Roman"/>
                <w:b/>
                <w:sz w:val="16"/>
                <w:szCs w:val="16"/>
              </w:rPr>
              <w:t>Tiešās izmaksas:</w:t>
            </w:r>
          </w:p>
        </w:tc>
        <w:tc>
          <w:tcPr>
            <w:tcW w:w="1559" w:type="dxa"/>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3 369 071,00</w:t>
            </w:r>
          </w:p>
        </w:tc>
        <w:tc>
          <w:tcPr>
            <w:tcW w:w="1559" w:type="dxa"/>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168 453,55</w:t>
            </w:r>
          </w:p>
        </w:tc>
        <w:tc>
          <w:tcPr>
            <w:tcW w:w="1418" w:type="dxa"/>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14 037,80</w:t>
            </w:r>
          </w:p>
        </w:tc>
        <w:tc>
          <w:tcPr>
            <w:tcW w:w="1276" w:type="dxa"/>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2,02</w:t>
            </w:r>
          </w:p>
        </w:tc>
      </w:tr>
      <w:tr w:rsidR="0047265A" w:rsidRPr="0047265A" w:rsidTr="003538A4">
        <w:trPr>
          <w:trHeight w:val="60"/>
        </w:trPr>
        <w:tc>
          <w:tcPr>
            <w:tcW w:w="757"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1.1</w:t>
            </w:r>
          </w:p>
        </w:tc>
        <w:tc>
          <w:tcPr>
            <w:tcW w:w="708"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A</w:t>
            </w:r>
          </w:p>
        </w:tc>
        <w:tc>
          <w:tcPr>
            <w:tcW w:w="6898" w:type="dxa"/>
            <w:shd w:val="clear" w:color="auto" w:fill="auto"/>
            <w:vAlign w:val="center"/>
            <w:hideMark/>
          </w:tcPr>
          <w:p w:rsidR="00B70309" w:rsidRPr="0047265A" w:rsidRDefault="00B70309" w:rsidP="00B70309">
            <w:pPr>
              <w:spacing w:after="0" w:line="240" w:lineRule="auto"/>
              <w:rPr>
                <w:rFonts w:ascii="Times New Roman" w:hAnsi="Times New Roman"/>
                <w:sz w:val="16"/>
                <w:szCs w:val="16"/>
              </w:rPr>
            </w:pPr>
            <w:r w:rsidRPr="0047265A">
              <w:rPr>
                <w:rFonts w:ascii="Times New Roman" w:hAnsi="Times New Roman"/>
                <w:sz w:val="16"/>
                <w:szCs w:val="16"/>
              </w:rPr>
              <w:t>Apsaimniekošana (inženierkomunikāciju apkope, iekšējā uzkopšana un ārējā sanitārā uzkopšana, kā arī plānotās materiālu un ātri nolietojamā inventāra izmaksas);</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1 080 458,40</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54 022,92</w:t>
            </w:r>
          </w:p>
        </w:tc>
        <w:tc>
          <w:tcPr>
            <w:tcW w:w="1418"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4 501,91</w:t>
            </w:r>
          </w:p>
        </w:tc>
        <w:tc>
          <w:tcPr>
            <w:tcW w:w="1276"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0,65</w:t>
            </w:r>
          </w:p>
        </w:tc>
      </w:tr>
      <w:tr w:rsidR="0047265A" w:rsidRPr="0047265A" w:rsidTr="003538A4">
        <w:trPr>
          <w:trHeight w:val="60"/>
        </w:trPr>
        <w:tc>
          <w:tcPr>
            <w:tcW w:w="757"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1.2</w:t>
            </w:r>
          </w:p>
        </w:tc>
        <w:tc>
          <w:tcPr>
            <w:tcW w:w="708"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Baps</w:t>
            </w:r>
          </w:p>
        </w:tc>
        <w:tc>
          <w:tcPr>
            <w:tcW w:w="6898" w:type="dxa"/>
            <w:shd w:val="clear" w:color="auto" w:fill="auto"/>
            <w:vAlign w:val="center"/>
            <w:hideMark/>
          </w:tcPr>
          <w:p w:rsidR="00B70309" w:rsidRPr="0047265A" w:rsidRDefault="00B70309" w:rsidP="00B70309">
            <w:pPr>
              <w:spacing w:after="0" w:line="240" w:lineRule="auto"/>
              <w:rPr>
                <w:rFonts w:ascii="Times New Roman" w:hAnsi="Times New Roman"/>
                <w:sz w:val="16"/>
                <w:szCs w:val="16"/>
              </w:rPr>
            </w:pPr>
            <w:r w:rsidRPr="0047265A">
              <w:rPr>
                <w:rFonts w:ascii="Times New Roman" w:hAnsi="Times New Roman"/>
                <w:sz w:val="16"/>
                <w:szCs w:val="16"/>
              </w:rPr>
              <w:t>Apsaimniekošanā tieši iesaistītā personāla atlīdzība (pārvaldnieks, sētnieki, apkopēji, u.c.);</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99 734,40</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4 986,72</w:t>
            </w:r>
          </w:p>
        </w:tc>
        <w:tc>
          <w:tcPr>
            <w:tcW w:w="1418"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415,56</w:t>
            </w:r>
          </w:p>
        </w:tc>
        <w:tc>
          <w:tcPr>
            <w:tcW w:w="1276"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0,06</w:t>
            </w:r>
          </w:p>
        </w:tc>
      </w:tr>
      <w:tr w:rsidR="0047265A" w:rsidRPr="0047265A" w:rsidTr="003538A4">
        <w:trPr>
          <w:trHeight w:val="60"/>
        </w:trPr>
        <w:tc>
          <w:tcPr>
            <w:tcW w:w="757"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1.3</w:t>
            </w:r>
          </w:p>
        </w:tc>
        <w:tc>
          <w:tcPr>
            <w:tcW w:w="708"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Apdr</w:t>
            </w:r>
          </w:p>
        </w:tc>
        <w:tc>
          <w:tcPr>
            <w:tcW w:w="6898" w:type="dxa"/>
            <w:shd w:val="clear" w:color="auto" w:fill="auto"/>
            <w:vAlign w:val="center"/>
            <w:hideMark/>
          </w:tcPr>
          <w:p w:rsidR="00B70309" w:rsidRPr="0047265A" w:rsidRDefault="00B70309" w:rsidP="00B70309">
            <w:pPr>
              <w:spacing w:after="0" w:line="240" w:lineRule="auto"/>
              <w:rPr>
                <w:rFonts w:ascii="Times New Roman" w:hAnsi="Times New Roman"/>
                <w:sz w:val="16"/>
                <w:szCs w:val="16"/>
              </w:rPr>
            </w:pPr>
            <w:r w:rsidRPr="0047265A">
              <w:rPr>
                <w:rFonts w:ascii="Times New Roman" w:hAnsi="Times New Roman"/>
                <w:sz w:val="16"/>
                <w:szCs w:val="16"/>
              </w:rPr>
              <w:t>Apdrošināšana;</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22 065,20</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1 103,26</w:t>
            </w:r>
          </w:p>
        </w:tc>
        <w:tc>
          <w:tcPr>
            <w:tcW w:w="1418"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91,94</w:t>
            </w:r>
          </w:p>
        </w:tc>
        <w:tc>
          <w:tcPr>
            <w:tcW w:w="1276"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0,01</w:t>
            </w:r>
          </w:p>
        </w:tc>
      </w:tr>
      <w:tr w:rsidR="0047265A" w:rsidRPr="0047265A" w:rsidTr="003538A4">
        <w:trPr>
          <w:trHeight w:val="60"/>
        </w:trPr>
        <w:tc>
          <w:tcPr>
            <w:tcW w:w="757"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1.4</w:t>
            </w:r>
          </w:p>
        </w:tc>
        <w:tc>
          <w:tcPr>
            <w:tcW w:w="708"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Nod</w:t>
            </w:r>
          </w:p>
        </w:tc>
        <w:tc>
          <w:tcPr>
            <w:tcW w:w="6898" w:type="dxa"/>
            <w:shd w:val="clear" w:color="auto" w:fill="auto"/>
            <w:vAlign w:val="center"/>
            <w:hideMark/>
          </w:tcPr>
          <w:p w:rsidR="00B70309" w:rsidRPr="0047265A" w:rsidRDefault="00B70309" w:rsidP="00B70309">
            <w:pPr>
              <w:spacing w:after="0" w:line="240" w:lineRule="auto"/>
              <w:rPr>
                <w:rFonts w:ascii="Times New Roman" w:hAnsi="Times New Roman"/>
                <w:sz w:val="16"/>
                <w:szCs w:val="16"/>
              </w:rPr>
            </w:pPr>
            <w:r w:rsidRPr="0047265A">
              <w:rPr>
                <w:rFonts w:ascii="Times New Roman" w:hAnsi="Times New Roman"/>
                <w:sz w:val="16"/>
                <w:szCs w:val="16"/>
              </w:rPr>
              <w:t>Nekustamā īpašuma nodoklis par zemi</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98 172,00</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4 908,60</w:t>
            </w:r>
          </w:p>
        </w:tc>
        <w:tc>
          <w:tcPr>
            <w:tcW w:w="1418"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409,05</w:t>
            </w:r>
          </w:p>
        </w:tc>
        <w:tc>
          <w:tcPr>
            <w:tcW w:w="1276"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0,06</w:t>
            </w:r>
          </w:p>
        </w:tc>
      </w:tr>
      <w:tr w:rsidR="0047265A" w:rsidRPr="0047265A" w:rsidTr="003538A4">
        <w:trPr>
          <w:trHeight w:val="60"/>
        </w:trPr>
        <w:tc>
          <w:tcPr>
            <w:tcW w:w="757"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1.5</w:t>
            </w:r>
          </w:p>
        </w:tc>
        <w:tc>
          <w:tcPr>
            <w:tcW w:w="708" w:type="dxa"/>
            <w:shd w:val="clear" w:color="auto" w:fill="auto"/>
            <w:vAlign w:val="center"/>
            <w:hideMark/>
          </w:tcPr>
          <w:p w:rsidR="00B70309" w:rsidRPr="0047265A" w:rsidRDefault="00B70309" w:rsidP="00B70309">
            <w:pPr>
              <w:spacing w:after="0" w:line="240" w:lineRule="auto"/>
              <w:jc w:val="center"/>
              <w:rPr>
                <w:rFonts w:ascii="Times New Roman" w:hAnsi="Times New Roman"/>
                <w:sz w:val="16"/>
                <w:szCs w:val="16"/>
              </w:rPr>
            </w:pPr>
            <w:r w:rsidRPr="0047265A">
              <w:rPr>
                <w:rFonts w:ascii="Times New Roman" w:hAnsi="Times New Roman"/>
                <w:sz w:val="16"/>
                <w:szCs w:val="16"/>
              </w:rPr>
              <w:t>N1</w:t>
            </w:r>
          </w:p>
        </w:tc>
        <w:tc>
          <w:tcPr>
            <w:tcW w:w="6898" w:type="dxa"/>
            <w:shd w:val="clear" w:color="auto" w:fill="auto"/>
            <w:vAlign w:val="center"/>
            <w:hideMark/>
          </w:tcPr>
          <w:p w:rsidR="00B70309" w:rsidRPr="0047265A" w:rsidRDefault="00B70309" w:rsidP="00B70309">
            <w:pPr>
              <w:spacing w:after="0" w:line="240" w:lineRule="auto"/>
              <w:rPr>
                <w:rFonts w:ascii="Times New Roman" w:hAnsi="Times New Roman"/>
                <w:sz w:val="16"/>
                <w:szCs w:val="16"/>
              </w:rPr>
            </w:pPr>
            <w:r w:rsidRPr="0047265A">
              <w:rPr>
                <w:rFonts w:ascii="Times New Roman" w:hAnsi="Times New Roman"/>
                <w:sz w:val="16"/>
                <w:szCs w:val="16"/>
              </w:rPr>
              <w:t>Izdevumi plānotajiem kārtējiem vai kapitālajiem remontiem;</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2 068 641,00</w:t>
            </w:r>
          </w:p>
        </w:tc>
        <w:tc>
          <w:tcPr>
            <w:tcW w:w="1559"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103 432,05</w:t>
            </w:r>
          </w:p>
        </w:tc>
        <w:tc>
          <w:tcPr>
            <w:tcW w:w="1418"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8 619,34</w:t>
            </w:r>
          </w:p>
        </w:tc>
        <w:tc>
          <w:tcPr>
            <w:tcW w:w="1276" w:type="dxa"/>
            <w:shd w:val="clear" w:color="auto" w:fill="auto"/>
            <w:vAlign w:val="center"/>
            <w:hideMark/>
          </w:tcPr>
          <w:p w:rsidR="00B70309" w:rsidRPr="0047265A" w:rsidRDefault="00B70309" w:rsidP="003538A4">
            <w:pPr>
              <w:spacing w:after="0" w:line="240" w:lineRule="auto"/>
              <w:jc w:val="center"/>
              <w:rPr>
                <w:rFonts w:ascii="Times New Roman" w:hAnsi="Times New Roman"/>
                <w:sz w:val="16"/>
                <w:szCs w:val="16"/>
              </w:rPr>
            </w:pPr>
            <w:r w:rsidRPr="0047265A">
              <w:rPr>
                <w:rFonts w:ascii="Times New Roman" w:hAnsi="Times New Roman"/>
                <w:sz w:val="16"/>
                <w:szCs w:val="16"/>
              </w:rPr>
              <w:t>1,24</w:t>
            </w:r>
          </w:p>
        </w:tc>
      </w:tr>
      <w:tr w:rsidR="0047265A" w:rsidRPr="0047265A" w:rsidTr="00A37AB9">
        <w:trPr>
          <w:trHeight w:val="60"/>
        </w:trPr>
        <w:tc>
          <w:tcPr>
            <w:tcW w:w="757" w:type="dxa"/>
            <w:tcBorders>
              <w:bottom w:val="dotted" w:sz="4" w:space="0" w:color="auto"/>
            </w:tcBorders>
            <w:shd w:val="clear" w:color="auto" w:fill="F2F2F2" w:themeFill="background1" w:themeFillShade="F2"/>
            <w:vAlign w:val="center"/>
            <w:hideMark/>
          </w:tcPr>
          <w:p w:rsidR="00B70309" w:rsidRPr="00A37AB9" w:rsidRDefault="00B70309" w:rsidP="00B70309">
            <w:pPr>
              <w:spacing w:after="0" w:line="240" w:lineRule="auto"/>
              <w:jc w:val="center"/>
              <w:rPr>
                <w:rFonts w:ascii="Times New Roman" w:hAnsi="Times New Roman"/>
                <w:b/>
                <w:sz w:val="16"/>
                <w:szCs w:val="16"/>
              </w:rPr>
            </w:pPr>
            <w:r w:rsidRPr="00A37AB9">
              <w:rPr>
                <w:rFonts w:ascii="Times New Roman" w:hAnsi="Times New Roman"/>
                <w:b/>
                <w:sz w:val="16"/>
                <w:szCs w:val="16"/>
              </w:rPr>
              <w:t>2.</w:t>
            </w:r>
          </w:p>
        </w:tc>
        <w:tc>
          <w:tcPr>
            <w:tcW w:w="708" w:type="dxa"/>
            <w:tcBorders>
              <w:bottom w:val="dotted" w:sz="4" w:space="0" w:color="auto"/>
            </w:tcBorders>
            <w:shd w:val="clear" w:color="auto" w:fill="F2F2F2" w:themeFill="background1" w:themeFillShade="F2"/>
            <w:vAlign w:val="center"/>
            <w:hideMark/>
          </w:tcPr>
          <w:p w:rsidR="00B70309" w:rsidRPr="00A37AB9" w:rsidRDefault="00B70309" w:rsidP="00B70309">
            <w:pPr>
              <w:spacing w:after="0" w:line="240" w:lineRule="auto"/>
              <w:jc w:val="center"/>
              <w:rPr>
                <w:rFonts w:ascii="Times New Roman" w:hAnsi="Times New Roman"/>
                <w:b/>
                <w:sz w:val="16"/>
                <w:szCs w:val="16"/>
              </w:rPr>
            </w:pPr>
            <w:r w:rsidRPr="00A37AB9">
              <w:rPr>
                <w:rFonts w:ascii="Times New Roman" w:hAnsi="Times New Roman"/>
                <w:b/>
                <w:sz w:val="16"/>
                <w:szCs w:val="16"/>
              </w:rPr>
              <w:t>Nizm</w:t>
            </w:r>
          </w:p>
        </w:tc>
        <w:tc>
          <w:tcPr>
            <w:tcW w:w="6898" w:type="dxa"/>
            <w:tcBorders>
              <w:bottom w:val="dotted" w:sz="4" w:space="0" w:color="auto"/>
            </w:tcBorders>
            <w:shd w:val="clear" w:color="auto" w:fill="F2F2F2" w:themeFill="background1" w:themeFillShade="F2"/>
            <w:vAlign w:val="center"/>
            <w:hideMark/>
          </w:tcPr>
          <w:p w:rsidR="00B70309" w:rsidRPr="00A37AB9" w:rsidRDefault="00B70309" w:rsidP="00B70309">
            <w:pPr>
              <w:spacing w:after="0" w:line="240" w:lineRule="auto"/>
              <w:rPr>
                <w:rFonts w:ascii="Times New Roman" w:hAnsi="Times New Roman"/>
                <w:b/>
                <w:sz w:val="16"/>
                <w:szCs w:val="16"/>
              </w:rPr>
            </w:pPr>
            <w:r w:rsidRPr="00A37AB9">
              <w:rPr>
                <w:rFonts w:ascii="Times New Roman" w:hAnsi="Times New Roman"/>
                <w:b/>
                <w:sz w:val="16"/>
                <w:szCs w:val="16"/>
              </w:rPr>
              <w:t>Netiešās administratīvās izmaksas</w:t>
            </w:r>
          </w:p>
        </w:tc>
        <w:tc>
          <w:tcPr>
            <w:tcW w:w="1559" w:type="dxa"/>
            <w:tcBorders>
              <w:bottom w:val="dotted" w:sz="4" w:space="0" w:color="auto"/>
            </w:tcBorders>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447 492,00</w:t>
            </w:r>
          </w:p>
        </w:tc>
        <w:tc>
          <w:tcPr>
            <w:tcW w:w="1559" w:type="dxa"/>
            <w:tcBorders>
              <w:bottom w:val="dotted" w:sz="4" w:space="0" w:color="auto"/>
            </w:tcBorders>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22 374,60</w:t>
            </w:r>
          </w:p>
        </w:tc>
        <w:tc>
          <w:tcPr>
            <w:tcW w:w="1418" w:type="dxa"/>
            <w:tcBorders>
              <w:bottom w:val="dotted" w:sz="4" w:space="0" w:color="auto"/>
            </w:tcBorders>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1 864,55</w:t>
            </w:r>
          </w:p>
        </w:tc>
        <w:tc>
          <w:tcPr>
            <w:tcW w:w="1276" w:type="dxa"/>
            <w:tcBorders>
              <w:bottom w:val="dotted" w:sz="4" w:space="0" w:color="auto"/>
            </w:tcBorders>
            <w:shd w:val="clear" w:color="auto" w:fill="F2F2F2" w:themeFill="background1" w:themeFillShade="F2"/>
            <w:vAlign w:val="center"/>
            <w:hideMark/>
          </w:tcPr>
          <w:p w:rsidR="00B70309" w:rsidRPr="00A37AB9" w:rsidRDefault="00B70309" w:rsidP="003538A4">
            <w:pPr>
              <w:spacing w:after="0" w:line="240" w:lineRule="auto"/>
              <w:jc w:val="center"/>
              <w:rPr>
                <w:rFonts w:ascii="Times New Roman" w:hAnsi="Times New Roman"/>
                <w:b/>
                <w:sz w:val="16"/>
                <w:szCs w:val="16"/>
              </w:rPr>
            </w:pPr>
            <w:r w:rsidRPr="00A37AB9">
              <w:rPr>
                <w:rFonts w:ascii="Times New Roman" w:hAnsi="Times New Roman"/>
                <w:b/>
                <w:sz w:val="16"/>
                <w:szCs w:val="16"/>
              </w:rPr>
              <w:t>0,27</w:t>
            </w:r>
          </w:p>
        </w:tc>
      </w:tr>
      <w:tr w:rsidR="00A37AB9" w:rsidRPr="0047265A" w:rsidTr="00697F03">
        <w:trPr>
          <w:trHeight w:val="77"/>
        </w:trPr>
        <w:tc>
          <w:tcPr>
            <w:tcW w:w="8363" w:type="dxa"/>
            <w:gridSpan w:val="3"/>
            <w:shd w:val="clear" w:color="auto" w:fill="D9D9D9" w:themeFill="background1" w:themeFillShade="D9"/>
            <w:vAlign w:val="center"/>
            <w:hideMark/>
          </w:tcPr>
          <w:p w:rsidR="00A37AB9" w:rsidRPr="0047265A" w:rsidRDefault="00A37AB9" w:rsidP="00A37AB9">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LVL </w:t>
            </w:r>
            <w:r w:rsidRPr="0047265A">
              <w:rPr>
                <w:rFonts w:ascii="Times New Roman" w:hAnsi="Times New Roman"/>
                <w:b/>
                <w:bCs/>
                <w:sz w:val="16"/>
                <w:szCs w:val="16"/>
              </w:rPr>
              <w:t>bez PVN):</w:t>
            </w:r>
          </w:p>
        </w:tc>
        <w:tc>
          <w:tcPr>
            <w:tcW w:w="1559" w:type="dxa"/>
            <w:shd w:val="clear" w:color="auto" w:fill="D9D9D9" w:themeFill="background1" w:themeFillShade="D9"/>
            <w:vAlign w:val="center"/>
            <w:hideMark/>
          </w:tcPr>
          <w:p w:rsidR="00A37AB9" w:rsidRPr="00A37AB9" w:rsidRDefault="00A37AB9" w:rsidP="00A37AB9">
            <w:pPr>
              <w:spacing w:after="0" w:line="240" w:lineRule="auto"/>
              <w:jc w:val="center"/>
              <w:rPr>
                <w:rFonts w:ascii="Times New Roman" w:hAnsi="Times New Roman"/>
                <w:b/>
                <w:bCs/>
                <w:sz w:val="16"/>
                <w:szCs w:val="16"/>
              </w:rPr>
            </w:pPr>
            <w:r w:rsidRPr="00A37AB9">
              <w:rPr>
                <w:rFonts w:ascii="Times New Roman" w:hAnsi="Times New Roman"/>
                <w:b/>
                <w:bCs/>
                <w:sz w:val="16"/>
                <w:szCs w:val="16"/>
              </w:rPr>
              <w:t>3 816 563,00</w:t>
            </w:r>
          </w:p>
        </w:tc>
        <w:tc>
          <w:tcPr>
            <w:tcW w:w="1559" w:type="dxa"/>
            <w:shd w:val="clear" w:color="auto" w:fill="D9D9D9" w:themeFill="background1" w:themeFillShade="D9"/>
            <w:vAlign w:val="center"/>
            <w:hideMark/>
          </w:tcPr>
          <w:p w:rsidR="00A37AB9" w:rsidRPr="00A37AB9" w:rsidRDefault="00A37AB9" w:rsidP="00A37AB9">
            <w:pPr>
              <w:spacing w:after="0" w:line="240" w:lineRule="auto"/>
              <w:jc w:val="center"/>
              <w:rPr>
                <w:rFonts w:ascii="Times New Roman" w:hAnsi="Times New Roman"/>
                <w:b/>
                <w:bCs/>
                <w:sz w:val="16"/>
                <w:szCs w:val="16"/>
              </w:rPr>
            </w:pPr>
            <w:r w:rsidRPr="00A37AB9">
              <w:rPr>
                <w:rFonts w:ascii="Times New Roman" w:hAnsi="Times New Roman"/>
                <w:b/>
                <w:bCs/>
                <w:sz w:val="16"/>
                <w:szCs w:val="16"/>
              </w:rPr>
              <w:t>190 828,15</w:t>
            </w:r>
          </w:p>
        </w:tc>
        <w:tc>
          <w:tcPr>
            <w:tcW w:w="1418" w:type="dxa"/>
            <w:shd w:val="clear" w:color="auto" w:fill="D9D9D9" w:themeFill="background1" w:themeFillShade="D9"/>
            <w:vAlign w:val="center"/>
            <w:hideMark/>
          </w:tcPr>
          <w:p w:rsidR="00A37AB9" w:rsidRPr="00A37AB9" w:rsidRDefault="00A37AB9" w:rsidP="00A37AB9">
            <w:pPr>
              <w:spacing w:after="0" w:line="240" w:lineRule="auto"/>
              <w:jc w:val="center"/>
              <w:rPr>
                <w:rFonts w:ascii="Times New Roman" w:hAnsi="Times New Roman"/>
                <w:b/>
                <w:bCs/>
                <w:sz w:val="16"/>
                <w:szCs w:val="16"/>
              </w:rPr>
            </w:pPr>
            <w:r w:rsidRPr="00A37AB9">
              <w:rPr>
                <w:rFonts w:ascii="Times New Roman" w:hAnsi="Times New Roman"/>
                <w:b/>
                <w:bCs/>
                <w:sz w:val="16"/>
                <w:szCs w:val="16"/>
              </w:rPr>
              <w:t>15 902,35</w:t>
            </w:r>
          </w:p>
        </w:tc>
        <w:tc>
          <w:tcPr>
            <w:tcW w:w="1276" w:type="dxa"/>
            <w:shd w:val="clear" w:color="auto" w:fill="D9D9D9" w:themeFill="background1" w:themeFillShade="D9"/>
            <w:vAlign w:val="center"/>
            <w:hideMark/>
          </w:tcPr>
          <w:p w:rsidR="00A37AB9" w:rsidRPr="00A37AB9" w:rsidRDefault="00A37AB9" w:rsidP="00A37AB9">
            <w:pPr>
              <w:spacing w:after="0" w:line="240" w:lineRule="auto"/>
              <w:jc w:val="center"/>
              <w:rPr>
                <w:rFonts w:ascii="Times New Roman" w:hAnsi="Times New Roman"/>
                <w:b/>
                <w:bCs/>
                <w:sz w:val="16"/>
                <w:szCs w:val="16"/>
              </w:rPr>
            </w:pPr>
            <w:r w:rsidRPr="00A37AB9">
              <w:rPr>
                <w:rFonts w:ascii="Times New Roman" w:hAnsi="Times New Roman"/>
                <w:b/>
                <w:bCs/>
                <w:sz w:val="16"/>
                <w:szCs w:val="16"/>
              </w:rPr>
              <w:t>2,29</w:t>
            </w:r>
          </w:p>
        </w:tc>
      </w:tr>
      <w:tr w:rsidR="00A37AB9" w:rsidRPr="0047265A" w:rsidTr="00697F03">
        <w:trPr>
          <w:trHeight w:val="60"/>
        </w:trPr>
        <w:tc>
          <w:tcPr>
            <w:tcW w:w="8363" w:type="dxa"/>
            <w:gridSpan w:val="3"/>
            <w:shd w:val="clear" w:color="auto" w:fill="D9D9D9" w:themeFill="background1" w:themeFillShade="D9"/>
            <w:vAlign w:val="center"/>
            <w:hideMark/>
          </w:tcPr>
          <w:p w:rsidR="00A37AB9" w:rsidRPr="0047265A" w:rsidRDefault="00A37AB9" w:rsidP="00A37AB9">
            <w:pPr>
              <w:spacing w:after="0" w:line="240" w:lineRule="auto"/>
              <w:jc w:val="right"/>
              <w:rPr>
                <w:rFonts w:ascii="Times New Roman" w:hAnsi="Times New Roman"/>
                <w:b/>
                <w:bCs/>
                <w:sz w:val="16"/>
                <w:szCs w:val="16"/>
              </w:rPr>
            </w:pPr>
            <w:r w:rsidRPr="0047265A">
              <w:rPr>
                <w:rFonts w:ascii="Times New Roman" w:hAnsi="Times New Roman"/>
                <w:b/>
                <w:bCs/>
                <w:sz w:val="16"/>
                <w:szCs w:val="16"/>
              </w:rPr>
              <w:t>PVN (21%):</w:t>
            </w:r>
          </w:p>
        </w:tc>
        <w:tc>
          <w:tcPr>
            <w:tcW w:w="1559" w:type="dxa"/>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801 478,23</w:t>
            </w:r>
          </w:p>
        </w:tc>
        <w:tc>
          <w:tcPr>
            <w:tcW w:w="1559" w:type="dxa"/>
            <w:tcBorders>
              <w:bottom w:val="dotted" w:sz="4" w:space="0" w:color="auto"/>
            </w:tcBorders>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40 073,91</w:t>
            </w:r>
          </w:p>
        </w:tc>
        <w:tc>
          <w:tcPr>
            <w:tcW w:w="1418" w:type="dxa"/>
            <w:tcBorders>
              <w:bottom w:val="dotted" w:sz="4" w:space="0" w:color="auto"/>
            </w:tcBorders>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3 339,49</w:t>
            </w:r>
          </w:p>
        </w:tc>
        <w:tc>
          <w:tcPr>
            <w:tcW w:w="1276" w:type="dxa"/>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0,48</w:t>
            </w:r>
          </w:p>
        </w:tc>
      </w:tr>
      <w:tr w:rsidR="00A37AB9" w:rsidRPr="0047265A" w:rsidTr="00697F03">
        <w:trPr>
          <w:trHeight w:val="77"/>
        </w:trPr>
        <w:tc>
          <w:tcPr>
            <w:tcW w:w="8363" w:type="dxa"/>
            <w:gridSpan w:val="3"/>
            <w:shd w:val="clear" w:color="auto" w:fill="D9D9D9" w:themeFill="background1" w:themeFillShade="D9"/>
            <w:vAlign w:val="center"/>
            <w:hideMark/>
          </w:tcPr>
          <w:p w:rsidR="00A37AB9" w:rsidRPr="0047265A" w:rsidRDefault="00A37AB9" w:rsidP="00A37AB9">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LVL </w:t>
            </w:r>
            <w:r w:rsidRPr="0047265A">
              <w:rPr>
                <w:rFonts w:ascii="Times New Roman" w:hAnsi="Times New Roman"/>
                <w:b/>
                <w:bCs/>
                <w:sz w:val="16"/>
                <w:szCs w:val="16"/>
              </w:rPr>
              <w:t>ar PVN):</w:t>
            </w:r>
          </w:p>
        </w:tc>
        <w:tc>
          <w:tcPr>
            <w:tcW w:w="1559" w:type="dxa"/>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4 618 041,23</w:t>
            </w:r>
          </w:p>
        </w:tc>
        <w:tc>
          <w:tcPr>
            <w:tcW w:w="1559" w:type="dxa"/>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230 902,06</w:t>
            </w:r>
          </w:p>
        </w:tc>
        <w:tc>
          <w:tcPr>
            <w:tcW w:w="1418" w:type="dxa"/>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19 241,84</w:t>
            </w:r>
          </w:p>
        </w:tc>
        <w:tc>
          <w:tcPr>
            <w:tcW w:w="1276" w:type="dxa"/>
            <w:shd w:val="clear" w:color="auto" w:fill="D9D9D9" w:themeFill="background1" w:themeFillShade="D9"/>
            <w:vAlign w:val="center"/>
            <w:hideMark/>
          </w:tcPr>
          <w:p w:rsidR="00A37AB9" w:rsidRPr="0047265A" w:rsidRDefault="00A37AB9" w:rsidP="00A37AB9">
            <w:pPr>
              <w:spacing w:after="0" w:line="240" w:lineRule="auto"/>
              <w:jc w:val="center"/>
              <w:rPr>
                <w:rFonts w:ascii="Times New Roman" w:hAnsi="Times New Roman"/>
                <w:b/>
                <w:bCs/>
                <w:sz w:val="16"/>
                <w:szCs w:val="16"/>
              </w:rPr>
            </w:pPr>
            <w:r w:rsidRPr="0047265A">
              <w:rPr>
                <w:rFonts w:ascii="Times New Roman" w:hAnsi="Times New Roman"/>
                <w:b/>
                <w:bCs/>
                <w:sz w:val="16"/>
                <w:szCs w:val="16"/>
              </w:rPr>
              <w:t>2,77</w:t>
            </w:r>
          </w:p>
        </w:tc>
      </w:tr>
    </w:tbl>
    <w:p w:rsidR="00A37AB9" w:rsidRPr="00A37AB9" w:rsidRDefault="00A37AB9" w:rsidP="003538A4">
      <w:pPr>
        <w:spacing w:after="0" w:line="240" w:lineRule="auto"/>
        <w:ind w:left="426" w:right="-31"/>
        <w:jc w:val="both"/>
        <w:rPr>
          <w:rFonts w:ascii="Times New Roman" w:hAnsi="Times New Roman"/>
          <w:bCs/>
          <w:sz w:val="8"/>
          <w:szCs w:val="8"/>
        </w:rPr>
      </w:pP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363"/>
        <w:gridCol w:w="1559"/>
        <w:gridCol w:w="1559"/>
        <w:gridCol w:w="1418"/>
        <w:gridCol w:w="1276"/>
      </w:tblGrid>
      <w:tr w:rsidR="00094103" w:rsidRPr="00A37AB9" w:rsidTr="00E81D34">
        <w:trPr>
          <w:trHeight w:val="70"/>
        </w:trPr>
        <w:tc>
          <w:tcPr>
            <w:tcW w:w="8363" w:type="dxa"/>
            <w:shd w:val="clear" w:color="auto" w:fill="000000" w:themeFill="text1"/>
            <w:vAlign w:val="center"/>
            <w:hideMark/>
          </w:tcPr>
          <w:p w:rsidR="00094103" w:rsidRPr="0047265A" w:rsidRDefault="00094103" w:rsidP="00094103">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LVL </w:t>
            </w:r>
            <w:r w:rsidRPr="0047265A">
              <w:rPr>
                <w:rFonts w:ascii="Times New Roman" w:hAnsi="Times New Roman"/>
                <w:b/>
                <w:bCs/>
                <w:sz w:val="16"/>
                <w:szCs w:val="16"/>
              </w:rPr>
              <w:t>bez PVN):</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5 430 479,91</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271 524,00</w:t>
            </w:r>
          </w:p>
        </w:tc>
        <w:tc>
          <w:tcPr>
            <w:tcW w:w="1418"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22 627,01</w:t>
            </w:r>
          </w:p>
        </w:tc>
        <w:tc>
          <w:tcPr>
            <w:tcW w:w="1276"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3,26</w:t>
            </w:r>
          </w:p>
        </w:tc>
      </w:tr>
      <w:tr w:rsidR="00094103" w:rsidRPr="0047265A" w:rsidTr="00094103">
        <w:trPr>
          <w:trHeight w:val="60"/>
        </w:trPr>
        <w:tc>
          <w:tcPr>
            <w:tcW w:w="8363" w:type="dxa"/>
            <w:shd w:val="clear" w:color="auto" w:fill="000000" w:themeFill="text1"/>
            <w:vAlign w:val="center"/>
            <w:hideMark/>
          </w:tcPr>
          <w:p w:rsidR="00094103" w:rsidRPr="0047265A" w:rsidRDefault="00094103" w:rsidP="00094103">
            <w:pPr>
              <w:spacing w:after="0" w:line="240" w:lineRule="auto"/>
              <w:jc w:val="right"/>
              <w:rPr>
                <w:rFonts w:ascii="Times New Roman" w:hAnsi="Times New Roman"/>
                <w:b/>
                <w:bCs/>
                <w:sz w:val="16"/>
                <w:szCs w:val="16"/>
              </w:rPr>
            </w:pPr>
            <w:r w:rsidRPr="0047265A">
              <w:rPr>
                <w:rFonts w:ascii="Times New Roman" w:hAnsi="Times New Roman"/>
                <w:b/>
                <w:bCs/>
                <w:sz w:val="16"/>
                <w:szCs w:val="16"/>
              </w:rPr>
              <w:t>PVN (21%):</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1 140 400,78</w:t>
            </w:r>
          </w:p>
        </w:tc>
        <w:tc>
          <w:tcPr>
            <w:tcW w:w="1559" w:type="dxa"/>
            <w:tcBorders>
              <w:bottom w:val="dotted" w:sz="4" w:space="0" w:color="auto"/>
            </w:tcBorders>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57 020,04</w:t>
            </w:r>
          </w:p>
        </w:tc>
        <w:tc>
          <w:tcPr>
            <w:tcW w:w="1418" w:type="dxa"/>
            <w:tcBorders>
              <w:bottom w:val="dotted" w:sz="4" w:space="0" w:color="auto"/>
            </w:tcBorders>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4 751,67</w:t>
            </w:r>
          </w:p>
        </w:tc>
        <w:tc>
          <w:tcPr>
            <w:tcW w:w="1276"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0,68</w:t>
            </w:r>
          </w:p>
        </w:tc>
      </w:tr>
      <w:tr w:rsidR="00094103" w:rsidRPr="0047265A" w:rsidTr="00094103">
        <w:trPr>
          <w:trHeight w:val="77"/>
        </w:trPr>
        <w:tc>
          <w:tcPr>
            <w:tcW w:w="8363" w:type="dxa"/>
            <w:shd w:val="clear" w:color="auto" w:fill="000000" w:themeFill="text1"/>
            <w:vAlign w:val="center"/>
            <w:hideMark/>
          </w:tcPr>
          <w:p w:rsidR="00094103" w:rsidRPr="0047265A" w:rsidRDefault="00094103" w:rsidP="00094103">
            <w:pPr>
              <w:spacing w:after="0" w:line="240" w:lineRule="auto"/>
              <w:jc w:val="right"/>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LVL </w:t>
            </w:r>
            <w:r w:rsidRPr="0047265A">
              <w:rPr>
                <w:rFonts w:ascii="Times New Roman" w:hAnsi="Times New Roman"/>
                <w:b/>
                <w:bCs/>
                <w:sz w:val="16"/>
                <w:szCs w:val="16"/>
              </w:rPr>
              <w:t>ar PVN):</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6 570 880,69</w:t>
            </w:r>
          </w:p>
        </w:tc>
        <w:tc>
          <w:tcPr>
            <w:tcW w:w="1559"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328 544,04</w:t>
            </w:r>
          </w:p>
        </w:tc>
        <w:tc>
          <w:tcPr>
            <w:tcW w:w="1418"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27 378,68</w:t>
            </w:r>
          </w:p>
        </w:tc>
        <w:tc>
          <w:tcPr>
            <w:tcW w:w="1276" w:type="dxa"/>
            <w:shd w:val="clear" w:color="auto" w:fill="000000" w:themeFill="text1"/>
            <w:vAlign w:val="bottom"/>
            <w:hideMark/>
          </w:tcPr>
          <w:p w:rsidR="00094103" w:rsidRPr="00094103" w:rsidRDefault="00094103" w:rsidP="00094103">
            <w:pPr>
              <w:spacing w:after="0" w:line="240" w:lineRule="auto"/>
              <w:jc w:val="center"/>
              <w:rPr>
                <w:rFonts w:ascii="Times New Roman" w:hAnsi="Times New Roman"/>
                <w:b/>
                <w:bCs/>
                <w:sz w:val="16"/>
                <w:szCs w:val="16"/>
              </w:rPr>
            </w:pPr>
            <w:r w:rsidRPr="00094103">
              <w:rPr>
                <w:rFonts w:ascii="Times New Roman" w:hAnsi="Times New Roman"/>
                <w:b/>
                <w:bCs/>
                <w:sz w:val="16"/>
                <w:szCs w:val="16"/>
              </w:rPr>
              <w:t>3,94</w:t>
            </w:r>
          </w:p>
        </w:tc>
      </w:tr>
    </w:tbl>
    <w:p w:rsidR="00D817A1" w:rsidRPr="00B60EA1" w:rsidRDefault="00D817A1" w:rsidP="003538A4">
      <w:pPr>
        <w:spacing w:after="0" w:line="240" w:lineRule="auto"/>
        <w:ind w:left="426" w:right="-31"/>
        <w:jc w:val="both"/>
        <w:rPr>
          <w:rFonts w:ascii="Times New Roman" w:hAnsi="Times New Roman"/>
          <w:bCs/>
          <w:sz w:val="16"/>
          <w:szCs w:val="16"/>
        </w:rPr>
      </w:pPr>
      <w:r w:rsidRPr="00B60EA1">
        <w:rPr>
          <w:rFonts w:ascii="Times New Roman" w:hAnsi="Times New Roman"/>
          <w:bCs/>
          <w:sz w:val="16"/>
          <w:szCs w:val="16"/>
        </w:rPr>
        <w:t>* 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VNĪ faktiskajiem būvniecības kapitālieguldījuma apmēriem un pārvaldīšanas izmaksām</w:t>
      </w:r>
      <w:r w:rsidR="003538A4">
        <w:rPr>
          <w:rFonts w:ascii="Times New Roman" w:hAnsi="Times New Roman"/>
          <w:bCs/>
          <w:sz w:val="16"/>
          <w:szCs w:val="16"/>
        </w:rPr>
        <w:t>.</w:t>
      </w:r>
    </w:p>
    <w:p w:rsidR="00ED3A23" w:rsidRPr="0047265A" w:rsidRDefault="00ED3A23" w:rsidP="00094103">
      <w:pPr>
        <w:pStyle w:val="Paraststmeklis"/>
        <w:numPr>
          <w:ilvl w:val="0"/>
          <w:numId w:val="2"/>
        </w:numPr>
        <w:spacing w:before="120" w:beforeAutospacing="0" w:after="0" w:afterAutospacing="0"/>
        <w:ind w:left="425" w:hanging="425"/>
        <w:jc w:val="both"/>
        <w:rPr>
          <w:b/>
          <w:sz w:val="20"/>
          <w:szCs w:val="20"/>
        </w:rPr>
      </w:pPr>
      <w:r w:rsidRPr="0047265A">
        <w:rPr>
          <w:b/>
          <w:sz w:val="20"/>
          <w:szCs w:val="20"/>
        </w:rPr>
        <w:t>Būvniecības projekta „</w:t>
      </w:r>
      <w:r w:rsidRPr="00B866DC">
        <w:rPr>
          <w:b/>
          <w:sz w:val="20"/>
          <w:szCs w:val="20"/>
        </w:rPr>
        <w:t>Administratīvās ēkas</w:t>
      </w:r>
      <w:r w:rsidR="00C50533" w:rsidRPr="00B866DC">
        <w:rPr>
          <w:b/>
          <w:sz w:val="20"/>
          <w:szCs w:val="20"/>
        </w:rPr>
        <w:t xml:space="preserve"> </w:t>
      </w:r>
      <w:r w:rsidRPr="00B866DC">
        <w:rPr>
          <w:b/>
          <w:sz w:val="20"/>
          <w:szCs w:val="20"/>
        </w:rPr>
        <w:t xml:space="preserve">Aspazijas bulvārī 7, Rīgā, </w:t>
      </w:r>
      <w:r w:rsidR="00C50533" w:rsidRPr="0047265A">
        <w:rPr>
          <w:b/>
          <w:sz w:val="20"/>
          <w:szCs w:val="20"/>
        </w:rPr>
        <w:t>rekonstrukcija</w:t>
      </w:r>
      <w:r w:rsidRPr="0047265A">
        <w:rPr>
          <w:b/>
          <w:sz w:val="20"/>
          <w:szCs w:val="20"/>
        </w:rPr>
        <w:t>” īstenošanas ilgtermiņa ietekmes novērtējums uz vispārējās valdības budžeta bilanci</w:t>
      </w:r>
      <w:r w:rsidR="00C50533" w:rsidRPr="0047265A">
        <w:rPr>
          <w:b/>
          <w:sz w:val="20"/>
          <w:szCs w:val="20"/>
        </w:rPr>
        <w:t>,</w:t>
      </w:r>
      <w:r w:rsidRPr="0047265A">
        <w:rPr>
          <w:b/>
          <w:sz w:val="20"/>
          <w:szCs w:val="20"/>
        </w:rPr>
        <w:t xml:space="preserve"> </w:t>
      </w:r>
      <w:r w:rsidR="00424B0D">
        <w:rPr>
          <w:b/>
          <w:sz w:val="20"/>
          <w:szCs w:val="20"/>
        </w:rPr>
        <w:t>atbilstoši EKS’95 metodoloģijai</w:t>
      </w:r>
    </w:p>
    <w:p w:rsidR="00ED3A23" w:rsidRPr="00B866DC" w:rsidRDefault="00ED3A23" w:rsidP="00094103">
      <w:pPr>
        <w:tabs>
          <w:tab w:val="left" w:pos="426"/>
        </w:tabs>
        <w:spacing w:before="120" w:after="0" w:line="240" w:lineRule="auto"/>
        <w:ind w:left="426" w:hanging="426"/>
        <w:rPr>
          <w:rFonts w:ascii="Times New Roman" w:hAnsi="Times New Roman"/>
          <w:b/>
          <w:sz w:val="20"/>
          <w:szCs w:val="20"/>
        </w:rPr>
      </w:pPr>
      <w:r w:rsidRPr="00B866DC">
        <w:rPr>
          <w:rFonts w:ascii="Times New Roman" w:hAnsi="Times New Roman"/>
          <w:b/>
          <w:sz w:val="20"/>
          <w:szCs w:val="20"/>
        </w:rPr>
        <w:t>4.1. Pamatinformācija:</w:t>
      </w:r>
    </w:p>
    <w:p w:rsidR="00ED3A23" w:rsidRPr="00B866DC" w:rsidRDefault="00ED3A23" w:rsidP="00997DB5">
      <w:pPr>
        <w:spacing w:after="0"/>
        <w:ind w:left="426"/>
        <w:rPr>
          <w:rFonts w:ascii="Times New Roman" w:hAnsi="Times New Roman"/>
          <w:sz w:val="20"/>
          <w:szCs w:val="20"/>
          <w:u w:val="single"/>
        </w:rPr>
      </w:pPr>
      <w:r w:rsidRPr="00B866DC">
        <w:rPr>
          <w:rFonts w:ascii="Times New Roman" w:hAnsi="Times New Roman"/>
          <w:sz w:val="20"/>
          <w:szCs w:val="20"/>
          <w:u w:val="single"/>
        </w:rPr>
        <w:t>Vispārējās valdības budžeta bilances ietekmes indikatīvs novērtējums veikts diviem VNĪ  būvniecības projekta finansēšanas modeļiem</w:t>
      </w:r>
      <w:r w:rsidRPr="003538A4">
        <w:rPr>
          <w:rFonts w:ascii="Times New Roman" w:hAnsi="Times New Roman"/>
          <w:sz w:val="20"/>
          <w:szCs w:val="20"/>
        </w:rPr>
        <w:t>:</w:t>
      </w:r>
    </w:p>
    <w:p w:rsidR="00ED3A23" w:rsidRPr="00B866DC" w:rsidRDefault="00ED3A23" w:rsidP="00997DB5">
      <w:pPr>
        <w:pStyle w:val="Sarakstarindkopa"/>
        <w:numPr>
          <w:ilvl w:val="0"/>
          <w:numId w:val="6"/>
        </w:numPr>
        <w:spacing w:after="0" w:line="240" w:lineRule="auto"/>
        <w:ind w:left="709" w:hanging="283"/>
        <w:contextualSpacing w:val="0"/>
        <w:rPr>
          <w:rFonts w:ascii="Times New Roman" w:hAnsi="Times New Roman"/>
          <w:sz w:val="20"/>
          <w:szCs w:val="20"/>
        </w:rPr>
      </w:pPr>
      <w:r w:rsidRPr="00B866DC">
        <w:rPr>
          <w:rFonts w:ascii="Times New Roman" w:hAnsi="Times New Roman"/>
          <w:sz w:val="20"/>
          <w:szCs w:val="20"/>
        </w:rPr>
        <w:t>Būvniecības  projekta VNĪ finansē ar piesaistāmiem finanšu resursiem (ar aizņēmumu);</w:t>
      </w:r>
    </w:p>
    <w:p w:rsidR="00ED3A23" w:rsidRPr="00B866DC" w:rsidRDefault="00ED3A23" w:rsidP="00997DB5">
      <w:pPr>
        <w:pStyle w:val="Sarakstarindkopa"/>
        <w:numPr>
          <w:ilvl w:val="0"/>
          <w:numId w:val="6"/>
        </w:numPr>
        <w:spacing w:after="0" w:line="240" w:lineRule="auto"/>
        <w:ind w:left="709" w:hanging="283"/>
        <w:contextualSpacing w:val="0"/>
        <w:rPr>
          <w:rFonts w:ascii="Times New Roman" w:hAnsi="Times New Roman"/>
          <w:sz w:val="20"/>
          <w:szCs w:val="20"/>
        </w:rPr>
      </w:pPr>
      <w:r w:rsidRPr="00B866DC">
        <w:rPr>
          <w:rFonts w:ascii="Times New Roman" w:hAnsi="Times New Roman"/>
          <w:sz w:val="20"/>
          <w:szCs w:val="20"/>
        </w:rPr>
        <w:t>Būvniecības projekta VNĪ finansē ar pamatkapitāla palielinājumu no valsts budžeta (no dotācijas no vispārējiem ieņēmumiem).</w:t>
      </w:r>
    </w:p>
    <w:p w:rsidR="00ED3A23" w:rsidRPr="00B866DC" w:rsidRDefault="00ED3A23" w:rsidP="00997DB5">
      <w:pPr>
        <w:spacing w:after="0"/>
        <w:ind w:left="426"/>
        <w:rPr>
          <w:rFonts w:ascii="Times New Roman" w:hAnsi="Times New Roman"/>
          <w:sz w:val="20"/>
          <w:szCs w:val="20"/>
        </w:rPr>
      </w:pPr>
      <w:r w:rsidRPr="00B866DC">
        <w:rPr>
          <w:rFonts w:ascii="Times New Roman" w:hAnsi="Times New Roman"/>
          <w:sz w:val="20"/>
          <w:szCs w:val="20"/>
        </w:rPr>
        <w:t>Novērtējums balstīts uz pamata pieņēmumu, ka VNĪ visā projekta realizācijas periodā ir piederīgs vispārējās valdības institucionālajam sektoram (S130000).</w:t>
      </w:r>
    </w:p>
    <w:p w:rsidR="00ED3A23" w:rsidRPr="00B866DC" w:rsidRDefault="00ED3A23" w:rsidP="00997DB5">
      <w:pPr>
        <w:pStyle w:val="Sarakstarindkopa"/>
        <w:spacing w:after="0"/>
        <w:ind w:left="426"/>
        <w:contextualSpacing w:val="0"/>
        <w:jc w:val="both"/>
        <w:rPr>
          <w:rFonts w:ascii="Times New Roman" w:hAnsi="Times New Roman"/>
          <w:sz w:val="20"/>
          <w:szCs w:val="20"/>
          <w:u w:val="single"/>
        </w:rPr>
      </w:pPr>
      <w:r w:rsidRPr="00B866DC">
        <w:rPr>
          <w:rFonts w:ascii="Times New Roman" w:hAnsi="Times New Roman"/>
          <w:sz w:val="20"/>
          <w:szCs w:val="20"/>
          <w:u w:val="single"/>
        </w:rPr>
        <w:t>Fiskālās ietekmes novērtējums ir veikts</w:t>
      </w:r>
      <w:r w:rsidR="00C50533" w:rsidRPr="00B866DC">
        <w:rPr>
          <w:rFonts w:ascii="Times New Roman" w:hAnsi="Times New Roman"/>
          <w:sz w:val="20"/>
          <w:szCs w:val="20"/>
          <w:u w:val="single"/>
        </w:rPr>
        <w:t>,</w:t>
      </w:r>
      <w:r w:rsidRPr="00B866DC">
        <w:rPr>
          <w:rFonts w:ascii="Times New Roman" w:hAnsi="Times New Roman"/>
          <w:sz w:val="20"/>
          <w:szCs w:val="20"/>
          <w:u w:val="single"/>
        </w:rPr>
        <w:t xml:space="preserve"> ņemot vērā šādus pieņēmumus:</w:t>
      </w:r>
    </w:p>
    <w:p w:rsidR="00E95458" w:rsidRPr="00B866DC" w:rsidRDefault="00ED3A23" w:rsidP="00997DB5">
      <w:pPr>
        <w:pStyle w:val="Sarakstarindkopa"/>
        <w:numPr>
          <w:ilvl w:val="0"/>
          <w:numId w:val="7"/>
        </w:numPr>
        <w:spacing w:after="0" w:line="240" w:lineRule="auto"/>
        <w:ind w:left="284" w:firstLine="142"/>
        <w:contextualSpacing w:val="0"/>
        <w:jc w:val="both"/>
        <w:rPr>
          <w:rFonts w:ascii="Times New Roman" w:hAnsi="Times New Roman"/>
          <w:sz w:val="20"/>
          <w:szCs w:val="20"/>
        </w:rPr>
      </w:pPr>
      <w:r w:rsidRPr="00B866DC">
        <w:rPr>
          <w:rFonts w:ascii="Times New Roman" w:hAnsi="Times New Roman"/>
          <w:sz w:val="20"/>
          <w:szCs w:val="20"/>
        </w:rPr>
        <w:t>Attīstības projekt</w:t>
      </w:r>
      <w:r w:rsidR="00C50533" w:rsidRPr="00B866DC">
        <w:rPr>
          <w:rFonts w:ascii="Times New Roman" w:hAnsi="Times New Roman"/>
          <w:sz w:val="20"/>
          <w:szCs w:val="20"/>
        </w:rPr>
        <w:t>u</w:t>
      </w:r>
      <w:r w:rsidRPr="00B866DC">
        <w:rPr>
          <w:rFonts w:ascii="Times New Roman" w:hAnsi="Times New Roman"/>
          <w:sz w:val="20"/>
          <w:szCs w:val="20"/>
        </w:rPr>
        <w:t xml:space="preserve"> VNĪ finansē ar aizņēmumu:</w:t>
      </w:r>
    </w:p>
    <w:p w:rsidR="00776670" w:rsidRPr="00B866DC" w:rsidRDefault="00776670" w:rsidP="00997DB5">
      <w:pPr>
        <w:pStyle w:val="Sarakstarindkopa"/>
        <w:numPr>
          <w:ilvl w:val="0"/>
          <w:numId w:val="8"/>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Nekustamais īpašums tiek ieguldīts VNĪ pamatkapitālā.</w:t>
      </w:r>
    </w:p>
    <w:p w:rsidR="00ED3A23" w:rsidRPr="00B866DC" w:rsidRDefault="00ED3A23" w:rsidP="00997DB5">
      <w:pPr>
        <w:pStyle w:val="Sarakstarindkopa"/>
        <w:numPr>
          <w:ilvl w:val="0"/>
          <w:numId w:val="8"/>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VNĪ finansē projektu</w:t>
      </w:r>
      <w:r w:rsidR="00C50533" w:rsidRPr="00B866DC">
        <w:rPr>
          <w:rFonts w:ascii="Times New Roman" w:hAnsi="Times New Roman"/>
          <w:sz w:val="20"/>
          <w:szCs w:val="20"/>
        </w:rPr>
        <w:t>,</w:t>
      </w:r>
      <w:r w:rsidRPr="00B866DC">
        <w:rPr>
          <w:rFonts w:ascii="Times New Roman" w:hAnsi="Times New Roman"/>
          <w:sz w:val="20"/>
          <w:szCs w:val="20"/>
        </w:rPr>
        <w:t xml:space="preserve"> aizņemoties finanšu resursus uz 20 gadiem ar kopējo aizdevuma procentu likmi 3,27% gadā.</w:t>
      </w:r>
    </w:p>
    <w:p w:rsidR="00ED3A23" w:rsidRPr="00B866DC" w:rsidRDefault="00ED3A23" w:rsidP="00997DB5">
      <w:pPr>
        <w:pStyle w:val="Sarakstarindkopa"/>
        <w:numPr>
          <w:ilvl w:val="0"/>
          <w:numId w:val="8"/>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Naudas plūsmas papildu valsts budžeta izdevumi netiek diskontēti (NPV).</w:t>
      </w:r>
    </w:p>
    <w:p w:rsidR="00ED3A23" w:rsidRPr="00B866DC" w:rsidRDefault="00ED3A23" w:rsidP="00997DB5">
      <w:pPr>
        <w:pStyle w:val="Sarakstarindkopa"/>
        <w:numPr>
          <w:ilvl w:val="0"/>
          <w:numId w:val="8"/>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Nekustamais īpašums tiek nolietots 30 gados jeb 3,33% gadā no rekonstruētās vērtības.</w:t>
      </w:r>
    </w:p>
    <w:p w:rsidR="00ED3A23" w:rsidRPr="00B866DC" w:rsidRDefault="00ED3A23" w:rsidP="00997DB5">
      <w:pPr>
        <w:pStyle w:val="Sarakstarindkopa"/>
        <w:numPr>
          <w:ilvl w:val="0"/>
          <w:numId w:val="7"/>
        </w:numPr>
        <w:spacing w:after="0" w:line="240" w:lineRule="auto"/>
        <w:ind w:left="284" w:firstLine="142"/>
        <w:contextualSpacing w:val="0"/>
        <w:jc w:val="both"/>
        <w:rPr>
          <w:rFonts w:ascii="Times New Roman" w:hAnsi="Times New Roman"/>
          <w:sz w:val="20"/>
          <w:szCs w:val="20"/>
        </w:rPr>
      </w:pPr>
      <w:r w:rsidRPr="00B866DC">
        <w:rPr>
          <w:rFonts w:ascii="Times New Roman" w:hAnsi="Times New Roman"/>
          <w:sz w:val="20"/>
          <w:szCs w:val="20"/>
        </w:rPr>
        <w:t>Attīstības projekt</w:t>
      </w:r>
      <w:r w:rsidR="00C50533" w:rsidRPr="00B866DC">
        <w:rPr>
          <w:rFonts w:ascii="Times New Roman" w:hAnsi="Times New Roman"/>
          <w:sz w:val="20"/>
          <w:szCs w:val="20"/>
        </w:rPr>
        <w:t>u</w:t>
      </w:r>
      <w:r w:rsidRPr="00B866DC">
        <w:rPr>
          <w:rFonts w:ascii="Times New Roman" w:hAnsi="Times New Roman"/>
          <w:sz w:val="20"/>
          <w:szCs w:val="20"/>
        </w:rPr>
        <w:t xml:space="preserve"> VNĪ finansē ar pamatkapitāla palielinājumu no valsts budžeta:</w:t>
      </w:r>
    </w:p>
    <w:p w:rsidR="00776670" w:rsidRPr="00B866DC" w:rsidRDefault="00776670" w:rsidP="00997DB5">
      <w:pPr>
        <w:pStyle w:val="Sarakstarindkopa"/>
        <w:numPr>
          <w:ilvl w:val="0"/>
          <w:numId w:val="9"/>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Nekustamais īpašums tiek ieguldīts VNĪ pamatkapitālā.</w:t>
      </w:r>
    </w:p>
    <w:p w:rsidR="00ED3A23" w:rsidRPr="00B866DC" w:rsidRDefault="00ED3A23" w:rsidP="00997DB5">
      <w:pPr>
        <w:pStyle w:val="Sarakstarindkopa"/>
        <w:numPr>
          <w:ilvl w:val="0"/>
          <w:numId w:val="9"/>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VNĪ pamatkapitāla palielināšana (201</w:t>
      </w:r>
      <w:r w:rsidR="00AC083A" w:rsidRPr="00B866DC">
        <w:rPr>
          <w:rFonts w:ascii="Times New Roman" w:hAnsi="Times New Roman"/>
          <w:sz w:val="20"/>
          <w:szCs w:val="20"/>
        </w:rPr>
        <w:t>4</w:t>
      </w:r>
      <w:r w:rsidRPr="00B866DC">
        <w:rPr>
          <w:rFonts w:ascii="Times New Roman" w:hAnsi="Times New Roman"/>
          <w:sz w:val="20"/>
          <w:szCs w:val="20"/>
        </w:rPr>
        <w:t>., 201</w:t>
      </w:r>
      <w:r w:rsidR="00AC083A" w:rsidRPr="00B866DC">
        <w:rPr>
          <w:rFonts w:ascii="Times New Roman" w:hAnsi="Times New Roman"/>
          <w:sz w:val="20"/>
          <w:szCs w:val="20"/>
        </w:rPr>
        <w:t>5</w:t>
      </w:r>
      <w:r w:rsidRPr="00B866DC">
        <w:rPr>
          <w:rFonts w:ascii="Times New Roman" w:hAnsi="Times New Roman"/>
          <w:sz w:val="20"/>
          <w:szCs w:val="20"/>
        </w:rPr>
        <w:t>., 201</w:t>
      </w:r>
      <w:r w:rsidR="00AC083A" w:rsidRPr="00B866DC">
        <w:rPr>
          <w:rFonts w:ascii="Times New Roman" w:hAnsi="Times New Roman"/>
          <w:sz w:val="20"/>
          <w:szCs w:val="20"/>
        </w:rPr>
        <w:t>6</w:t>
      </w:r>
      <w:r w:rsidRPr="00B866DC">
        <w:rPr>
          <w:rFonts w:ascii="Times New Roman" w:hAnsi="Times New Roman"/>
          <w:sz w:val="20"/>
          <w:szCs w:val="20"/>
        </w:rPr>
        <w:t xml:space="preserve">.gadā kopsummā par LVL </w:t>
      </w:r>
      <w:r w:rsidR="00127F51" w:rsidRPr="00B866DC">
        <w:rPr>
          <w:rFonts w:ascii="Times New Roman" w:hAnsi="Times New Roman"/>
          <w:sz w:val="20"/>
          <w:szCs w:val="20"/>
        </w:rPr>
        <w:t>6</w:t>
      </w:r>
      <w:r w:rsidR="00776670" w:rsidRPr="00B866DC">
        <w:rPr>
          <w:rFonts w:ascii="Times New Roman" w:hAnsi="Times New Roman"/>
          <w:sz w:val="20"/>
          <w:szCs w:val="20"/>
        </w:rPr>
        <w:t> </w:t>
      </w:r>
      <w:r w:rsidR="00127F51" w:rsidRPr="00B866DC">
        <w:rPr>
          <w:rFonts w:ascii="Times New Roman" w:hAnsi="Times New Roman"/>
          <w:sz w:val="20"/>
          <w:szCs w:val="20"/>
        </w:rPr>
        <w:t>904</w:t>
      </w:r>
      <w:r w:rsidR="00776670" w:rsidRPr="00B866DC">
        <w:rPr>
          <w:rFonts w:ascii="Times New Roman" w:hAnsi="Times New Roman"/>
          <w:sz w:val="20"/>
          <w:szCs w:val="20"/>
        </w:rPr>
        <w:t xml:space="preserve"> </w:t>
      </w:r>
      <w:r w:rsidR="00127F51" w:rsidRPr="00B866DC">
        <w:rPr>
          <w:rFonts w:ascii="Times New Roman" w:hAnsi="Times New Roman"/>
          <w:sz w:val="20"/>
          <w:szCs w:val="20"/>
        </w:rPr>
        <w:t xml:space="preserve">035 (t.sk. </w:t>
      </w:r>
      <w:r w:rsidR="00B22A08" w:rsidRPr="00B866DC">
        <w:rPr>
          <w:rFonts w:ascii="Times New Roman" w:hAnsi="Times New Roman"/>
          <w:sz w:val="20"/>
          <w:szCs w:val="20"/>
        </w:rPr>
        <w:t xml:space="preserve">LVL </w:t>
      </w:r>
      <w:r w:rsidR="00155C9F" w:rsidRPr="00B866DC">
        <w:rPr>
          <w:rFonts w:ascii="Times New Roman" w:hAnsi="Times New Roman"/>
          <w:sz w:val="20"/>
          <w:szCs w:val="20"/>
        </w:rPr>
        <w:t>6</w:t>
      </w:r>
      <w:r w:rsidR="00AC083A" w:rsidRPr="00B866DC">
        <w:rPr>
          <w:rFonts w:ascii="Times New Roman" w:hAnsi="Times New Roman"/>
          <w:sz w:val="20"/>
          <w:szCs w:val="20"/>
        </w:rPr>
        <w:t> </w:t>
      </w:r>
      <w:r w:rsidR="00155C9F" w:rsidRPr="00B866DC">
        <w:rPr>
          <w:rFonts w:ascii="Times New Roman" w:hAnsi="Times New Roman"/>
          <w:sz w:val="20"/>
          <w:szCs w:val="20"/>
        </w:rPr>
        <w:t>839</w:t>
      </w:r>
      <w:r w:rsidR="00AC083A" w:rsidRPr="00B866DC">
        <w:rPr>
          <w:rFonts w:ascii="Times New Roman" w:hAnsi="Times New Roman"/>
          <w:sz w:val="20"/>
          <w:szCs w:val="20"/>
        </w:rPr>
        <w:t xml:space="preserve"> </w:t>
      </w:r>
      <w:r w:rsidR="00155C9F" w:rsidRPr="00B866DC">
        <w:rPr>
          <w:rFonts w:ascii="Times New Roman" w:hAnsi="Times New Roman"/>
          <w:sz w:val="20"/>
          <w:szCs w:val="20"/>
        </w:rPr>
        <w:t>080</w:t>
      </w:r>
      <w:r w:rsidR="00127F51" w:rsidRPr="00B866DC">
        <w:rPr>
          <w:b/>
          <w:sz w:val="20"/>
          <w:szCs w:val="20"/>
        </w:rPr>
        <w:t xml:space="preserve"> </w:t>
      </w:r>
      <w:r w:rsidR="00127F51" w:rsidRPr="00B866DC">
        <w:rPr>
          <w:rFonts w:ascii="Times New Roman" w:hAnsi="Times New Roman"/>
          <w:sz w:val="20"/>
          <w:szCs w:val="20"/>
        </w:rPr>
        <w:t xml:space="preserve">provizoriskie rekonstrukcijas darbu </w:t>
      </w:r>
      <w:r w:rsidR="00C50533" w:rsidRPr="00B866DC">
        <w:rPr>
          <w:rFonts w:ascii="Times New Roman" w:hAnsi="Times New Roman"/>
          <w:sz w:val="20"/>
          <w:szCs w:val="20"/>
        </w:rPr>
        <w:t xml:space="preserve"> </w:t>
      </w:r>
      <w:r w:rsidR="00127F51" w:rsidRPr="00B866DC">
        <w:rPr>
          <w:rFonts w:ascii="Times New Roman" w:hAnsi="Times New Roman"/>
          <w:sz w:val="20"/>
          <w:szCs w:val="20"/>
        </w:rPr>
        <w:t>kapitālieguldījumi</w:t>
      </w:r>
      <w:r w:rsidR="00B22A08" w:rsidRPr="00B866DC">
        <w:rPr>
          <w:rFonts w:ascii="Times New Roman" w:hAnsi="Times New Roman"/>
          <w:sz w:val="20"/>
          <w:szCs w:val="20"/>
        </w:rPr>
        <w:t xml:space="preserve"> un LVL 64 955 būvniecības laikā tieši iesaistītā personāla atlīdzība</w:t>
      </w:r>
      <w:r w:rsidRPr="00B866DC">
        <w:rPr>
          <w:rFonts w:ascii="Times New Roman" w:hAnsi="Times New Roman"/>
          <w:sz w:val="20"/>
          <w:szCs w:val="20"/>
        </w:rPr>
        <w:t>) tiek grāmatota kā finansēšanas darījums un Centrālā statistikas pārvalde to neatzīst par kapitāla transfertu (nefinanšu darījumu).</w:t>
      </w:r>
    </w:p>
    <w:p w:rsidR="00ED3A23" w:rsidRPr="00B866DC" w:rsidRDefault="00ED3A23" w:rsidP="00997DB5">
      <w:pPr>
        <w:pStyle w:val="Sarakstarindkopa"/>
        <w:numPr>
          <w:ilvl w:val="0"/>
          <w:numId w:val="9"/>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Valsts finansē VNĪ pamatkapitāla palielināšanu ar valsts parāda palielinājuma palīdzību, attiecīgi palielinot procentu izdevumus valsts budžetā un veicot parādu atmaksu 20 gadu laikā.</w:t>
      </w:r>
    </w:p>
    <w:p w:rsidR="00ED3A23" w:rsidRPr="00B866DC" w:rsidRDefault="00ED3A23" w:rsidP="00997DB5">
      <w:pPr>
        <w:pStyle w:val="Sarakstarindkopa"/>
        <w:numPr>
          <w:ilvl w:val="0"/>
          <w:numId w:val="9"/>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Valsts papildus  procentu izdevumi balstīti uz aktuālās valsts vērstpapīru konkurējošās daudzcenu izsolēs noteiktās vidējās svērtās procentu likmes 10 gadu parāda vērtspapīriem (3,199%) pievienojot starpību starp 10 un 20 gadu eiro swap likmēm (0,6%).</w:t>
      </w:r>
    </w:p>
    <w:p w:rsidR="00ED3A23" w:rsidRPr="00B866DC" w:rsidRDefault="00ED3A23" w:rsidP="00997DB5">
      <w:pPr>
        <w:pStyle w:val="Sarakstarindkopa"/>
        <w:numPr>
          <w:ilvl w:val="0"/>
          <w:numId w:val="9"/>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Naudas plūsmas papildu valsts budžeta izdevumi netiek diskontēti (NPV).</w:t>
      </w:r>
    </w:p>
    <w:p w:rsidR="00ED3A23" w:rsidRPr="00B866DC" w:rsidRDefault="00ED3A23" w:rsidP="00997DB5">
      <w:pPr>
        <w:pStyle w:val="Sarakstarindkopa"/>
        <w:numPr>
          <w:ilvl w:val="0"/>
          <w:numId w:val="9"/>
        </w:numPr>
        <w:spacing w:after="0" w:line="240" w:lineRule="auto"/>
        <w:ind w:left="993" w:hanging="284"/>
        <w:contextualSpacing w:val="0"/>
        <w:jc w:val="both"/>
        <w:rPr>
          <w:rFonts w:ascii="Times New Roman" w:hAnsi="Times New Roman"/>
          <w:sz w:val="20"/>
          <w:szCs w:val="20"/>
        </w:rPr>
      </w:pPr>
      <w:r w:rsidRPr="00B866DC">
        <w:rPr>
          <w:rFonts w:ascii="Times New Roman" w:hAnsi="Times New Roman"/>
          <w:sz w:val="20"/>
          <w:szCs w:val="20"/>
        </w:rPr>
        <w:t>Nekustamais īpašums tiek nolietots 30 gados jeb 3,33% gadā no rekonstruētās vērtības.</w:t>
      </w:r>
    </w:p>
    <w:p w:rsidR="00E81D34" w:rsidRDefault="00E81D34" w:rsidP="00997DB5">
      <w:pPr>
        <w:spacing w:after="0"/>
        <w:rPr>
          <w:rFonts w:ascii="Times New Roman" w:hAnsi="Times New Roman"/>
          <w:b/>
          <w:sz w:val="20"/>
          <w:szCs w:val="20"/>
        </w:rPr>
      </w:pPr>
    </w:p>
    <w:p w:rsidR="00ED3A23" w:rsidRPr="009B65FA" w:rsidRDefault="00ED3A23" w:rsidP="00997DB5">
      <w:pPr>
        <w:spacing w:after="0"/>
        <w:rPr>
          <w:rFonts w:ascii="Times New Roman" w:hAnsi="Times New Roman"/>
          <w:b/>
          <w:sz w:val="20"/>
          <w:szCs w:val="20"/>
        </w:rPr>
      </w:pPr>
      <w:r w:rsidRPr="009B65FA">
        <w:rPr>
          <w:rFonts w:ascii="Times New Roman" w:hAnsi="Times New Roman"/>
          <w:b/>
          <w:sz w:val="20"/>
          <w:szCs w:val="20"/>
        </w:rPr>
        <w:t>4.2. Metodoloģija:</w:t>
      </w:r>
    </w:p>
    <w:p w:rsidR="00ED3A23" w:rsidRPr="009B65FA" w:rsidRDefault="00ED3A23" w:rsidP="00997DB5">
      <w:pPr>
        <w:pStyle w:val="Sarakstarindkopa"/>
        <w:spacing w:after="0"/>
        <w:ind w:left="426"/>
        <w:contextualSpacing w:val="0"/>
        <w:jc w:val="both"/>
        <w:rPr>
          <w:rFonts w:ascii="Times New Roman" w:hAnsi="Times New Roman"/>
          <w:sz w:val="20"/>
          <w:szCs w:val="20"/>
          <w:u w:val="single"/>
        </w:rPr>
      </w:pPr>
      <w:r w:rsidRPr="009B65FA">
        <w:rPr>
          <w:rFonts w:ascii="Times New Roman" w:hAnsi="Times New Roman"/>
          <w:sz w:val="20"/>
          <w:szCs w:val="20"/>
          <w:u w:val="single"/>
        </w:rPr>
        <w:t>Fiskālās ietekmes novērtējuma pamatā ir vērtēti šādi deficīta izmaiņas noteicošie raksturlielumi:</w:t>
      </w:r>
    </w:p>
    <w:p w:rsidR="00ED3A23" w:rsidRPr="009B65FA" w:rsidRDefault="00ED3A23" w:rsidP="00997DB5">
      <w:pPr>
        <w:pStyle w:val="Sarakstarindkopa"/>
        <w:numPr>
          <w:ilvl w:val="0"/>
          <w:numId w:val="10"/>
        </w:numPr>
        <w:spacing w:after="0" w:line="240" w:lineRule="auto"/>
        <w:ind w:left="709" w:hanging="283"/>
        <w:contextualSpacing w:val="0"/>
        <w:jc w:val="both"/>
        <w:rPr>
          <w:rFonts w:ascii="Times New Roman" w:hAnsi="Times New Roman"/>
          <w:sz w:val="20"/>
          <w:szCs w:val="20"/>
        </w:rPr>
      </w:pPr>
      <w:r w:rsidRPr="009B65FA">
        <w:rPr>
          <w:rFonts w:ascii="Times New Roman" w:hAnsi="Times New Roman"/>
          <w:sz w:val="20"/>
          <w:szCs w:val="20"/>
        </w:rPr>
        <w:t>Attīstības projekta realizācijas ietekme uz VNĪ saimnieciskās darbības rezultātu;</w:t>
      </w:r>
    </w:p>
    <w:p w:rsidR="00ED3A23" w:rsidRPr="009B65FA" w:rsidRDefault="00ED3A23" w:rsidP="00997DB5">
      <w:pPr>
        <w:pStyle w:val="Sarakstarindkopa"/>
        <w:numPr>
          <w:ilvl w:val="0"/>
          <w:numId w:val="10"/>
        </w:numPr>
        <w:spacing w:after="0" w:line="240" w:lineRule="auto"/>
        <w:ind w:left="709" w:hanging="283"/>
        <w:contextualSpacing w:val="0"/>
        <w:jc w:val="both"/>
        <w:rPr>
          <w:rFonts w:ascii="Times New Roman" w:hAnsi="Times New Roman"/>
          <w:sz w:val="20"/>
          <w:szCs w:val="20"/>
        </w:rPr>
      </w:pPr>
      <w:r w:rsidRPr="009B65FA">
        <w:rPr>
          <w:rFonts w:ascii="Times New Roman" w:hAnsi="Times New Roman"/>
          <w:sz w:val="20"/>
          <w:szCs w:val="20"/>
        </w:rPr>
        <w:t>Attīstības projekta realizācijas ietekme uz atsevišķām bilances pozīcijām – izmaiņas ilgtermiņa ieguldījumos un krājumos (izslēdzot nolietojumu);</w:t>
      </w:r>
    </w:p>
    <w:p w:rsidR="00ED3A23" w:rsidRPr="009B65FA" w:rsidRDefault="00ED3A23" w:rsidP="00997DB5">
      <w:pPr>
        <w:pStyle w:val="Sarakstarindkopa"/>
        <w:numPr>
          <w:ilvl w:val="0"/>
          <w:numId w:val="10"/>
        </w:numPr>
        <w:tabs>
          <w:tab w:val="left" w:pos="426"/>
        </w:tabs>
        <w:spacing w:after="0" w:line="240" w:lineRule="auto"/>
        <w:ind w:left="709" w:hanging="283"/>
        <w:contextualSpacing w:val="0"/>
        <w:jc w:val="both"/>
        <w:rPr>
          <w:rFonts w:ascii="Times New Roman" w:hAnsi="Times New Roman"/>
          <w:sz w:val="20"/>
          <w:szCs w:val="20"/>
        </w:rPr>
      </w:pPr>
      <w:r w:rsidRPr="009B65FA">
        <w:rPr>
          <w:rFonts w:ascii="Times New Roman" w:hAnsi="Times New Roman"/>
          <w:sz w:val="20"/>
          <w:szCs w:val="20"/>
        </w:rPr>
        <w:t>Attīstības projekta realizācijas ietekme uz valsts budžeta naudas plūsmas izdevumiem, tai skaitā valsts budžeta finansēšanas darbībām.</w:t>
      </w:r>
    </w:p>
    <w:p w:rsidR="00213B48" w:rsidRPr="009B65FA" w:rsidRDefault="00545337" w:rsidP="009D01A9">
      <w:pPr>
        <w:spacing w:before="120" w:after="0" w:line="240" w:lineRule="auto"/>
        <w:jc w:val="both"/>
        <w:rPr>
          <w:rFonts w:ascii="Times New Roman" w:hAnsi="Times New Roman"/>
          <w:b/>
          <w:sz w:val="20"/>
          <w:szCs w:val="20"/>
        </w:rPr>
      </w:pPr>
      <w:r w:rsidRPr="009B65FA">
        <w:rPr>
          <w:rFonts w:ascii="Times New Roman" w:hAnsi="Times New Roman"/>
          <w:b/>
          <w:sz w:val="20"/>
          <w:szCs w:val="20"/>
        </w:rPr>
        <w:t xml:space="preserve">4.3. Novērtējums </w:t>
      </w:r>
      <w:r w:rsidR="00ED3A23" w:rsidRPr="009B65FA">
        <w:rPr>
          <w:rFonts w:ascii="Times New Roman" w:hAnsi="Times New Roman"/>
          <w:b/>
          <w:sz w:val="20"/>
          <w:szCs w:val="20"/>
        </w:rPr>
        <w:t>I finansēšanas modeli</w:t>
      </w:r>
      <w:r w:rsidR="00042E6A" w:rsidRPr="009B65FA">
        <w:rPr>
          <w:rFonts w:ascii="Times New Roman" w:hAnsi="Times New Roman"/>
          <w:b/>
          <w:sz w:val="20"/>
          <w:szCs w:val="20"/>
        </w:rPr>
        <w:t>m</w:t>
      </w:r>
      <w:r w:rsidR="00ED3A23" w:rsidRPr="009B65FA">
        <w:rPr>
          <w:rFonts w:ascii="Times New Roman" w:hAnsi="Times New Roman"/>
          <w:b/>
          <w:sz w:val="20"/>
          <w:szCs w:val="20"/>
        </w:rPr>
        <w:t xml:space="preserve"> – kapitālieguldījumi tiek finansēti no VNĪ aizņemtiem </w:t>
      </w:r>
      <w:r w:rsidR="00C50533" w:rsidRPr="009B65FA">
        <w:rPr>
          <w:rFonts w:ascii="Times New Roman" w:hAnsi="Times New Roman"/>
          <w:b/>
          <w:sz w:val="20"/>
          <w:szCs w:val="20"/>
        </w:rPr>
        <w:t xml:space="preserve">finanšu </w:t>
      </w:r>
      <w:r w:rsidR="00ED3A23" w:rsidRPr="009B65FA">
        <w:rPr>
          <w:rFonts w:ascii="Times New Roman" w:hAnsi="Times New Roman"/>
          <w:b/>
          <w:sz w:val="20"/>
          <w:szCs w:val="20"/>
        </w:rPr>
        <w:t xml:space="preserve">līdzekļiem un iekļauti nomas </w:t>
      </w:r>
      <w:r w:rsidR="00ED3A23" w:rsidRPr="00646762">
        <w:rPr>
          <w:rFonts w:ascii="Times New Roman" w:hAnsi="Times New Roman"/>
          <w:b/>
          <w:sz w:val="20"/>
          <w:szCs w:val="20"/>
        </w:rPr>
        <w:t>maksā</w:t>
      </w:r>
      <w:r w:rsidR="00997DB5" w:rsidRPr="00646762">
        <w:rPr>
          <w:rFonts w:ascii="Times New Roman" w:hAnsi="Times New Roman"/>
          <w:b/>
          <w:sz w:val="20"/>
          <w:szCs w:val="20"/>
        </w:rPr>
        <w:t xml:space="preserve"> (aprēķini veikti </w:t>
      </w:r>
      <w:r w:rsidR="00646762" w:rsidRPr="00646762">
        <w:rPr>
          <w:rFonts w:ascii="Times New Roman" w:hAnsi="Times New Roman"/>
          <w:b/>
          <w:sz w:val="20"/>
          <w:szCs w:val="20"/>
        </w:rPr>
        <w:t>tikai</w:t>
      </w:r>
      <w:r w:rsidR="00646762">
        <w:rPr>
          <w:rFonts w:ascii="Times New Roman" w:hAnsi="Times New Roman"/>
          <w:b/>
          <w:sz w:val="20"/>
          <w:szCs w:val="20"/>
        </w:rPr>
        <w:t xml:space="preserve"> latos</w:t>
      </w:r>
      <w:r w:rsidR="00646762" w:rsidRPr="00646762">
        <w:rPr>
          <w:rFonts w:ascii="Times New Roman" w:hAnsi="Times New Roman"/>
          <w:b/>
          <w:sz w:val="20"/>
          <w:szCs w:val="20"/>
        </w:rPr>
        <w:t xml:space="preserve"> b</w:t>
      </w:r>
      <w:r w:rsidR="00997DB5" w:rsidRPr="00646762">
        <w:rPr>
          <w:rFonts w:ascii="Times New Roman" w:hAnsi="Times New Roman"/>
          <w:b/>
          <w:sz w:val="20"/>
          <w:szCs w:val="20"/>
        </w:rPr>
        <w:t>ez PVN</w:t>
      </w:r>
      <w:r w:rsidR="009D01A9" w:rsidRPr="00646762">
        <w:rPr>
          <w:rFonts w:ascii="Times New Roman" w:hAnsi="Times New Roman"/>
          <w:b/>
          <w:sz w:val="20"/>
          <w:szCs w:val="20"/>
        </w:rPr>
        <w:t>,</w:t>
      </w:r>
      <w:r w:rsidR="00997DB5" w:rsidRPr="00646762">
        <w:rPr>
          <w:rFonts w:ascii="Times New Roman" w:hAnsi="Times New Roman"/>
          <w:b/>
          <w:sz w:val="20"/>
          <w:szCs w:val="20"/>
        </w:rPr>
        <w:t xml:space="preserve"> izmaksu salīdzināšanas nolūkā)</w:t>
      </w:r>
      <w:r w:rsidR="00997DB5">
        <w:rPr>
          <w:rFonts w:ascii="Times New Roman" w:hAnsi="Times New Roman"/>
          <w:b/>
          <w:sz w:val="20"/>
          <w:szCs w:val="20"/>
        </w:rPr>
        <w:t>:</w:t>
      </w:r>
    </w:p>
    <w:p w:rsidR="00266C3C" w:rsidRDefault="00997DB5" w:rsidP="00997DB5">
      <w:pPr>
        <w:pStyle w:val="Paraststmeklis"/>
        <w:tabs>
          <w:tab w:val="left" w:pos="14570"/>
        </w:tabs>
        <w:spacing w:before="0" w:beforeAutospacing="0" w:after="0" w:afterAutospacing="0"/>
        <w:ind w:left="709" w:right="-31"/>
        <w:jc w:val="right"/>
        <w:rPr>
          <w:sz w:val="16"/>
          <w:szCs w:val="16"/>
        </w:rPr>
      </w:pPr>
      <w:r>
        <w:rPr>
          <w:sz w:val="16"/>
          <w:szCs w:val="16"/>
        </w:rPr>
        <w:t>4.tabula</w:t>
      </w:r>
    </w:p>
    <w:tbl>
      <w:tblPr>
        <w:tblW w:w="15948" w:type="dxa"/>
        <w:tblInd w:w="-601" w:type="dxa"/>
        <w:tblLayout w:type="fixed"/>
        <w:tblLook w:val="04A0" w:firstRow="1" w:lastRow="0" w:firstColumn="1" w:lastColumn="0" w:noHBand="0" w:noVBand="1"/>
      </w:tblPr>
      <w:tblGrid>
        <w:gridCol w:w="455"/>
        <w:gridCol w:w="576"/>
        <w:gridCol w:w="570"/>
        <w:gridCol w:w="592"/>
        <w:gridCol w:w="567"/>
        <w:gridCol w:w="525"/>
        <w:gridCol w:w="567"/>
        <w:gridCol w:w="642"/>
        <w:gridCol w:w="569"/>
        <w:gridCol w:w="588"/>
        <w:gridCol w:w="560"/>
        <w:gridCol w:w="629"/>
        <w:gridCol w:w="546"/>
        <w:gridCol w:w="602"/>
        <w:gridCol w:w="623"/>
        <w:gridCol w:w="595"/>
        <w:gridCol w:w="602"/>
        <w:gridCol w:w="630"/>
        <w:gridCol w:w="672"/>
        <w:gridCol w:w="490"/>
        <w:gridCol w:w="532"/>
        <w:gridCol w:w="629"/>
        <w:gridCol w:w="608"/>
        <w:gridCol w:w="596"/>
        <w:gridCol w:w="615"/>
        <w:gridCol w:w="659"/>
        <w:gridCol w:w="709"/>
      </w:tblGrid>
      <w:tr w:rsidR="00961509" w:rsidRPr="0047265A" w:rsidTr="00E232DA">
        <w:trPr>
          <w:trHeight w:val="472"/>
        </w:trPr>
        <w:tc>
          <w:tcPr>
            <w:tcW w:w="9808" w:type="dxa"/>
            <w:gridSpan w:val="17"/>
            <w:tcBorders>
              <w:top w:val="dotted" w:sz="4" w:space="0" w:color="auto"/>
              <w:left w:val="dotted" w:sz="4" w:space="0" w:color="auto"/>
              <w:bottom w:val="single" w:sz="8" w:space="0" w:color="auto"/>
              <w:right w:val="single" w:sz="8" w:space="0" w:color="auto"/>
            </w:tcBorders>
            <w:shd w:val="clear" w:color="000000" w:fill="BFBFBF" w:themeFill="background1" w:themeFillShade="BF"/>
            <w:noWrap/>
            <w:vAlign w:val="center"/>
            <w:hideMark/>
          </w:tcPr>
          <w:p w:rsidR="00E734C9" w:rsidRPr="00961509" w:rsidRDefault="00E734C9" w:rsidP="00961509">
            <w:pPr>
              <w:spacing w:after="0" w:line="240" w:lineRule="auto"/>
              <w:jc w:val="center"/>
              <w:rPr>
                <w:rFonts w:ascii="Times New Roman" w:hAnsi="Times New Roman"/>
                <w:b/>
                <w:sz w:val="16"/>
                <w:szCs w:val="16"/>
              </w:rPr>
            </w:pPr>
            <w:r w:rsidRPr="00961509">
              <w:rPr>
                <w:rFonts w:ascii="Times New Roman" w:hAnsi="Times New Roman"/>
                <w:b/>
                <w:sz w:val="16"/>
                <w:szCs w:val="16"/>
              </w:rPr>
              <w:t>Ietekme uz VNĪ finanšu rādītājiem</w:t>
            </w:r>
          </w:p>
        </w:tc>
        <w:tc>
          <w:tcPr>
            <w:tcW w:w="6140" w:type="dxa"/>
            <w:gridSpan w:val="10"/>
            <w:tcBorders>
              <w:top w:val="dotted" w:sz="4" w:space="0" w:color="auto"/>
              <w:left w:val="single" w:sz="8" w:space="0" w:color="auto"/>
              <w:bottom w:val="single" w:sz="8" w:space="0" w:color="auto"/>
              <w:right w:val="dotted" w:sz="4" w:space="0" w:color="auto"/>
            </w:tcBorders>
            <w:shd w:val="clear" w:color="000000" w:fill="BFBFBF" w:themeFill="background1" w:themeFillShade="BF"/>
            <w:noWrap/>
            <w:vAlign w:val="center"/>
            <w:hideMark/>
          </w:tcPr>
          <w:p w:rsidR="00E734C9" w:rsidRPr="00961509" w:rsidRDefault="00E734C9" w:rsidP="00961509">
            <w:pPr>
              <w:spacing w:after="0" w:line="240" w:lineRule="auto"/>
              <w:jc w:val="center"/>
              <w:rPr>
                <w:rFonts w:ascii="Times New Roman" w:hAnsi="Times New Roman"/>
                <w:b/>
                <w:sz w:val="16"/>
                <w:szCs w:val="16"/>
              </w:rPr>
            </w:pPr>
            <w:r w:rsidRPr="00961509">
              <w:rPr>
                <w:rFonts w:ascii="Times New Roman" w:hAnsi="Times New Roman"/>
                <w:b/>
                <w:sz w:val="16"/>
                <w:szCs w:val="16"/>
              </w:rPr>
              <w:t>Ietekme uz valsts budžetu</w:t>
            </w:r>
          </w:p>
        </w:tc>
      </w:tr>
      <w:tr w:rsidR="00961509" w:rsidRPr="0047265A" w:rsidTr="00E232DA">
        <w:trPr>
          <w:trHeight w:val="165"/>
        </w:trPr>
        <w:tc>
          <w:tcPr>
            <w:tcW w:w="7386" w:type="dxa"/>
            <w:gridSpan w:val="13"/>
            <w:tcBorders>
              <w:top w:val="single" w:sz="8" w:space="0" w:color="auto"/>
              <w:left w:val="dotted" w:sz="4" w:space="0" w:color="auto"/>
              <w:bottom w:val="dotted" w:sz="4" w:space="0" w:color="auto"/>
              <w:right w:val="single" w:sz="8" w:space="0" w:color="auto"/>
            </w:tcBorders>
            <w:shd w:val="clear" w:color="000000" w:fill="BFBFBF" w:themeFill="background1" w:themeFillShade="BF"/>
            <w:noWrap/>
            <w:vAlign w:val="center"/>
            <w:hideMark/>
          </w:tcPr>
          <w:p w:rsidR="00961509" w:rsidRPr="00E232DA" w:rsidRDefault="00961509" w:rsidP="00961509">
            <w:pPr>
              <w:spacing w:after="0" w:line="240" w:lineRule="auto"/>
              <w:jc w:val="center"/>
              <w:rPr>
                <w:rFonts w:ascii="Times New Roman" w:hAnsi="Times New Roman"/>
                <w:b/>
                <w:bCs/>
                <w:sz w:val="14"/>
                <w:szCs w:val="14"/>
              </w:rPr>
            </w:pPr>
            <w:r w:rsidRPr="00E232DA">
              <w:rPr>
                <w:rFonts w:ascii="Times New Roman" w:hAnsi="Times New Roman"/>
                <w:b/>
                <w:i/>
                <w:sz w:val="14"/>
                <w:szCs w:val="14"/>
              </w:rPr>
              <w:t>(a) Peļņa, (zaudējumi</w:t>
            </w:r>
            <w:r w:rsidR="00E232DA">
              <w:rPr>
                <w:rFonts w:ascii="Times New Roman" w:hAnsi="Times New Roman"/>
                <w:b/>
                <w:i/>
                <w:sz w:val="14"/>
                <w:szCs w:val="14"/>
              </w:rPr>
              <w:t>)</w:t>
            </w:r>
          </w:p>
        </w:tc>
        <w:tc>
          <w:tcPr>
            <w:tcW w:w="2422" w:type="dxa"/>
            <w:gridSpan w:val="4"/>
            <w:tcBorders>
              <w:top w:val="single" w:sz="8" w:space="0" w:color="auto"/>
              <w:left w:val="single" w:sz="8" w:space="0" w:color="auto"/>
              <w:bottom w:val="dotted" w:sz="4" w:space="0" w:color="auto"/>
              <w:right w:val="single" w:sz="8" w:space="0" w:color="auto"/>
            </w:tcBorders>
            <w:shd w:val="clear" w:color="000000" w:fill="BFBFBF" w:themeFill="background1" w:themeFillShade="BF"/>
            <w:noWrap/>
            <w:vAlign w:val="center"/>
            <w:hideMark/>
          </w:tcPr>
          <w:p w:rsidR="00961509" w:rsidRPr="00E232DA" w:rsidRDefault="00961509" w:rsidP="00961509">
            <w:pPr>
              <w:spacing w:after="0" w:line="240" w:lineRule="auto"/>
              <w:jc w:val="center"/>
              <w:rPr>
                <w:rFonts w:ascii="Times New Roman" w:hAnsi="Times New Roman"/>
                <w:b/>
                <w:bCs/>
                <w:sz w:val="14"/>
                <w:szCs w:val="14"/>
              </w:rPr>
            </w:pPr>
            <w:r w:rsidRPr="00E232DA">
              <w:rPr>
                <w:rFonts w:ascii="Times New Roman" w:hAnsi="Times New Roman"/>
                <w:b/>
                <w:i/>
                <w:sz w:val="14"/>
                <w:szCs w:val="14"/>
              </w:rPr>
              <w:t>(b) Bilance</w:t>
            </w:r>
          </w:p>
        </w:tc>
        <w:tc>
          <w:tcPr>
            <w:tcW w:w="2953" w:type="dxa"/>
            <w:gridSpan w:val="5"/>
            <w:tcBorders>
              <w:top w:val="single" w:sz="8" w:space="0" w:color="auto"/>
              <w:left w:val="single" w:sz="8" w:space="0" w:color="auto"/>
              <w:bottom w:val="dotted" w:sz="4" w:space="0" w:color="auto"/>
              <w:right w:val="dotted" w:sz="4" w:space="0" w:color="auto"/>
            </w:tcBorders>
            <w:shd w:val="clear" w:color="000000" w:fill="BFBFBF" w:themeFill="background1" w:themeFillShade="BF"/>
            <w:noWrap/>
            <w:vAlign w:val="center"/>
            <w:hideMark/>
          </w:tcPr>
          <w:p w:rsidR="00961509" w:rsidRPr="00E232DA" w:rsidRDefault="00961509" w:rsidP="00961509">
            <w:pPr>
              <w:spacing w:after="0" w:line="240" w:lineRule="auto"/>
              <w:jc w:val="center"/>
              <w:rPr>
                <w:rFonts w:ascii="Times New Roman" w:hAnsi="Times New Roman"/>
                <w:b/>
                <w:bCs/>
                <w:sz w:val="14"/>
                <w:szCs w:val="14"/>
                <w:u w:val="single"/>
              </w:rPr>
            </w:pPr>
            <w:r w:rsidRPr="00E232DA">
              <w:rPr>
                <w:rFonts w:ascii="Times New Roman" w:hAnsi="Times New Roman"/>
                <w:b/>
                <w:bCs/>
                <w:i/>
                <w:iCs/>
                <w:sz w:val="14"/>
                <w:szCs w:val="14"/>
              </w:rPr>
              <w:t>(c) Budžeta naudas plūsma</w:t>
            </w:r>
          </w:p>
        </w:tc>
        <w:tc>
          <w:tcPr>
            <w:tcW w:w="608" w:type="dxa"/>
            <w:tcBorders>
              <w:top w:val="single" w:sz="8" w:space="0" w:color="auto"/>
              <w:left w:val="dotted" w:sz="4" w:space="0" w:color="auto"/>
              <w:bottom w:val="dotted" w:sz="4" w:space="0" w:color="auto"/>
              <w:right w:val="single" w:sz="8" w:space="0" w:color="auto"/>
            </w:tcBorders>
            <w:shd w:val="clear" w:color="000000" w:fill="BFBFBF" w:themeFill="background1" w:themeFillShade="BF"/>
            <w:noWrap/>
            <w:vAlign w:val="center"/>
            <w:hideMark/>
          </w:tcPr>
          <w:p w:rsidR="00961509" w:rsidRPr="00E232DA" w:rsidRDefault="00961509" w:rsidP="00961509">
            <w:pPr>
              <w:spacing w:after="0" w:line="240" w:lineRule="auto"/>
              <w:jc w:val="center"/>
              <w:rPr>
                <w:rFonts w:ascii="Times New Roman" w:hAnsi="Times New Roman"/>
                <w:b/>
                <w:bCs/>
                <w:sz w:val="14"/>
                <w:szCs w:val="14"/>
              </w:rPr>
            </w:pPr>
          </w:p>
        </w:tc>
        <w:tc>
          <w:tcPr>
            <w:tcW w:w="1870" w:type="dxa"/>
            <w:gridSpan w:val="3"/>
            <w:tcBorders>
              <w:top w:val="single" w:sz="8" w:space="0" w:color="auto"/>
              <w:left w:val="single" w:sz="8" w:space="0" w:color="auto"/>
              <w:bottom w:val="dotted" w:sz="4" w:space="0" w:color="auto"/>
              <w:right w:val="single" w:sz="8" w:space="0" w:color="auto"/>
            </w:tcBorders>
            <w:shd w:val="clear" w:color="000000" w:fill="BFBFBF" w:themeFill="background1" w:themeFillShade="BF"/>
            <w:noWrap/>
            <w:vAlign w:val="center"/>
            <w:hideMark/>
          </w:tcPr>
          <w:p w:rsidR="00961509" w:rsidRPr="00E232DA" w:rsidRDefault="00961509" w:rsidP="00961509">
            <w:pPr>
              <w:spacing w:after="0" w:line="240" w:lineRule="auto"/>
              <w:jc w:val="center"/>
              <w:rPr>
                <w:rFonts w:ascii="Times New Roman" w:hAnsi="Times New Roman"/>
                <w:b/>
                <w:i/>
                <w:sz w:val="14"/>
                <w:szCs w:val="14"/>
              </w:rPr>
            </w:pPr>
            <w:r w:rsidRPr="00E232DA">
              <w:rPr>
                <w:rFonts w:ascii="Times New Roman" w:hAnsi="Times New Roman"/>
                <w:b/>
                <w:i/>
                <w:sz w:val="14"/>
                <w:szCs w:val="14"/>
              </w:rPr>
              <w:t>(</w:t>
            </w:r>
            <w:r w:rsidRPr="00E232DA">
              <w:rPr>
                <w:rFonts w:ascii="Times New Roman" w:hAnsi="Times New Roman"/>
                <w:b/>
                <w:bCs/>
                <w:i/>
                <w:iCs/>
                <w:sz w:val="14"/>
                <w:szCs w:val="14"/>
              </w:rPr>
              <w:t>d</w:t>
            </w:r>
            <w:r w:rsidRPr="00E232DA">
              <w:rPr>
                <w:rFonts w:ascii="Times New Roman" w:hAnsi="Times New Roman"/>
                <w:b/>
                <w:i/>
                <w:sz w:val="14"/>
                <w:szCs w:val="14"/>
              </w:rPr>
              <w:t xml:space="preserve">) EKS </w:t>
            </w:r>
            <w:r w:rsidRPr="00E232DA">
              <w:rPr>
                <w:rFonts w:ascii="Times New Roman" w:hAnsi="Times New Roman"/>
                <w:b/>
                <w:bCs/>
                <w:i/>
                <w:iCs/>
                <w:sz w:val="14"/>
                <w:szCs w:val="14"/>
              </w:rPr>
              <w:t>budžeta</w:t>
            </w:r>
            <w:r w:rsidRPr="00E232DA">
              <w:rPr>
                <w:rFonts w:ascii="Times New Roman" w:hAnsi="Times New Roman"/>
                <w:b/>
                <w:i/>
                <w:sz w:val="14"/>
                <w:szCs w:val="14"/>
              </w:rPr>
              <w:t xml:space="preserve"> deficīta ietekme</w:t>
            </w:r>
          </w:p>
        </w:tc>
        <w:tc>
          <w:tcPr>
            <w:tcW w:w="709" w:type="dxa"/>
            <w:vMerge w:val="restart"/>
            <w:tcBorders>
              <w:top w:val="single" w:sz="8" w:space="0" w:color="auto"/>
              <w:left w:val="single" w:sz="8" w:space="0" w:color="auto"/>
              <w:bottom w:val="dotted" w:sz="4" w:space="0" w:color="auto"/>
              <w:right w:val="single" w:sz="8" w:space="0" w:color="auto"/>
            </w:tcBorders>
            <w:shd w:val="clear" w:color="000000" w:fill="BFBFBF" w:themeFill="background1" w:themeFillShade="BF"/>
            <w:noWrap/>
            <w:vAlign w:val="bottom"/>
            <w:hideMark/>
          </w:tcPr>
          <w:p w:rsidR="00961509" w:rsidRPr="00961509" w:rsidRDefault="00961509" w:rsidP="00961509">
            <w:pPr>
              <w:spacing w:after="0" w:line="240" w:lineRule="auto"/>
              <w:rPr>
                <w:rFonts w:ascii="Times New Roman" w:hAnsi="Times New Roman"/>
                <w:bCs/>
                <w:sz w:val="14"/>
                <w:szCs w:val="14"/>
              </w:rPr>
            </w:pPr>
            <w:r w:rsidRPr="00961509">
              <w:rPr>
                <w:rFonts w:ascii="Times New Roman" w:hAnsi="Times New Roman"/>
                <w:bCs/>
                <w:sz w:val="14"/>
                <w:szCs w:val="14"/>
              </w:rPr>
              <w:t> </w:t>
            </w:r>
          </w:p>
          <w:p w:rsidR="00961509" w:rsidRPr="00E232DA" w:rsidRDefault="00961509" w:rsidP="00961509">
            <w:pPr>
              <w:ind w:left="-107" w:right="-102"/>
              <w:jc w:val="center"/>
              <w:rPr>
                <w:rFonts w:ascii="Times New Roman" w:hAnsi="Times New Roman"/>
                <w:b/>
                <w:bCs/>
                <w:sz w:val="14"/>
                <w:szCs w:val="14"/>
              </w:rPr>
            </w:pPr>
            <w:r w:rsidRPr="00E232DA">
              <w:rPr>
                <w:rFonts w:ascii="Times New Roman" w:hAnsi="Times New Roman"/>
                <w:b/>
                <w:sz w:val="14"/>
                <w:szCs w:val="14"/>
              </w:rPr>
              <w:t>Ietekme uz vispārējā valdības budžeta bilanci</w:t>
            </w:r>
          </w:p>
        </w:tc>
      </w:tr>
      <w:tr w:rsidR="00961509" w:rsidRPr="0047265A" w:rsidTr="00E232DA">
        <w:trPr>
          <w:trHeight w:val="889"/>
        </w:trPr>
        <w:tc>
          <w:tcPr>
            <w:tcW w:w="45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noWrap/>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Gads</w:t>
            </w:r>
          </w:p>
        </w:tc>
        <w:tc>
          <w:tcPr>
            <w:tcW w:w="576"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Neto</w:t>
            </w:r>
          </w:p>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apgroz. (nomas maksa)</w:t>
            </w:r>
          </w:p>
        </w:tc>
        <w:tc>
          <w:tcPr>
            <w:tcW w:w="570"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Sniegtā pakalp.</w:t>
            </w:r>
          </w:p>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izmaksas</w:t>
            </w:r>
          </w:p>
        </w:tc>
        <w:tc>
          <w:tcPr>
            <w:tcW w:w="592"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Apsaim-niekoša-nas izmaksas</w:t>
            </w:r>
          </w:p>
        </w:tc>
        <w:tc>
          <w:tcPr>
            <w:tcW w:w="567"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iCs/>
                <w:sz w:val="14"/>
                <w:szCs w:val="14"/>
              </w:rPr>
              <w:t>Apdro-šināša-nas</w:t>
            </w:r>
            <w:r w:rsidRPr="00E232DA">
              <w:rPr>
                <w:rFonts w:ascii="Times New Roman" w:hAnsi="Times New Roman"/>
                <w:sz w:val="14"/>
                <w:szCs w:val="14"/>
              </w:rPr>
              <w:t xml:space="preserve"> izmaksas</w:t>
            </w:r>
          </w:p>
        </w:tc>
        <w:tc>
          <w:tcPr>
            <w:tcW w:w="52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Nekus-tamā īpašuma nodoklis</w:t>
            </w:r>
          </w:p>
        </w:tc>
        <w:tc>
          <w:tcPr>
            <w:tcW w:w="567"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Izdevumi kārtējiem remon-tiem</w:t>
            </w:r>
          </w:p>
        </w:tc>
        <w:tc>
          <w:tcPr>
            <w:tcW w:w="642"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Bruto  peļņa/ (zaudē-jumi)</w:t>
            </w:r>
          </w:p>
        </w:tc>
        <w:tc>
          <w:tcPr>
            <w:tcW w:w="56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Adminis-trācijas izmaksas</w:t>
            </w:r>
          </w:p>
        </w:tc>
        <w:tc>
          <w:tcPr>
            <w:tcW w:w="588"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Procentu maksā</w:t>
            </w:r>
            <w:r w:rsidR="00E232DA">
              <w:rPr>
                <w:rFonts w:ascii="Times New Roman" w:hAnsi="Times New Roman"/>
                <w:sz w:val="14"/>
                <w:szCs w:val="14"/>
              </w:rPr>
              <w:t>-</w:t>
            </w:r>
            <w:r w:rsidRPr="00E232DA">
              <w:rPr>
                <w:rFonts w:ascii="Times New Roman" w:hAnsi="Times New Roman"/>
                <w:sz w:val="14"/>
                <w:szCs w:val="14"/>
              </w:rPr>
              <w:t>jumi</w:t>
            </w:r>
          </w:p>
        </w:tc>
        <w:tc>
          <w:tcPr>
            <w:tcW w:w="560"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Peļņa/ (zaudē</w:t>
            </w:r>
            <w:r w:rsidR="00E232DA">
              <w:rPr>
                <w:rFonts w:ascii="Times New Roman" w:hAnsi="Times New Roman"/>
                <w:sz w:val="14"/>
                <w:szCs w:val="14"/>
              </w:rPr>
              <w:t>-</w:t>
            </w:r>
            <w:r w:rsidRPr="00E232DA">
              <w:rPr>
                <w:rFonts w:ascii="Times New Roman" w:hAnsi="Times New Roman"/>
                <w:sz w:val="14"/>
                <w:szCs w:val="14"/>
              </w:rPr>
              <w:t>jumi) pirms nolie</w:t>
            </w:r>
            <w:r w:rsidR="00E232DA">
              <w:rPr>
                <w:rFonts w:ascii="Times New Roman" w:hAnsi="Times New Roman"/>
                <w:sz w:val="14"/>
                <w:szCs w:val="14"/>
              </w:rPr>
              <w:t>-</w:t>
            </w:r>
            <w:r w:rsidRPr="00E232DA">
              <w:rPr>
                <w:rFonts w:ascii="Times New Roman" w:hAnsi="Times New Roman"/>
                <w:sz w:val="14"/>
                <w:szCs w:val="14"/>
              </w:rPr>
              <w:t>tojuma</w:t>
            </w:r>
          </w:p>
        </w:tc>
        <w:tc>
          <w:tcPr>
            <w:tcW w:w="62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E232DA">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Nolie</w:t>
            </w:r>
            <w:r w:rsidR="00E232DA">
              <w:rPr>
                <w:rFonts w:ascii="Times New Roman" w:hAnsi="Times New Roman"/>
                <w:sz w:val="14"/>
                <w:szCs w:val="14"/>
              </w:rPr>
              <w:t>-</w:t>
            </w:r>
            <w:r w:rsidRPr="00E232DA">
              <w:rPr>
                <w:rFonts w:ascii="Times New Roman" w:hAnsi="Times New Roman"/>
                <w:sz w:val="14"/>
                <w:szCs w:val="14"/>
              </w:rPr>
              <w:t>tojums (uzkrā</w:t>
            </w:r>
            <w:r w:rsidR="00E232DA">
              <w:rPr>
                <w:rFonts w:ascii="Times New Roman" w:hAnsi="Times New Roman"/>
                <w:sz w:val="14"/>
                <w:szCs w:val="14"/>
              </w:rPr>
              <w:t>-</w:t>
            </w:r>
            <w:r w:rsidRPr="00E232DA">
              <w:rPr>
                <w:rFonts w:ascii="Times New Roman" w:hAnsi="Times New Roman"/>
                <w:sz w:val="14"/>
                <w:szCs w:val="14"/>
              </w:rPr>
              <w:t>jumi kapitāl</w:t>
            </w:r>
            <w:r w:rsidR="00E232DA">
              <w:rPr>
                <w:rFonts w:ascii="Times New Roman" w:hAnsi="Times New Roman"/>
                <w:sz w:val="14"/>
                <w:szCs w:val="14"/>
              </w:rPr>
              <w:t>.</w:t>
            </w:r>
            <w:r w:rsidRPr="00E232DA">
              <w:rPr>
                <w:rFonts w:ascii="Times New Roman" w:hAnsi="Times New Roman"/>
                <w:sz w:val="14"/>
                <w:szCs w:val="14"/>
              </w:rPr>
              <w:t xml:space="preserve"> </w:t>
            </w:r>
            <w:r w:rsidR="00E232DA">
              <w:rPr>
                <w:rFonts w:ascii="Times New Roman" w:hAnsi="Times New Roman"/>
                <w:sz w:val="14"/>
                <w:szCs w:val="14"/>
              </w:rPr>
              <w:t>r</w:t>
            </w:r>
            <w:r w:rsidRPr="00E232DA">
              <w:rPr>
                <w:rFonts w:ascii="Times New Roman" w:hAnsi="Times New Roman"/>
                <w:sz w:val="14"/>
                <w:szCs w:val="14"/>
              </w:rPr>
              <w:t>emont</w:t>
            </w:r>
            <w:r w:rsidR="00E232DA">
              <w:rPr>
                <w:rFonts w:ascii="Times New Roman" w:hAnsi="Times New Roman"/>
                <w:sz w:val="14"/>
                <w:szCs w:val="14"/>
              </w:rPr>
              <w:t>.</w:t>
            </w:r>
            <w:r w:rsidRPr="00E232DA">
              <w:rPr>
                <w:rFonts w:ascii="Times New Roman" w:hAnsi="Times New Roman"/>
                <w:sz w:val="14"/>
                <w:szCs w:val="14"/>
              </w:rPr>
              <w:t>)</w:t>
            </w:r>
          </w:p>
        </w:tc>
        <w:tc>
          <w:tcPr>
            <w:tcW w:w="546" w:type="dxa"/>
            <w:tcBorders>
              <w:top w:val="dotted" w:sz="4" w:space="0" w:color="auto"/>
              <w:left w:val="dotted" w:sz="4" w:space="0" w:color="auto"/>
              <w:bottom w:val="dotted" w:sz="4" w:space="0" w:color="auto"/>
              <w:right w:val="single" w:sz="8" w:space="0" w:color="auto"/>
            </w:tcBorders>
            <w:shd w:val="clear" w:color="auto"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Peļņa/ (zaudē</w:t>
            </w:r>
            <w:r w:rsidR="00E232DA">
              <w:rPr>
                <w:rFonts w:ascii="Times New Roman" w:hAnsi="Times New Roman"/>
                <w:sz w:val="14"/>
                <w:szCs w:val="14"/>
              </w:rPr>
              <w:t>-</w:t>
            </w:r>
            <w:r w:rsidRPr="00E232DA">
              <w:rPr>
                <w:rFonts w:ascii="Times New Roman" w:hAnsi="Times New Roman"/>
                <w:sz w:val="14"/>
                <w:szCs w:val="14"/>
              </w:rPr>
              <w:t>jumi)</w:t>
            </w:r>
          </w:p>
        </w:tc>
        <w:tc>
          <w:tcPr>
            <w:tcW w:w="602" w:type="dxa"/>
            <w:tcBorders>
              <w:top w:val="dotted" w:sz="4" w:space="0" w:color="auto"/>
              <w:left w:val="single" w:sz="8"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Bruto bilances vērtība</w:t>
            </w:r>
          </w:p>
        </w:tc>
        <w:tc>
          <w:tcPr>
            <w:tcW w:w="623"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Uzkrātais nolie</w:t>
            </w:r>
            <w:r w:rsidR="00E232DA">
              <w:rPr>
                <w:rFonts w:ascii="Times New Roman" w:hAnsi="Times New Roman"/>
                <w:sz w:val="14"/>
                <w:szCs w:val="14"/>
              </w:rPr>
              <w:t>-</w:t>
            </w:r>
            <w:r w:rsidRPr="00E232DA">
              <w:rPr>
                <w:rFonts w:ascii="Times New Roman" w:hAnsi="Times New Roman"/>
                <w:sz w:val="14"/>
                <w:szCs w:val="14"/>
              </w:rPr>
              <w:t>tojums</w:t>
            </w:r>
          </w:p>
        </w:tc>
        <w:tc>
          <w:tcPr>
            <w:tcW w:w="59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Neto bilances vērtība</w:t>
            </w:r>
          </w:p>
        </w:tc>
        <w:tc>
          <w:tcPr>
            <w:tcW w:w="602" w:type="dxa"/>
            <w:tcBorders>
              <w:top w:val="dotted" w:sz="4" w:space="0" w:color="auto"/>
              <w:left w:val="dotted" w:sz="4" w:space="0" w:color="auto"/>
              <w:bottom w:val="dotted" w:sz="4" w:space="0" w:color="auto"/>
              <w:right w:val="single" w:sz="8"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Aizņē</w:t>
            </w:r>
            <w:r w:rsidR="00E232DA">
              <w:rPr>
                <w:rFonts w:ascii="Times New Roman" w:hAnsi="Times New Roman"/>
                <w:sz w:val="14"/>
                <w:szCs w:val="14"/>
              </w:rPr>
              <w:t>-</w:t>
            </w:r>
            <w:r w:rsidRPr="00E232DA">
              <w:rPr>
                <w:rFonts w:ascii="Times New Roman" w:hAnsi="Times New Roman"/>
                <w:sz w:val="14"/>
                <w:szCs w:val="14"/>
              </w:rPr>
              <w:t>mums</w:t>
            </w:r>
          </w:p>
        </w:tc>
        <w:tc>
          <w:tcPr>
            <w:tcW w:w="630" w:type="dxa"/>
            <w:tcBorders>
              <w:top w:val="dotted" w:sz="4" w:space="0" w:color="auto"/>
              <w:left w:val="single" w:sz="8"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Nepiecie</w:t>
            </w:r>
            <w:r w:rsidR="00E232DA">
              <w:rPr>
                <w:rFonts w:ascii="Times New Roman" w:hAnsi="Times New Roman"/>
                <w:sz w:val="14"/>
                <w:szCs w:val="14"/>
              </w:rPr>
              <w:t>-</w:t>
            </w:r>
            <w:r w:rsidRPr="00E232DA">
              <w:rPr>
                <w:rFonts w:ascii="Times New Roman" w:hAnsi="Times New Roman"/>
                <w:sz w:val="14"/>
                <w:szCs w:val="14"/>
              </w:rPr>
              <w:t>šamais finansē</w:t>
            </w:r>
            <w:r w:rsidR="00E232DA">
              <w:rPr>
                <w:rFonts w:ascii="Times New Roman" w:hAnsi="Times New Roman"/>
                <w:sz w:val="14"/>
                <w:szCs w:val="14"/>
              </w:rPr>
              <w:t>-</w:t>
            </w:r>
            <w:r w:rsidRPr="00E232DA">
              <w:rPr>
                <w:rFonts w:ascii="Times New Roman" w:hAnsi="Times New Roman"/>
                <w:sz w:val="14"/>
                <w:szCs w:val="14"/>
              </w:rPr>
              <w:t>jums no budžeta</w:t>
            </w:r>
          </w:p>
        </w:tc>
        <w:tc>
          <w:tcPr>
            <w:tcW w:w="672"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E232DA" w:rsidRDefault="00961509" w:rsidP="00961509">
            <w:pPr>
              <w:spacing w:after="0" w:line="240" w:lineRule="auto"/>
              <w:ind w:left="-107" w:right="-102"/>
              <w:jc w:val="center"/>
              <w:rPr>
                <w:rFonts w:ascii="Times New Roman" w:hAnsi="Times New Roman"/>
                <w:iCs/>
                <w:sz w:val="14"/>
                <w:szCs w:val="14"/>
              </w:rPr>
            </w:pPr>
            <w:r w:rsidRPr="00E232DA">
              <w:rPr>
                <w:rFonts w:ascii="Times New Roman" w:hAnsi="Times New Roman"/>
                <w:iCs/>
                <w:sz w:val="14"/>
                <w:szCs w:val="14"/>
              </w:rPr>
              <w:t xml:space="preserve">Nomas maksa (bez </w:t>
            </w:r>
          </w:p>
          <w:p w:rsidR="00961509" w:rsidRPr="00E232DA" w:rsidRDefault="00961509" w:rsidP="00961509">
            <w:pPr>
              <w:spacing w:after="0" w:line="240" w:lineRule="auto"/>
              <w:ind w:left="-107" w:right="-102"/>
              <w:jc w:val="center"/>
              <w:rPr>
                <w:rFonts w:ascii="Times New Roman" w:hAnsi="Times New Roman"/>
                <w:iCs/>
                <w:sz w:val="14"/>
                <w:szCs w:val="14"/>
              </w:rPr>
            </w:pPr>
            <w:r w:rsidRPr="00E232DA">
              <w:rPr>
                <w:rFonts w:ascii="Times New Roman" w:hAnsi="Times New Roman"/>
                <w:iCs/>
                <w:sz w:val="14"/>
                <w:szCs w:val="14"/>
              </w:rPr>
              <w:t>PVN)</w:t>
            </w:r>
          </w:p>
        </w:tc>
        <w:tc>
          <w:tcPr>
            <w:tcW w:w="490"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iCs/>
                <w:sz w:val="14"/>
                <w:szCs w:val="14"/>
              </w:rPr>
            </w:pPr>
            <w:r w:rsidRPr="00E232DA">
              <w:rPr>
                <w:rFonts w:ascii="Times New Roman" w:hAnsi="Times New Roman"/>
                <w:iCs/>
                <w:sz w:val="14"/>
                <w:szCs w:val="14"/>
              </w:rPr>
              <w:t>Valsts budžeta dotācija būvnie</w:t>
            </w:r>
            <w:r w:rsidR="00E232DA">
              <w:rPr>
                <w:rFonts w:ascii="Times New Roman" w:hAnsi="Times New Roman"/>
                <w:iCs/>
                <w:sz w:val="14"/>
                <w:szCs w:val="14"/>
              </w:rPr>
              <w:t>-</w:t>
            </w:r>
            <w:r w:rsidRPr="00E232DA">
              <w:rPr>
                <w:rFonts w:ascii="Times New Roman" w:hAnsi="Times New Roman"/>
                <w:iCs/>
                <w:sz w:val="14"/>
                <w:szCs w:val="14"/>
              </w:rPr>
              <w:t>cības darbiem</w:t>
            </w:r>
          </w:p>
        </w:tc>
        <w:tc>
          <w:tcPr>
            <w:tcW w:w="532"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Pašreiz valsts budžetā piešķirtie finanšu līdzekļi</w:t>
            </w:r>
          </w:p>
        </w:tc>
        <w:tc>
          <w:tcPr>
            <w:tcW w:w="62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 xml:space="preserve">Papildus </w:t>
            </w:r>
            <w:r w:rsidR="00E232DA">
              <w:rPr>
                <w:rFonts w:ascii="Times New Roman" w:hAnsi="Times New Roman"/>
                <w:sz w:val="14"/>
                <w:szCs w:val="14"/>
              </w:rPr>
              <w:t>nepiecieš-</w:t>
            </w:r>
          </w:p>
          <w:p w:rsidR="00961509" w:rsidRPr="00E232DA" w:rsidRDefault="00961509" w:rsidP="00E232DA">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š</w:t>
            </w:r>
            <w:r w:rsidR="00E232DA">
              <w:rPr>
                <w:rFonts w:ascii="Times New Roman" w:hAnsi="Times New Roman"/>
                <w:sz w:val="14"/>
                <w:szCs w:val="14"/>
              </w:rPr>
              <w:t>a</w:t>
            </w:r>
            <w:r w:rsidRPr="00E232DA">
              <w:rPr>
                <w:rFonts w:ascii="Times New Roman" w:hAnsi="Times New Roman"/>
                <w:sz w:val="14"/>
                <w:szCs w:val="14"/>
              </w:rPr>
              <w:t>mais finan</w:t>
            </w:r>
            <w:r w:rsidR="00E232DA">
              <w:rPr>
                <w:rFonts w:ascii="Times New Roman" w:hAnsi="Times New Roman"/>
                <w:sz w:val="14"/>
                <w:szCs w:val="14"/>
              </w:rPr>
              <w:t>-</w:t>
            </w:r>
            <w:r w:rsidRPr="00E232DA">
              <w:rPr>
                <w:rFonts w:ascii="Times New Roman" w:hAnsi="Times New Roman"/>
                <w:sz w:val="14"/>
                <w:szCs w:val="14"/>
              </w:rPr>
              <w:t>sējums</w:t>
            </w:r>
          </w:p>
        </w:tc>
        <w:tc>
          <w:tcPr>
            <w:tcW w:w="608" w:type="dxa"/>
            <w:tcBorders>
              <w:top w:val="dotted" w:sz="4" w:space="0" w:color="auto"/>
              <w:left w:val="dotted" w:sz="4" w:space="0" w:color="auto"/>
              <w:bottom w:val="dotted" w:sz="4" w:space="0" w:color="auto"/>
              <w:right w:val="single" w:sz="8"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bCs/>
                <w:sz w:val="14"/>
                <w:szCs w:val="14"/>
              </w:rPr>
            </w:pPr>
            <w:r w:rsidRPr="00E232DA">
              <w:rPr>
                <w:rFonts w:ascii="Times New Roman" w:hAnsi="Times New Roman"/>
                <w:bCs/>
                <w:sz w:val="14"/>
                <w:szCs w:val="14"/>
              </w:rPr>
              <w:t>NPV valsts budžeta izdevumu izmaiņām</w:t>
            </w:r>
          </w:p>
        </w:tc>
        <w:tc>
          <w:tcPr>
            <w:tcW w:w="596" w:type="dxa"/>
            <w:tcBorders>
              <w:top w:val="dotted" w:sz="4" w:space="0" w:color="auto"/>
              <w:left w:val="single" w:sz="8"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Izmaiņas PZA rezultātā (neskaitot nolie</w:t>
            </w:r>
            <w:r w:rsidR="00E232DA">
              <w:rPr>
                <w:rFonts w:ascii="Times New Roman" w:hAnsi="Times New Roman"/>
                <w:sz w:val="14"/>
                <w:szCs w:val="14"/>
              </w:rPr>
              <w:t>-</w:t>
            </w:r>
            <w:r w:rsidRPr="00E232DA">
              <w:rPr>
                <w:rFonts w:ascii="Times New Roman" w:hAnsi="Times New Roman"/>
                <w:sz w:val="14"/>
                <w:szCs w:val="14"/>
              </w:rPr>
              <w:t>tojumu)</w:t>
            </w:r>
          </w:p>
        </w:tc>
        <w:tc>
          <w:tcPr>
            <w:tcW w:w="61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961509" w:rsidRPr="00E232DA" w:rsidRDefault="00961509" w:rsidP="00997DB5">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Izmaiņas ilgtermiņa ieguldīj</w:t>
            </w:r>
            <w:r w:rsidR="00E232DA">
              <w:rPr>
                <w:rFonts w:ascii="Times New Roman" w:hAnsi="Times New Roman"/>
                <w:sz w:val="14"/>
                <w:szCs w:val="14"/>
              </w:rPr>
              <w:t>-</w:t>
            </w:r>
            <w:r w:rsidRPr="00E232DA">
              <w:rPr>
                <w:rFonts w:ascii="Times New Roman" w:hAnsi="Times New Roman"/>
                <w:sz w:val="14"/>
                <w:szCs w:val="14"/>
              </w:rPr>
              <w:t>umos un krājumos (neskaitot nolietoj</w:t>
            </w:r>
            <w:r w:rsidR="00997DB5">
              <w:rPr>
                <w:rFonts w:ascii="Times New Roman" w:hAnsi="Times New Roman"/>
                <w:sz w:val="14"/>
                <w:szCs w:val="14"/>
              </w:rPr>
              <w:t>.</w:t>
            </w:r>
            <w:r w:rsidRPr="00E232DA">
              <w:rPr>
                <w:rFonts w:ascii="Times New Roman" w:hAnsi="Times New Roman"/>
                <w:sz w:val="14"/>
                <w:szCs w:val="14"/>
              </w:rPr>
              <w:t>)</w:t>
            </w:r>
          </w:p>
        </w:tc>
        <w:tc>
          <w:tcPr>
            <w:tcW w:w="659" w:type="dxa"/>
            <w:tcBorders>
              <w:top w:val="dotted" w:sz="4" w:space="0" w:color="auto"/>
              <w:left w:val="dotted" w:sz="4" w:space="0" w:color="auto"/>
              <w:bottom w:val="dotted" w:sz="4" w:space="0" w:color="auto"/>
              <w:right w:val="single" w:sz="8" w:space="0" w:color="auto"/>
            </w:tcBorders>
            <w:shd w:val="clear" w:color="000000" w:fill="D9D9D9" w:themeFill="background1" w:themeFillShade="D9"/>
            <w:vAlign w:val="center"/>
            <w:hideMark/>
          </w:tcPr>
          <w:p w:rsidR="00961509" w:rsidRPr="00E232DA" w:rsidRDefault="00961509" w:rsidP="00961509">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Izmaiņas valsts budžeta izdevumos</w:t>
            </w:r>
          </w:p>
        </w:tc>
        <w:tc>
          <w:tcPr>
            <w:tcW w:w="709" w:type="dxa"/>
            <w:vMerge/>
            <w:tcBorders>
              <w:top w:val="dotted" w:sz="4" w:space="0" w:color="auto"/>
              <w:left w:val="single" w:sz="8" w:space="0" w:color="auto"/>
              <w:bottom w:val="dotted" w:sz="4" w:space="0" w:color="auto"/>
              <w:right w:val="single" w:sz="8" w:space="0" w:color="auto"/>
            </w:tcBorders>
            <w:shd w:val="clear" w:color="000000" w:fill="F2DDDC"/>
            <w:vAlign w:val="center"/>
            <w:hideMark/>
          </w:tcPr>
          <w:p w:rsidR="00961509" w:rsidRPr="00961509" w:rsidRDefault="00961509" w:rsidP="00961509">
            <w:pPr>
              <w:spacing w:after="0" w:line="240" w:lineRule="auto"/>
              <w:ind w:left="-107" w:right="-102"/>
              <w:jc w:val="center"/>
              <w:rPr>
                <w:rFonts w:ascii="Times New Roman" w:hAnsi="Times New Roman"/>
                <w:sz w:val="14"/>
                <w:szCs w:val="14"/>
              </w:rPr>
            </w:pP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-11877</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11877</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11877</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20939</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20939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5010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-11877</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-20939</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-32816</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-166789</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166789</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166789</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366194</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366194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365452</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-166789</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-345256</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-512044</w:t>
            </w:r>
          </w:p>
        </w:tc>
      </w:tr>
      <w:tr w:rsidR="00E232DA" w:rsidRPr="0047265A" w:rsidTr="007E6493">
        <w:trPr>
          <w:trHeight w:val="7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0</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-210025</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-210025</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210025</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5112707</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5112707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5131962</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-210025</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-4746513</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-4956538</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451496</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-112302</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39340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736</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3272</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68955</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339194</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-14916</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-221746</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102532</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-134245</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-31714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-134245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6769790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6877434</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451496</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451496</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20164</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431332</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-371411</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102532</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-1791327</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-431332</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-2120128</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2018</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-213141</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273275</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43140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-364380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6539655</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6614481</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-528307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273275</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-363641</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2019</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-204253</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282163</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52028</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-594514</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6309521</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6342854</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-508917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282163</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-354753</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2020</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-195072</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291344</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61210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-824649</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6079386</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6062266</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-490239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291344</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-345572</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2021</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-185587</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300829</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70694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-1054783</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5849252</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5772422</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-472246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300829</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-336087</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2022</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-175790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310626</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80491</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-1284918</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5619117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5473016</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-454914</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310626</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-326290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2023</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-165670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320746</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90612</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-1515052</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5388983</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5163734</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-438218</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320746</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-316170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-155215</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331200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101066</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-1745187</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5158848</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4844249</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-422135</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331200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-305716</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-144416</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342000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111865</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-1975321</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4928714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4514224</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-406642</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342000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-294917</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-133261</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353155</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123020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-2205456</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4698579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4173313</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-391717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353155</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-283761</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-121738</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364678</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134544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-2435590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4468445</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3821155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-377341</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364678</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-272238</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2028</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-109834</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376582</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146447</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-2665724</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4238310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3457380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-363492</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376582</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-260334</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2029</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-97538</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388878</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158743</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-2895859</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4008176</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3081605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-350151</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388878</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-248038</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2030</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-84836</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401580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171445</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-3125993</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3778041</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2693433</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-337300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401580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-235336</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2031</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-71715</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414701</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184566</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-3356128</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3547907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2292456</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-324920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414701</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-222215</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2032</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-58162</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428254</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198120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-3586262</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3317772</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1878252</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-312995</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428254</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-208662</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2033</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-44161</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442255</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212121</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-3816397</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3087638</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1450383</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-301508</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442255</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-194661</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-29698</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456718</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226583</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-4046531</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2857503</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1008400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-290442</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456718</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-180198</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-14758</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471657</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241523</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-4276666</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2627369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551837</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-279782</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471657</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-165259</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508791</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-1623</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484792</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254658</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-4506800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2397234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80212</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677244</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677244</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636916</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-269514</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484792</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-636916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-152124</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2037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352967</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184513</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162139</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67996</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-4736935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2167100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352967</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352967</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312639</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-127439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162139</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-312639</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2038</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-4967069</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1936965</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-59096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2039</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-5197204</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1706831</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-56927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2040</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-5427338</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bCs/>
                <w:sz w:val="14"/>
                <w:szCs w:val="14"/>
              </w:rPr>
              <w:t>1476696</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-54838</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outlineLvl w:val="0"/>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outlineLvl w:val="0"/>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2041</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-5657473</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1246562</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-52825</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2042</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-5887607</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1016427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-50886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2043</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-6117742</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786293</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-49019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-6347876</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556158</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-47220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E232DA">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-6578011</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326024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-45487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7E6493">
        <w:trPr>
          <w:trHeight w:val="7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1103</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4909</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sz w:val="14"/>
                <w:szCs w:val="14"/>
              </w:rPr>
              <w:t>-</w:t>
            </w:r>
            <w:r w:rsidRPr="00961509">
              <w:rPr>
                <w:rFonts w:ascii="Times New Roman" w:hAnsi="Times New Roman"/>
                <w:i/>
                <w:iCs/>
                <w:sz w:val="14"/>
                <w:szCs w:val="14"/>
              </w:rPr>
              <w:t>103432</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-22375</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-230134</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w:t>
            </w:r>
            <w:r w:rsidRPr="00961509">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-6808145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bCs/>
                <w:sz w:val="14"/>
                <w:szCs w:val="14"/>
              </w:rPr>
              <w:t>95889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sz w:val="14"/>
                <w:szCs w:val="14"/>
              </w:rPr>
            </w:pPr>
            <w:r w:rsidRPr="00961509">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190828</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190828</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-43817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-150500</w:t>
            </w:r>
          </w:p>
        </w:tc>
      </w:tr>
      <w:tr w:rsidR="00E232DA" w:rsidRPr="0047265A" w:rsidTr="007E6493">
        <w:trPr>
          <w:trHeight w:val="7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lastRenderedPageBreak/>
              <w:t>2047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63609</w:t>
            </w:r>
          </w:p>
        </w:tc>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-56151</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-19670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-368</w:t>
            </w:r>
          </w:p>
        </w:tc>
        <w:tc>
          <w:tcPr>
            <w:tcW w:w="5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-1636</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-34477</w:t>
            </w:r>
          </w:p>
        </w:tc>
        <w:tc>
          <w:tcPr>
            <w:tcW w:w="64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7458</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-7458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-95889</w:t>
            </w:r>
          </w:p>
        </w:tc>
        <w:tc>
          <w:tcPr>
            <w:tcW w:w="546"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-95889</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-6904035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63609</w:t>
            </w:r>
          </w:p>
        </w:tc>
        <w:tc>
          <w:tcPr>
            <w:tcW w:w="67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63609</w:t>
            </w:r>
          </w:p>
        </w:tc>
        <w:tc>
          <w:tcPr>
            <w:tcW w:w="4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23281</w:t>
            </w:r>
          </w:p>
        </w:tc>
        <w:tc>
          <w:tcPr>
            <w:tcW w:w="60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-6529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sz w:val="14"/>
                <w:szCs w:val="14"/>
              </w:rPr>
            </w:pPr>
            <w:r w:rsidRPr="00961509">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E734C9" w:rsidRPr="00961509" w:rsidRDefault="00E734C9" w:rsidP="00961509">
            <w:pPr>
              <w:spacing w:after="0" w:line="240" w:lineRule="auto"/>
              <w:ind w:left="-107" w:right="-102"/>
              <w:jc w:val="center"/>
              <w:rPr>
                <w:rFonts w:ascii="Times New Roman" w:hAnsi="Times New Roman"/>
                <w:i/>
                <w:iCs/>
                <w:sz w:val="14"/>
                <w:szCs w:val="14"/>
              </w:rPr>
            </w:pPr>
            <w:r w:rsidRPr="00961509">
              <w:rPr>
                <w:rFonts w:ascii="Times New Roman" w:hAnsi="Times New Roman"/>
                <w:i/>
                <w:iCs/>
                <w:sz w:val="14"/>
                <w:szCs w:val="14"/>
              </w:rPr>
              <w:t>-23281</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E734C9" w:rsidRPr="00961509" w:rsidRDefault="00E734C9" w:rsidP="00961509">
            <w:pPr>
              <w:spacing w:after="0" w:line="240" w:lineRule="auto"/>
              <w:ind w:left="-107" w:right="-102"/>
              <w:jc w:val="center"/>
              <w:rPr>
                <w:rFonts w:ascii="Times New Roman" w:hAnsi="Times New Roman"/>
                <w:b/>
                <w:bCs/>
                <w:sz w:val="14"/>
                <w:szCs w:val="14"/>
              </w:rPr>
            </w:pPr>
            <w:r w:rsidRPr="00961509">
              <w:rPr>
                <w:rFonts w:ascii="Times New Roman" w:hAnsi="Times New Roman"/>
                <w:b/>
                <w:bCs/>
                <w:sz w:val="14"/>
                <w:szCs w:val="14"/>
              </w:rPr>
              <w:t>-23281</w:t>
            </w:r>
          </w:p>
        </w:tc>
      </w:tr>
      <w:tr w:rsidR="00961509" w:rsidRPr="00CF7229" w:rsidTr="00E232DA">
        <w:trPr>
          <w:trHeight w:val="70"/>
        </w:trPr>
        <w:tc>
          <w:tcPr>
            <w:tcW w:w="45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Kopā</w:t>
            </w:r>
          </w:p>
        </w:tc>
        <w:tc>
          <w:tcPr>
            <w:tcW w:w="57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15453163</w:t>
            </w:r>
          </w:p>
        </w:tc>
        <w:tc>
          <w:tcPr>
            <w:tcW w:w="57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5053607</w:t>
            </w:r>
          </w:p>
        </w:tc>
        <w:tc>
          <w:tcPr>
            <w:tcW w:w="59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1770289</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33098</w:t>
            </w:r>
          </w:p>
        </w:tc>
        <w:tc>
          <w:tcPr>
            <w:tcW w:w="52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147258</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3102962</w:t>
            </w:r>
          </w:p>
        </w:tc>
        <w:tc>
          <w:tcPr>
            <w:tcW w:w="64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10399556</w:t>
            </w:r>
          </w:p>
        </w:tc>
        <w:tc>
          <w:tcPr>
            <w:tcW w:w="56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671238</w:t>
            </w:r>
          </w:p>
        </w:tc>
        <w:tc>
          <w:tcPr>
            <w:tcW w:w="588"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2816906</w:t>
            </w:r>
          </w:p>
        </w:tc>
        <w:tc>
          <w:tcPr>
            <w:tcW w:w="56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6911412</w:t>
            </w:r>
          </w:p>
        </w:tc>
        <w:tc>
          <w:tcPr>
            <w:tcW w:w="62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6808145</w:t>
            </w:r>
          </w:p>
        </w:tc>
        <w:tc>
          <w:tcPr>
            <w:tcW w:w="546"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7377</w:t>
            </w:r>
          </w:p>
        </w:tc>
        <w:tc>
          <w:tcPr>
            <w:tcW w:w="602" w:type="dxa"/>
            <w:tcBorders>
              <w:top w:val="dotted" w:sz="4" w:space="0" w:color="auto"/>
              <w:left w:val="single" w:sz="8"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w:t>
            </w:r>
            <w:r w:rsidRPr="00E232DA">
              <w:rPr>
                <w:rFonts w:ascii="Times New Roman" w:hAnsi="Times New Roman"/>
                <w:b/>
                <w:bCs/>
                <w:sz w:val="14"/>
                <w:szCs w:val="14"/>
              </w:rPr>
              <w:t>6904035</w:t>
            </w:r>
          </w:p>
        </w:tc>
        <w:tc>
          <w:tcPr>
            <w:tcW w:w="59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0</w:t>
            </w:r>
          </w:p>
        </w:tc>
        <w:tc>
          <w:tcPr>
            <w:tcW w:w="602"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0</w:t>
            </w:r>
          </w:p>
        </w:tc>
        <w:tc>
          <w:tcPr>
            <w:tcW w:w="630" w:type="dxa"/>
            <w:tcBorders>
              <w:top w:val="dotted" w:sz="4" w:space="0" w:color="auto"/>
              <w:left w:val="single" w:sz="8"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15389554</w:t>
            </w:r>
          </w:p>
        </w:tc>
        <w:tc>
          <w:tcPr>
            <w:tcW w:w="67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iCs/>
                <w:sz w:val="14"/>
                <w:szCs w:val="14"/>
              </w:rPr>
              <w:t>15389554</w:t>
            </w:r>
          </w:p>
        </w:tc>
        <w:tc>
          <w:tcPr>
            <w:tcW w:w="49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iCs/>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sz w:val="14"/>
                <w:szCs w:val="14"/>
              </w:rPr>
            </w:pPr>
            <w:r w:rsidRPr="00E232DA">
              <w:rPr>
                <w:rFonts w:ascii="Times New Roman" w:hAnsi="Times New Roman"/>
                <w:b/>
                <w:bCs/>
                <w:sz w:val="14"/>
                <w:szCs w:val="14"/>
              </w:rPr>
              <w:t>1189676</w:t>
            </w:r>
          </w:p>
        </w:tc>
        <w:tc>
          <w:tcPr>
            <w:tcW w:w="62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bCs/>
                <w:sz w:val="14"/>
                <w:szCs w:val="14"/>
              </w:rPr>
            </w:pPr>
            <w:r w:rsidRPr="00E232DA">
              <w:rPr>
                <w:rFonts w:ascii="Times New Roman" w:hAnsi="Times New Roman"/>
                <w:b/>
                <w:bCs/>
                <w:sz w:val="14"/>
                <w:szCs w:val="14"/>
              </w:rPr>
              <w:t>14199878</w:t>
            </w:r>
          </w:p>
        </w:tc>
        <w:tc>
          <w:tcPr>
            <w:tcW w:w="608"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bCs/>
                <w:sz w:val="14"/>
                <w:szCs w:val="14"/>
              </w:rPr>
            </w:pPr>
            <w:r w:rsidRPr="00E232DA">
              <w:rPr>
                <w:rFonts w:ascii="Times New Roman" w:hAnsi="Times New Roman"/>
                <w:b/>
                <w:bCs/>
                <w:sz w:val="14"/>
                <w:szCs w:val="14"/>
              </w:rPr>
              <w:t>-8279743</w:t>
            </w:r>
          </w:p>
        </w:tc>
        <w:tc>
          <w:tcPr>
            <w:tcW w:w="596" w:type="dxa"/>
            <w:tcBorders>
              <w:top w:val="dotted" w:sz="4" w:space="0" w:color="auto"/>
              <w:left w:val="single" w:sz="8"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bCs/>
                <w:sz w:val="14"/>
                <w:szCs w:val="14"/>
              </w:rPr>
            </w:pPr>
            <w:r w:rsidRPr="00E232DA">
              <w:rPr>
                <w:rFonts w:ascii="Times New Roman" w:hAnsi="Times New Roman"/>
                <w:b/>
                <w:bCs/>
                <w:sz w:val="14"/>
                <w:szCs w:val="14"/>
              </w:rPr>
              <w:t>6911412</w:t>
            </w:r>
          </w:p>
        </w:tc>
        <w:tc>
          <w:tcPr>
            <w:tcW w:w="61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bCs/>
                <w:iCs/>
                <w:sz w:val="14"/>
                <w:szCs w:val="14"/>
              </w:rPr>
            </w:pPr>
            <w:r w:rsidRPr="00E232DA">
              <w:rPr>
                <w:rFonts w:ascii="Times New Roman" w:hAnsi="Times New Roman"/>
                <w:b/>
                <w:bCs/>
                <w:iCs/>
                <w:sz w:val="14"/>
                <w:szCs w:val="14"/>
              </w:rPr>
              <w:t>-6904035</w:t>
            </w:r>
          </w:p>
        </w:tc>
        <w:tc>
          <w:tcPr>
            <w:tcW w:w="659"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bCs/>
                <w:iCs/>
                <w:sz w:val="14"/>
                <w:szCs w:val="14"/>
              </w:rPr>
            </w:pPr>
            <w:r w:rsidRPr="00E232DA">
              <w:rPr>
                <w:rFonts w:ascii="Times New Roman" w:hAnsi="Times New Roman"/>
                <w:b/>
                <w:bCs/>
                <w:iCs/>
                <w:sz w:val="14"/>
                <w:szCs w:val="14"/>
              </w:rPr>
              <w:t>-14199878</w:t>
            </w:r>
          </w:p>
        </w:tc>
        <w:tc>
          <w:tcPr>
            <w:tcW w:w="709" w:type="dxa"/>
            <w:tcBorders>
              <w:top w:val="dotted" w:sz="4"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E734C9" w:rsidRPr="00E232DA" w:rsidRDefault="00E734C9" w:rsidP="00961509">
            <w:pPr>
              <w:spacing w:after="0" w:line="240" w:lineRule="auto"/>
              <w:ind w:left="-107" w:right="-102"/>
              <w:jc w:val="center"/>
              <w:rPr>
                <w:rFonts w:ascii="Times New Roman" w:hAnsi="Times New Roman"/>
                <w:b/>
                <w:bCs/>
                <w:sz w:val="14"/>
                <w:szCs w:val="14"/>
              </w:rPr>
            </w:pPr>
            <w:r w:rsidRPr="00E232DA">
              <w:rPr>
                <w:rFonts w:ascii="Times New Roman" w:hAnsi="Times New Roman"/>
                <w:b/>
                <w:bCs/>
                <w:sz w:val="14"/>
                <w:szCs w:val="14"/>
              </w:rPr>
              <w:t>-14192500</w:t>
            </w:r>
          </w:p>
        </w:tc>
      </w:tr>
    </w:tbl>
    <w:p w:rsidR="005C421F" w:rsidRPr="00646762" w:rsidRDefault="005C421F" w:rsidP="003538A4">
      <w:pPr>
        <w:spacing w:after="0" w:line="240" w:lineRule="auto"/>
        <w:ind w:left="-588" w:right="-674" w:hanging="121"/>
        <w:jc w:val="both"/>
        <w:rPr>
          <w:rFonts w:ascii="Times New Roman" w:hAnsi="Times New Roman"/>
          <w:bCs/>
          <w:sz w:val="16"/>
          <w:szCs w:val="16"/>
        </w:rPr>
      </w:pPr>
      <w:r w:rsidRPr="00646762">
        <w:rPr>
          <w:rFonts w:ascii="Times New Roman" w:hAnsi="Times New Roman"/>
          <w:bCs/>
          <w:sz w:val="16"/>
          <w:szCs w:val="16"/>
        </w:rPr>
        <w:t>*</w:t>
      </w:r>
      <w:r w:rsidR="003538A4" w:rsidRPr="00646762">
        <w:rPr>
          <w:rFonts w:ascii="Times New Roman" w:hAnsi="Times New Roman"/>
          <w:bCs/>
          <w:sz w:val="16"/>
          <w:szCs w:val="16"/>
        </w:rPr>
        <w:t xml:space="preserve"> I</w:t>
      </w:r>
      <w:r w:rsidRPr="00646762">
        <w:rPr>
          <w:rFonts w:ascii="Times New Roman" w:hAnsi="Times New Roman"/>
          <w:bCs/>
          <w:sz w:val="16"/>
          <w:szCs w:val="16"/>
        </w:rPr>
        <w:t xml:space="preserve">nformācijai, kas norādīta šajā kolonā, ir informatīvs raksturs, </w:t>
      </w:r>
      <w:r w:rsidR="0071416B" w:rsidRPr="00646762">
        <w:rPr>
          <w:rFonts w:ascii="Times New Roman" w:hAnsi="Times New Roman"/>
          <w:bCs/>
          <w:sz w:val="16"/>
          <w:szCs w:val="16"/>
        </w:rPr>
        <w:t xml:space="preserve">lai salīdzinātu divu finansēšanas modeļu īstenošanas ietekmi uz valsts budžetu, </w:t>
      </w:r>
      <w:r w:rsidR="008B6BDD" w:rsidRPr="00646762">
        <w:rPr>
          <w:rFonts w:ascii="Times New Roman" w:hAnsi="Times New Roman"/>
          <w:bCs/>
          <w:sz w:val="16"/>
          <w:szCs w:val="16"/>
        </w:rPr>
        <w:t>jo aprēķinam izmantots nomas maksas apmērs (bez PVN) no kuras tiek at</w:t>
      </w:r>
      <w:r w:rsidR="00711ABF" w:rsidRPr="00646762">
        <w:rPr>
          <w:rFonts w:ascii="Times New Roman" w:hAnsi="Times New Roman"/>
          <w:bCs/>
          <w:sz w:val="16"/>
          <w:szCs w:val="16"/>
        </w:rPr>
        <w:t xml:space="preserve">ņemts Prokuratūras budžetā esošā finansējuma apmērs un līdz  ar to tas neatspoguļo precīzu </w:t>
      </w:r>
      <w:r w:rsidR="0071416B" w:rsidRPr="00646762">
        <w:rPr>
          <w:rFonts w:ascii="Times New Roman" w:hAnsi="Times New Roman"/>
          <w:bCs/>
          <w:sz w:val="16"/>
          <w:szCs w:val="16"/>
        </w:rPr>
        <w:t xml:space="preserve">izdevumu apmēru, kas papildus Prokuratūrai </w:t>
      </w:r>
      <w:r w:rsidR="00711ABF" w:rsidRPr="00646762">
        <w:rPr>
          <w:rFonts w:ascii="Times New Roman" w:hAnsi="Times New Roman"/>
          <w:bCs/>
          <w:sz w:val="16"/>
          <w:szCs w:val="16"/>
        </w:rPr>
        <w:t xml:space="preserve">nepieciešams nomas maksas izdevumu segšanai, </w:t>
      </w:r>
      <w:r w:rsidR="0071416B" w:rsidRPr="00646762">
        <w:rPr>
          <w:rFonts w:ascii="Times New Roman" w:hAnsi="Times New Roman"/>
          <w:bCs/>
          <w:sz w:val="16"/>
          <w:szCs w:val="16"/>
        </w:rPr>
        <w:t>i</w:t>
      </w:r>
      <w:r w:rsidR="00711ABF" w:rsidRPr="00646762">
        <w:rPr>
          <w:rFonts w:ascii="Times New Roman" w:hAnsi="Times New Roman"/>
          <w:bCs/>
          <w:sz w:val="16"/>
          <w:szCs w:val="16"/>
        </w:rPr>
        <w:t xml:space="preserve">nformācija par </w:t>
      </w:r>
      <w:r w:rsidRPr="00646762">
        <w:rPr>
          <w:rFonts w:ascii="Times New Roman" w:hAnsi="Times New Roman"/>
          <w:bCs/>
          <w:sz w:val="16"/>
          <w:szCs w:val="16"/>
        </w:rPr>
        <w:t>Prokuratūrai papildus nepieciešam</w:t>
      </w:r>
      <w:r w:rsidR="00711ABF" w:rsidRPr="00646762">
        <w:rPr>
          <w:rFonts w:ascii="Times New Roman" w:hAnsi="Times New Roman"/>
          <w:bCs/>
          <w:sz w:val="16"/>
          <w:szCs w:val="16"/>
        </w:rPr>
        <w:t>o</w:t>
      </w:r>
      <w:r w:rsidRPr="00646762">
        <w:rPr>
          <w:rFonts w:ascii="Times New Roman" w:hAnsi="Times New Roman"/>
          <w:bCs/>
          <w:sz w:val="16"/>
          <w:szCs w:val="16"/>
        </w:rPr>
        <w:t xml:space="preserve"> finansējum</w:t>
      </w:r>
      <w:r w:rsidR="00711ABF" w:rsidRPr="00646762">
        <w:rPr>
          <w:rFonts w:ascii="Times New Roman" w:hAnsi="Times New Roman"/>
          <w:bCs/>
          <w:sz w:val="16"/>
          <w:szCs w:val="16"/>
        </w:rPr>
        <w:t>u</w:t>
      </w:r>
      <w:r w:rsidRPr="00646762">
        <w:rPr>
          <w:rFonts w:ascii="Times New Roman" w:hAnsi="Times New Roman"/>
          <w:bCs/>
          <w:sz w:val="16"/>
          <w:szCs w:val="16"/>
        </w:rPr>
        <w:t xml:space="preserve"> nomas maksas izdevumu segšanai VNĪ (ar PVN) norādīts </w:t>
      </w:r>
      <w:r w:rsidR="00711ABF" w:rsidRPr="00646762">
        <w:rPr>
          <w:rFonts w:ascii="Times New Roman" w:hAnsi="Times New Roman"/>
          <w:bCs/>
          <w:sz w:val="16"/>
          <w:szCs w:val="16"/>
        </w:rPr>
        <w:t>9</w:t>
      </w:r>
      <w:r w:rsidRPr="00646762">
        <w:rPr>
          <w:rFonts w:ascii="Times New Roman" w:hAnsi="Times New Roman"/>
          <w:bCs/>
          <w:sz w:val="16"/>
          <w:szCs w:val="16"/>
        </w:rPr>
        <w:t>.tabulā</w:t>
      </w:r>
      <w:r w:rsidR="00711ABF" w:rsidRPr="00646762">
        <w:rPr>
          <w:rFonts w:ascii="Times New Roman" w:hAnsi="Times New Roman"/>
          <w:bCs/>
          <w:sz w:val="16"/>
          <w:szCs w:val="16"/>
        </w:rPr>
        <w:t xml:space="preserve"> un secinājumos zem tās.</w:t>
      </w:r>
    </w:p>
    <w:p w:rsidR="009B65FA" w:rsidRPr="00424B0D" w:rsidRDefault="009B65FA" w:rsidP="009D01A9">
      <w:pPr>
        <w:spacing w:after="0" w:line="240" w:lineRule="auto"/>
        <w:ind w:left="2268" w:right="2237"/>
        <w:jc w:val="both"/>
        <w:rPr>
          <w:rFonts w:ascii="Times New Roman" w:hAnsi="Times New Roman"/>
          <w:bCs/>
          <w:sz w:val="16"/>
          <w:szCs w:val="16"/>
        </w:rPr>
      </w:pPr>
    </w:p>
    <w:p w:rsidR="008D2F70" w:rsidRPr="009B65FA" w:rsidRDefault="00042E6A" w:rsidP="009D01A9">
      <w:pPr>
        <w:spacing w:after="0" w:line="240" w:lineRule="auto"/>
        <w:ind w:left="350" w:right="-31" w:hanging="350"/>
        <w:jc w:val="both"/>
        <w:rPr>
          <w:rFonts w:ascii="Times New Roman" w:hAnsi="Times New Roman"/>
          <w:b/>
          <w:sz w:val="20"/>
          <w:szCs w:val="20"/>
        </w:rPr>
      </w:pPr>
      <w:r w:rsidRPr="009B65FA">
        <w:rPr>
          <w:rFonts w:ascii="Times New Roman" w:hAnsi="Times New Roman"/>
          <w:b/>
          <w:sz w:val="20"/>
          <w:szCs w:val="20"/>
        </w:rPr>
        <w:t xml:space="preserve">4.4. Novērtējums </w:t>
      </w:r>
      <w:r w:rsidR="008D2F70" w:rsidRPr="009B65FA">
        <w:rPr>
          <w:rFonts w:ascii="Times New Roman" w:hAnsi="Times New Roman"/>
          <w:b/>
          <w:sz w:val="20"/>
          <w:szCs w:val="20"/>
        </w:rPr>
        <w:t>II finansēšanas modeli</w:t>
      </w:r>
      <w:r w:rsidRPr="009B65FA">
        <w:rPr>
          <w:rFonts w:ascii="Times New Roman" w:hAnsi="Times New Roman"/>
          <w:b/>
          <w:sz w:val="20"/>
          <w:szCs w:val="20"/>
        </w:rPr>
        <w:t xml:space="preserve">m </w:t>
      </w:r>
      <w:r w:rsidR="008D2F70" w:rsidRPr="009B65FA">
        <w:rPr>
          <w:rFonts w:ascii="Times New Roman" w:hAnsi="Times New Roman"/>
          <w:b/>
          <w:sz w:val="20"/>
          <w:szCs w:val="20"/>
        </w:rPr>
        <w:t>– kapitālieguldījumi tiek finansēti no valsts budžeta dotācijas palielinot VNĪ pamatkapitāl</w:t>
      </w:r>
      <w:r w:rsidR="008D2F70" w:rsidRPr="00646762">
        <w:rPr>
          <w:rFonts w:ascii="Times New Roman" w:hAnsi="Times New Roman"/>
          <w:b/>
          <w:sz w:val="20"/>
          <w:szCs w:val="20"/>
        </w:rPr>
        <w:t>u</w:t>
      </w:r>
      <w:r w:rsidR="00997DB5" w:rsidRPr="00646762">
        <w:rPr>
          <w:rFonts w:ascii="Times New Roman" w:hAnsi="Times New Roman"/>
          <w:b/>
          <w:sz w:val="20"/>
          <w:szCs w:val="20"/>
        </w:rPr>
        <w:t xml:space="preserve"> (aprēķini veikti </w:t>
      </w:r>
      <w:r w:rsidR="00646762" w:rsidRPr="00646762">
        <w:rPr>
          <w:rFonts w:ascii="Times New Roman" w:hAnsi="Times New Roman"/>
          <w:b/>
          <w:sz w:val="20"/>
          <w:szCs w:val="20"/>
        </w:rPr>
        <w:t xml:space="preserve">latos </w:t>
      </w:r>
      <w:r w:rsidR="00997DB5" w:rsidRPr="00646762">
        <w:rPr>
          <w:rFonts w:ascii="Times New Roman" w:hAnsi="Times New Roman"/>
          <w:b/>
          <w:sz w:val="20"/>
          <w:szCs w:val="20"/>
        </w:rPr>
        <w:t>bez PVN</w:t>
      </w:r>
      <w:r w:rsidR="009D01A9" w:rsidRPr="00646762">
        <w:rPr>
          <w:rFonts w:ascii="Times New Roman" w:hAnsi="Times New Roman"/>
          <w:b/>
          <w:sz w:val="20"/>
          <w:szCs w:val="20"/>
        </w:rPr>
        <w:t>,</w:t>
      </w:r>
      <w:r w:rsidR="00997DB5" w:rsidRPr="00646762">
        <w:rPr>
          <w:rFonts w:ascii="Times New Roman" w:hAnsi="Times New Roman"/>
          <w:b/>
          <w:sz w:val="20"/>
          <w:szCs w:val="20"/>
        </w:rPr>
        <w:t xml:space="preserve"> izmaksu salīdzināšanas nolūkā):</w:t>
      </w:r>
    </w:p>
    <w:p w:rsidR="008D2F70" w:rsidRDefault="00E136C5" w:rsidP="0043315C">
      <w:pPr>
        <w:pStyle w:val="Paraststmeklis"/>
        <w:tabs>
          <w:tab w:val="left" w:pos="14570"/>
        </w:tabs>
        <w:spacing w:before="0" w:beforeAutospacing="0" w:after="0" w:afterAutospacing="0"/>
        <w:ind w:left="709" w:right="-31"/>
        <w:jc w:val="right"/>
        <w:rPr>
          <w:sz w:val="16"/>
          <w:szCs w:val="16"/>
        </w:rPr>
      </w:pPr>
      <w:r>
        <w:rPr>
          <w:sz w:val="16"/>
          <w:szCs w:val="16"/>
        </w:rPr>
        <w:t>5</w:t>
      </w:r>
      <w:r w:rsidR="00FE7818">
        <w:rPr>
          <w:sz w:val="16"/>
          <w:szCs w:val="16"/>
        </w:rPr>
        <w:t>.tabula</w:t>
      </w:r>
    </w:p>
    <w:tbl>
      <w:tblPr>
        <w:tblW w:w="15938" w:type="dxa"/>
        <w:tblInd w:w="-601" w:type="dxa"/>
        <w:tblLayout w:type="fixed"/>
        <w:tblLook w:val="04A0" w:firstRow="1" w:lastRow="0" w:firstColumn="1" w:lastColumn="0" w:noHBand="0" w:noVBand="1"/>
      </w:tblPr>
      <w:tblGrid>
        <w:gridCol w:w="455"/>
        <w:gridCol w:w="576"/>
        <w:gridCol w:w="588"/>
        <w:gridCol w:w="592"/>
        <w:gridCol w:w="567"/>
        <w:gridCol w:w="549"/>
        <w:gridCol w:w="616"/>
        <w:gridCol w:w="532"/>
        <w:gridCol w:w="569"/>
        <w:gridCol w:w="495"/>
        <w:gridCol w:w="560"/>
        <w:gridCol w:w="629"/>
        <w:gridCol w:w="588"/>
        <w:gridCol w:w="602"/>
        <w:gridCol w:w="623"/>
        <w:gridCol w:w="595"/>
        <w:gridCol w:w="602"/>
        <w:gridCol w:w="630"/>
        <w:gridCol w:w="547"/>
        <w:gridCol w:w="560"/>
        <w:gridCol w:w="573"/>
        <w:gridCol w:w="629"/>
        <w:gridCol w:w="682"/>
        <w:gridCol w:w="596"/>
        <w:gridCol w:w="615"/>
        <w:gridCol w:w="659"/>
        <w:gridCol w:w="709"/>
      </w:tblGrid>
      <w:tr w:rsidR="00FE7818" w:rsidRPr="0047265A" w:rsidTr="0043315C">
        <w:trPr>
          <w:trHeight w:val="472"/>
        </w:trPr>
        <w:tc>
          <w:tcPr>
            <w:tcW w:w="9738" w:type="dxa"/>
            <w:gridSpan w:val="17"/>
            <w:tcBorders>
              <w:top w:val="dotted" w:sz="4" w:space="0" w:color="auto"/>
              <w:left w:val="dotted" w:sz="4" w:space="0" w:color="auto"/>
              <w:bottom w:val="single" w:sz="8" w:space="0" w:color="auto"/>
              <w:right w:val="single" w:sz="8" w:space="0" w:color="auto"/>
            </w:tcBorders>
            <w:shd w:val="clear" w:color="000000" w:fill="BFBFBF" w:themeFill="background1" w:themeFillShade="BF"/>
            <w:noWrap/>
            <w:vAlign w:val="center"/>
            <w:hideMark/>
          </w:tcPr>
          <w:p w:rsidR="00FE7818" w:rsidRPr="00961509" w:rsidRDefault="00FE7818" w:rsidP="0043315C">
            <w:pPr>
              <w:spacing w:after="0" w:line="240" w:lineRule="auto"/>
              <w:jc w:val="center"/>
              <w:rPr>
                <w:rFonts w:ascii="Times New Roman" w:hAnsi="Times New Roman"/>
                <w:b/>
                <w:sz w:val="16"/>
                <w:szCs w:val="16"/>
              </w:rPr>
            </w:pPr>
            <w:r w:rsidRPr="00961509">
              <w:rPr>
                <w:rFonts w:ascii="Times New Roman" w:hAnsi="Times New Roman"/>
                <w:b/>
                <w:sz w:val="16"/>
                <w:szCs w:val="16"/>
              </w:rPr>
              <w:t>Ietekme uz VNĪ finanšu rādītājiem</w:t>
            </w:r>
          </w:p>
        </w:tc>
        <w:tc>
          <w:tcPr>
            <w:tcW w:w="6200" w:type="dxa"/>
            <w:gridSpan w:val="10"/>
            <w:tcBorders>
              <w:top w:val="dotted" w:sz="4" w:space="0" w:color="auto"/>
              <w:left w:val="single" w:sz="8" w:space="0" w:color="auto"/>
              <w:bottom w:val="single" w:sz="8" w:space="0" w:color="auto"/>
              <w:right w:val="dotted" w:sz="4" w:space="0" w:color="auto"/>
            </w:tcBorders>
            <w:shd w:val="clear" w:color="000000" w:fill="BFBFBF" w:themeFill="background1" w:themeFillShade="BF"/>
            <w:noWrap/>
            <w:vAlign w:val="center"/>
            <w:hideMark/>
          </w:tcPr>
          <w:p w:rsidR="00FE7818" w:rsidRPr="00961509" w:rsidRDefault="00FE7818" w:rsidP="0043315C">
            <w:pPr>
              <w:spacing w:after="0" w:line="240" w:lineRule="auto"/>
              <w:jc w:val="center"/>
              <w:rPr>
                <w:rFonts w:ascii="Times New Roman" w:hAnsi="Times New Roman"/>
                <w:b/>
                <w:sz w:val="16"/>
                <w:szCs w:val="16"/>
              </w:rPr>
            </w:pPr>
            <w:r w:rsidRPr="00961509">
              <w:rPr>
                <w:rFonts w:ascii="Times New Roman" w:hAnsi="Times New Roman"/>
                <w:b/>
                <w:sz w:val="16"/>
                <w:szCs w:val="16"/>
              </w:rPr>
              <w:t>Ietekme uz valsts budžetu</w:t>
            </w:r>
          </w:p>
        </w:tc>
      </w:tr>
      <w:tr w:rsidR="00FE7818" w:rsidRPr="0047265A" w:rsidTr="0043315C">
        <w:trPr>
          <w:trHeight w:val="165"/>
        </w:trPr>
        <w:tc>
          <w:tcPr>
            <w:tcW w:w="7316" w:type="dxa"/>
            <w:gridSpan w:val="13"/>
            <w:tcBorders>
              <w:top w:val="single" w:sz="8" w:space="0" w:color="auto"/>
              <w:left w:val="dotted" w:sz="4" w:space="0" w:color="auto"/>
              <w:bottom w:val="dotted" w:sz="4" w:space="0" w:color="auto"/>
              <w:right w:val="single" w:sz="8" w:space="0" w:color="auto"/>
            </w:tcBorders>
            <w:shd w:val="clear" w:color="000000" w:fill="BFBFBF" w:themeFill="background1" w:themeFillShade="BF"/>
            <w:noWrap/>
            <w:vAlign w:val="center"/>
            <w:hideMark/>
          </w:tcPr>
          <w:p w:rsidR="00FE7818" w:rsidRPr="00E232DA" w:rsidRDefault="00FE7818" w:rsidP="0043315C">
            <w:pPr>
              <w:spacing w:after="0" w:line="240" w:lineRule="auto"/>
              <w:jc w:val="center"/>
              <w:rPr>
                <w:rFonts w:ascii="Times New Roman" w:hAnsi="Times New Roman"/>
                <w:b/>
                <w:bCs/>
                <w:sz w:val="14"/>
                <w:szCs w:val="14"/>
              </w:rPr>
            </w:pPr>
            <w:r w:rsidRPr="00E232DA">
              <w:rPr>
                <w:rFonts w:ascii="Times New Roman" w:hAnsi="Times New Roman"/>
                <w:b/>
                <w:i/>
                <w:sz w:val="14"/>
                <w:szCs w:val="14"/>
              </w:rPr>
              <w:t>(a) Peļņa, (zaudējumi</w:t>
            </w:r>
            <w:r>
              <w:rPr>
                <w:rFonts w:ascii="Times New Roman" w:hAnsi="Times New Roman"/>
                <w:b/>
                <w:i/>
                <w:sz w:val="14"/>
                <w:szCs w:val="14"/>
              </w:rPr>
              <w:t>)</w:t>
            </w:r>
          </w:p>
        </w:tc>
        <w:tc>
          <w:tcPr>
            <w:tcW w:w="2422" w:type="dxa"/>
            <w:gridSpan w:val="4"/>
            <w:tcBorders>
              <w:top w:val="single" w:sz="8" w:space="0" w:color="auto"/>
              <w:left w:val="single" w:sz="8" w:space="0" w:color="auto"/>
              <w:bottom w:val="dotted" w:sz="4" w:space="0" w:color="auto"/>
              <w:right w:val="single" w:sz="8" w:space="0" w:color="auto"/>
            </w:tcBorders>
            <w:shd w:val="clear" w:color="000000" w:fill="BFBFBF" w:themeFill="background1" w:themeFillShade="BF"/>
            <w:noWrap/>
            <w:vAlign w:val="center"/>
            <w:hideMark/>
          </w:tcPr>
          <w:p w:rsidR="00FE7818" w:rsidRPr="00E232DA" w:rsidRDefault="00FE7818" w:rsidP="0043315C">
            <w:pPr>
              <w:spacing w:after="0" w:line="240" w:lineRule="auto"/>
              <w:jc w:val="center"/>
              <w:rPr>
                <w:rFonts w:ascii="Times New Roman" w:hAnsi="Times New Roman"/>
                <w:b/>
                <w:bCs/>
                <w:sz w:val="14"/>
                <w:szCs w:val="14"/>
              </w:rPr>
            </w:pPr>
            <w:r w:rsidRPr="00E232DA">
              <w:rPr>
                <w:rFonts w:ascii="Times New Roman" w:hAnsi="Times New Roman"/>
                <w:b/>
                <w:i/>
                <w:sz w:val="14"/>
                <w:szCs w:val="14"/>
              </w:rPr>
              <w:t>(b) Bilance</w:t>
            </w:r>
          </w:p>
        </w:tc>
        <w:tc>
          <w:tcPr>
            <w:tcW w:w="2939" w:type="dxa"/>
            <w:gridSpan w:val="5"/>
            <w:tcBorders>
              <w:top w:val="single" w:sz="8" w:space="0" w:color="auto"/>
              <w:left w:val="single" w:sz="8" w:space="0" w:color="auto"/>
              <w:bottom w:val="dotted" w:sz="4" w:space="0" w:color="auto"/>
              <w:right w:val="dotted" w:sz="4" w:space="0" w:color="auto"/>
            </w:tcBorders>
            <w:shd w:val="clear" w:color="000000" w:fill="BFBFBF" w:themeFill="background1" w:themeFillShade="BF"/>
            <w:noWrap/>
            <w:vAlign w:val="center"/>
            <w:hideMark/>
          </w:tcPr>
          <w:p w:rsidR="00FE7818" w:rsidRPr="00E232DA" w:rsidRDefault="00FE7818" w:rsidP="0043315C">
            <w:pPr>
              <w:spacing w:after="0" w:line="240" w:lineRule="auto"/>
              <w:jc w:val="center"/>
              <w:rPr>
                <w:rFonts w:ascii="Times New Roman" w:hAnsi="Times New Roman"/>
                <w:b/>
                <w:bCs/>
                <w:sz w:val="14"/>
                <w:szCs w:val="14"/>
                <w:u w:val="single"/>
              </w:rPr>
            </w:pPr>
            <w:r w:rsidRPr="00E232DA">
              <w:rPr>
                <w:rFonts w:ascii="Times New Roman" w:hAnsi="Times New Roman"/>
                <w:b/>
                <w:bCs/>
                <w:i/>
                <w:iCs/>
                <w:sz w:val="14"/>
                <w:szCs w:val="14"/>
              </w:rPr>
              <w:t>(c) Budžeta naudas plūsma</w:t>
            </w:r>
          </w:p>
        </w:tc>
        <w:tc>
          <w:tcPr>
            <w:tcW w:w="682" w:type="dxa"/>
            <w:tcBorders>
              <w:top w:val="single" w:sz="8" w:space="0" w:color="auto"/>
              <w:left w:val="dotted" w:sz="4" w:space="0" w:color="auto"/>
              <w:bottom w:val="dotted" w:sz="4" w:space="0" w:color="auto"/>
              <w:right w:val="single" w:sz="8" w:space="0" w:color="auto"/>
            </w:tcBorders>
            <w:shd w:val="clear" w:color="000000" w:fill="BFBFBF" w:themeFill="background1" w:themeFillShade="BF"/>
            <w:noWrap/>
            <w:vAlign w:val="center"/>
            <w:hideMark/>
          </w:tcPr>
          <w:p w:rsidR="00FE7818" w:rsidRPr="00E232DA" w:rsidRDefault="00FE7818" w:rsidP="0043315C">
            <w:pPr>
              <w:spacing w:after="0" w:line="240" w:lineRule="auto"/>
              <w:jc w:val="center"/>
              <w:rPr>
                <w:rFonts w:ascii="Times New Roman" w:hAnsi="Times New Roman"/>
                <w:b/>
                <w:bCs/>
                <w:sz w:val="14"/>
                <w:szCs w:val="14"/>
              </w:rPr>
            </w:pPr>
          </w:p>
        </w:tc>
        <w:tc>
          <w:tcPr>
            <w:tcW w:w="1870" w:type="dxa"/>
            <w:gridSpan w:val="3"/>
            <w:tcBorders>
              <w:top w:val="single" w:sz="8" w:space="0" w:color="auto"/>
              <w:left w:val="single" w:sz="8" w:space="0" w:color="auto"/>
              <w:bottom w:val="dotted" w:sz="4" w:space="0" w:color="auto"/>
              <w:right w:val="single" w:sz="8" w:space="0" w:color="auto"/>
            </w:tcBorders>
            <w:shd w:val="clear" w:color="000000" w:fill="BFBFBF" w:themeFill="background1" w:themeFillShade="BF"/>
            <w:noWrap/>
            <w:vAlign w:val="center"/>
            <w:hideMark/>
          </w:tcPr>
          <w:p w:rsidR="00FE7818" w:rsidRPr="00E232DA" w:rsidRDefault="00FE7818" w:rsidP="0043315C">
            <w:pPr>
              <w:spacing w:after="0" w:line="240" w:lineRule="auto"/>
              <w:jc w:val="center"/>
              <w:rPr>
                <w:rFonts w:ascii="Times New Roman" w:hAnsi="Times New Roman"/>
                <w:b/>
                <w:i/>
                <w:sz w:val="14"/>
                <w:szCs w:val="14"/>
              </w:rPr>
            </w:pPr>
            <w:r w:rsidRPr="00E232DA">
              <w:rPr>
                <w:rFonts w:ascii="Times New Roman" w:hAnsi="Times New Roman"/>
                <w:b/>
                <w:i/>
                <w:sz w:val="14"/>
                <w:szCs w:val="14"/>
              </w:rPr>
              <w:t>(</w:t>
            </w:r>
            <w:r w:rsidRPr="00E232DA">
              <w:rPr>
                <w:rFonts w:ascii="Times New Roman" w:hAnsi="Times New Roman"/>
                <w:b/>
                <w:bCs/>
                <w:i/>
                <w:iCs/>
                <w:sz w:val="14"/>
                <w:szCs w:val="14"/>
              </w:rPr>
              <w:t>d</w:t>
            </w:r>
            <w:r w:rsidRPr="00E232DA">
              <w:rPr>
                <w:rFonts w:ascii="Times New Roman" w:hAnsi="Times New Roman"/>
                <w:b/>
                <w:i/>
                <w:sz w:val="14"/>
                <w:szCs w:val="14"/>
              </w:rPr>
              <w:t xml:space="preserve">) EKS </w:t>
            </w:r>
            <w:r w:rsidRPr="00E232DA">
              <w:rPr>
                <w:rFonts w:ascii="Times New Roman" w:hAnsi="Times New Roman"/>
                <w:b/>
                <w:bCs/>
                <w:i/>
                <w:iCs/>
                <w:sz w:val="14"/>
                <w:szCs w:val="14"/>
              </w:rPr>
              <w:t>budžeta</w:t>
            </w:r>
            <w:r w:rsidRPr="00E232DA">
              <w:rPr>
                <w:rFonts w:ascii="Times New Roman" w:hAnsi="Times New Roman"/>
                <w:b/>
                <w:i/>
                <w:sz w:val="14"/>
                <w:szCs w:val="14"/>
              </w:rPr>
              <w:t xml:space="preserve"> deficīta ietekme</w:t>
            </w:r>
          </w:p>
        </w:tc>
        <w:tc>
          <w:tcPr>
            <w:tcW w:w="709" w:type="dxa"/>
            <w:vMerge w:val="restart"/>
            <w:tcBorders>
              <w:top w:val="single" w:sz="8" w:space="0" w:color="auto"/>
              <w:left w:val="single" w:sz="8" w:space="0" w:color="auto"/>
              <w:bottom w:val="dotted" w:sz="4" w:space="0" w:color="auto"/>
              <w:right w:val="single" w:sz="8" w:space="0" w:color="auto"/>
            </w:tcBorders>
            <w:shd w:val="clear" w:color="000000" w:fill="BFBFBF" w:themeFill="background1" w:themeFillShade="BF"/>
            <w:noWrap/>
            <w:vAlign w:val="center"/>
            <w:hideMark/>
          </w:tcPr>
          <w:p w:rsidR="0043315C" w:rsidRDefault="00FE7818" w:rsidP="0043315C">
            <w:pPr>
              <w:spacing w:after="0" w:line="240" w:lineRule="auto"/>
              <w:ind w:left="-112" w:right="-109"/>
              <w:jc w:val="center"/>
              <w:rPr>
                <w:rFonts w:ascii="Times New Roman" w:hAnsi="Times New Roman"/>
                <w:b/>
                <w:sz w:val="14"/>
                <w:szCs w:val="14"/>
              </w:rPr>
            </w:pPr>
            <w:r w:rsidRPr="00E232DA">
              <w:rPr>
                <w:rFonts w:ascii="Times New Roman" w:hAnsi="Times New Roman"/>
                <w:b/>
                <w:sz w:val="14"/>
                <w:szCs w:val="14"/>
              </w:rPr>
              <w:t>Ietekme</w:t>
            </w:r>
            <w:r w:rsidR="0043315C">
              <w:rPr>
                <w:rFonts w:ascii="Times New Roman" w:hAnsi="Times New Roman"/>
                <w:b/>
                <w:sz w:val="14"/>
                <w:szCs w:val="14"/>
              </w:rPr>
              <w:t xml:space="preserve"> </w:t>
            </w:r>
          </w:p>
          <w:p w:rsidR="00FE7818" w:rsidRPr="00E232DA" w:rsidRDefault="00FE7818" w:rsidP="0043315C">
            <w:pPr>
              <w:spacing w:after="0" w:line="240" w:lineRule="auto"/>
              <w:ind w:left="-112" w:right="-109"/>
              <w:jc w:val="center"/>
              <w:rPr>
                <w:rFonts w:ascii="Times New Roman" w:hAnsi="Times New Roman"/>
                <w:b/>
                <w:bCs/>
                <w:sz w:val="14"/>
                <w:szCs w:val="14"/>
              </w:rPr>
            </w:pPr>
            <w:r w:rsidRPr="00E232DA">
              <w:rPr>
                <w:rFonts w:ascii="Times New Roman" w:hAnsi="Times New Roman"/>
                <w:b/>
                <w:sz w:val="14"/>
                <w:szCs w:val="14"/>
              </w:rPr>
              <w:t>uz vispārējā valdības budžeta bilanci</w:t>
            </w:r>
          </w:p>
        </w:tc>
      </w:tr>
      <w:tr w:rsidR="00FE7818" w:rsidRPr="0047265A" w:rsidTr="0043315C">
        <w:trPr>
          <w:trHeight w:val="889"/>
        </w:trPr>
        <w:tc>
          <w:tcPr>
            <w:tcW w:w="45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noWrap/>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Gads</w:t>
            </w:r>
          </w:p>
        </w:tc>
        <w:tc>
          <w:tcPr>
            <w:tcW w:w="576"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Neto</w:t>
            </w:r>
          </w:p>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apgroz. (nomas maksa)</w:t>
            </w:r>
          </w:p>
        </w:tc>
        <w:tc>
          <w:tcPr>
            <w:tcW w:w="588"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Sniegtā pakalp.</w:t>
            </w:r>
          </w:p>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izmaksas</w:t>
            </w:r>
          </w:p>
        </w:tc>
        <w:tc>
          <w:tcPr>
            <w:tcW w:w="592"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Apsaim-niekoša-nas izmaksas</w:t>
            </w:r>
          </w:p>
        </w:tc>
        <w:tc>
          <w:tcPr>
            <w:tcW w:w="567"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iCs/>
                <w:sz w:val="14"/>
                <w:szCs w:val="14"/>
              </w:rPr>
              <w:t>Apdro-šināša-nas</w:t>
            </w:r>
            <w:r w:rsidRPr="00E232DA">
              <w:rPr>
                <w:rFonts w:ascii="Times New Roman" w:hAnsi="Times New Roman"/>
                <w:sz w:val="14"/>
                <w:szCs w:val="14"/>
              </w:rPr>
              <w:t xml:space="preserve"> izmaksas</w:t>
            </w:r>
          </w:p>
        </w:tc>
        <w:tc>
          <w:tcPr>
            <w:tcW w:w="54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Nekus-tamā īpašuma nodoklis</w:t>
            </w:r>
          </w:p>
        </w:tc>
        <w:tc>
          <w:tcPr>
            <w:tcW w:w="616"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Izdevumi kārtējiem remon-tiem</w:t>
            </w:r>
          </w:p>
        </w:tc>
        <w:tc>
          <w:tcPr>
            <w:tcW w:w="532"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Bruto  peļņa/ (zaudē-jumi)</w:t>
            </w:r>
          </w:p>
        </w:tc>
        <w:tc>
          <w:tcPr>
            <w:tcW w:w="56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Adminis-trācijas izmaksas</w:t>
            </w:r>
          </w:p>
        </w:tc>
        <w:tc>
          <w:tcPr>
            <w:tcW w:w="49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Proce</w:t>
            </w:r>
            <w:r w:rsidR="0043315C">
              <w:rPr>
                <w:rFonts w:ascii="Times New Roman" w:hAnsi="Times New Roman"/>
                <w:sz w:val="14"/>
                <w:szCs w:val="14"/>
              </w:rPr>
              <w:t>-</w:t>
            </w:r>
            <w:r w:rsidRPr="00E232DA">
              <w:rPr>
                <w:rFonts w:ascii="Times New Roman" w:hAnsi="Times New Roman"/>
                <w:sz w:val="14"/>
                <w:szCs w:val="14"/>
              </w:rPr>
              <w:t>ntu maksā</w:t>
            </w:r>
            <w:r>
              <w:rPr>
                <w:rFonts w:ascii="Times New Roman" w:hAnsi="Times New Roman"/>
                <w:sz w:val="14"/>
                <w:szCs w:val="14"/>
              </w:rPr>
              <w:t>-</w:t>
            </w:r>
            <w:r w:rsidRPr="00E232DA">
              <w:rPr>
                <w:rFonts w:ascii="Times New Roman" w:hAnsi="Times New Roman"/>
                <w:sz w:val="14"/>
                <w:szCs w:val="14"/>
              </w:rPr>
              <w:t>jumi</w:t>
            </w:r>
          </w:p>
        </w:tc>
        <w:tc>
          <w:tcPr>
            <w:tcW w:w="560"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Peļņa/ (zaudē</w:t>
            </w:r>
            <w:r>
              <w:rPr>
                <w:rFonts w:ascii="Times New Roman" w:hAnsi="Times New Roman"/>
                <w:sz w:val="14"/>
                <w:szCs w:val="14"/>
              </w:rPr>
              <w:t>-</w:t>
            </w:r>
            <w:r w:rsidRPr="00E232DA">
              <w:rPr>
                <w:rFonts w:ascii="Times New Roman" w:hAnsi="Times New Roman"/>
                <w:sz w:val="14"/>
                <w:szCs w:val="14"/>
              </w:rPr>
              <w:t>jumi) pirms nolie</w:t>
            </w:r>
            <w:r>
              <w:rPr>
                <w:rFonts w:ascii="Times New Roman" w:hAnsi="Times New Roman"/>
                <w:sz w:val="14"/>
                <w:szCs w:val="14"/>
              </w:rPr>
              <w:t>-</w:t>
            </w:r>
            <w:r w:rsidRPr="00E232DA">
              <w:rPr>
                <w:rFonts w:ascii="Times New Roman" w:hAnsi="Times New Roman"/>
                <w:sz w:val="14"/>
                <w:szCs w:val="14"/>
              </w:rPr>
              <w:t>tojuma</w:t>
            </w:r>
          </w:p>
        </w:tc>
        <w:tc>
          <w:tcPr>
            <w:tcW w:w="62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Nolie</w:t>
            </w:r>
            <w:r>
              <w:rPr>
                <w:rFonts w:ascii="Times New Roman" w:hAnsi="Times New Roman"/>
                <w:sz w:val="14"/>
                <w:szCs w:val="14"/>
              </w:rPr>
              <w:t>-</w:t>
            </w:r>
            <w:r w:rsidRPr="00E232DA">
              <w:rPr>
                <w:rFonts w:ascii="Times New Roman" w:hAnsi="Times New Roman"/>
                <w:sz w:val="14"/>
                <w:szCs w:val="14"/>
              </w:rPr>
              <w:t>tojums (uzkrā</w:t>
            </w:r>
            <w:r>
              <w:rPr>
                <w:rFonts w:ascii="Times New Roman" w:hAnsi="Times New Roman"/>
                <w:sz w:val="14"/>
                <w:szCs w:val="14"/>
              </w:rPr>
              <w:t>-</w:t>
            </w:r>
            <w:r w:rsidRPr="00E232DA">
              <w:rPr>
                <w:rFonts w:ascii="Times New Roman" w:hAnsi="Times New Roman"/>
                <w:sz w:val="14"/>
                <w:szCs w:val="14"/>
              </w:rPr>
              <w:t>jumi kapitāl</w:t>
            </w:r>
            <w:r>
              <w:rPr>
                <w:rFonts w:ascii="Times New Roman" w:hAnsi="Times New Roman"/>
                <w:sz w:val="14"/>
                <w:szCs w:val="14"/>
              </w:rPr>
              <w:t>.</w:t>
            </w:r>
            <w:r w:rsidRPr="00E232DA">
              <w:rPr>
                <w:rFonts w:ascii="Times New Roman" w:hAnsi="Times New Roman"/>
                <w:sz w:val="14"/>
                <w:szCs w:val="14"/>
              </w:rPr>
              <w:t xml:space="preserve"> </w:t>
            </w:r>
            <w:r>
              <w:rPr>
                <w:rFonts w:ascii="Times New Roman" w:hAnsi="Times New Roman"/>
                <w:sz w:val="14"/>
                <w:szCs w:val="14"/>
              </w:rPr>
              <w:t>r</w:t>
            </w:r>
            <w:r w:rsidRPr="00E232DA">
              <w:rPr>
                <w:rFonts w:ascii="Times New Roman" w:hAnsi="Times New Roman"/>
                <w:sz w:val="14"/>
                <w:szCs w:val="14"/>
              </w:rPr>
              <w:t>emont</w:t>
            </w:r>
            <w:r>
              <w:rPr>
                <w:rFonts w:ascii="Times New Roman" w:hAnsi="Times New Roman"/>
                <w:sz w:val="14"/>
                <w:szCs w:val="14"/>
              </w:rPr>
              <w:t>.</w:t>
            </w:r>
            <w:r w:rsidRPr="00E232DA">
              <w:rPr>
                <w:rFonts w:ascii="Times New Roman" w:hAnsi="Times New Roman"/>
                <w:sz w:val="14"/>
                <w:szCs w:val="14"/>
              </w:rPr>
              <w:t>)</w:t>
            </w:r>
          </w:p>
        </w:tc>
        <w:tc>
          <w:tcPr>
            <w:tcW w:w="588" w:type="dxa"/>
            <w:tcBorders>
              <w:top w:val="dotted" w:sz="4" w:space="0" w:color="auto"/>
              <w:left w:val="dotted" w:sz="4" w:space="0" w:color="auto"/>
              <w:bottom w:val="dotted" w:sz="4" w:space="0" w:color="auto"/>
              <w:right w:val="single" w:sz="8" w:space="0" w:color="auto"/>
            </w:tcBorders>
            <w:shd w:val="clear" w:color="auto"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Peļņa/ (zaudē</w:t>
            </w:r>
            <w:r>
              <w:rPr>
                <w:rFonts w:ascii="Times New Roman" w:hAnsi="Times New Roman"/>
                <w:sz w:val="14"/>
                <w:szCs w:val="14"/>
              </w:rPr>
              <w:t>-</w:t>
            </w:r>
            <w:r w:rsidRPr="00E232DA">
              <w:rPr>
                <w:rFonts w:ascii="Times New Roman" w:hAnsi="Times New Roman"/>
                <w:sz w:val="14"/>
                <w:szCs w:val="14"/>
              </w:rPr>
              <w:t>jumi)</w:t>
            </w:r>
          </w:p>
        </w:tc>
        <w:tc>
          <w:tcPr>
            <w:tcW w:w="602" w:type="dxa"/>
            <w:tcBorders>
              <w:top w:val="dotted" w:sz="4" w:space="0" w:color="auto"/>
              <w:left w:val="single" w:sz="8"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Bruto bilances vērtība</w:t>
            </w:r>
          </w:p>
        </w:tc>
        <w:tc>
          <w:tcPr>
            <w:tcW w:w="623"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Uzkrātais nolie</w:t>
            </w:r>
            <w:r>
              <w:rPr>
                <w:rFonts w:ascii="Times New Roman" w:hAnsi="Times New Roman"/>
                <w:sz w:val="14"/>
                <w:szCs w:val="14"/>
              </w:rPr>
              <w:t>-</w:t>
            </w:r>
            <w:r w:rsidRPr="00E232DA">
              <w:rPr>
                <w:rFonts w:ascii="Times New Roman" w:hAnsi="Times New Roman"/>
                <w:sz w:val="14"/>
                <w:szCs w:val="14"/>
              </w:rPr>
              <w:t>tojums</w:t>
            </w:r>
          </w:p>
        </w:tc>
        <w:tc>
          <w:tcPr>
            <w:tcW w:w="59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Neto bilances vērtība</w:t>
            </w:r>
          </w:p>
        </w:tc>
        <w:tc>
          <w:tcPr>
            <w:tcW w:w="602" w:type="dxa"/>
            <w:tcBorders>
              <w:top w:val="dotted" w:sz="4" w:space="0" w:color="auto"/>
              <w:left w:val="dotted" w:sz="4" w:space="0" w:color="auto"/>
              <w:bottom w:val="dotted" w:sz="4" w:space="0" w:color="auto"/>
              <w:right w:val="single" w:sz="8"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Aizņē</w:t>
            </w:r>
            <w:r>
              <w:rPr>
                <w:rFonts w:ascii="Times New Roman" w:hAnsi="Times New Roman"/>
                <w:sz w:val="14"/>
                <w:szCs w:val="14"/>
              </w:rPr>
              <w:t>-</w:t>
            </w:r>
            <w:r w:rsidRPr="00E232DA">
              <w:rPr>
                <w:rFonts w:ascii="Times New Roman" w:hAnsi="Times New Roman"/>
                <w:sz w:val="14"/>
                <w:szCs w:val="14"/>
              </w:rPr>
              <w:t>mums</w:t>
            </w:r>
          </w:p>
        </w:tc>
        <w:tc>
          <w:tcPr>
            <w:tcW w:w="630" w:type="dxa"/>
            <w:tcBorders>
              <w:top w:val="dotted" w:sz="4" w:space="0" w:color="auto"/>
              <w:left w:val="single" w:sz="8"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Nepiecie</w:t>
            </w:r>
            <w:r>
              <w:rPr>
                <w:rFonts w:ascii="Times New Roman" w:hAnsi="Times New Roman"/>
                <w:sz w:val="14"/>
                <w:szCs w:val="14"/>
              </w:rPr>
              <w:t>-</w:t>
            </w:r>
            <w:r w:rsidRPr="00E232DA">
              <w:rPr>
                <w:rFonts w:ascii="Times New Roman" w:hAnsi="Times New Roman"/>
                <w:sz w:val="14"/>
                <w:szCs w:val="14"/>
              </w:rPr>
              <w:t>šamais finansē</w:t>
            </w:r>
            <w:r>
              <w:rPr>
                <w:rFonts w:ascii="Times New Roman" w:hAnsi="Times New Roman"/>
                <w:sz w:val="14"/>
                <w:szCs w:val="14"/>
              </w:rPr>
              <w:t>-</w:t>
            </w:r>
            <w:r w:rsidRPr="00E232DA">
              <w:rPr>
                <w:rFonts w:ascii="Times New Roman" w:hAnsi="Times New Roman"/>
                <w:sz w:val="14"/>
                <w:szCs w:val="14"/>
              </w:rPr>
              <w:t>jums no budžeta</w:t>
            </w:r>
          </w:p>
        </w:tc>
        <w:tc>
          <w:tcPr>
            <w:tcW w:w="547"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Default="00FE7818" w:rsidP="0043315C">
            <w:pPr>
              <w:spacing w:after="0" w:line="240" w:lineRule="auto"/>
              <w:ind w:left="-107" w:right="-102"/>
              <w:jc w:val="center"/>
              <w:rPr>
                <w:rFonts w:ascii="Times New Roman" w:hAnsi="Times New Roman"/>
                <w:iCs/>
                <w:sz w:val="14"/>
                <w:szCs w:val="14"/>
              </w:rPr>
            </w:pPr>
            <w:r w:rsidRPr="00E232DA">
              <w:rPr>
                <w:rFonts w:ascii="Times New Roman" w:hAnsi="Times New Roman"/>
                <w:iCs/>
                <w:sz w:val="14"/>
                <w:szCs w:val="14"/>
              </w:rPr>
              <w:t xml:space="preserve">Nomas maksa (bez </w:t>
            </w:r>
          </w:p>
          <w:p w:rsidR="00FE7818" w:rsidRPr="00E232DA" w:rsidRDefault="00FE7818" w:rsidP="0043315C">
            <w:pPr>
              <w:spacing w:after="0" w:line="240" w:lineRule="auto"/>
              <w:ind w:left="-107" w:right="-102"/>
              <w:jc w:val="center"/>
              <w:rPr>
                <w:rFonts w:ascii="Times New Roman" w:hAnsi="Times New Roman"/>
                <w:iCs/>
                <w:sz w:val="14"/>
                <w:szCs w:val="14"/>
              </w:rPr>
            </w:pPr>
            <w:r w:rsidRPr="00E232DA">
              <w:rPr>
                <w:rFonts w:ascii="Times New Roman" w:hAnsi="Times New Roman"/>
                <w:iCs/>
                <w:sz w:val="14"/>
                <w:szCs w:val="14"/>
              </w:rPr>
              <w:t>PVN)</w:t>
            </w:r>
          </w:p>
        </w:tc>
        <w:tc>
          <w:tcPr>
            <w:tcW w:w="560"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iCs/>
                <w:sz w:val="14"/>
                <w:szCs w:val="14"/>
              </w:rPr>
            </w:pPr>
            <w:r w:rsidRPr="00E232DA">
              <w:rPr>
                <w:rFonts w:ascii="Times New Roman" w:hAnsi="Times New Roman"/>
                <w:iCs/>
                <w:sz w:val="14"/>
                <w:szCs w:val="14"/>
              </w:rPr>
              <w:t>Valsts budžeta dotācija būvnie</w:t>
            </w:r>
            <w:r>
              <w:rPr>
                <w:rFonts w:ascii="Times New Roman" w:hAnsi="Times New Roman"/>
                <w:iCs/>
                <w:sz w:val="14"/>
                <w:szCs w:val="14"/>
              </w:rPr>
              <w:t>-</w:t>
            </w:r>
            <w:r w:rsidRPr="00E232DA">
              <w:rPr>
                <w:rFonts w:ascii="Times New Roman" w:hAnsi="Times New Roman"/>
                <w:iCs/>
                <w:sz w:val="14"/>
                <w:szCs w:val="14"/>
              </w:rPr>
              <w:t>cības darbiem</w:t>
            </w:r>
          </w:p>
        </w:tc>
        <w:tc>
          <w:tcPr>
            <w:tcW w:w="573"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Pašreiz valsts budžetā piešķirtie finanšu līdzekļi</w:t>
            </w:r>
          </w:p>
        </w:tc>
        <w:tc>
          <w:tcPr>
            <w:tcW w:w="629"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 xml:space="preserve">Papildus </w:t>
            </w:r>
            <w:r>
              <w:rPr>
                <w:rFonts w:ascii="Times New Roman" w:hAnsi="Times New Roman"/>
                <w:sz w:val="14"/>
                <w:szCs w:val="14"/>
              </w:rPr>
              <w:t>nepiecieš-</w:t>
            </w:r>
          </w:p>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š</w:t>
            </w:r>
            <w:r>
              <w:rPr>
                <w:rFonts w:ascii="Times New Roman" w:hAnsi="Times New Roman"/>
                <w:sz w:val="14"/>
                <w:szCs w:val="14"/>
              </w:rPr>
              <w:t>a</w:t>
            </w:r>
            <w:r w:rsidRPr="00E232DA">
              <w:rPr>
                <w:rFonts w:ascii="Times New Roman" w:hAnsi="Times New Roman"/>
                <w:sz w:val="14"/>
                <w:szCs w:val="14"/>
              </w:rPr>
              <w:t>mais finan</w:t>
            </w:r>
            <w:r>
              <w:rPr>
                <w:rFonts w:ascii="Times New Roman" w:hAnsi="Times New Roman"/>
                <w:sz w:val="14"/>
                <w:szCs w:val="14"/>
              </w:rPr>
              <w:t>-</w:t>
            </w:r>
            <w:r w:rsidRPr="00E232DA">
              <w:rPr>
                <w:rFonts w:ascii="Times New Roman" w:hAnsi="Times New Roman"/>
                <w:sz w:val="14"/>
                <w:szCs w:val="14"/>
              </w:rPr>
              <w:t>sējums</w:t>
            </w:r>
          </w:p>
        </w:tc>
        <w:tc>
          <w:tcPr>
            <w:tcW w:w="682" w:type="dxa"/>
            <w:tcBorders>
              <w:top w:val="dotted" w:sz="4" w:space="0" w:color="auto"/>
              <w:left w:val="dotted" w:sz="4" w:space="0" w:color="auto"/>
              <w:bottom w:val="dotted" w:sz="4" w:space="0" w:color="auto"/>
              <w:right w:val="single" w:sz="8"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bCs/>
                <w:sz w:val="14"/>
                <w:szCs w:val="14"/>
              </w:rPr>
            </w:pPr>
            <w:r w:rsidRPr="00E232DA">
              <w:rPr>
                <w:rFonts w:ascii="Times New Roman" w:hAnsi="Times New Roman"/>
                <w:bCs/>
                <w:sz w:val="14"/>
                <w:szCs w:val="14"/>
              </w:rPr>
              <w:t>NPV valsts budžeta izdevumu izmaiņām</w:t>
            </w:r>
          </w:p>
        </w:tc>
        <w:tc>
          <w:tcPr>
            <w:tcW w:w="596" w:type="dxa"/>
            <w:tcBorders>
              <w:top w:val="dotted" w:sz="4" w:space="0" w:color="auto"/>
              <w:left w:val="single" w:sz="8"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Izmaiņas PZA rezultātā (neskaitot nolie</w:t>
            </w:r>
            <w:r>
              <w:rPr>
                <w:rFonts w:ascii="Times New Roman" w:hAnsi="Times New Roman"/>
                <w:sz w:val="14"/>
                <w:szCs w:val="14"/>
              </w:rPr>
              <w:t>-</w:t>
            </w:r>
            <w:r w:rsidRPr="00E232DA">
              <w:rPr>
                <w:rFonts w:ascii="Times New Roman" w:hAnsi="Times New Roman"/>
                <w:sz w:val="14"/>
                <w:szCs w:val="14"/>
              </w:rPr>
              <w:t>tojumu)</w:t>
            </w:r>
          </w:p>
        </w:tc>
        <w:tc>
          <w:tcPr>
            <w:tcW w:w="615" w:type="dxa"/>
            <w:tcBorders>
              <w:top w:val="dotted" w:sz="4" w:space="0" w:color="auto"/>
              <w:left w:val="dotted" w:sz="4" w:space="0" w:color="auto"/>
              <w:bottom w:val="dotted" w:sz="4" w:space="0" w:color="auto"/>
              <w:right w:val="dotted" w:sz="4"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Izmaiņas ilgtermiņa ieguldīj</w:t>
            </w:r>
            <w:r>
              <w:rPr>
                <w:rFonts w:ascii="Times New Roman" w:hAnsi="Times New Roman"/>
                <w:sz w:val="14"/>
                <w:szCs w:val="14"/>
              </w:rPr>
              <w:t>-</w:t>
            </w:r>
            <w:r w:rsidRPr="00E232DA">
              <w:rPr>
                <w:rFonts w:ascii="Times New Roman" w:hAnsi="Times New Roman"/>
                <w:sz w:val="14"/>
                <w:szCs w:val="14"/>
              </w:rPr>
              <w:t>umos un krājumos (neskaitot nolietoj</w:t>
            </w:r>
            <w:r>
              <w:rPr>
                <w:rFonts w:ascii="Times New Roman" w:hAnsi="Times New Roman"/>
                <w:sz w:val="14"/>
                <w:szCs w:val="14"/>
              </w:rPr>
              <w:t>.</w:t>
            </w:r>
            <w:r w:rsidRPr="00E232DA">
              <w:rPr>
                <w:rFonts w:ascii="Times New Roman" w:hAnsi="Times New Roman"/>
                <w:sz w:val="14"/>
                <w:szCs w:val="14"/>
              </w:rPr>
              <w:t>)</w:t>
            </w:r>
          </w:p>
        </w:tc>
        <w:tc>
          <w:tcPr>
            <w:tcW w:w="659" w:type="dxa"/>
            <w:tcBorders>
              <w:top w:val="dotted" w:sz="4" w:space="0" w:color="auto"/>
              <w:left w:val="dotted" w:sz="4" w:space="0" w:color="auto"/>
              <w:bottom w:val="dotted" w:sz="4" w:space="0" w:color="auto"/>
              <w:right w:val="single" w:sz="8" w:space="0" w:color="auto"/>
            </w:tcBorders>
            <w:shd w:val="clear" w:color="000000" w:fill="D9D9D9" w:themeFill="background1" w:themeFillShade="D9"/>
            <w:vAlign w:val="center"/>
            <w:hideMark/>
          </w:tcPr>
          <w:p w:rsidR="00FE7818" w:rsidRPr="00E232DA" w:rsidRDefault="00FE7818" w:rsidP="0043315C">
            <w:pPr>
              <w:spacing w:after="0" w:line="240" w:lineRule="auto"/>
              <w:ind w:left="-107" w:right="-102"/>
              <w:jc w:val="center"/>
              <w:rPr>
                <w:rFonts w:ascii="Times New Roman" w:hAnsi="Times New Roman"/>
                <w:sz w:val="14"/>
                <w:szCs w:val="14"/>
              </w:rPr>
            </w:pPr>
            <w:r w:rsidRPr="00E232DA">
              <w:rPr>
                <w:rFonts w:ascii="Times New Roman" w:hAnsi="Times New Roman"/>
                <w:sz w:val="14"/>
                <w:szCs w:val="14"/>
              </w:rPr>
              <w:t>Izmaiņas valsts budžeta izdevumos</w:t>
            </w:r>
          </w:p>
        </w:tc>
        <w:tc>
          <w:tcPr>
            <w:tcW w:w="709" w:type="dxa"/>
            <w:vMerge/>
            <w:tcBorders>
              <w:top w:val="dotted" w:sz="4" w:space="0" w:color="auto"/>
              <w:left w:val="single" w:sz="8" w:space="0" w:color="auto"/>
              <w:bottom w:val="dotted" w:sz="4" w:space="0" w:color="auto"/>
              <w:right w:val="single" w:sz="8" w:space="0" w:color="auto"/>
            </w:tcBorders>
            <w:shd w:val="clear" w:color="000000" w:fill="F2DDDC"/>
            <w:vAlign w:val="center"/>
            <w:hideMark/>
          </w:tcPr>
          <w:p w:rsidR="00FE7818" w:rsidRPr="00961509" w:rsidRDefault="00FE7818" w:rsidP="0043315C">
            <w:pPr>
              <w:spacing w:after="0" w:line="240" w:lineRule="auto"/>
              <w:ind w:left="-107" w:right="-102"/>
              <w:jc w:val="center"/>
              <w:rPr>
                <w:rFonts w:ascii="Times New Roman" w:hAnsi="Times New Roman"/>
                <w:sz w:val="14"/>
                <w:szCs w:val="14"/>
              </w:rPr>
            </w:pP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20939</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20939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20939</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20939</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20939</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20939</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-33614</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-20939</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-13956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-34895</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366194</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366194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366194</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345256</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345256</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345256</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-501147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-345256</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-194807</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-540062</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5112707</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5112707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5112707</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4746513</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4746513</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4746513</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-4463109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-4746513</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-246412</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-4992925</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127219</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-112302</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39340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-736</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3272</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68955</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14916</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-14916</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-134245</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134245</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-134245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6769790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1918546</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127219</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1791327</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20164</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1898382</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-1859099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-1791327</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-367706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-2159033</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2018</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-364380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6539655</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-333099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-401577</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-401577</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2019</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-594514</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6309521</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-312927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-391633</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-391633</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2020</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-824649</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6079386</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-293492</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-381304</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-381304</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2021</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-1054783</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5849252</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-274766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-370575</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-370575</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2022</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-1284918</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5619117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-256723</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-359433</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-359433</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2023</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-1515052</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5388983</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-239338</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-347859</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-347859</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-1745187</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5158848</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-222586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-335838</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-335838</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-1975321</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4928714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-206445</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-323352</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-323352</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-2205456</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4698579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-190893</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-310384</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-310384</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-2435590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4468445</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-175906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-296914</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-296914</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2028</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-2665724</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4238310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-161466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-282923</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-282923</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2029</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-2895859</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4008176</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-147551</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-268392</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-268392</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2030</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-3125993</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3778041</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-134143</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-253299</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-253299</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2031</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-3356128</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3547907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-121222</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-237622</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-237622</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2032</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-3586262</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3317772</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-108771</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-221339</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-221339</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2033</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-3816397</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3087638</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-96773</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-204427</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-204427</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-4046531</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2857503</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-85211</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-186861</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-186861</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-4276666</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2627369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-74069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-168616</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-168616</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-4506800</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2397234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-64530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-152497</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-152497</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2037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-4736935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2167100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-61347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2038</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-4967069</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1936965</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-59096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2039</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-5197204</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1706831</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-56927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outlineLvl w:val="0"/>
              <w:rPr>
                <w:rFonts w:ascii="Times New Roman" w:hAnsi="Times New Roman"/>
                <w:b/>
                <w:sz w:val="14"/>
                <w:szCs w:val="14"/>
              </w:rPr>
            </w:pPr>
            <w:r w:rsidRPr="00E232DA">
              <w:rPr>
                <w:rFonts w:ascii="Times New Roman" w:hAnsi="Times New Roman"/>
                <w:b/>
                <w:sz w:val="14"/>
                <w:szCs w:val="14"/>
              </w:rPr>
              <w:t>2040</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-5427338</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1476696</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-54838</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outlineLvl w:val="0"/>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outlineLvl w:val="0"/>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2041</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-5657473</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1246562</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-52825</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2042</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-5887607</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1016427</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-50886</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2043</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-6117742</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786293</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-49019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2044</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-6347876</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556158</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-47220</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2045</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-6578011</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326024</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-45487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50"/>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2046</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-168454</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59010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1103</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4909</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103432</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22375</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-22375</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-230134</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230134</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-6808145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95889</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190828</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190828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-43817</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-150500</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-150500</w:t>
            </w:r>
          </w:p>
        </w:tc>
      </w:tr>
      <w:tr w:rsidR="0043315C" w:rsidRPr="0047265A" w:rsidTr="0043315C">
        <w:trPr>
          <w:trHeight w:val="165"/>
        </w:trPr>
        <w:tc>
          <w:tcPr>
            <w:tcW w:w="45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2047</w:t>
            </w:r>
          </w:p>
        </w:tc>
        <w:tc>
          <w:tcPr>
            <w:tcW w:w="5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63609</w:t>
            </w:r>
          </w:p>
        </w:tc>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-56151</w:t>
            </w:r>
          </w:p>
        </w:tc>
        <w:tc>
          <w:tcPr>
            <w:tcW w:w="5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19670</w:t>
            </w: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-368</w:t>
            </w:r>
          </w:p>
        </w:tc>
        <w:tc>
          <w:tcPr>
            <w:tcW w:w="54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1636</w:t>
            </w:r>
          </w:p>
        </w:tc>
        <w:tc>
          <w:tcPr>
            <w:tcW w:w="61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w:t>
            </w:r>
            <w:r w:rsidRPr="0043315C">
              <w:rPr>
                <w:rFonts w:ascii="Times New Roman" w:hAnsi="Times New Roman"/>
                <w:iCs/>
                <w:sz w:val="14"/>
                <w:szCs w:val="14"/>
              </w:rPr>
              <w:t>34477</w:t>
            </w:r>
          </w:p>
        </w:tc>
        <w:tc>
          <w:tcPr>
            <w:tcW w:w="53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7458</w:t>
            </w:r>
          </w:p>
        </w:tc>
        <w:tc>
          <w:tcPr>
            <w:tcW w:w="5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-7458</w:t>
            </w:r>
          </w:p>
        </w:tc>
        <w:tc>
          <w:tcPr>
            <w:tcW w:w="4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-95889</w:t>
            </w:r>
          </w:p>
        </w:tc>
        <w:tc>
          <w:tcPr>
            <w:tcW w:w="588"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95889</w:t>
            </w:r>
          </w:p>
        </w:tc>
        <w:tc>
          <w:tcPr>
            <w:tcW w:w="602"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-6904035</w:t>
            </w:r>
          </w:p>
        </w:tc>
        <w:tc>
          <w:tcPr>
            <w:tcW w:w="595"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63609</w:t>
            </w:r>
          </w:p>
        </w:tc>
        <w:tc>
          <w:tcPr>
            <w:tcW w:w="5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63609</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iCs/>
                <w:sz w:val="14"/>
                <w:szCs w:val="14"/>
              </w:rPr>
              <w:t>0</w:t>
            </w:r>
          </w:p>
        </w:tc>
        <w:tc>
          <w:tcPr>
            <w:tcW w:w="5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40328</w:t>
            </w:r>
          </w:p>
        </w:tc>
        <w:tc>
          <w:tcPr>
            <w:tcW w:w="629"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23281</w:t>
            </w:r>
          </w:p>
        </w:tc>
        <w:tc>
          <w:tcPr>
            <w:tcW w:w="68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-6529</w:t>
            </w:r>
          </w:p>
        </w:tc>
        <w:tc>
          <w:tcPr>
            <w:tcW w:w="596"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sz w:val="14"/>
                <w:szCs w:val="14"/>
              </w:rPr>
            </w:pPr>
            <w:r w:rsidRPr="0043315C">
              <w:rPr>
                <w:rFonts w:ascii="Times New Roman" w:hAnsi="Times New Roman"/>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0</w:t>
            </w:r>
          </w:p>
        </w:tc>
        <w:tc>
          <w:tcPr>
            <w:tcW w:w="659" w:type="dxa"/>
            <w:tcBorders>
              <w:top w:val="dotted" w:sz="4" w:space="0" w:color="auto"/>
              <w:left w:val="dotted" w:sz="4" w:space="0" w:color="auto"/>
              <w:bottom w:val="dotted" w:sz="4" w:space="0" w:color="auto"/>
              <w:right w:val="single" w:sz="8" w:space="0" w:color="auto"/>
            </w:tcBorders>
            <w:shd w:val="clear" w:color="auto" w:fill="auto"/>
            <w:noWrap/>
            <w:vAlign w:val="center"/>
            <w:hideMark/>
          </w:tcPr>
          <w:p w:rsidR="0043315C" w:rsidRPr="0043315C" w:rsidRDefault="0043315C" w:rsidP="0043315C">
            <w:pPr>
              <w:spacing w:after="0" w:line="240" w:lineRule="auto"/>
              <w:ind w:left="-100" w:right="-107"/>
              <w:jc w:val="center"/>
              <w:rPr>
                <w:rFonts w:ascii="Times New Roman" w:hAnsi="Times New Roman"/>
                <w:iCs/>
                <w:sz w:val="14"/>
                <w:szCs w:val="14"/>
              </w:rPr>
            </w:pPr>
            <w:r w:rsidRPr="0043315C">
              <w:rPr>
                <w:rFonts w:ascii="Times New Roman" w:hAnsi="Times New Roman"/>
                <w:iCs/>
                <w:sz w:val="14"/>
                <w:szCs w:val="14"/>
              </w:rPr>
              <w:t>-23281</w:t>
            </w:r>
          </w:p>
        </w:tc>
        <w:tc>
          <w:tcPr>
            <w:tcW w:w="709" w:type="dxa"/>
            <w:tcBorders>
              <w:top w:val="dotted" w:sz="4" w:space="0" w:color="auto"/>
              <w:left w:val="single" w:sz="8" w:space="0" w:color="auto"/>
              <w:bottom w:val="dotted" w:sz="4" w:space="0" w:color="auto"/>
              <w:right w:val="single" w:sz="8" w:space="0" w:color="auto"/>
            </w:tcBorders>
            <w:shd w:val="clear" w:color="000000" w:fill="F2F2F2"/>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-23281</w:t>
            </w:r>
          </w:p>
        </w:tc>
      </w:tr>
      <w:tr w:rsidR="0043315C" w:rsidRPr="00CF7229" w:rsidTr="0043315C">
        <w:trPr>
          <w:trHeight w:val="70"/>
        </w:trPr>
        <w:tc>
          <w:tcPr>
            <w:tcW w:w="45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E232DA" w:rsidRDefault="0043315C" w:rsidP="0043315C">
            <w:pPr>
              <w:spacing w:after="0" w:line="240" w:lineRule="auto"/>
              <w:ind w:left="-107" w:right="-102"/>
              <w:jc w:val="center"/>
              <w:rPr>
                <w:rFonts w:ascii="Times New Roman" w:hAnsi="Times New Roman"/>
                <w:b/>
                <w:sz w:val="14"/>
                <w:szCs w:val="14"/>
              </w:rPr>
            </w:pPr>
            <w:r w:rsidRPr="00E232DA">
              <w:rPr>
                <w:rFonts w:ascii="Times New Roman" w:hAnsi="Times New Roman"/>
                <w:b/>
                <w:sz w:val="14"/>
                <w:szCs w:val="14"/>
              </w:rPr>
              <w:t>Kopā</w:t>
            </w:r>
          </w:p>
        </w:tc>
        <w:tc>
          <w:tcPr>
            <w:tcW w:w="57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5724845</w:t>
            </w:r>
          </w:p>
        </w:tc>
        <w:tc>
          <w:tcPr>
            <w:tcW w:w="588"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5053607</w:t>
            </w:r>
          </w:p>
        </w:tc>
        <w:tc>
          <w:tcPr>
            <w:tcW w:w="59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1770289</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33098</w:t>
            </w:r>
          </w:p>
        </w:tc>
        <w:tc>
          <w:tcPr>
            <w:tcW w:w="54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147258</w:t>
            </w:r>
          </w:p>
        </w:tc>
        <w:tc>
          <w:tcPr>
            <w:tcW w:w="616"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3102962</w:t>
            </w:r>
          </w:p>
        </w:tc>
        <w:tc>
          <w:tcPr>
            <w:tcW w:w="532"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671238</w:t>
            </w:r>
          </w:p>
        </w:tc>
        <w:tc>
          <w:tcPr>
            <w:tcW w:w="56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671238</w:t>
            </w:r>
          </w:p>
        </w:tc>
        <w:tc>
          <w:tcPr>
            <w:tcW w:w="49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56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2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6904035</w:t>
            </w:r>
          </w:p>
        </w:tc>
        <w:tc>
          <w:tcPr>
            <w:tcW w:w="588"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6904035</w:t>
            </w:r>
          </w:p>
        </w:tc>
        <w:tc>
          <w:tcPr>
            <w:tcW w:w="602" w:type="dxa"/>
            <w:tcBorders>
              <w:top w:val="dotted" w:sz="4" w:space="0" w:color="auto"/>
              <w:left w:val="single" w:sz="8"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23"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w:t>
            </w:r>
            <w:r w:rsidRPr="0043315C">
              <w:rPr>
                <w:rFonts w:ascii="Times New Roman" w:hAnsi="Times New Roman"/>
                <w:b/>
                <w:bCs/>
                <w:sz w:val="14"/>
                <w:szCs w:val="14"/>
              </w:rPr>
              <w:t>6904035</w:t>
            </w:r>
          </w:p>
        </w:tc>
        <w:tc>
          <w:tcPr>
            <w:tcW w:w="59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sz w:val="14"/>
                <w:szCs w:val="14"/>
              </w:rPr>
              <w:t>0</w:t>
            </w:r>
          </w:p>
        </w:tc>
        <w:tc>
          <w:tcPr>
            <w:tcW w:w="602"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6904035</w:t>
            </w:r>
          </w:p>
        </w:tc>
        <w:tc>
          <w:tcPr>
            <w:tcW w:w="630" w:type="dxa"/>
            <w:tcBorders>
              <w:top w:val="dotted" w:sz="4" w:space="0" w:color="auto"/>
              <w:left w:val="single" w:sz="8"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12565270</w:t>
            </w:r>
          </w:p>
        </w:tc>
        <w:tc>
          <w:tcPr>
            <w:tcW w:w="547"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iCs/>
                <w:sz w:val="14"/>
                <w:szCs w:val="14"/>
              </w:rPr>
              <w:t>5661235</w:t>
            </w:r>
          </w:p>
        </w:tc>
        <w:tc>
          <w:tcPr>
            <w:tcW w:w="560"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iCs/>
                <w:sz w:val="14"/>
                <w:szCs w:val="14"/>
              </w:rPr>
              <w:t>6904035</w:t>
            </w:r>
          </w:p>
        </w:tc>
        <w:tc>
          <w:tcPr>
            <w:tcW w:w="573"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sz w:val="14"/>
                <w:szCs w:val="14"/>
              </w:rPr>
            </w:pPr>
            <w:r w:rsidRPr="0043315C">
              <w:rPr>
                <w:rFonts w:ascii="Times New Roman" w:hAnsi="Times New Roman"/>
                <w:b/>
                <w:bCs/>
                <w:sz w:val="14"/>
                <w:szCs w:val="14"/>
              </w:rPr>
              <w:t>1189676</w:t>
            </w:r>
          </w:p>
        </w:tc>
        <w:tc>
          <w:tcPr>
            <w:tcW w:w="629"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11375594</w:t>
            </w:r>
          </w:p>
        </w:tc>
        <w:tc>
          <w:tcPr>
            <w:tcW w:w="682"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-10884872</w:t>
            </w:r>
          </w:p>
        </w:tc>
        <w:tc>
          <w:tcPr>
            <w:tcW w:w="596" w:type="dxa"/>
            <w:tcBorders>
              <w:top w:val="dotted" w:sz="4" w:space="0" w:color="auto"/>
              <w:left w:val="single" w:sz="8"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0</w:t>
            </w:r>
          </w:p>
        </w:tc>
        <w:tc>
          <w:tcPr>
            <w:tcW w:w="615"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bCs/>
                <w:iCs/>
                <w:sz w:val="14"/>
                <w:szCs w:val="14"/>
              </w:rPr>
            </w:pPr>
            <w:r w:rsidRPr="0043315C">
              <w:rPr>
                <w:rFonts w:ascii="Times New Roman" w:hAnsi="Times New Roman"/>
                <w:b/>
                <w:bCs/>
                <w:iCs/>
                <w:sz w:val="14"/>
                <w:szCs w:val="14"/>
              </w:rPr>
              <w:t>-6904035</w:t>
            </w:r>
          </w:p>
        </w:tc>
        <w:tc>
          <w:tcPr>
            <w:tcW w:w="659" w:type="dxa"/>
            <w:tcBorders>
              <w:top w:val="dotted" w:sz="4" w:space="0" w:color="auto"/>
              <w:left w:val="dotted" w:sz="4" w:space="0" w:color="auto"/>
              <w:bottom w:val="dotted" w:sz="4" w:space="0" w:color="auto"/>
              <w:right w:val="single" w:sz="8"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bCs/>
                <w:iCs/>
                <w:sz w:val="14"/>
                <w:szCs w:val="14"/>
              </w:rPr>
            </w:pPr>
            <w:r w:rsidRPr="0043315C">
              <w:rPr>
                <w:rFonts w:ascii="Times New Roman" w:hAnsi="Times New Roman"/>
                <w:b/>
                <w:bCs/>
                <w:iCs/>
                <w:sz w:val="14"/>
                <w:szCs w:val="14"/>
              </w:rPr>
              <w:t>-7846008</w:t>
            </w:r>
          </w:p>
        </w:tc>
        <w:tc>
          <w:tcPr>
            <w:tcW w:w="709" w:type="dxa"/>
            <w:tcBorders>
              <w:top w:val="dotted" w:sz="4"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3315C" w:rsidRPr="0043315C" w:rsidRDefault="0043315C" w:rsidP="0043315C">
            <w:pPr>
              <w:spacing w:after="0" w:line="240" w:lineRule="auto"/>
              <w:ind w:left="-100" w:right="-107"/>
              <w:jc w:val="center"/>
              <w:rPr>
                <w:rFonts w:ascii="Times New Roman" w:hAnsi="Times New Roman"/>
                <w:b/>
                <w:bCs/>
                <w:sz w:val="14"/>
                <w:szCs w:val="14"/>
              </w:rPr>
            </w:pPr>
            <w:r w:rsidRPr="0043315C">
              <w:rPr>
                <w:rFonts w:ascii="Times New Roman" w:hAnsi="Times New Roman"/>
                <w:b/>
                <w:bCs/>
                <w:sz w:val="14"/>
                <w:szCs w:val="14"/>
              </w:rPr>
              <w:t>-14750042</w:t>
            </w:r>
          </w:p>
        </w:tc>
      </w:tr>
    </w:tbl>
    <w:p w:rsidR="00FE7818" w:rsidRPr="00646762" w:rsidRDefault="0043315C" w:rsidP="0043315C">
      <w:pPr>
        <w:spacing w:after="0" w:line="240" w:lineRule="auto"/>
        <w:ind w:left="-588" w:right="-674" w:hanging="121"/>
        <w:jc w:val="both"/>
        <w:rPr>
          <w:rFonts w:ascii="Times New Roman" w:hAnsi="Times New Roman"/>
          <w:sz w:val="16"/>
          <w:szCs w:val="16"/>
        </w:rPr>
      </w:pPr>
      <w:r w:rsidRPr="00646762">
        <w:rPr>
          <w:rFonts w:ascii="Times New Roman" w:hAnsi="Times New Roman"/>
          <w:bCs/>
          <w:sz w:val="16"/>
          <w:szCs w:val="16"/>
        </w:rPr>
        <w:t>* Informācijai, kas norādīta šajā kolonā, ir informatīvs raksturs, lai salīdzinātu divu finansēšanas modeļu īstenošanas ietekmi uz valsts budžetu, jo aprēķinam izmantots nomas maksas apmērs (bez PVN) no kuras tiek atņemts Prokuratūras budžetā esošā finansējuma apmērs un līdz  ar to tas neatspoguļo precīzu izdevumu apmēru, kas papildus Prokuratūrai nepieciešams nomas maksas izdevumu segšanai, informācija par Prokuratūrai papildus nepieciešamo finansējumu nomas maksas izdevumu segšanai VNĪ (ar PVN) norādīts 9.tabulā un secinājumos zem tās.</w:t>
      </w:r>
    </w:p>
    <w:p w:rsidR="00AC083A" w:rsidRPr="009B65FA" w:rsidRDefault="00AC083A" w:rsidP="009B65FA">
      <w:pPr>
        <w:spacing w:after="120"/>
        <w:rPr>
          <w:rFonts w:ascii="Times New Roman" w:hAnsi="Times New Roman"/>
          <w:b/>
          <w:sz w:val="20"/>
          <w:szCs w:val="20"/>
        </w:rPr>
      </w:pPr>
      <w:r w:rsidRPr="009B65FA">
        <w:rPr>
          <w:rFonts w:ascii="Times New Roman" w:hAnsi="Times New Roman"/>
          <w:b/>
          <w:sz w:val="20"/>
          <w:szCs w:val="20"/>
        </w:rPr>
        <w:t>4.</w:t>
      </w:r>
      <w:r w:rsidR="00042E6A" w:rsidRPr="009B65FA">
        <w:rPr>
          <w:rFonts w:ascii="Times New Roman" w:hAnsi="Times New Roman"/>
          <w:b/>
          <w:sz w:val="20"/>
          <w:szCs w:val="20"/>
        </w:rPr>
        <w:t>5</w:t>
      </w:r>
      <w:r w:rsidRPr="009B65FA">
        <w:rPr>
          <w:rFonts w:ascii="Times New Roman" w:hAnsi="Times New Roman"/>
          <w:b/>
          <w:sz w:val="20"/>
          <w:szCs w:val="20"/>
        </w:rPr>
        <w:t>. Secinājumi:</w:t>
      </w:r>
    </w:p>
    <w:p w:rsidR="00AC083A" w:rsidRPr="009B65FA" w:rsidRDefault="00AC083A" w:rsidP="0043315C">
      <w:pPr>
        <w:pStyle w:val="Sarakstarindkopa"/>
        <w:numPr>
          <w:ilvl w:val="0"/>
          <w:numId w:val="11"/>
        </w:numPr>
        <w:tabs>
          <w:tab w:val="left" w:pos="709"/>
        </w:tabs>
        <w:spacing w:after="120" w:line="240" w:lineRule="auto"/>
        <w:ind w:left="709" w:hanging="283"/>
        <w:jc w:val="both"/>
        <w:rPr>
          <w:rFonts w:ascii="Times New Roman" w:hAnsi="Times New Roman"/>
          <w:sz w:val="20"/>
          <w:szCs w:val="20"/>
        </w:rPr>
      </w:pPr>
      <w:r w:rsidRPr="009B65FA">
        <w:rPr>
          <w:rFonts w:ascii="Times New Roman" w:hAnsi="Times New Roman"/>
          <w:sz w:val="20"/>
          <w:szCs w:val="20"/>
        </w:rPr>
        <w:t>Abi finansēšanas modeļi rada negatīvu ietekmi uz vispārējās valdības budžeta bilanci – galvenokārt kapitālieguldī</w:t>
      </w:r>
      <w:r w:rsidR="000138FA" w:rsidRPr="009B65FA">
        <w:rPr>
          <w:rFonts w:ascii="Times New Roman" w:hAnsi="Times New Roman"/>
          <w:sz w:val="20"/>
          <w:szCs w:val="20"/>
        </w:rPr>
        <w:t xml:space="preserve">jumu veikšanas fāzē, t.i. 2014., </w:t>
      </w:r>
      <w:r w:rsidRPr="009B65FA">
        <w:rPr>
          <w:rFonts w:ascii="Times New Roman" w:hAnsi="Times New Roman"/>
          <w:sz w:val="20"/>
          <w:szCs w:val="20"/>
        </w:rPr>
        <w:t>2015.</w:t>
      </w:r>
      <w:r w:rsidR="000138FA" w:rsidRPr="009B65FA">
        <w:rPr>
          <w:rFonts w:ascii="Times New Roman" w:hAnsi="Times New Roman"/>
          <w:sz w:val="20"/>
          <w:szCs w:val="20"/>
        </w:rPr>
        <w:t xml:space="preserve"> un 2016.</w:t>
      </w:r>
      <w:r w:rsidRPr="009B65FA">
        <w:rPr>
          <w:rFonts w:ascii="Times New Roman" w:hAnsi="Times New Roman"/>
          <w:sz w:val="20"/>
          <w:szCs w:val="20"/>
        </w:rPr>
        <w:t>gadā;</w:t>
      </w:r>
    </w:p>
    <w:p w:rsidR="00AC083A" w:rsidRPr="009B65FA" w:rsidRDefault="00AC083A" w:rsidP="0043315C">
      <w:pPr>
        <w:pStyle w:val="Sarakstarindkopa"/>
        <w:numPr>
          <w:ilvl w:val="0"/>
          <w:numId w:val="11"/>
        </w:numPr>
        <w:tabs>
          <w:tab w:val="left" w:pos="709"/>
        </w:tabs>
        <w:spacing w:after="120" w:line="240" w:lineRule="auto"/>
        <w:ind w:left="709" w:hanging="283"/>
        <w:jc w:val="both"/>
        <w:rPr>
          <w:rFonts w:ascii="Times New Roman" w:hAnsi="Times New Roman"/>
          <w:sz w:val="20"/>
          <w:szCs w:val="20"/>
        </w:rPr>
      </w:pPr>
      <w:r w:rsidRPr="009B65FA">
        <w:rPr>
          <w:rFonts w:ascii="Times New Roman" w:hAnsi="Times New Roman"/>
          <w:sz w:val="20"/>
          <w:szCs w:val="20"/>
        </w:rPr>
        <w:t>No fiskālas ietekmes viedokļa izšķiroši nozīmīgas atšķirības abiem finansēšanas modeļiem nav konstatējamas;</w:t>
      </w:r>
    </w:p>
    <w:p w:rsidR="00AC083A" w:rsidRPr="009B65FA" w:rsidRDefault="00AC083A" w:rsidP="0043315C">
      <w:pPr>
        <w:pStyle w:val="Sarakstarindkopa"/>
        <w:numPr>
          <w:ilvl w:val="0"/>
          <w:numId w:val="11"/>
        </w:numPr>
        <w:tabs>
          <w:tab w:val="left" w:pos="709"/>
        </w:tabs>
        <w:spacing w:after="120" w:line="240" w:lineRule="auto"/>
        <w:ind w:left="709" w:hanging="283"/>
        <w:jc w:val="both"/>
        <w:rPr>
          <w:rFonts w:ascii="Times New Roman" w:hAnsi="Times New Roman"/>
          <w:sz w:val="20"/>
          <w:szCs w:val="20"/>
        </w:rPr>
      </w:pPr>
      <w:r w:rsidRPr="009B65FA">
        <w:rPr>
          <w:rFonts w:ascii="Times New Roman" w:hAnsi="Times New Roman"/>
          <w:sz w:val="20"/>
          <w:szCs w:val="20"/>
        </w:rPr>
        <w:t xml:space="preserve">Ņemot vērā to, ka nekustamais īpašums </w:t>
      </w:r>
      <w:r w:rsidR="004E30BB" w:rsidRPr="009B65FA">
        <w:rPr>
          <w:rFonts w:ascii="Times New Roman" w:hAnsi="Times New Roman"/>
          <w:sz w:val="20"/>
          <w:szCs w:val="20"/>
        </w:rPr>
        <w:t>Aspazijas bulvārī 7, Rīgā</w:t>
      </w:r>
      <w:r w:rsidRPr="009B65FA">
        <w:rPr>
          <w:rFonts w:ascii="Times New Roman" w:hAnsi="Times New Roman"/>
          <w:sz w:val="20"/>
          <w:szCs w:val="20"/>
        </w:rPr>
        <w:t xml:space="preserve">, </w:t>
      </w:r>
      <w:r w:rsidR="004E30BB" w:rsidRPr="009B65FA">
        <w:rPr>
          <w:rFonts w:ascii="Times New Roman" w:hAnsi="Times New Roman"/>
          <w:sz w:val="20"/>
          <w:szCs w:val="20"/>
        </w:rPr>
        <w:t>tiks</w:t>
      </w:r>
      <w:r w:rsidRPr="009B65FA">
        <w:rPr>
          <w:rFonts w:ascii="Times New Roman" w:hAnsi="Times New Roman"/>
          <w:sz w:val="20"/>
          <w:szCs w:val="20"/>
        </w:rPr>
        <w:t xml:space="preserve"> ieguldīts VNĪ pamatkapitālā, tā attīstīšana izmantojot II finansēšanas modeli, rad</w:t>
      </w:r>
      <w:r w:rsidR="004E30BB" w:rsidRPr="009B65FA">
        <w:rPr>
          <w:rFonts w:ascii="Times New Roman" w:hAnsi="Times New Roman"/>
          <w:sz w:val="20"/>
          <w:szCs w:val="20"/>
        </w:rPr>
        <w:t>īs</w:t>
      </w:r>
      <w:r w:rsidRPr="009B65FA">
        <w:rPr>
          <w:rFonts w:ascii="Times New Roman" w:hAnsi="Times New Roman"/>
          <w:sz w:val="20"/>
          <w:szCs w:val="20"/>
        </w:rPr>
        <w:t xml:space="preserve"> īpaši negatīvu ietekmi uz VNĪ saimnieciskās darbības rādītājiem, 30 gadu laikā veidojot zaudējumus LVL </w:t>
      </w:r>
      <w:r w:rsidR="00B22A08" w:rsidRPr="009B65FA">
        <w:rPr>
          <w:rFonts w:ascii="Times New Roman" w:hAnsi="Times New Roman"/>
          <w:sz w:val="20"/>
          <w:szCs w:val="20"/>
        </w:rPr>
        <w:t>6 904 035</w:t>
      </w:r>
      <w:r w:rsidRPr="009B65FA">
        <w:rPr>
          <w:rFonts w:ascii="Times New Roman" w:hAnsi="Times New Roman"/>
          <w:sz w:val="20"/>
          <w:szCs w:val="20"/>
        </w:rPr>
        <w:t xml:space="preserve"> apmērā;</w:t>
      </w:r>
    </w:p>
    <w:p w:rsidR="00AC083A" w:rsidRPr="009B65FA" w:rsidRDefault="00AC083A" w:rsidP="0043315C">
      <w:pPr>
        <w:pStyle w:val="Sarakstarindkopa"/>
        <w:numPr>
          <w:ilvl w:val="0"/>
          <w:numId w:val="11"/>
        </w:numPr>
        <w:tabs>
          <w:tab w:val="left" w:pos="709"/>
        </w:tabs>
        <w:spacing w:after="120" w:line="240" w:lineRule="auto"/>
        <w:ind w:left="709" w:hanging="283"/>
        <w:jc w:val="both"/>
        <w:rPr>
          <w:rFonts w:ascii="Times New Roman" w:hAnsi="Times New Roman"/>
          <w:sz w:val="20"/>
          <w:szCs w:val="20"/>
        </w:rPr>
      </w:pPr>
      <w:r w:rsidRPr="009B65FA">
        <w:rPr>
          <w:rFonts w:ascii="Times New Roman" w:hAnsi="Times New Roman"/>
          <w:sz w:val="20"/>
          <w:szCs w:val="20"/>
        </w:rPr>
        <w:t>Tā kā fiskālas ietekmes rezultāts abos gadījumos ir ļoti līdzvērtīgs, tad deficīta ietekme ir jutīga pret jebkādām izmaiņām pieņēmumos (papildu valsts budžeta izdevumi, VNĪ saimnieciskās darbības rezultāts, procentu izdevumi);</w:t>
      </w:r>
    </w:p>
    <w:p w:rsidR="00AC083A" w:rsidRPr="009B65FA" w:rsidRDefault="00AC083A" w:rsidP="0043315C">
      <w:pPr>
        <w:pStyle w:val="Sarakstarindkopa"/>
        <w:numPr>
          <w:ilvl w:val="0"/>
          <w:numId w:val="11"/>
        </w:numPr>
        <w:tabs>
          <w:tab w:val="left" w:pos="709"/>
        </w:tabs>
        <w:spacing w:after="120" w:line="240" w:lineRule="auto"/>
        <w:ind w:left="709" w:hanging="283"/>
        <w:jc w:val="both"/>
        <w:rPr>
          <w:rFonts w:ascii="Times New Roman" w:hAnsi="Times New Roman"/>
          <w:sz w:val="20"/>
          <w:szCs w:val="20"/>
        </w:rPr>
      </w:pPr>
      <w:r w:rsidRPr="009B65FA">
        <w:rPr>
          <w:rFonts w:ascii="Times New Roman" w:hAnsi="Times New Roman"/>
          <w:sz w:val="20"/>
          <w:szCs w:val="20"/>
        </w:rPr>
        <w:t>Fiskālas ietekmes novērtējums liecina, ka finansēšanas modeļa izvēles pamatā noteicoša loma ir aizņemšanas procentu likmēm jeb izšķiršanās starp šādām aizņemšanas/finansēšanas iespējām un atmaksas termiņu.</w:t>
      </w:r>
    </w:p>
    <w:p w:rsidR="00AC083A" w:rsidRPr="009B65FA" w:rsidRDefault="00AC083A" w:rsidP="0043315C">
      <w:pPr>
        <w:pStyle w:val="Sarakstarindkopa"/>
        <w:numPr>
          <w:ilvl w:val="0"/>
          <w:numId w:val="11"/>
        </w:numPr>
        <w:tabs>
          <w:tab w:val="left" w:pos="709"/>
        </w:tabs>
        <w:spacing w:after="120" w:line="240" w:lineRule="auto"/>
        <w:ind w:left="709" w:hanging="283"/>
        <w:jc w:val="both"/>
        <w:rPr>
          <w:rFonts w:ascii="Times New Roman" w:hAnsi="Times New Roman"/>
          <w:sz w:val="20"/>
          <w:szCs w:val="20"/>
        </w:rPr>
      </w:pPr>
      <w:r w:rsidRPr="009B65FA">
        <w:rPr>
          <w:rFonts w:ascii="Times New Roman" w:hAnsi="Times New Roman"/>
          <w:sz w:val="20"/>
          <w:szCs w:val="20"/>
        </w:rPr>
        <w:t>VNĪ projektu neattīstīšana rada ekonomiskus zaudējumus – neveido fiskālo ietekmi, taču valsts aktīvi zaudē savu vērtību.</w:t>
      </w:r>
    </w:p>
    <w:p w:rsidR="00AC083A" w:rsidRPr="0043315C" w:rsidRDefault="00AC083A" w:rsidP="0043315C">
      <w:pPr>
        <w:tabs>
          <w:tab w:val="left" w:pos="426"/>
        </w:tabs>
        <w:spacing w:after="120" w:line="240" w:lineRule="auto"/>
        <w:ind w:left="426"/>
        <w:jc w:val="both"/>
        <w:rPr>
          <w:rFonts w:ascii="Times New Roman" w:hAnsi="Times New Roman"/>
          <w:b/>
          <w:sz w:val="20"/>
          <w:szCs w:val="20"/>
        </w:rPr>
      </w:pPr>
      <w:r w:rsidRPr="0043315C">
        <w:rPr>
          <w:rFonts w:ascii="Times New Roman" w:hAnsi="Times New Roman"/>
          <w:b/>
          <w:sz w:val="20"/>
          <w:szCs w:val="20"/>
        </w:rPr>
        <w:t>Ņemot vērā iepriekš minēto un  to, ka nekustam</w:t>
      </w:r>
      <w:r w:rsidR="00776670" w:rsidRPr="0043315C">
        <w:rPr>
          <w:rFonts w:ascii="Times New Roman" w:hAnsi="Times New Roman"/>
          <w:b/>
          <w:sz w:val="20"/>
          <w:szCs w:val="20"/>
        </w:rPr>
        <w:t>o</w:t>
      </w:r>
      <w:r w:rsidRPr="0043315C">
        <w:rPr>
          <w:rFonts w:ascii="Times New Roman" w:hAnsi="Times New Roman"/>
          <w:b/>
          <w:sz w:val="20"/>
          <w:szCs w:val="20"/>
        </w:rPr>
        <w:t xml:space="preserve"> īpašum</w:t>
      </w:r>
      <w:r w:rsidR="00776670" w:rsidRPr="0043315C">
        <w:rPr>
          <w:rFonts w:ascii="Times New Roman" w:hAnsi="Times New Roman"/>
          <w:b/>
          <w:sz w:val="20"/>
          <w:szCs w:val="20"/>
        </w:rPr>
        <w:t>u</w:t>
      </w:r>
      <w:r w:rsidRPr="0043315C">
        <w:rPr>
          <w:rFonts w:ascii="Times New Roman" w:hAnsi="Times New Roman"/>
          <w:b/>
          <w:sz w:val="20"/>
          <w:szCs w:val="20"/>
        </w:rPr>
        <w:t xml:space="preserve"> </w:t>
      </w:r>
      <w:r w:rsidR="004E30BB" w:rsidRPr="0043315C">
        <w:rPr>
          <w:rFonts w:ascii="Times New Roman" w:hAnsi="Times New Roman"/>
          <w:b/>
          <w:sz w:val="20"/>
          <w:szCs w:val="20"/>
        </w:rPr>
        <w:t>Aspazijas bulvārī 7, Rīgā</w:t>
      </w:r>
      <w:r w:rsidRPr="0043315C">
        <w:rPr>
          <w:rFonts w:ascii="Times New Roman" w:hAnsi="Times New Roman"/>
          <w:b/>
          <w:sz w:val="20"/>
          <w:szCs w:val="20"/>
        </w:rPr>
        <w:t xml:space="preserve">, </w:t>
      </w:r>
      <w:r w:rsidR="00776670" w:rsidRPr="0043315C">
        <w:rPr>
          <w:rFonts w:ascii="Times New Roman" w:hAnsi="Times New Roman"/>
          <w:b/>
          <w:sz w:val="20"/>
          <w:szCs w:val="20"/>
        </w:rPr>
        <w:t>būtu nepieciešams</w:t>
      </w:r>
      <w:r w:rsidR="004E30BB" w:rsidRPr="0043315C">
        <w:rPr>
          <w:rFonts w:ascii="Times New Roman" w:hAnsi="Times New Roman"/>
          <w:b/>
          <w:sz w:val="20"/>
          <w:szCs w:val="20"/>
        </w:rPr>
        <w:t xml:space="preserve"> </w:t>
      </w:r>
      <w:r w:rsidRPr="0043315C">
        <w:rPr>
          <w:rFonts w:ascii="Times New Roman" w:hAnsi="Times New Roman"/>
          <w:b/>
          <w:sz w:val="20"/>
          <w:szCs w:val="20"/>
        </w:rPr>
        <w:t xml:space="preserve">ieguldīt valsts akciju sabiedrības </w:t>
      </w:r>
      <w:r w:rsidR="0043315C" w:rsidRPr="0043315C">
        <w:rPr>
          <w:rFonts w:ascii="Times New Roman" w:hAnsi="Times New Roman"/>
          <w:b/>
          <w:sz w:val="20"/>
          <w:szCs w:val="20"/>
        </w:rPr>
        <w:t>„</w:t>
      </w:r>
      <w:r w:rsidRPr="0043315C">
        <w:rPr>
          <w:rFonts w:ascii="Times New Roman" w:hAnsi="Times New Roman"/>
          <w:b/>
          <w:sz w:val="20"/>
          <w:szCs w:val="20"/>
        </w:rPr>
        <w:t>Valsts nekustamie īpašumi” pamatkapitālā</w:t>
      </w:r>
      <w:r w:rsidR="00722D85" w:rsidRPr="0043315C">
        <w:rPr>
          <w:rFonts w:ascii="Times New Roman" w:hAnsi="Times New Roman"/>
          <w:b/>
          <w:sz w:val="20"/>
          <w:szCs w:val="20"/>
        </w:rPr>
        <w:t xml:space="preserve"> (skatīt. Informatīvā ziņojuma 3.4.apakšpunktu)</w:t>
      </w:r>
      <w:r w:rsidRPr="0043315C">
        <w:rPr>
          <w:rFonts w:ascii="Times New Roman" w:hAnsi="Times New Roman"/>
          <w:b/>
          <w:sz w:val="20"/>
          <w:szCs w:val="20"/>
        </w:rPr>
        <w:t xml:space="preserve">, būvniecības projekta finansēšanu plānots īstenot VNĪ piesaistīto resursu ietvaros un </w:t>
      </w:r>
      <w:r w:rsidR="00776670" w:rsidRPr="0043315C">
        <w:rPr>
          <w:rFonts w:ascii="Times New Roman" w:hAnsi="Times New Roman"/>
          <w:b/>
          <w:sz w:val="20"/>
          <w:szCs w:val="20"/>
        </w:rPr>
        <w:t xml:space="preserve">nomas </w:t>
      </w:r>
      <w:r w:rsidRPr="0043315C">
        <w:rPr>
          <w:rFonts w:ascii="Times New Roman" w:hAnsi="Times New Roman"/>
          <w:b/>
          <w:sz w:val="20"/>
          <w:szCs w:val="20"/>
        </w:rPr>
        <w:t>maks</w:t>
      </w:r>
      <w:r w:rsidR="00776670" w:rsidRPr="0043315C">
        <w:rPr>
          <w:rFonts w:ascii="Times New Roman" w:hAnsi="Times New Roman"/>
          <w:b/>
          <w:sz w:val="20"/>
          <w:szCs w:val="20"/>
        </w:rPr>
        <w:t>ā</w:t>
      </w:r>
      <w:r w:rsidRPr="0043315C">
        <w:rPr>
          <w:rFonts w:ascii="Times New Roman" w:hAnsi="Times New Roman"/>
          <w:b/>
          <w:sz w:val="20"/>
          <w:szCs w:val="20"/>
        </w:rPr>
        <w:t xml:space="preserve"> ietverot kapitālieguldījumus (K, F, Bbūvn), kas tiek segti nomas perioda laikā (20 gados).</w:t>
      </w:r>
    </w:p>
    <w:p w:rsidR="008C22C2" w:rsidRPr="0047265A" w:rsidRDefault="008C22C2" w:rsidP="00274549">
      <w:pPr>
        <w:pStyle w:val="Paraststmeklis"/>
        <w:numPr>
          <w:ilvl w:val="0"/>
          <w:numId w:val="2"/>
        </w:numPr>
        <w:spacing w:before="240" w:beforeAutospacing="0" w:after="0" w:afterAutospacing="0"/>
        <w:ind w:left="425" w:hanging="425"/>
        <w:jc w:val="both"/>
        <w:rPr>
          <w:b/>
          <w:sz w:val="20"/>
          <w:szCs w:val="20"/>
        </w:rPr>
      </w:pPr>
      <w:r w:rsidRPr="0047265A">
        <w:rPr>
          <w:b/>
          <w:sz w:val="20"/>
          <w:szCs w:val="20"/>
        </w:rPr>
        <w:t xml:space="preserve">Provizoriskie rekonstrukcijas darbu kapitālieguldījumi (K) </w:t>
      </w:r>
    </w:p>
    <w:p w:rsidR="005D2A21" w:rsidRPr="0047265A" w:rsidRDefault="005D2A21" w:rsidP="005D2A21">
      <w:pPr>
        <w:pStyle w:val="Sarakstarindkopa"/>
        <w:spacing w:after="0" w:line="240" w:lineRule="auto"/>
        <w:ind w:right="-31"/>
        <w:rPr>
          <w:rFonts w:ascii="Times New Roman" w:hAnsi="Times New Roman"/>
          <w:bCs/>
          <w:sz w:val="12"/>
          <w:szCs w:val="12"/>
        </w:rPr>
      </w:pPr>
    </w:p>
    <w:p w:rsidR="008C22C2" w:rsidRPr="0047265A" w:rsidRDefault="008C22C2" w:rsidP="00274549">
      <w:pPr>
        <w:pStyle w:val="Sarakstarindkopa"/>
        <w:numPr>
          <w:ilvl w:val="0"/>
          <w:numId w:val="1"/>
        </w:numPr>
        <w:spacing w:after="0" w:line="240" w:lineRule="auto"/>
        <w:ind w:left="709" w:hanging="283"/>
        <w:rPr>
          <w:rFonts w:ascii="Times New Roman" w:hAnsi="Times New Roman"/>
          <w:b/>
          <w:sz w:val="20"/>
          <w:szCs w:val="20"/>
        </w:rPr>
      </w:pPr>
      <w:r w:rsidRPr="0047265A">
        <w:rPr>
          <w:rFonts w:ascii="Times New Roman" w:hAnsi="Times New Roman"/>
          <w:b/>
          <w:sz w:val="20"/>
          <w:szCs w:val="20"/>
        </w:rPr>
        <w:t xml:space="preserve">kapitālieguldījumi bez PVN (tiek iekļauti provizoriskās nomas maksas izmaksu pozīcijā </w:t>
      </w:r>
      <w:r w:rsidR="00424B0D">
        <w:rPr>
          <w:rFonts w:ascii="Times New Roman" w:hAnsi="Times New Roman"/>
          <w:b/>
          <w:sz w:val="20"/>
          <w:szCs w:val="20"/>
        </w:rPr>
        <w:t>(K))</w:t>
      </w:r>
    </w:p>
    <w:p w:rsidR="008C22C2" w:rsidRPr="0047265A" w:rsidRDefault="00E136C5" w:rsidP="0043315C">
      <w:pPr>
        <w:pStyle w:val="Paraststmeklis"/>
        <w:tabs>
          <w:tab w:val="left" w:pos="14570"/>
        </w:tabs>
        <w:spacing w:before="0" w:beforeAutospacing="0" w:after="0" w:afterAutospacing="0"/>
        <w:ind w:left="709" w:right="-31"/>
        <w:jc w:val="right"/>
        <w:rPr>
          <w:sz w:val="16"/>
          <w:szCs w:val="16"/>
        </w:rPr>
      </w:pPr>
      <w:r>
        <w:rPr>
          <w:sz w:val="16"/>
          <w:szCs w:val="16"/>
        </w:rPr>
        <w:t>6</w:t>
      </w:r>
      <w:r w:rsidR="008C22C2" w:rsidRPr="0047265A">
        <w:rPr>
          <w:sz w:val="16"/>
          <w:szCs w:val="16"/>
        </w:rPr>
        <w:t>.tabula</w:t>
      </w:r>
    </w:p>
    <w:tbl>
      <w:tblPr>
        <w:tblW w:w="13894" w:type="dxa"/>
        <w:tblInd w:w="817" w:type="dxa"/>
        <w:tblLayout w:type="fixed"/>
        <w:tblLook w:val="00A0" w:firstRow="1" w:lastRow="0" w:firstColumn="1" w:lastColumn="0" w:noHBand="0" w:noVBand="0"/>
      </w:tblPr>
      <w:tblGrid>
        <w:gridCol w:w="567"/>
        <w:gridCol w:w="4111"/>
        <w:gridCol w:w="1276"/>
        <w:gridCol w:w="1134"/>
        <w:gridCol w:w="1134"/>
        <w:gridCol w:w="1276"/>
        <w:gridCol w:w="1276"/>
        <w:gridCol w:w="1133"/>
        <w:gridCol w:w="993"/>
        <w:gridCol w:w="994"/>
      </w:tblGrid>
      <w:tr w:rsidR="00697F03" w:rsidRPr="0047265A" w:rsidTr="00697F03">
        <w:trPr>
          <w:trHeight w:val="315"/>
        </w:trPr>
        <w:tc>
          <w:tcPr>
            <w:tcW w:w="567" w:type="dxa"/>
            <w:vMerge w:val="restart"/>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ind w:left="-103" w:right="-120"/>
              <w:jc w:val="center"/>
              <w:rPr>
                <w:rFonts w:ascii="Times New Roman" w:hAnsi="Times New Roman"/>
                <w:b/>
                <w:bCs/>
                <w:sz w:val="16"/>
                <w:szCs w:val="16"/>
              </w:rPr>
            </w:pPr>
            <w:r w:rsidRPr="0047265A">
              <w:rPr>
                <w:rFonts w:ascii="Times New Roman" w:hAnsi="Times New Roman"/>
                <w:b/>
                <w:bCs/>
                <w:sz w:val="16"/>
                <w:szCs w:val="16"/>
              </w:rPr>
              <w:t>Nr.</w:t>
            </w:r>
            <w:r w:rsidRPr="0047265A">
              <w:rPr>
                <w:rFonts w:ascii="Times New Roman" w:hAnsi="Times New Roman"/>
                <w:b/>
                <w:bCs/>
                <w:sz w:val="16"/>
                <w:szCs w:val="16"/>
              </w:rPr>
              <w:br/>
              <w:t>p.k.</w:t>
            </w:r>
          </w:p>
        </w:tc>
        <w:tc>
          <w:tcPr>
            <w:tcW w:w="4111" w:type="dxa"/>
            <w:vMerge w:val="restart"/>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jc w:val="center"/>
              <w:rPr>
                <w:rFonts w:ascii="Times New Roman" w:hAnsi="Times New Roman"/>
                <w:b/>
                <w:bCs/>
                <w:sz w:val="16"/>
                <w:szCs w:val="16"/>
              </w:rPr>
            </w:pPr>
            <w:r w:rsidRPr="0047265A">
              <w:rPr>
                <w:rFonts w:ascii="Times New Roman" w:hAnsi="Times New Roman"/>
                <w:b/>
                <w:bCs/>
                <w:sz w:val="16"/>
                <w:szCs w:val="16"/>
              </w:rPr>
              <w:t>Investīciju projekta izdevumu pozīcijas</w:t>
            </w:r>
          </w:p>
        </w:tc>
        <w:tc>
          <w:tcPr>
            <w:tcW w:w="7229" w:type="dxa"/>
            <w:gridSpan w:val="6"/>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697F03">
            <w:pPr>
              <w:spacing w:after="0" w:line="240" w:lineRule="auto"/>
              <w:jc w:val="center"/>
              <w:rPr>
                <w:rFonts w:ascii="Times New Roman" w:hAnsi="Times New Roman"/>
                <w:b/>
                <w:bCs/>
                <w:sz w:val="16"/>
                <w:szCs w:val="16"/>
              </w:rPr>
            </w:pPr>
            <w:r w:rsidRPr="0047265A">
              <w:rPr>
                <w:rFonts w:ascii="Times New Roman" w:hAnsi="Times New Roman"/>
                <w:b/>
                <w:bCs/>
                <w:sz w:val="16"/>
                <w:szCs w:val="16"/>
              </w:rPr>
              <w:t>Būvniecības darbos veicamo kapitālieguldījumu (naudas plūsmas) sadalījums pa gadiem:</w:t>
            </w:r>
          </w:p>
        </w:tc>
        <w:tc>
          <w:tcPr>
            <w:tcW w:w="993" w:type="dxa"/>
            <w:vMerge w:val="restart"/>
            <w:tcBorders>
              <w:top w:val="dotted" w:sz="4" w:space="0" w:color="auto"/>
              <w:left w:val="dotted" w:sz="4" w:space="0" w:color="auto"/>
              <w:right w:val="dotted" w:sz="4" w:space="0" w:color="auto"/>
            </w:tcBorders>
            <w:shd w:val="clear" w:color="000000" w:fill="D8D8D8"/>
            <w:vAlign w:val="center"/>
          </w:tcPr>
          <w:p w:rsidR="00697F03" w:rsidRDefault="00697F03" w:rsidP="00697F03">
            <w:pPr>
              <w:spacing w:after="0" w:line="240" w:lineRule="auto"/>
              <w:jc w:val="center"/>
              <w:rPr>
                <w:rFonts w:ascii="Times New Roman" w:hAnsi="Times New Roman"/>
                <w:b/>
                <w:bCs/>
                <w:sz w:val="16"/>
                <w:szCs w:val="16"/>
              </w:rPr>
            </w:pPr>
            <w:r w:rsidRPr="0047265A">
              <w:rPr>
                <w:rFonts w:ascii="Times New Roman" w:hAnsi="Times New Roman"/>
                <w:b/>
                <w:bCs/>
                <w:sz w:val="16"/>
                <w:szCs w:val="16"/>
              </w:rPr>
              <w:t>KOPĀ</w:t>
            </w:r>
            <w:r w:rsidRPr="0047265A">
              <w:rPr>
                <w:rFonts w:ascii="Times New Roman" w:hAnsi="Times New Roman"/>
                <w:b/>
                <w:bCs/>
                <w:sz w:val="16"/>
                <w:szCs w:val="16"/>
              </w:rPr>
              <w:br/>
              <w:t>(</w:t>
            </w:r>
            <w:r>
              <w:rPr>
                <w:rFonts w:ascii="Times New Roman" w:hAnsi="Times New Roman"/>
                <w:b/>
                <w:bCs/>
                <w:sz w:val="16"/>
                <w:szCs w:val="16"/>
              </w:rPr>
              <w:t>LVL</w:t>
            </w:r>
          </w:p>
          <w:p w:rsidR="00697F03" w:rsidRPr="0047265A" w:rsidRDefault="00697F03" w:rsidP="00697F03">
            <w:pPr>
              <w:spacing w:after="0" w:line="240" w:lineRule="auto"/>
              <w:jc w:val="center"/>
              <w:rPr>
                <w:rFonts w:ascii="Times New Roman" w:hAnsi="Times New Roman"/>
                <w:b/>
                <w:bCs/>
                <w:sz w:val="16"/>
                <w:szCs w:val="16"/>
              </w:rPr>
            </w:pPr>
            <w:r w:rsidRPr="0047265A">
              <w:rPr>
                <w:rFonts w:ascii="Times New Roman" w:hAnsi="Times New Roman"/>
                <w:b/>
                <w:bCs/>
                <w:sz w:val="16"/>
                <w:szCs w:val="16"/>
              </w:rPr>
              <w:t>bez PVN)*</w:t>
            </w:r>
          </w:p>
        </w:tc>
        <w:tc>
          <w:tcPr>
            <w:tcW w:w="994" w:type="dxa"/>
            <w:vMerge w:val="restart"/>
            <w:tcBorders>
              <w:top w:val="dotted" w:sz="4" w:space="0" w:color="auto"/>
              <w:left w:val="dotted" w:sz="4" w:space="0" w:color="auto"/>
              <w:right w:val="dotted" w:sz="4" w:space="0" w:color="auto"/>
            </w:tcBorders>
            <w:shd w:val="clear" w:color="auto" w:fill="000000" w:themeFill="text1"/>
            <w:vAlign w:val="center"/>
          </w:tcPr>
          <w:p w:rsidR="00697F03" w:rsidRDefault="00697F03" w:rsidP="00697F03">
            <w:pPr>
              <w:spacing w:after="0" w:line="240" w:lineRule="auto"/>
              <w:jc w:val="center"/>
              <w:rPr>
                <w:rFonts w:ascii="Times New Roman" w:hAnsi="Times New Roman"/>
                <w:b/>
                <w:bCs/>
                <w:sz w:val="16"/>
                <w:szCs w:val="16"/>
              </w:rPr>
            </w:pPr>
            <w:r w:rsidRPr="0047265A">
              <w:rPr>
                <w:rFonts w:ascii="Times New Roman" w:hAnsi="Times New Roman"/>
                <w:b/>
                <w:bCs/>
                <w:sz w:val="16"/>
                <w:szCs w:val="16"/>
              </w:rPr>
              <w:t>KOPĀ</w:t>
            </w:r>
            <w:r w:rsidRPr="0047265A">
              <w:rPr>
                <w:rFonts w:ascii="Times New Roman" w:hAnsi="Times New Roman"/>
                <w:b/>
                <w:bCs/>
                <w:sz w:val="16"/>
                <w:szCs w:val="16"/>
              </w:rPr>
              <w:br/>
              <w:t>(</w:t>
            </w:r>
            <w:r>
              <w:rPr>
                <w:rFonts w:ascii="Times New Roman" w:hAnsi="Times New Roman"/>
                <w:b/>
                <w:bCs/>
                <w:sz w:val="16"/>
                <w:szCs w:val="16"/>
              </w:rPr>
              <w:t>EUR</w:t>
            </w:r>
          </w:p>
          <w:p w:rsidR="00697F03" w:rsidRPr="0047265A" w:rsidRDefault="00697F03" w:rsidP="00697F03">
            <w:pPr>
              <w:spacing w:after="0" w:line="240" w:lineRule="auto"/>
              <w:jc w:val="center"/>
              <w:rPr>
                <w:rFonts w:ascii="Times New Roman" w:hAnsi="Times New Roman"/>
                <w:b/>
                <w:bCs/>
                <w:sz w:val="16"/>
                <w:szCs w:val="16"/>
              </w:rPr>
            </w:pPr>
            <w:r w:rsidRPr="0047265A">
              <w:rPr>
                <w:rFonts w:ascii="Times New Roman" w:hAnsi="Times New Roman"/>
                <w:b/>
                <w:bCs/>
                <w:sz w:val="16"/>
                <w:szCs w:val="16"/>
              </w:rPr>
              <w:t>bez PVN)*</w:t>
            </w:r>
          </w:p>
        </w:tc>
      </w:tr>
      <w:tr w:rsidR="00697F03" w:rsidRPr="0047265A" w:rsidTr="00697F03">
        <w:trPr>
          <w:trHeight w:val="70"/>
        </w:trPr>
        <w:tc>
          <w:tcPr>
            <w:tcW w:w="567" w:type="dxa"/>
            <w:vMerge/>
            <w:tcBorders>
              <w:top w:val="dotted" w:sz="4" w:space="0" w:color="auto"/>
              <w:left w:val="dotted" w:sz="4" w:space="0" w:color="auto"/>
              <w:bottom w:val="dotted" w:sz="4" w:space="0" w:color="auto"/>
              <w:right w:val="dotted" w:sz="4" w:space="0" w:color="auto"/>
            </w:tcBorders>
            <w:vAlign w:val="center"/>
          </w:tcPr>
          <w:p w:rsidR="00697F03" w:rsidRPr="0047265A" w:rsidRDefault="00697F03" w:rsidP="0043315C">
            <w:pPr>
              <w:spacing w:after="0" w:line="240" w:lineRule="auto"/>
              <w:jc w:val="center"/>
              <w:rPr>
                <w:rFonts w:ascii="Times New Roman" w:hAnsi="Times New Roman"/>
                <w:b/>
                <w:bCs/>
                <w:sz w:val="16"/>
                <w:szCs w:val="16"/>
              </w:rPr>
            </w:pPr>
          </w:p>
        </w:tc>
        <w:tc>
          <w:tcPr>
            <w:tcW w:w="4111" w:type="dxa"/>
            <w:vMerge/>
            <w:tcBorders>
              <w:top w:val="dotted" w:sz="4" w:space="0" w:color="auto"/>
              <w:left w:val="dotted" w:sz="4" w:space="0" w:color="auto"/>
              <w:bottom w:val="dotted" w:sz="4" w:space="0" w:color="auto"/>
              <w:right w:val="dotted" w:sz="4" w:space="0" w:color="auto"/>
            </w:tcBorders>
            <w:vAlign w:val="center"/>
          </w:tcPr>
          <w:p w:rsidR="00697F03" w:rsidRPr="0047265A" w:rsidRDefault="00697F03" w:rsidP="0043315C">
            <w:pPr>
              <w:spacing w:after="0" w:line="240" w:lineRule="auto"/>
              <w:jc w:val="center"/>
              <w:rPr>
                <w:rFonts w:ascii="Times New Roman" w:hAnsi="Times New Roman"/>
                <w:b/>
                <w:bCs/>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jc w:val="center"/>
              <w:rPr>
                <w:rFonts w:ascii="Times New Roman" w:hAnsi="Times New Roman"/>
                <w:b/>
                <w:bCs/>
                <w:sz w:val="16"/>
                <w:szCs w:val="16"/>
              </w:rPr>
            </w:pPr>
            <w:r w:rsidRPr="00697F03">
              <w:rPr>
                <w:rFonts w:ascii="Times New Roman" w:hAnsi="Times New Roman"/>
                <w:b/>
                <w:bCs/>
                <w:color w:val="000000"/>
                <w:sz w:val="16"/>
                <w:szCs w:val="16"/>
              </w:rPr>
              <w:t>faktiskās izmaksas līdz 31.12.2012.</w:t>
            </w:r>
          </w:p>
        </w:tc>
        <w:tc>
          <w:tcPr>
            <w:tcW w:w="1134" w:type="dxa"/>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jc w:val="center"/>
              <w:rPr>
                <w:rFonts w:ascii="Times New Roman" w:hAnsi="Times New Roman"/>
                <w:b/>
                <w:bCs/>
                <w:sz w:val="16"/>
                <w:szCs w:val="16"/>
              </w:rPr>
            </w:pPr>
            <w:r w:rsidRPr="0047265A">
              <w:rPr>
                <w:rFonts w:ascii="Times New Roman" w:hAnsi="Times New Roman"/>
                <w:b/>
                <w:bCs/>
                <w:sz w:val="16"/>
                <w:szCs w:val="16"/>
              </w:rPr>
              <w:t>2013.</w:t>
            </w:r>
          </w:p>
        </w:tc>
        <w:tc>
          <w:tcPr>
            <w:tcW w:w="1134" w:type="dxa"/>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jc w:val="center"/>
              <w:rPr>
                <w:rFonts w:ascii="Times New Roman" w:hAnsi="Times New Roman"/>
                <w:b/>
                <w:bCs/>
                <w:sz w:val="16"/>
                <w:szCs w:val="16"/>
              </w:rPr>
            </w:pPr>
            <w:r w:rsidRPr="0047265A">
              <w:rPr>
                <w:rFonts w:ascii="Times New Roman" w:hAnsi="Times New Roman"/>
                <w:b/>
                <w:bCs/>
                <w:sz w:val="16"/>
                <w:szCs w:val="16"/>
              </w:rPr>
              <w:t>2014.</w:t>
            </w:r>
          </w:p>
        </w:tc>
        <w:tc>
          <w:tcPr>
            <w:tcW w:w="1276" w:type="dxa"/>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jc w:val="center"/>
              <w:rPr>
                <w:rFonts w:ascii="Times New Roman" w:hAnsi="Times New Roman"/>
                <w:b/>
                <w:bCs/>
                <w:sz w:val="16"/>
                <w:szCs w:val="16"/>
              </w:rPr>
            </w:pPr>
            <w:r w:rsidRPr="0047265A">
              <w:rPr>
                <w:rFonts w:ascii="Times New Roman" w:hAnsi="Times New Roman"/>
                <w:b/>
                <w:bCs/>
                <w:sz w:val="16"/>
                <w:szCs w:val="16"/>
              </w:rPr>
              <w:t>2015.</w:t>
            </w:r>
          </w:p>
        </w:tc>
        <w:tc>
          <w:tcPr>
            <w:tcW w:w="1276" w:type="dxa"/>
            <w:tcBorders>
              <w:top w:val="dotted" w:sz="4" w:space="0" w:color="auto"/>
              <w:left w:val="dotted" w:sz="4" w:space="0" w:color="auto"/>
              <w:bottom w:val="dotted" w:sz="4" w:space="0" w:color="auto"/>
              <w:right w:val="dotted" w:sz="4" w:space="0" w:color="auto"/>
            </w:tcBorders>
            <w:shd w:val="clear" w:color="000000" w:fill="D8D8D8"/>
            <w:vAlign w:val="center"/>
          </w:tcPr>
          <w:p w:rsidR="00697F03" w:rsidRPr="0047265A" w:rsidRDefault="00697F03" w:rsidP="0043315C">
            <w:pPr>
              <w:spacing w:after="0" w:line="240" w:lineRule="auto"/>
              <w:jc w:val="center"/>
              <w:rPr>
                <w:rFonts w:ascii="Times New Roman" w:hAnsi="Times New Roman"/>
                <w:b/>
                <w:bCs/>
                <w:sz w:val="16"/>
                <w:szCs w:val="16"/>
              </w:rPr>
            </w:pPr>
            <w:r w:rsidRPr="0047265A">
              <w:rPr>
                <w:rFonts w:ascii="Times New Roman" w:hAnsi="Times New Roman"/>
                <w:b/>
                <w:bCs/>
                <w:sz w:val="16"/>
                <w:szCs w:val="16"/>
              </w:rPr>
              <w:t>2016.</w:t>
            </w:r>
          </w:p>
        </w:tc>
        <w:tc>
          <w:tcPr>
            <w:tcW w:w="1133" w:type="dxa"/>
            <w:tcBorders>
              <w:left w:val="dotted" w:sz="4" w:space="0" w:color="auto"/>
              <w:bottom w:val="dotted" w:sz="4" w:space="0" w:color="auto"/>
              <w:right w:val="dotted" w:sz="4" w:space="0" w:color="auto"/>
            </w:tcBorders>
            <w:shd w:val="clear" w:color="000000" w:fill="D8D8D8"/>
            <w:vAlign w:val="center"/>
          </w:tcPr>
          <w:p w:rsidR="00697F03" w:rsidRPr="0047265A" w:rsidRDefault="00697F03" w:rsidP="00697F03">
            <w:pPr>
              <w:spacing w:after="0" w:line="240" w:lineRule="auto"/>
              <w:jc w:val="center"/>
              <w:rPr>
                <w:rFonts w:ascii="Times New Roman" w:hAnsi="Times New Roman"/>
                <w:b/>
                <w:bCs/>
                <w:sz w:val="16"/>
                <w:szCs w:val="16"/>
              </w:rPr>
            </w:pPr>
            <w:r w:rsidRPr="0047265A">
              <w:rPr>
                <w:rFonts w:ascii="Times New Roman" w:hAnsi="Times New Roman"/>
                <w:b/>
                <w:bCs/>
                <w:sz w:val="16"/>
                <w:szCs w:val="16"/>
              </w:rPr>
              <w:t>201</w:t>
            </w:r>
            <w:r>
              <w:rPr>
                <w:rFonts w:ascii="Times New Roman" w:hAnsi="Times New Roman"/>
                <w:b/>
                <w:bCs/>
                <w:sz w:val="16"/>
                <w:szCs w:val="16"/>
              </w:rPr>
              <w:t>7</w:t>
            </w:r>
            <w:r w:rsidRPr="0047265A">
              <w:rPr>
                <w:rFonts w:ascii="Times New Roman" w:hAnsi="Times New Roman"/>
                <w:b/>
                <w:bCs/>
                <w:sz w:val="16"/>
                <w:szCs w:val="16"/>
              </w:rPr>
              <w:t>.</w:t>
            </w:r>
          </w:p>
        </w:tc>
        <w:tc>
          <w:tcPr>
            <w:tcW w:w="993" w:type="dxa"/>
            <w:vMerge/>
            <w:tcBorders>
              <w:left w:val="dotted" w:sz="4" w:space="0" w:color="auto"/>
              <w:bottom w:val="dotted" w:sz="4" w:space="0" w:color="auto"/>
              <w:right w:val="dotted" w:sz="4" w:space="0" w:color="auto"/>
            </w:tcBorders>
            <w:shd w:val="clear" w:color="000000" w:fill="D8D8D8"/>
          </w:tcPr>
          <w:p w:rsidR="00697F03" w:rsidRPr="0047265A" w:rsidRDefault="00697F03" w:rsidP="0043315C">
            <w:pPr>
              <w:spacing w:after="0" w:line="240" w:lineRule="auto"/>
              <w:jc w:val="center"/>
              <w:rPr>
                <w:rFonts w:ascii="Times New Roman" w:hAnsi="Times New Roman"/>
                <w:b/>
                <w:bCs/>
                <w:sz w:val="16"/>
                <w:szCs w:val="16"/>
              </w:rPr>
            </w:pPr>
          </w:p>
        </w:tc>
        <w:tc>
          <w:tcPr>
            <w:tcW w:w="994" w:type="dxa"/>
            <w:vMerge/>
            <w:tcBorders>
              <w:left w:val="dotted" w:sz="4" w:space="0" w:color="auto"/>
              <w:bottom w:val="dotted" w:sz="4" w:space="0" w:color="auto"/>
              <w:right w:val="dotted" w:sz="4" w:space="0" w:color="auto"/>
            </w:tcBorders>
            <w:shd w:val="clear" w:color="auto" w:fill="000000" w:themeFill="text1"/>
          </w:tcPr>
          <w:p w:rsidR="00697F03" w:rsidRPr="0047265A" w:rsidRDefault="00697F03" w:rsidP="0043315C">
            <w:pPr>
              <w:spacing w:after="0" w:line="240" w:lineRule="auto"/>
              <w:jc w:val="center"/>
              <w:rPr>
                <w:rFonts w:ascii="Times New Roman" w:hAnsi="Times New Roman"/>
                <w:b/>
                <w:bCs/>
                <w:sz w:val="16"/>
                <w:szCs w:val="16"/>
              </w:rPr>
            </w:pPr>
          </w:p>
        </w:tc>
      </w:tr>
      <w:tr w:rsidR="00697F03" w:rsidRPr="0047265A" w:rsidTr="00697F03">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ind w:left="-108" w:right="-107"/>
              <w:jc w:val="center"/>
              <w:outlineLvl w:val="0"/>
              <w:rPr>
                <w:rFonts w:ascii="Times New Roman" w:hAnsi="Times New Roman"/>
                <w:sz w:val="16"/>
                <w:szCs w:val="16"/>
              </w:rPr>
            </w:pPr>
            <w:r w:rsidRPr="0047265A">
              <w:rPr>
                <w:rFonts w:ascii="Times New Roman" w:hAnsi="Times New Roman"/>
                <w:sz w:val="16"/>
                <w:szCs w:val="16"/>
              </w:rPr>
              <w:t>1.</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outlineLvl w:val="0"/>
              <w:rPr>
                <w:rFonts w:ascii="Times New Roman" w:hAnsi="Times New Roman"/>
                <w:sz w:val="16"/>
                <w:szCs w:val="16"/>
              </w:rPr>
            </w:pPr>
            <w:r w:rsidRPr="0047265A">
              <w:rPr>
                <w:rFonts w:ascii="Times New Roman" w:hAnsi="Times New Roman"/>
                <w:sz w:val="16"/>
                <w:szCs w:val="16"/>
              </w:rPr>
              <w:t>Pirms projekta izpēte</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4 700</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4 700</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6 687,50</w:t>
            </w:r>
          </w:p>
        </w:tc>
      </w:tr>
      <w:tr w:rsidR="00697F03" w:rsidRPr="0047265A" w:rsidTr="00697F03">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ind w:left="-108" w:right="-107"/>
              <w:jc w:val="center"/>
              <w:outlineLvl w:val="0"/>
              <w:rPr>
                <w:rFonts w:ascii="Times New Roman" w:hAnsi="Times New Roman"/>
                <w:sz w:val="16"/>
                <w:szCs w:val="16"/>
              </w:rPr>
            </w:pPr>
            <w:r w:rsidRPr="0047265A">
              <w:rPr>
                <w:rFonts w:ascii="Times New Roman" w:hAnsi="Times New Roman"/>
                <w:sz w:val="16"/>
                <w:szCs w:val="16"/>
              </w:rPr>
              <w:t>2.</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697F03">
            <w:pPr>
              <w:spacing w:after="0" w:line="240" w:lineRule="auto"/>
              <w:outlineLvl w:val="0"/>
              <w:rPr>
                <w:rFonts w:ascii="Times New Roman" w:hAnsi="Times New Roman"/>
                <w:sz w:val="16"/>
                <w:szCs w:val="16"/>
              </w:rPr>
            </w:pPr>
            <w:r w:rsidRPr="0047265A">
              <w:rPr>
                <w:rFonts w:ascii="Times New Roman" w:hAnsi="Times New Roman"/>
                <w:sz w:val="16"/>
                <w:szCs w:val="16"/>
              </w:rPr>
              <w:t>Tehniskā projekta izstrāde un autoruzraudzība</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40 000</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360 000</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12 000</w:t>
            </w:r>
          </w:p>
        </w:tc>
        <w:tc>
          <w:tcPr>
            <w:tcW w:w="1133"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36 213</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448 213</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637 749,64</w:t>
            </w:r>
          </w:p>
        </w:tc>
      </w:tr>
      <w:tr w:rsidR="00697F03" w:rsidRPr="0047265A" w:rsidTr="00697F03">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697F03">
            <w:pPr>
              <w:spacing w:after="0" w:line="240" w:lineRule="auto"/>
              <w:ind w:left="-108" w:right="-107"/>
              <w:jc w:val="center"/>
              <w:outlineLvl w:val="0"/>
              <w:rPr>
                <w:rFonts w:ascii="Times New Roman" w:hAnsi="Times New Roman"/>
                <w:sz w:val="16"/>
                <w:szCs w:val="16"/>
              </w:rPr>
            </w:pPr>
            <w:r w:rsidRPr="0047265A">
              <w:rPr>
                <w:rFonts w:ascii="Times New Roman" w:hAnsi="Times New Roman"/>
                <w:sz w:val="16"/>
                <w:szCs w:val="16"/>
              </w:rPr>
              <w:t>3.</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outlineLvl w:val="0"/>
              <w:rPr>
                <w:rFonts w:ascii="Times New Roman" w:hAnsi="Times New Roman"/>
                <w:sz w:val="16"/>
                <w:szCs w:val="16"/>
              </w:rPr>
            </w:pPr>
            <w:r w:rsidRPr="00697F03">
              <w:rPr>
                <w:rFonts w:ascii="Times New Roman" w:hAnsi="Times New Roman"/>
                <w:sz w:val="16"/>
                <w:szCs w:val="16"/>
              </w:rPr>
              <w:t>Tehniskā projekta ekspertīze</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2 200</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2 200</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3 130,32</w:t>
            </w:r>
          </w:p>
        </w:tc>
      </w:tr>
      <w:tr w:rsidR="00697F03" w:rsidRPr="0047265A" w:rsidTr="00697F03">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697F03">
            <w:pPr>
              <w:spacing w:after="0" w:line="240" w:lineRule="auto"/>
              <w:ind w:left="-108" w:right="-107"/>
              <w:jc w:val="center"/>
              <w:outlineLvl w:val="0"/>
              <w:rPr>
                <w:rFonts w:ascii="Times New Roman" w:hAnsi="Times New Roman"/>
                <w:sz w:val="16"/>
                <w:szCs w:val="16"/>
              </w:rPr>
            </w:pPr>
            <w:r w:rsidRPr="0047265A">
              <w:rPr>
                <w:rFonts w:ascii="Times New Roman" w:hAnsi="Times New Roman"/>
                <w:sz w:val="16"/>
                <w:szCs w:val="16"/>
              </w:rPr>
              <w:t>4.</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outlineLvl w:val="0"/>
              <w:rPr>
                <w:rFonts w:ascii="Times New Roman" w:hAnsi="Times New Roman"/>
                <w:sz w:val="16"/>
                <w:szCs w:val="16"/>
              </w:rPr>
            </w:pPr>
            <w:r w:rsidRPr="0047265A">
              <w:rPr>
                <w:rFonts w:ascii="Times New Roman" w:hAnsi="Times New Roman"/>
                <w:sz w:val="16"/>
                <w:szCs w:val="16"/>
              </w:rPr>
              <w:t>Būvniecības darbi</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1 520 000</w:t>
            </w:r>
          </w:p>
        </w:tc>
        <w:tc>
          <w:tcPr>
            <w:tcW w:w="1133"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4 740 000</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6 260 000</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8 907 177,53</w:t>
            </w:r>
          </w:p>
        </w:tc>
      </w:tr>
      <w:tr w:rsidR="00697F03" w:rsidRPr="0047265A" w:rsidTr="00697F03">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697F03">
            <w:pPr>
              <w:spacing w:after="0" w:line="240" w:lineRule="auto"/>
              <w:ind w:left="-108" w:right="-107"/>
              <w:jc w:val="center"/>
              <w:outlineLvl w:val="0"/>
              <w:rPr>
                <w:rFonts w:ascii="Times New Roman" w:hAnsi="Times New Roman"/>
                <w:sz w:val="16"/>
                <w:szCs w:val="16"/>
              </w:rPr>
            </w:pPr>
            <w:r w:rsidRPr="0047265A">
              <w:rPr>
                <w:rFonts w:ascii="Times New Roman" w:hAnsi="Times New Roman"/>
                <w:sz w:val="16"/>
                <w:szCs w:val="16"/>
              </w:rPr>
              <w:t>5.</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outlineLvl w:val="0"/>
              <w:rPr>
                <w:rFonts w:ascii="Times New Roman" w:hAnsi="Times New Roman"/>
                <w:sz w:val="16"/>
                <w:szCs w:val="16"/>
              </w:rPr>
            </w:pPr>
            <w:r w:rsidRPr="0047265A">
              <w:rPr>
                <w:rFonts w:ascii="Times New Roman" w:hAnsi="Times New Roman"/>
                <w:sz w:val="16"/>
                <w:szCs w:val="16"/>
              </w:rPr>
              <w:t>Būvniecības tehniskā uzraudzība</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22 800</w:t>
            </w:r>
          </w:p>
        </w:tc>
        <w:tc>
          <w:tcPr>
            <w:tcW w:w="1133"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69 762</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92 562</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131 703,86</w:t>
            </w:r>
          </w:p>
        </w:tc>
      </w:tr>
      <w:tr w:rsidR="00697F03" w:rsidRPr="0047265A" w:rsidTr="00697F03">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ind w:left="-108" w:right="-107"/>
              <w:jc w:val="center"/>
              <w:outlineLvl w:val="0"/>
              <w:rPr>
                <w:rFonts w:ascii="Times New Roman" w:hAnsi="Times New Roman"/>
                <w:sz w:val="16"/>
                <w:szCs w:val="16"/>
              </w:rPr>
            </w:pPr>
            <w:r>
              <w:rPr>
                <w:rFonts w:ascii="Times New Roman" w:hAnsi="Times New Roman"/>
                <w:sz w:val="16"/>
                <w:szCs w:val="16"/>
              </w:rPr>
              <w:t>6</w:t>
            </w:r>
            <w:r w:rsidRPr="0047265A">
              <w:rPr>
                <w:rFonts w:ascii="Times New Roman" w:hAnsi="Times New Roman"/>
                <w:sz w:val="16"/>
                <w:szCs w:val="16"/>
              </w:rPr>
              <w:t>.</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697F03" w:rsidRPr="0047265A" w:rsidRDefault="00697F03" w:rsidP="0043315C">
            <w:pPr>
              <w:spacing w:after="0" w:line="240" w:lineRule="auto"/>
              <w:outlineLvl w:val="0"/>
              <w:rPr>
                <w:rFonts w:ascii="Times New Roman" w:hAnsi="Times New Roman"/>
                <w:sz w:val="16"/>
                <w:szCs w:val="16"/>
              </w:rPr>
            </w:pPr>
            <w:r w:rsidRPr="0047265A">
              <w:rPr>
                <w:rFonts w:ascii="Times New Roman" w:hAnsi="Times New Roman"/>
                <w:sz w:val="16"/>
                <w:szCs w:val="16"/>
              </w:rPr>
              <w:t>Citas ar būvniecību saistītās izmaksas</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4 200</w:t>
            </w:r>
          </w:p>
        </w:tc>
        <w:tc>
          <w:tcPr>
            <w:tcW w:w="1276"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7 500</w:t>
            </w:r>
          </w:p>
        </w:tc>
        <w:tc>
          <w:tcPr>
            <w:tcW w:w="1133" w:type="dxa"/>
            <w:tcBorders>
              <w:top w:val="dotted" w:sz="4" w:space="0" w:color="auto"/>
              <w:left w:val="dotted" w:sz="4" w:space="0" w:color="auto"/>
              <w:bottom w:val="dotted" w:sz="4" w:space="0" w:color="auto"/>
              <w:right w:val="dotted" w:sz="4" w:space="0" w:color="auto"/>
            </w:tcBorders>
            <w:vAlign w:val="center"/>
          </w:tcPr>
          <w:p w:rsidR="00697F03" w:rsidRPr="00697F03" w:rsidRDefault="00697F03" w:rsidP="00697F03">
            <w:pPr>
              <w:spacing w:after="0" w:line="240" w:lineRule="auto"/>
              <w:ind w:left="-108" w:right="-108"/>
              <w:jc w:val="center"/>
              <w:rPr>
                <w:rFonts w:ascii="Times New Roman" w:hAnsi="Times New Roman"/>
                <w:sz w:val="16"/>
                <w:szCs w:val="16"/>
              </w:rPr>
            </w:pPr>
            <w:r w:rsidRPr="00697F03">
              <w:rPr>
                <w:rFonts w:ascii="Times New Roman" w:hAnsi="Times New Roman"/>
                <w:sz w:val="16"/>
                <w:szCs w:val="16"/>
              </w:rPr>
              <w:t>19 705</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31 405</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44 685,29</w:t>
            </w:r>
          </w:p>
        </w:tc>
      </w:tr>
      <w:tr w:rsidR="00697F03" w:rsidRPr="0047265A" w:rsidTr="00697F03">
        <w:trPr>
          <w:trHeight w:val="70"/>
        </w:trPr>
        <w:tc>
          <w:tcPr>
            <w:tcW w:w="4678"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47265A" w:rsidRDefault="00697F03" w:rsidP="0043315C">
            <w:pPr>
              <w:spacing w:after="0" w:line="240" w:lineRule="auto"/>
              <w:jc w:val="right"/>
              <w:outlineLvl w:val="0"/>
              <w:rPr>
                <w:rFonts w:ascii="Times New Roman" w:hAnsi="Times New Roman"/>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LVL </w:t>
            </w:r>
            <w:r w:rsidRPr="0047265A">
              <w:rPr>
                <w:rFonts w:ascii="Times New Roman" w:hAnsi="Times New Roman"/>
                <w:b/>
                <w:bCs/>
                <w:sz w:val="16"/>
                <w:szCs w:val="16"/>
              </w:rPr>
              <w:t>bez PVN):</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4 700</w:t>
            </w: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0</w:t>
            </w: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40 000</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366 400</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1 562 300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4 865 680</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97F03" w:rsidRPr="00697F03"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sz w:val="16"/>
                <w:szCs w:val="16"/>
              </w:rPr>
              <w:t>6 839 080</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tcPr>
          <w:p w:rsidR="00697F03" w:rsidRPr="0047265A" w:rsidRDefault="00697F03" w:rsidP="00697F03">
            <w:pPr>
              <w:spacing w:after="0" w:line="240" w:lineRule="auto"/>
              <w:ind w:left="-108" w:right="-108"/>
              <w:jc w:val="center"/>
              <w:rPr>
                <w:rFonts w:ascii="Times New Roman" w:hAnsi="Times New Roman"/>
                <w:b/>
                <w:bCs/>
                <w:sz w:val="16"/>
                <w:szCs w:val="16"/>
              </w:rPr>
            </w:pPr>
            <w:r w:rsidRPr="00697F03">
              <w:rPr>
                <w:rFonts w:ascii="Times New Roman" w:hAnsi="Times New Roman"/>
                <w:b/>
                <w:bCs/>
                <w:color w:val="FFFFFF"/>
                <w:sz w:val="16"/>
                <w:szCs w:val="16"/>
              </w:rPr>
              <w:t>9 731 134,14</w:t>
            </w:r>
          </w:p>
        </w:tc>
      </w:tr>
      <w:tr w:rsidR="00697F03" w:rsidRPr="0047265A" w:rsidTr="00697F03">
        <w:trPr>
          <w:gridAfter w:val="1"/>
          <w:wAfter w:w="994" w:type="dxa"/>
          <w:trHeight w:val="70"/>
        </w:trPr>
        <w:tc>
          <w:tcPr>
            <w:tcW w:w="4678" w:type="dxa"/>
            <w:gridSpan w:val="2"/>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47265A" w:rsidRDefault="00697F03" w:rsidP="00697F03">
            <w:pPr>
              <w:spacing w:after="0" w:line="240" w:lineRule="auto"/>
              <w:jc w:val="right"/>
              <w:outlineLvl w:val="0"/>
              <w:rPr>
                <w:rFonts w:ascii="Times New Roman" w:hAnsi="Times New Roman"/>
                <w:b/>
                <w:bCs/>
                <w:sz w:val="16"/>
                <w:szCs w:val="16"/>
              </w:rPr>
            </w:pPr>
            <w:r w:rsidRPr="0047265A">
              <w:rPr>
                <w:rFonts w:ascii="Times New Roman" w:hAnsi="Times New Roman"/>
                <w:b/>
                <w:bCs/>
                <w:sz w:val="16"/>
                <w:szCs w:val="16"/>
              </w:rPr>
              <w:t>Pavisam kopā (</w:t>
            </w:r>
            <w:r>
              <w:rPr>
                <w:rFonts w:ascii="Times New Roman" w:hAnsi="Times New Roman"/>
                <w:b/>
                <w:bCs/>
                <w:sz w:val="16"/>
                <w:szCs w:val="16"/>
              </w:rPr>
              <w:t xml:space="preserve">EUR </w:t>
            </w:r>
            <w:r w:rsidRPr="0047265A">
              <w:rPr>
                <w:rFonts w:ascii="Times New Roman" w:hAnsi="Times New Roman"/>
                <w:b/>
                <w:bCs/>
                <w:sz w:val="16"/>
                <w:szCs w:val="16"/>
              </w:rPr>
              <w:t>bez PVN):</w:t>
            </w:r>
          </w:p>
        </w:tc>
        <w:tc>
          <w:tcPr>
            <w:tcW w:w="1276"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6 687,50</w:t>
            </w:r>
          </w:p>
        </w:tc>
        <w:tc>
          <w:tcPr>
            <w:tcW w:w="113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0,00</w:t>
            </w:r>
          </w:p>
        </w:tc>
        <w:tc>
          <w:tcPr>
            <w:tcW w:w="113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56 914,87</w:t>
            </w:r>
          </w:p>
        </w:tc>
        <w:tc>
          <w:tcPr>
            <w:tcW w:w="1276"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521 340,23</w:t>
            </w:r>
          </w:p>
        </w:tc>
        <w:tc>
          <w:tcPr>
            <w:tcW w:w="1276"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2 222 952,63</w:t>
            </w:r>
          </w:p>
        </w:tc>
        <w:tc>
          <w:tcPr>
            <w:tcW w:w="113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6 923 238,91</w:t>
            </w:r>
          </w:p>
        </w:tc>
        <w:tc>
          <w:tcPr>
            <w:tcW w:w="99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697F03" w:rsidRPr="00697F03" w:rsidRDefault="00697F03" w:rsidP="00697F03">
            <w:pPr>
              <w:spacing w:after="0" w:line="240" w:lineRule="auto"/>
              <w:ind w:left="-108" w:right="-108"/>
              <w:jc w:val="center"/>
              <w:rPr>
                <w:rFonts w:ascii="Times New Roman" w:hAnsi="Times New Roman"/>
                <w:b/>
                <w:bCs/>
                <w:color w:val="FFFFFF"/>
                <w:sz w:val="16"/>
                <w:szCs w:val="16"/>
              </w:rPr>
            </w:pPr>
            <w:r w:rsidRPr="00697F03">
              <w:rPr>
                <w:rFonts w:ascii="Times New Roman" w:hAnsi="Times New Roman"/>
                <w:b/>
                <w:bCs/>
                <w:color w:val="FFFFFF"/>
                <w:sz w:val="16"/>
                <w:szCs w:val="16"/>
              </w:rPr>
              <w:t>9 731 134,14</w:t>
            </w:r>
          </w:p>
        </w:tc>
      </w:tr>
    </w:tbl>
    <w:p w:rsidR="005D2A21" w:rsidRDefault="005D2A21" w:rsidP="0043315C">
      <w:pPr>
        <w:pStyle w:val="Sarakstarindkopa"/>
        <w:spacing w:after="0" w:line="240" w:lineRule="auto"/>
        <w:ind w:left="709" w:right="-31"/>
        <w:rPr>
          <w:rFonts w:ascii="Times New Roman" w:hAnsi="Times New Roman"/>
          <w:sz w:val="16"/>
          <w:szCs w:val="16"/>
        </w:rPr>
      </w:pPr>
      <w:r w:rsidRPr="00B60EA1">
        <w:rPr>
          <w:rFonts w:ascii="Times New Roman" w:hAnsi="Times New Roman"/>
          <w:sz w:val="16"/>
          <w:szCs w:val="16"/>
        </w:rPr>
        <w:t>* Projekta provizoriskie kapitālieguldījumi ir precizējami pēc būvniecības tehniskā projekta izstrādes, pēc būvniecības līguma noslēgšanas, būvniecības darbu laikā un pēc objekta nodošanas ekspluatācijā</w:t>
      </w:r>
      <w:r w:rsidR="0043315C">
        <w:rPr>
          <w:rFonts w:ascii="Times New Roman" w:hAnsi="Times New Roman"/>
          <w:sz w:val="16"/>
          <w:szCs w:val="16"/>
        </w:rPr>
        <w:t>.</w:t>
      </w:r>
    </w:p>
    <w:p w:rsidR="00697F03" w:rsidRDefault="00697F03" w:rsidP="0043315C">
      <w:pPr>
        <w:pStyle w:val="Sarakstarindkopa"/>
        <w:spacing w:after="0" w:line="240" w:lineRule="auto"/>
        <w:ind w:left="709" w:right="-31"/>
        <w:rPr>
          <w:rFonts w:ascii="Times New Roman" w:hAnsi="Times New Roman"/>
          <w:sz w:val="16"/>
          <w:szCs w:val="16"/>
        </w:rPr>
      </w:pPr>
    </w:p>
    <w:p w:rsidR="008C22C2" w:rsidRPr="0047265A" w:rsidRDefault="008C22C2" w:rsidP="00274549">
      <w:pPr>
        <w:pStyle w:val="Paraststmeklis"/>
        <w:numPr>
          <w:ilvl w:val="0"/>
          <w:numId w:val="2"/>
        </w:numPr>
        <w:spacing w:before="240" w:beforeAutospacing="0" w:after="0" w:afterAutospacing="0"/>
        <w:ind w:left="425" w:hanging="425"/>
        <w:jc w:val="both"/>
        <w:rPr>
          <w:b/>
          <w:sz w:val="20"/>
          <w:szCs w:val="20"/>
        </w:rPr>
      </w:pPr>
      <w:r w:rsidRPr="0047265A">
        <w:rPr>
          <w:b/>
          <w:sz w:val="20"/>
          <w:szCs w:val="20"/>
        </w:rPr>
        <w:t>Provizoriskais būvniecības aktivitāšu laika grafiks</w:t>
      </w:r>
    </w:p>
    <w:p w:rsidR="008C22C2" w:rsidRPr="0047265A" w:rsidRDefault="00E136C5" w:rsidP="0043315C">
      <w:pPr>
        <w:pStyle w:val="Paraststmeklis"/>
        <w:tabs>
          <w:tab w:val="left" w:pos="14570"/>
        </w:tabs>
        <w:spacing w:before="0" w:beforeAutospacing="0" w:after="0" w:afterAutospacing="0"/>
        <w:ind w:left="709" w:right="-31"/>
        <w:jc w:val="right"/>
        <w:rPr>
          <w:sz w:val="16"/>
          <w:szCs w:val="16"/>
        </w:rPr>
      </w:pPr>
      <w:r>
        <w:rPr>
          <w:sz w:val="16"/>
          <w:szCs w:val="16"/>
        </w:rPr>
        <w:t>7</w:t>
      </w:r>
      <w:r w:rsidR="008C22C2" w:rsidRPr="0047265A">
        <w:rPr>
          <w:sz w:val="16"/>
          <w:szCs w:val="16"/>
        </w:rPr>
        <w:t>.tabula</w:t>
      </w:r>
    </w:p>
    <w:tbl>
      <w:tblPr>
        <w:tblW w:w="13892" w:type="dxa"/>
        <w:tblInd w:w="817" w:type="dxa"/>
        <w:tblLayout w:type="fixed"/>
        <w:tblLook w:val="00A0" w:firstRow="1" w:lastRow="0" w:firstColumn="1" w:lastColumn="0" w:noHBand="0" w:noVBand="0"/>
      </w:tblPr>
      <w:tblGrid>
        <w:gridCol w:w="567"/>
        <w:gridCol w:w="7655"/>
        <w:gridCol w:w="2093"/>
        <w:gridCol w:w="1984"/>
        <w:gridCol w:w="1593"/>
      </w:tblGrid>
      <w:tr w:rsidR="009F259D" w:rsidRPr="0047265A" w:rsidTr="009F259D">
        <w:trPr>
          <w:trHeight w:val="77"/>
        </w:trPr>
        <w:tc>
          <w:tcPr>
            <w:tcW w:w="567" w:type="dxa"/>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47265A" w:rsidRDefault="009F259D" w:rsidP="008E449A">
            <w:pPr>
              <w:spacing w:after="0" w:line="240" w:lineRule="auto"/>
              <w:ind w:left="-103" w:right="-108"/>
              <w:jc w:val="center"/>
              <w:rPr>
                <w:rFonts w:ascii="Times New Roman" w:hAnsi="Times New Roman"/>
                <w:b/>
                <w:bCs/>
                <w:sz w:val="16"/>
                <w:szCs w:val="16"/>
              </w:rPr>
            </w:pPr>
            <w:r w:rsidRPr="0047265A">
              <w:rPr>
                <w:rFonts w:ascii="Times New Roman" w:hAnsi="Times New Roman"/>
                <w:b/>
                <w:bCs/>
                <w:sz w:val="16"/>
                <w:szCs w:val="16"/>
              </w:rPr>
              <w:t>Nr.</w:t>
            </w:r>
            <w:r w:rsidRPr="0047265A">
              <w:rPr>
                <w:rFonts w:ascii="Times New Roman" w:hAnsi="Times New Roman"/>
                <w:b/>
                <w:bCs/>
                <w:sz w:val="16"/>
                <w:szCs w:val="16"/>
              </w:rPr>
              <w:br/>
              <w:t>p.k.</w:t>
            </w:r>
          </w:p>
        </w:tc>
        <w:tc>
          <w:tcPr>
            <w:tcW w:w="7655" w:type="dxa"/>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47265A" w:rsidRDefault="009F259D" w:rsidP="008E449A">
            <w:pPr>
              <w:spacing w:after="0" w:line="240" w:lineRule="auto"/>
              <w:jc w:val="center"/>
              <w:rPr>
                <w:rFonts w:ascii="Times New Roman" w:hAnsi="Times New Roman"/>
                <w:b/>
                <w:bCs/>
                <w:sz w:val="16"/>
                <w:szCs w:val="16"/>
              </w:rPr>
            </w:pPr>
            <w:r w:rsidRPr="0047265A">
              <w:rPr>
                <w:rFonts w:ascii="Times New Roman" w:hAnsi="Times New Roman"/>
                <w:b/>
                <w:bCs/>
                <w:sz w:val="16"/>
                <w:szCs w:val="16"/>
              </w:rPr>
              <w:t>Darbība*</w:t>
            </w:r>
          </w:p>
        </w:tc>
        <w:tc>
          <w:tcPr>
            <w:tcW w:w="2093" w:type="dxa"/>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47265A" w:rsidRDefault="009F259D" w:rsidP="009F259D">
            <w:pPr>
              <w:spacing w:after="0" w:line="240" w:lineRule="auto"/>
              <w:jc w:val="center"/>
              <w:rPr>
                <w:rFonts w:ascii="Times New Roman" w:hAnsi="Times New Roman"/>
                <w:b/>
                <w:bCs/>
                <w:sz w:val="16"/>
                <w:szCs w:val="16"/>
              </w:rPr>
            </w:pPr>
            <w:r w:rsidRPr="0047265A">
              <w:rPr>
                <w:rFonts w:ascii="Times New Roman" w:hAnsi="Times New Roman"/>
                <w:b/>
                <w:bCs/>
                <w:sz w:val="16"/>
                <w:szCs w:val="16"/>
              </w:rPr>
              <w:t>Uzsākts</w:t>
            </w:r>
            <w:r w:rsidRPr="0047265A">
              <w:rPr>
                <w:rFonts w:ascii="Times New Roman" w:hAnsi="Times New Roman"/>
                <w:b/>
                <w:bCs/>
                <w:sz w:val="16"/>
                <w:szCs w:val="16"/>
              </w:rPr>
              <w:br/>
              <w:t>(</w:t>
            </w:r>
            <w:r>
              <w:rPr>
                <w:rFonts w:ascii="Times New Roman" w:hAnsi="Times New Roman"/>
                <w:b/>
                <w:bCs/>
                <w:sz w:val="16"/>
                <w:szCs w:val="16"/>
              </w:rPr>
              <w:t>dd</w:t>
            </w:r>
            <w:r w:rsidRPr="0047265A">
              <w:rPr>
                <w:rFonts w:ascii="Times New Roman" w:hAnsi="Times New Roman"/>
                <w:b/>
                <w:bCs/>
                <w:sz w:val="16"/>
                <w:szCs w:val="16"/>
              </w:rPr>
              <w:t>.mm.</w:t>
            </w:r>
            <w:r>
              <w:rPr>
                <w:rFonts w:ascii="Times New Roman" w:hAnsi="Times New Roman"/>
                <w:b/>
                <w:bCs/>
                <w:sz w:val="16"/>
                <w:szCs w:val="16"/>
              </w:rPr>
              <w:t>gggg</w:t>
            </w:r>
            <w:r w:rsidRPr="0047265A">
              <w:rPr>
                <w:rFonts w:ascii="Times New Roman" w:hAnsi="Times New Roman"/>
                <w:b/>
                <w:bCs/>
                <w:sz w:val="16"/>
                <w:szCs w:val="16"/>
              </w:rPr>
              <w:t>)</w:t>
            </w:r>
          </w:p>
        </w:tc>
        <w:tc>
          <w:tcPr>
            <w:tcW w:w="1984" w:type="dxa"/>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47265A" w:rsidRDefault="009F259D" w:rsidP="008E449A">
            <w:pPr>
              <w:spacing w:after="0" w:line="240" w:lineRule="auto"/>
              <w:jc w:val="center"/>
              <w:rPr>
                <w:rFonts w:ascii="Times New Roman" w:hAnsi="Times New Roman"/>
                <w:b/>
                <w:bCs/>
                <w:sz w:val="16"/>
                <w:szCs w:val="16"/>
              </w:rPr>
            </w:pPr>
            <w:r w:rsidRPr="0047265A">
              <w:rPr>
                <w:rFonts w:ascii="Times New Roman" w:hAnsi="Times New Roman"/>
                <w:b/>
                <w:bCs/>
                <w:sz w:val="16"/>
                <w:szCs w:val="16"/>
              </w:rPr>
              <w:t>Pabeigts</w:t>
            </w:r>
            <w:r w:rsidRPr="0047265A">
              <w:rPr>
                <w:rFonts w:ascii="Times New Roman" w:hAnsi="Times New Roman"/>
                <w:b/>
                <w:bCs/>
                <w:sz w:val="16"/>
                <w:szCs w:val="16"/>
              </w:rPr>
              <w:br/>
              <w:t>(</w:t>
            </w:r>
            <w:r>
              <w:rPr>
                <w:rFonts w:ascii="Times New Roman" w:hAnsi="Times New Roman"/>
                <w:b/>
                <w:bCs/>
                <w:sz w:val="16"/>
                <w:szCs w:val="16"/>
              </w:rPr>
              <w:t>dd</w:t>
            </w:r>
            <w:r w:rsidRPr="0047265A">
              <w:rPr>
                <w:rFonts w:ascii="Times New Roman" w:hAnsi="Times New Roman"/>
                <w:b/>
                <w:bCs/>
                <w:sz w:val="16"/>
                <w:szCs w:val="16"/>
              </w:rPr>
              <w:t>.mm.</w:t>
            </w:r>
            <w:r>
              <w:rPr>
                <w:rFonts w:ascii="Times New Roman" w:hAnsi="Times New Roman"/>
                <w:b/>
                <w:bCs/>
                <w:sz w:val="16"/>
                <w:szCs w:val="16"/>
              </w:rPr>
              <w:t>gggg</w:t>
            </w:r>
            <w:r w:rsidRPr="0047265A">
              <w:rPr>
                <w:rFonts w:ascii="Times New Roman" w:hAnsi="Times New Roman"/>
                <w:b/>
                <w:bCs/>
                <w:sz w:val="16"/>
                <w:szCs w:val="16"/>
              </w:rPr>
              <w:t>)</w:t>
            </w:r>
          </w:p>
        </w:tc>
        <w:tc>
          <w:tcPr>
            <w:tcW w:w="1593" w:type="dxa"/>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47265A" w:rsidRDefault="009F259D" w:rsidP="008E449A">
            <w:pPr>
              <w:spacing w:after="0" w:line="240" w:lineRule="auto"/>
              <w:jc w:val="center"/>
              <w:rPr>
                <w:rFonts w:ascii="Times New Roman" w:hAnsi="Times New Roman"/>
                <w:b/>
                <w:bCs/>
                <w:sz w:val="16"/>
                <w:szCs w:val="16"/>
              </w:rPr>
            </w:pPr>
            <w:r w:rsidRPr="0047265A">
              <w:rPr>
                <w:rFonts w:ascii="Times New Roman" w:hAnsi="Times New Roman"/>
                <w:b/>
                <w:bCs/>
                <w:sz w:val="16"/>
                <w:szCs w:val="16"/>
              </w:rPr>
              <w:t>Vidējais mēnešu skaits</w:t>
            </w:r>
          </w:p>
        </w:tc>
      </w:tr>
      <w:tr w:rsidR="009F259D" w:rsidRPr="0047265A" w:rsidTr="009F259D">
        <w:trPr>
          <w:trHeight w:val="77"/>
        </w:trPr>
        <w:tc>
          <w:tcPr>
            <w:tcW w:w="567"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83EA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w:t>
            </w:r>
          </w:p>
        </w:tc>
        <w:tc>
          <w:tcPr>
            <w:tcW w:w="7655"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C3E26">
            <w:pPr>
              <w:spacing w:after="0" w:line="240" w:lineRule="auto"/>
              <w:rPr>
                <w:rFonts w:ascii="Times New Roman" w:hAnsi="Times New Roman"/>
                <w:sz w:val="16"/>
                <w:szCs w:val="16"/>
              </w:rPr>
            </w:pPr>
            <w:r w:rsidRPr="0047265A">
              <w:rPr>
                <w:rFonts w:ascii="Times New Roman" w:hAnsi="Times New Roman"/>
                <w:sz w:val="16"/>
                <w:szCs w:val="16"/>
              </w:rPr>
              <w:t>Pirmsprojekta sagatavošanas darbi</w:t>
            </w:r>
          </w:p>
        </w:tc>
        <w:tc>
          <w:tcPr>
            <w:tcW w:w="20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01.11.2013</w:t>
            </w:r>
            <w:r>
              <w:rPr>
                <w:rFonts w:ascii="Times New Roman" w:hAnsi="Times New Roman"/>
                <w:sz w:val="16"/>
                <w:szCs w:val="16"/>
              </w:rPr>
              <w:t>.</w:t>
            </w:r>
          </w:p>
        </w:tc>
        <w:tc>
          <w:tcPr>
            <w:tcW w:w="1984"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28.02.2014</w:t>
            </w:r>
            <w:r>
              <w:rPr>
                <w:rFonts w:ascii="Times New Roman" w:hAnsi="Times New Roman"/>
                <w:sz w:val="16"/>
                <w:szCs w:val="16"/>
              </w:rPr>
              <w:t>.</w:t>
            </w:r>
          </w:p>
        </w:tc>
        <w:tc>
          <w:tcPr>
            <w:tcW w:w="15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4</w:t>
            </w:r>
          </w:p>
        </w:tc>
      </w:tr>
      <w:tr w:rsidR="009F259D" w:rsidRPr="0047265A" w:rsidTr="009F259D">
        <w:trPr>
          <w:trHeight w:val="77"/>
        </w:trPr>
        <w:tc>
          <w:tcPr>
            <w:tcW w:w="567"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83EA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2.</w:t>
            </w:r>
          </w:p>
        </w:tc>
        <w:tc>
          <w:tcPr>
            <w:tcW w:w="7655"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C3E26">
            <w:pPr>
              <w:spacing w:after="0" w:line="240" w:lineRule="auto"/>
              <w:rPr>
                <w:rFonts w:ascii="Times New Roman" w:hAnsi="Times New Roman"/>
                <w:sz w:val="16"/>
                <w:szCs w:val="16"/>
              </w:rPr>
            </w:pPr>
            <w:r w:rsidRPr="0047265A">
              <w:rPr>
                <w:rFonts w:ascii="Times New Roman" w:hAnsi="Times New Roman"/>
                <w:sz w:val="16"/>
                <w:szCs w:val="16"/>
              </w:rPr>
              <w:t>Iepirkuma procedūra tehniskā projekta izstrādei</w:t>
            </w:r>
          </w:p>
        </w:tc>
        <w:tc>
          <w:tcPr>
            <w:tcW w:w="20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01.03.2014</w:t>
            </w:r>
            <w:r>
              <w:rPr>
                <w:rFonts w:ascii="Times New Roman" w:hAnsi="Times New Roman"/>
                <w:sz w:val="16"/>
                <w:szCs w:val="16"/>
              </w:rPr>
              <w:t>.</w:t>
            </w:r>
          </w:p>
        </w:tc>
        <w:tc>
          <w:tcPr>
            <w:tcW w:w="1984"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31.08.2014</w:t>
            </w:r>
            <w:r>
              <w:rPr>
                <w:rFonts w:ascii="Times New Roman" w:hAnsi="Times New Roman"/>
                <w:sz w:val="16"/>
                <w:szCs w:val="16"/>
              </w:rPr>
              <w:t>.</w:t>
            </w:r>
          </w:p>
        </w:tc>
        <w:tc>
          <w:tcPr>
            <w:tcW w:w="15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6</w:t>
            </w:r>
          </w:p>
        </w:tc>
      </w:tr>
      <w:tr w:rsidR="009F259D" w:rsidRPr="0047265A" w:rsidTr="009F259D">
        <w:trPr>
          <w:trHeight w:val="77"/>
        </w:trPr>
        <w:tc>
          <w:tcPr>
            <w:tcW w:w="567"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83EA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3.</w:t>
            </w:r>
          </w:p>
        </w:tc>
        <w:tc>
          <w:tcPr>
            <w:tcW w:w="7655"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C3E26">
            <w:pPr>
              <w:spacing w:after="0" w:line="240" w:lineRule="auto"/>
              <w:rPr>
                <w:rFonts w:ascii="Times New Roman" w:hAnsi="Times New Roman"/>
                <w:sz w:val="16"/>
                <w:szCs w:val="16"/>
              </w:rPr>
            </w:pPr>
            <w:r w:rsidRPr="0047265A">
              <w:rPr>
                <w:rFonts w:ascii="Times New Roman" w:hAnsi="Times New Roman"/>
                <w:sz w:val="16"/>
                <w:szCs w:val="16"/>
              </w:rPr>
              <w:t>Tehniskā projekta izstrāde</w:t>
            </w:r>
            <w:r>
              <w:rPr>
                <w:rFonts w:ascii="Times New Roman" w:hAnsi="Times New Roman"/>
                <w:sz w:val="16"/>
                <w:szCs w:val="16"/>
              </w:rPr>
              <w:t xml:space="preserve"> un </w:t>
            </w:r>
            <w:r w:rsidRPr="0047265A">
              <w:rPr>
                <w:rFonts w:ascii="Times New Roman" w:hAnsi="Times New Roman"/>
                <w:sz w:val="16"/>
                <w:szCs w:val="16"/>
              </w:rPr>
              <w:t>ekspertīze</w:t>
            </w:r>
          </w:p>
        </w:tc>
        <w:tc>
          <w:tcPr>
            <w:tcW w:w="20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01.09.2014</w:t>
            </w:r>
            <w:r>
              <w:rPr>
                <w:rFonts w:ascii="Times New Roman" w:hAnsi="Times New Roman"/>
                <w:sz w:val="16"/>
                <w:szCs w:val="16"/>
              </w:rPr>
              <w:t>.</w:t>
            </w:r>
          </w:p>
        </w:tc>
        <w:tc>
          <w:tcPr>
            <w:tcW w:w="1984"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31.08.2015</w:t>
            </w:r>
            <w:r>
              <w:rPr>
                <w:rFonts w:ascii="Times New Roman" w:hAnsi="Times New Roman"/>
                <w:sz w:val="16"/>
                <w:szCs w:val="16"/>
              </w:rPr>
              <w:t>.</w:t>
            </w:r>
          </w:p>
        </w:tc>
        <w:tc>
          <w:tcPr>
            <w:tcW w:w="15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12</w:t>
            </w:r>
          </w:p>
        </w:tc>
      </w:tr>
      <w:tr w:rsidR="009F259D" w:rsidRPr="0047265A" w:rsidTr="009F259D">
        <w:trPr>
          <w:trHeight w:val="60"/>
        </w:trPr>
        <w:tc>
          <w:tcPr>
            <w:tcW w:w="567"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83EA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5.</w:t>
            </w:r>
          </w:p>
        </w:tc>
        <w:tc>
          <w:tcPr>
            <w:tcW w:w="7655"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C3E26">
            <w:pPr>
              <w:spacing w:after="0" w:line="240" w:lineRule="auto"/>
              <w:rPr>
                <w:rFonts w:ascii="Times New Roman" w:hAnsi="Times New Roman"/>
                <w:sz w:val="16"/>
                <w:szCs w:val="16"/>
              </w:rPr>
            </w:pPr>
            <w:r w:rsidRPr="0047265A">
              <w:rPr>
                <w:rFonts w:ascii="Times New Roman" w:hAnsi="Times New Roman"/>
                <w:sz w:val="16"/>
                <w:szCs w:val="16"/>
              </w:rPr>
              <w:t>Iepirkuma procedūra būvniecības darbiem</w:t>
            </w:r>
          </w:p>
        </w:tc>
        <w:tc>
          <w:tcPr>
            <w:tcW w:w="20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01.09.2015</w:t>
            </w:r>
            <w:r>
              <w:rPr>
                <w:rFonts w:ascii="Times New Roman" w:hAnsi="Times New Roman"/>
                <w:sz w:val="16"/>
                <w:szCs w:val="16"/>
              </w:rPr>
              <w:t>.</w:t>
            </w:r>
          </w:p>
        </w:tc>
        <w:tc>
          <w:tcPr>
            <w:tcW w:w="1984"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29.02.2016</w:t>
            </w:r>
            <w:r>
              <w:rPr>
                <w:rFonts w:ascii="Times New Roman" w:hAnsi="Times New Roman"/>
                <w:sz w:val="16"/>
                <w:szCs w:val="16"/>
              </w:rPr>
              <w:t>.</w:t>
            </w:r>
          </w:p>
        </w:tc>
        <w:tc>
          <w:tcPr>
            <w:tcW w:w="15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6</w:t>
            </w:r>
          </w:p>
        </w:tc>
      </w:tr>
      <w:tr w:rsidR="009F259D" w:rsidRPr="0047265A" w:rsidTr="009F259D">
        <w:trPr>
          <w:trHeight w:val="60"/>
        </w:trPr>
        <w:tc>
          <w:tcPr>
            <w:tcW w:w="567"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83EA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6.</w:t>
            </w:r>
          </w:p>
        </w:tc>
        <w:tc>
          <w:tcPr>
            <w:tcW w:w="7655" w:type="dxa"/>
            <w:tcBorders>
              <w:top w:val="dotted" w:sz="4" w:space="0" w:color="auto"/>
              <w:left w:val="dotted" w:sz="4" w:space="0" w:color="auto"/>
              <w:bottom w:val="dotted" w:sz="4" w:space="0" w:color="auto"/>
              <w:right w:val="dotted" w:sz="4" w:space="0" w:color="auto"/>
            </w:tcBorders>
            <w:vAlign w:val="center"/>
          </w:tcPr>
          <w:p w:rsidR="009F259D" w:rsidRPr="0047265A" w:rsidRDefault="009F259D" w:rsidP="002C3E26">
            <w:pPr>
              <w:spacing w:after="0" w:line="240" w:lineRule="auto"/>
              <w:rPr>
                <w:rFonts w:ascii="Times New Roman" w:hAnsi="Times New Roman"/>
                <w:sz w:val="16"/>
                <w:szCs w:val="16"/>
              </w:rPr>
            </w:pPr>
            <w:r w:rsidRPr="0047265A">
              <w:rPr>
                <w:rFonts w:ascii="Times New Roman" w:hAnsi="Times New Roman"/>
                <w:sz w:val="16"/>
                <w:szCs w:val="16"/>
              </w:rPr>
              <w:t>Būvniecības darbi</w:t>
            </w:r>
          </w:p>
        </w:tc>
        <w:tc>
          <w:tcPr>
            <w:tcW w:w="20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01.03.2016</w:t>
            </w:r>
            <w:r>
              <w:rPr>
                <w:rFonts w:ascii="Times New Roman" w:hAnsi="Times New Roman"/>
                <w:sz w:val="16"/>
                <w:szCs w:val="16"/>
              </w:rPr>
              <w:t>.</w:t>
            </w:r>
          </w:p>
        </w:tc>
        <w:tc>
          <w:tcPr>
            <w:tcW w:w="1984"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31.08.2017</w:t>
            </w:r>
            <w:r>
              <w:rPr>
                <w:rFonts w:ascii="Times New Roman" w:hAnsi="Times New Roman"/>
                <w:sz w:val="16"/>
                <w:szCs w:val="16"/>
              </w:rPr>
              <w:t>.</w:t>
            </w:r>
          </w:p>
        </w:tc>
        <w:tc>
          <w:tcPr>
            <w:tcW w:w="1593" w:type="dxa"/>
            <w:tcBorders>
              <w:top w:val="dotted" w:sz="4" w:space="0" w:color="auto"/>
              <w:left w:val="dotted" w:sz="4" w:space="0" w:color="auto"/>
              <w:bottom w:val="dotted" w:sz="4" w:space="0" w:color="auto"/>
              <w:right w:val="dotted" w:sz="4" w:space="0" w:color="auto"/>
            </w:tcBorders>
            <w:vAlign w:val="center"/>
          </w:tcPr>
          <w:p w:rsidR="009F259D" w:rsidRPr="009F259D" w:rsidRDefault="009F259D" w:rsidP="009F259D">
            <w:pPr>
              <w:spacing w:after="0" w:line="240" w:lineRule="auto"/>
              <w:jc w:val="center"/>
              <w:rPr>
                <w:rFonts w:ascii="Times New Roman" w:hAnsi="Times New Roman"/>
                <w:sz w:val="16"/>
                <w:szCs w:val="16"/>
              </w:rPr>
            </w:pPr>
            <w:r w:rsidRPr="009F259D">
              <w:rPr>
                <w:rFonts w:ascii="Times New Roman" w:hAnsi="Times New Roman"/>
                <w:sz w:val="16"/>
                <w:szCs w:val="16"/>
              </w:rPr>
              <w:t>18</w:t>
            </w:r>
          </w:p>
        </w:tc>
      </w:tr>
      <w:tr w:rsidR="009F259D" w:rsidRPr="0047265A" w:rsidTr="009F259D">
        <w:trPr>
          <w:trHeight w:val="77"/>
        </w:trPr>
        <w:tc>
          <w:tcPr>
            <w:tcW w:w="8222" w:type="dxa"/>
            <w:gridSpan w:val="2"/>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47265A" w:rsidRDefault="009F259D" w:rsidP="009F259D">
            <w:pPr>
              <w:spacing w:after="0" w:line="240" w:lineRule="auto"/>
              <w:ind w:left="-103" w:right="-108"/>
              <w:jc w:val="right"/>
              <w:rPr>
                <w:rFonts w:ascii="Times New Roman" w:hAnsi="Times New Roman"/>
                <w:b/>
                <w:bCs/>
                <w:sz w:val="16"/>
                <w:szCs w:val="16"/>
              </w:rPr>
            </w:pPr>
            <w:r w:rsidRPr="0047265A">
              <w:rPr>
                <w:rFonts w:ascii="Times New Roman" w:hAnsi="Times New Roman"/>
                <w:b/>
                <w:bCs/>
                <w:sz w:val="16"/>
                <w:szCs w:val="16"/>
              </w:rPr>
              <w:t>Kopā:</w:t>
            </w:r>
          </w:p>
        </w:tc>
        <w:tc>
          <w:tcPr>
            <w:tcW w:w="2093" w:type="dxa"/>
            <w:tcBorders>
              <w:top w:val="dotted" w:sz="4" w:space="0" w:color="auto"/>
              <w:left w:val="dotted" w:sz="4" w:space="0" w:color="auto"/>
              <w:bottom w:val="dotted" w:sz="4" w:space="0" w:color="auto"/>
              <w:right w:val="dotted" w:sz="4" w:space="0" w:color="auto"/>
            </w:tcBorders>
            <w:shd w:val="clear" w:color="000000" w:fill="D8D8D8"/>
            <w:vAlign w:val="center"/>
          </w:tcPr>
          <w:p w:rsidR="009F259D" w:rsidRPr="009F259D" w:rsidRDefault="009F259D" w:rsidP="009F259D">
            <w:pPr>
              <w:spacing w:after="0" w:line="240" w:lineRule="auto"/>
              <w:jc w:val="center"/>
              <w:rPr>
                <w:rFonts w:ascii="Times New Roman" w:hAnsi="Times New Roman"/>
                <w:b/>
                <w:sz w:val="16"/>
                <w:szCs w:val="16"/>
              </w:rPr>
            </w:pPr>
            <w:r w:rsidRPr="009F259D">
              <w:rPr>
                <w:rFonts w:ascii="Times New Roman" w:hAnsi="Times New Roman"/>
                <w:b/>
                <w:sz w:val="16"/>
                <w:szCs w:val="16"/>
              </w:rPr>
              <w:t>01.11.2013</w:t>
            </w:r>
            <w:r>
              <w:rPr>
                <w:rFonts w:ascii="Times New Roman" w:hAnsi="Times New Roman"/>
                <w:b/>
                <w:sz w:val="16"/>
                <w:szCs w:val="16"/>
              </w:rPr>
              <w:t>.</w:t>
            </w: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9F259D" w:rsidRPr="009F259D" w:rsidRDefault="009F259D" w:rsidP="009F259D">
            <w:pPr>
              <w:spacing w:after="0" w:line="240" w:lineRule="auto"/>
              <w:jc w:val="center"/>
              <w:rPr>
                <w:rFonts w:ascii="Times New Roman" w:hAnsi="Times New Roman"/>
                <w:b/>
                <w:sz w:val="16"/>
                <w:szCs w:val="16"/>
              </w:rPr>
            </w:pPr>
            <w:r w:rsidRPr="009F259D">
              <w:rPr>
                <w:rFonts w:ascii="Times New Roman" w:hAnsi="Times New Roman"/>
                <w:b/>
                <w:sz w:val="16"/>
                <w:szCs w:val="16"/>
              </w:rPr>
              <w:t>31.08.2017</w:t>
            </w:r>
            <w:r>
              <w:rPr>
                <w:rFonts w:ascii="Times New Roman" w:hAnsi="Times New Roman"/>
                <w:b/>
                <w:sz w:val="16"/>
                <w:szCs w:val="16"/>
              </w:rPr>
              <w:t>.</w:t>
            </w:r>
          </w:p>
        </w:tc>
        <w:tc>
          <w:tcPr>
            <w:tcW w:w="15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9F259D" w:rsidRPr="009F259D" w:rsidRDefault="009F259D" w:rsidP="009F259D">
            <w:pPr>
              <w:spacing w:after="0" w:line="240" w:lineRule="auto"/>
              <w:jc w:val="center"/>
              <w:rPr>
                <w:rFonts w:ascii="Times New Roman" w:hAnsi="Times New Roman"/>
                <w:b/>
                <w:sz w:val="16"/>
                <w:szCs w:val="16"/>
              </w:rPr>
            </w:pPr>
            <w:r w:rsidRPr="009F259D">
              <w:rPr>
                <w:rFonts w:ascii="Times New Roman" w:hAnsi="Times New Roman"/>
                <w:b/>
                <w:sz w:val="16"/>
                <w:szCs w:val="16"/>
              </w:rPr>
              <w:t>46</w:t>
            </w:r>
          </w:p>
        </w:tc>
      </w:tr>
    </w:tbl>
    <w:p w:rsidR="008C22C2" w:rsidRDefault="00B328C9" w:rsidP="0043315C">
      <w:pPr>
        <w:pStyle w:val="Sarakstarindkopa"/>
        <w:spacing w:after="0" w:line="240" w:lineRule="auto"/>
        <w:ind w:left="709" w:right="-31"/>
        <w:rPr>
          <w:rFonts w:ascii="Times New Roman" w:hAnsi="Times New Roman"/>
          <w:sz w:val="16"/>
          <w:szCs w:val="16"/>
        </w:rPr>
      </w:pPr>
      <w:r w:rsidRPr="00B60EA1">
        <w:rPr>
          <w:rFonts w:ascii="Times New Roman" w:hAnsi="Times New Roman"/>
          <w:sz w:val="16"/>
          <w:szCs w:val="16"/>
        </w:rPr>
        <w:t>* Projekta</w:t>
      </w:r>
      <w:r w:rsidR="008C22C2" w:rsidRPr="00B60EA1">
        <w:rPr>
          <w:rFonts w:ascii="Times New Roman" w:hAnsi="Times New Roman"/>
          <w:sz w:val="16"/>
          <w:szCs w:val="16"/>
        </w:rPr>
        <w:t xml:space="preserve"> būvniecības aktivitāšu laika grafiks ir provizorisks un precizējams pēc būvniecības tehnisk</w:t>
      </w:r>
      <w:r w:rsidR="00FD41B1" w:rsidRPr="00B60EA1">
        <w:rPr>
          <w:rFonts w:ascii="Times New Roman" w:hAnsi="Times New Roman"/>
          <w:sz w:val="16"/>
          <w:szCs w:val="16"/>
        </w:rPr>
        <w:t>ā</w:t>
      </w:r>
      <w:r w:rsidR="008C22C2" w:rsidRPr="00B60EA1">
        <w:rPr>
          <w:rFonts w:ascii="Times New Roman" w:hAnsi="Times New Roman"/>
          <w:sz w:val="16"/>
          <w:szCs w:val="16"/>
        </w:rPr>
        <w:t xml:space="preserve"> projekt</w:t>
      </w:r>
      <w:r w:rsidR="00FD41B1" w:rsidRPr="00B60EA1">
        <w:rPr>
          <w:rFonts w:ascii="Times New Roman" w:hAnsi="Times New Roman"/>
          <w:sz w:val="16"/>
          <w:szCs w:val="16"/>
        </w:rPr>
        <w:t>a</w:t>
      </w:r>
      <w:r w:rsidR="008C22C2" w:rsidRPr="00B60EA1">
        <w:rPr>
          <w:rFonts w:ascii="Times New Roman" w:hAnsi="Times New Roman"/>
          <w:sz w:val="16"/>
          <w:szCs w:val="16"/>
        </w:rPr>
        <w:t xml:space="preserve"> izstrādes, pēc būvniecības līguma noslēgšanas un būvniecības darbu laikā</w:t>
      </w:r>
      <w:r w:rsidR="0043315C">
        <w:rPr>
          <w:rFonts w:ascii="Times New Roman" w:hAnsi="Times New Roman"/>
          <w:sz w:val="16"/>
          <w:szCs w:val="16"/>
        </w:rPr>
        <w:t>.</w:t>
      </w:r>
    </w:p>
    <w:p w:rsidR="009F259D" w:rsidRDefault="009F259D" w:rsidP="0043315C">
      <w:pPr>
        <w:pStyle w:val="Sarakstarindkopa"/>
        <w:spacing w:after="0" w:line="240" w:lineRule="auto"/>
        <w:ind w:left="709" w:right="-31"/>
        <w:rPr>
          <w:rFonts w:ascii="Times New Roman" w:hAnsi="Times New Roman"/>
          <w:sz w:val="16"/>
          <w:szCs w:val="16"/>
        </w:rPr>
      </w:pPr>
    </w:p>
    <w:p w:rsidR="0043315C" w:rsidRDefault="0043315C" w:rsidP="0043315C">
      <w:pPr>
        <w:pStyle w:val="Paraststmeklis"/>
        <w:tabs>
          <w:tab w:val="left" w:pos="14570"/>
        </w:tabs>
        <w:spacing w:before="0" w:beforeAutospacing="0" w:after="0" w:afterAutospacing="0"/>
        <w:ind w:left="709" w:right="-31"/>
        <w:jc w:val="right"/>
        <w:rPr>
          <w:sz w:val="16"/>
          <w:szCs w:val="16"/>
        </w:rPr>
      </w:pPr>
    </w:p>
    <w:p w:rsidR="009F259D" w:rsidRDefault="009F259D" w:rsidP="0043315C">
      <w:pPr>
        <w:pStyle w:val="Paraststmeklis"/>
        <w:tabs>
          <w:tab w:val="left" w:pos="14570"/>
        </w:tabs>
        <w:spacing w:before="0" w:beforeAutospacing="0" w:after="0" w:afterAutospacing="0"/>
        <w:ind w:left="709" w:right="-31"/>
        <w:jc w:val="right"/>
        <w:rPr>
          <w:sz w:val="16"/>
          <w:szCs w:val="16"/>
        </w:rPr>
      </w:pPr>
    </w:p>
    <w:p w:rsidR="003C6B6E" w:rsidRPr="0047265A" w:rsidRDefault="00E136C5" w:rsidP="0043315C">
      <w:pPr>
        <w:pStyle w:val="Paraststmeklis"/>
        <w:tabs>
          <w:tab w:val="left" w:pos="14570"/>
        </w:tabs>
        <w:spacing w:before="0" w:beforeAutospacing="0" w:after="0" w:afterAutospacing="0"/>
        <w:ind w:left="709" w:right="-31"/>
        <w:jc w:val="right"/>
        <w:rPr>
          <w:sz w:val="16"/>
          <w:szCs w:val="16"/>
        </w:rPr>
      </w:pPr>
      <w:r>
        <w:rPr>
          <w:sz w:val="16"/>
          <w:szCs w:val="16"/>
        </w:rPr>
        <w:t>8</w:t>
      </w:r>
      <w:r w:rsidR="008C22C2" w:rsidRPr="0047265A">
        <w:rPr>
          <w:sz w:val="16"/>
          <w:szCs w:val="16"/>
        </w:rPr>
        <w:t>.tabula</w:t>
      </w:r>
    </w:p>
    <w:tbl>
      <w:tblPr>
        <w:tblW w:w="1513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1"/>
        <w:gridCol w:w="1087"/>
        <w:gridCol w:w="1985"/>
        <w:gridCol w:w="283"/>
        <w:gridCol w:w="284"/>
        <w:gridCol w:w="276"/>
        <w:gridCol w:w="276"/>
        <w:gridCol w:w="276"/>
        <w:gridCol w:w="276"/>
        <w:gridCol w:w="276"/>
        <w:gridCol w:w="276"/>
        <w:gridCol w:w="276"/>
        <w:gridCol w:w="236"/>
        <w:gridCol w:w="236"/>
        <w:gridCol w:w="236"/>
        <w:gridCol w:w="236"/>
        <w:gridCol w:w="248"/>
        <w:gridCol w:w="236"/>
        <w:gridCol w:w="286"/>
        <w:gridCol w:w="236"/>
        <w:gridCol w:w="236"/>
        <w:gridCol w:w="274"/>
        <w:gridCol w:w="236"/>
        <w:gridCol w:w="236"/>
        <w:gridCol w:w="261"/>
        <w:gridCol w:w="236"/>
        <w:gridCol w:w="236"/>
        <w:gridCol w:w="248"/>
        <w:gridCol w:w="236"/>
        <w:gridCol w:w="236"/>
        <w:gridCol w:w="236"/>
        <w:gridCol w:w="236"/>
        <w:gridCol w:w="236"/>
        <w:gridCol w:w="236"/>
        <w:gridCol w:w="236"/>
        <w:gridCol w:w="261"/>
        <w:gridCol w:w="236"/>
        <w:gridCol w:w="236"/>
        <w:gridCol w:w="249"/>
        <w:gridCol w:w="236"/>
        <w:gridCol w:w="236"/>
        <w:gridCol w:w="263"/>
        <w:gridCol w:w="263"/>
        <w:gridCol w:w="236"/>
        <w:gridCol w:w="236"/>
        <w:gridCol w:w="236"/>
        <w:gridCol w:w="236"/>
        <w:gridCol w:w="275"/>
        <w:gridCol w:w="236"/>
        <w:gridCol w:w="236"/>
      </w:tblGrid>
      <w:tr w:rsidR="009677CB" w:rsidRPr="0047265A" w:rsidTr="009677CB">
        <w:trPr>
          <w:trHeight w:val="255"/>
          <w:tblHeader/>
        </w:trPr>
        <w:tc>
          <w:tcPr>
            <w:tcW w:w="331" w:type="dxa"/>
            <w:vMerge w:val="restart"/>
            <w:shd w:val="clear" w:color="000000" w:fill="C0C0C0"/>
            <w:vAlign w:val="center"/>
            <w:hideMark/>
          </w:tcPr>
          <w:p w:rsidR="009677CB" w:rsidRPr="009677CB" w:rsidRDefault="009677CB" w:rsidP="00F12D9F">
            <w:pPr>
              <w:spacing w:after="0" w:line="240" w:lineRule="auto"/>
              <w:ind w:left="-107" w:right="-100"/>
              <w:jc w:val="center"/>
              <w:rPr>
                <w:rFonts w:ascii="Times New Roman" w:hAnsi="Times New Roman"/>
                <w:b/>
                <w:bCs/>
                <w:sz w:val="16"/>
                <w:szCs w:val="16"/>
              </w:rPr>
            </w:pPr>
            <w:r w:rsidRPr="009677CB">
              <w:rPr>
                <w:rFonts w:ascii="Times New Roman" w:hAnsi="Times New Roman"/>
                <w:b/>
                <w:bCs/>
                <w:sz w:val="16"/>
                <w:szCs w:val="16"/>
              </w:rPr>
              <w:t>Nr.</w:t>
            </w:r>
            <w:r w:rsidRPr="009677CB">
              <w:rPr>
                <w:rFonts w:ascii="Times New Roman" w:hAnsi="Times New Roman"/>
                <w:b/>
                <w:bCs/>
                <w:sz w:val="16"/>
                <w:szCs w:val="16"/>
              </w:rPr>
              <w:br/>
              <w:t>p.k.</w:t>
            </w:r>
          </w:p>
        </w:tc>
        <w:tc>
          <w:tcPr>
            <w:tcW w:w="1087" w:type="dxa"/>
            <w:vMerge w:val="restart"/>
            <w:shd w:val="clear" w:color="000000" w:fill="C0C0C0"/>
            <w:vAlign w:val="center"/>
            <w:hideMark/>
          </w:tcPr>
          <w:p w:rsidR="009677CB" w:rsidRPr="009677CB" w:rsidRDefault="009677CB" w:rsidP="00680E7A">
            <w:pPr>
              <w:spacing w:after="0" w:line="240" w:lineRule="auto"/>
              <w:jc w:val="center"/>
              <w:rPr>
                <w:rFonts w:ascii="Times New Roman" w:hAnsi="Times New Roman"/>
                <w:b/>
                <w:bCs/>
                <w:sz w:val="16"/>
                <w:szCs w:val="16"/>
              </w:rPr>
            </w:pPr>
            <w:r w:rsidRPr="009677CB">
              <w:rPr>
                <w:rFonts w:ascii="Times New Roman" w:hAnsi="Times New Roman"/>
                <w:b/>
                <w:bCs/>
                <w:sz w:val="16"/>
                <w:szCs w:val="16"/>
              </w:rPr>
              <w:t>Darbība</w:t>
            </w:r>
          </w:p>
        </w:tc>
        <w:tc>
          <w:tcPr>
            <w:tcW w:w="1985" w:type="dxa"/>
            <w:vMerge w:val="restart"/>
            <w:tcBorders>
              <w:right w:val="single" w:sz="4" w:space="0" w:color="auto"/>
            </w:tcBorders>
            <w:shd w:val="clear" w:color="000000" w:fill="C0C0C0"/>
            <w:vAlign w:val="center"/>
            <w:hideMark/>
          </w:tcPr>
          <w:p w:rsidR="009677CB" w:rsidRPr="009677CB" w:rsidRDefault="009677CB" w:rsidP="00680E7A">
            <w:pPr>
              <w:spacing w:after="0" w:line="240" w:lineRule="auto"/>
              <w:jc w:val="center"/>
              <w:rPr>
                <w:rFonts w:ascii="Times New Roman" w:hAnsi="Times New Roman"/>
                <w:b/>
                <w:bCs/>
                <w:sz w:val="16"/>
                <w:szCs w:val="16"/>
              </w:rPr>
            </w:pPr>
            <w:r w:rsidRPr="009677CB">
              <w:rPr>
                <w:rFonts w:ascii="Times New Roman" w:hAnsi="Times New Roman"/>
                <w:b/>
                <w:bCs/>
                <w:sz w:val="16"/>
                <w:szCs w:val="16"/>
              </w:rPr>
              <w:t>Aktivitātes</w:t>
            </w:r>
          </w:p>
        </w:tc>
        <w:tc>
          <w:tcPr>
            <w:tcW w:w="567" w:type="dxa"/>
            <w:gridSpan w:val="2"/>
            <w:tcBorders>
              <w:right w:val="single" w:sz="4" w:space="0" w:color="auto"/>
            </w:tcBorders>
            <w:shd w:val="clear" w:color="000000" w:fill="C0C0C0"/>
            <w:vAlign w:val="center"/>
          </w:tcPr>
          <w:p w:rsidR="009677CB" w:rsidRPr="009677CB" w:rsidRDefault="009677CB" w:rsidP="009F259D">
            <w:pPr>
              <w:spacing w:after="0" w:line="240" w:lineRule="auto"/>
              <w:ind w:left="-108" w:right="-116"/>
              <w:jc w:val="center"/>
              <w:rPr>
                <w:rFonts w:ascii="Times New Roman" w:hAnsi="Times New Roman"/>
                <w:b/>
                <w:bCs/>
                <w:sz w:val="16"/>
                <w:szCs w:val="16"/>
              </w:rPr>
            </w:pPr>
            <w:r w:rsidRPr="009677CB">
              <w:rPr>
                <w:rFonts w:ascii="Times New Roman" w:hAnsi="Times New Roman"/>
                <w:b/>
                <w:bCs/>
                <w:sz w:val="16"/>
                <w:szCs w:val="16"/>
              </w:rPr>
              <w:t>2013.</w:t>
            </w:r>
          </w:p>
        </w:tc>
        <w:tc>
          <w:tcPr>
            <w:tcW w:w="3124" w:type="dxa"/>
            <w:gridSpan w:val="12"/>
            <w:tcBorders>
              <w:left w:val="single" w:sz="4" w:space="0" w:color="auto"/>
              <w:right w:val="single" w:sz="4" w:space="0" w:color="auto"/>
            </w:tcBorders>
            <w:shd w:val="clear" w:color="000000" w:fill="C0C0C0"/>
            <w:vAlign w:val="center"/>
            <w:hideMark/>
          </w:tcPr>
          <w:p w:rsidR="009677CB" w:rsidRPr="009677CB" w:rsidRDefault="009677CB" w:rsidP="00680E7A">
            <w:pPr>
              <w:spacing w:after="0" w:line="240" w:lineRule="auto"/>
              <w:jc w:val="center"/>
              <w:rPr>
                <w:rFonts w:ascii="Times New Roman" w:hAnsi="Times New Roman"/>
                <w:b/>
                <w:bCs/>
                <w:sz w:val="16"/>
                <w:szCs w:val="16"/>
              </w:rPr>
            </w:pPr>
            <w:r w:rsidRPr="009677CB">
              <w:rPr>
                <w:rFonts w:ascii="Times New Roman" w:hAnsi="Times New Roman"/>
                <w:b/>
                <w:bCs/>
                <w:sz w:val="16"/>
                <w:szCs w:val="16"/>
              </w:rPr>
              <w:t>2014.</w:t>
            </w:r>
          </w:p>
        </w:tc>
        <w:tc>
          <w:tcPr>
            <w:tcW w:w="2957" w:type="dxa"/>
            <w:gridSpan w:val="12"/>
            <w:tcBorders>
              <w:left w:val="single" w:sz="4" w:space="0" w:color="auto"/>
              <w:right w:val="single" w:sz="4" w:space="0" w:color="auto"/>
            </w:tcBorders>
            <w:shd w:val="clear" w:color="000000" w:fill="C0C0C0"/>
            <w:vAlign w:val="center"/>
            <w:hideMark/>
          </w:tcPr>
          <w:p w:rsidR="009677CB" w:rsidRPr="009677CB" w:rsidRDefault="009677CB" w:rsidP="00680E7A">
            <w:pPr>
              <w:spacing w:after="0" w:line="240" w:lineRule="auto"/>
              <w:jc w:val="center"/>
              <w:rPr>
                <w:rFonts w:ascii="Times New Roman" w:hAnsi="Times New Roman"/>
                <w:b/>
                <w:bCs/>
                <w:sz w:val="16"/>
                <w:szCs w:val="16"/>
              </w:rPr>
            </w:pPr>
            <w:r w:rsidRPr="009677CB">
              <w:rPr>
                <w:rFonts w:ascii="Times New Roman" w:hAnsi="Times New Roman"/>
                <w:b/>
                <w:bCs/>
                <w:sz w:val="16"/>
                <w:szCs w:val="16"/>
              </w:rPr>
              <w:t>2015.</w:t>
            </w:r>
          </w:p>
        </w:tc>
        <w:tc>
          <w:tcPr>
            <w:tcW w:w="2870" w:type="dxa"/>
            <w:gridSpan w:val="12"/>
            <w:tcBorders>
              <w:left w:val="single" w:sz="4" w:space="0" w:color="auto"/>
              <w:right w:val="single" w:sz="4" w:space="0" w:color="auto"/>
            </w:tcBorders>
            <w:shd w:val="clear" w:color="000000" w:fill="C0C0C0"/>
            <w:vAlign w:val="center"/>
            <w:hideMark/>
          </w:tcPr>
          <w:p w:rsidR="009677CB" w:rsidRPr="009677CB" w:rsidRDefault="009677CB" w:rsidP="00680E7A">
            <w:pPr>
              <w:spacing w:after="0" w:line="240" w:lineRule="auto"/>
              <w:jc w:val="center"/>
              <w:rPr>
                <w:rFonts w:ascii="Times New Roman" w:hAnsi="Times New Roman"/>
                <w:b/>
                <w:bCs/>
                <w:sz w:val="16"/>
                <w:szCs w:val="16"/>
              </w:rPr>
            </w:pPr>
            <w:r w:rsidRPr="009677CB">
              <w:rPr>
                <w:rFonts w:ascii="Times New Roman" w:hAnsi="Times New Roman"/>
                <w:b/>
                <w:bCs/>
                <w:sz w:val="16"/>
                <w:szCs w:val="16"/>
              </w:rPr>
              <w:t>2016.</w:t>
            </w:r>
          </w:p>
        </w:tc>
        <w:tc>
          <w:tcPr>
            <w:tcW w:w="2217" w:type="dxa"/>
            <w:gridSpan w:val="9"/>
            <w:tcBorders>
              <w:left w:val="single" w:sz="4" w:space="0" w:color="auto"/>
              <w:bottom w:val="dotted" w:sz="4" w:space="0" w:color="auto"/>
              <w:right w:val="single" w:sz="4" w:space="0" w:color="auto"/>
            </w:tcBorders>
            <w:shd w:val="clear" w:color="000000" w:fill="C0C0C0"/>
            <w:vAlign w:val="center"/>
          </w:tcPr>
          <w:p w:rsidR="009677CB" w:rsidRPr="009677CB" w:rsidRDefault="009677CB" w:rsidP="009677CB">
            <w:pPr>
              <w:spacing w:after="0" w:line="240" w:lineRule="auto"/>
              <w:ind w:left="-107" w:right="-100"/>
              <w:jc w:val="center"/>
              <w:rPr>
                <w:rFonts w:ascii="Times New Roman" w:hAnsi="Times New Roman"/>
                <w:b/>
                <w:bCs/>
                <w:sz w:val="16"/>
                <w:szCs w:val="16"/>
              </w:rPr>
            </w:pPr>
            <w:r w:rsidRPr="009677CB">
              <w:rPr>
                <w:rFonts w:ascii="Times New Roman" w:hAnsi="Times New Roman"/>
                <w:b/>
                <w:bCs/>
                <w:sz w:val="16"/>
                <w:szCs w:val="16"/>
              </w:rPr>
              <w:t>2017.</w:t>
            </w:r>
          </w:p>
        </w:tc>
      </w:tr>
      <w:tr w:rsidR="005B67EF" w:rsidRPr="0047265A" w:rsidTr="009677CB">
        <w:trPr>
          <w:trHeight w:val="165"/>
          <w:tblHeader/>
        </w:trPr>
        <w:tc>
          <w:tcPr>
            <w:tcW w:w="331" w:type="dxa"/>
            <w:vMerge/>
            <w:vAlign w:val="center"/>
            <w:hideMark/>
          </w:tcPr>
          <w:p w:rsidR="009677CB" w:rsidRPr="009677CB" w:rsidRDefault="009677CB" w:rsidP="00F12D9F">
            <w:pPr>
              <w:spacing w:after="0" w:line="240" w:lineRule="auto"/>
              <w:ind w:left="-107" w:right="-100"/>
              <w:rPr>
                <w:rFonts w:ascii="Times New Roman" w:hAnsi="Times New Roman"/>
                <w:b/>
                <w:bCs/>
                <w:sz w:val="14"/>
                <w:szCs w:val="14"/>
              </w:rPr>
            </w:pPr>
          </w:p>
        </w:tc>
        <w:tc>
          <w:tcPr>
            <w:tcW w:w="1087" w:type="dxa"/>
            <w:vMerge/>
            <w:vAlign w:val="center"/>
            <w:hideMark/>
          </w:tcPr>
          <w:p w:rsidR="009677CB" w:rsidRPr="009677CB" w:rsidRDefault="009677CB" w:rsidP="00680E7A">
            <w:pPr>
              <w:spacing w:after="0" w:line="240" w:lineRule="auto"/>
              <w:rPr>
                <w:rFonts w:ascii="Times New Roman" w:hAnsi="Times New Roman"/>
                <w:b/>
                <w:bCs/>
                <w:sz w:val="14"/>
                <w:szCs w:val="14"/>
              </w:rPr>
            </w:pPr>
          </w:p>
        </w:tc>
        <w:tc>
          <w:tcPr>
            <w:tcW w:w="1985" w:type="dxa"/>
            <w:vMerge/>
            <w:tcBorders>
              <w:right w:val="single" w:sz="4" w:space="0" w:color="auto"/>
            </w:tcBorders>
            <w:vAlign w:val="center"/>
            <w:hideMark/>
          </w:tcPr>
          <w:p w:rsidR="009677CB" w:rsidRPr="0047265A" w:rsidRDefault="009677CB" w:rsidP="00680E7A">
            <w:pPr>
              <w:spacing w:after="0" w:line="240" w:lineRule="auto"/>
              <w:rPr>
                <w:rFonts w:ascii="Times New Roman" w:hAnsi="Times New Roman"/>
                <w:b/>
                <w:bCs/>
                <w:sz w:val="12"/>
                <w:szCs w:val="12"/>
              </w:rPr>
            </w:pPr>
          </w:p>
        </w:tc>
        <w:tc>
          <w:tcPr>
            <w:tcW w:w="283" w:type="dxa"/>
            <w:shd w:val="clear" w:color="000000" w:fill="C0C0C0"/>
            <w:vAlign w:val="center"/>
          </w:tcPr>
          <w:p w:rsidR="009677CB" w:rsidRPr="00F12D9F" w:rsidRDefault="004A5607" w:rsidP="009F259D">
            <w:pPr>
              <w:spacing w:after="0" w:line="240" w:lineRule="auto"/>
              <w:ind w:left="-108" w:right="-116"/>
              <w:jc w:val="center"/>
              <w:rPr>
                <w:rFonts w:ascii="Times New Roman" w:hAnsi="Times New Roman"/>
                <w:sz w:val="10"/>
                <w:szCs w:val="10"/>
              </w:rPr>
            </w:pPr>
            <w:r>
              <w:rPr>
                <w:rFonts w:ascii="Times New Roman" w:hAnsi="Times New Roman"/>
                <w:sz w:val="10"/>
                <w:szCs w:val="10"/>
              </w:rPr>
              <w:t>11</w:t>
            </w:r>
          </w:p>
        </w:tc>
        <w:tc>
          <w:tcPr>
            <w:tcW w:w="284" w:type="dxa"/>
            <w:tcBorders>
              <w:right w:val="single" w:sz="4" w:space="0" w:color="auto"/>
            </w:tcBorders>
            <w:shd w:val="clear" w:color="000000" w:fill="C0C0C0"/>
            <w:vAlign w:val="center"/>
          </w:tcPr>
          <w:p w:rsidR="009677CB" w:rsidRPr="00F12D9F" w:rsidRDefault="004A5607" w:rsidP="009F259D">
            <w:pPr>
              <w:spacing w:after="0" w:line="240" w:lineRule="auto"/>
              <w:ind w:left="-108" w:right="-116"/>
              <w:jc w:val="center"/>
              <w:rPr>
                <w:rFonts w:ascii="Times New Roman" w:hAnsi="Times New Roman"/>
                <w:sz w:val="10"/>
                <w:szCs w:val="10"/>
              </w:rPr>
            </w:pPr>
            <w:r>
              <w:rPr>
                <w:rFonts w:ascii="Times New Roman" w:hAnsi="Times New Roman"/>
                <w:sz w:val="10"/>
                <w:szCs w:val="10"/>
              </w:rPr>
              <w:t>12</w:t>
            </w:r>
          </w:p>
        </w:tc>
        <w:tc>
          <w:tcPr>
            <w:tcW w:w="276" w:type="dxa"/>
            <w:tcBorders>
              <w:left w:val="single" w:sz="4" w:space="0" w:color="auto"/>
              <w:bottom w:val="dotted"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w:t>
            </w:r>
          </w:p>
        </w:tc>
        <w:tc>
          <w:tcPr>
            <w:tcW w:w="276" w:type="dxa"/>
            <w:tcBorders>
              <w:bottom w:val="dotted"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2</w:t>
            </w:r>
          </w:p>
        </w:tc>
        <w:tc>
          <w:tcPr>
            <w:tcW w:w="27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3</w:t>
            </w:r>
          </w:p>
        </w:tc>
        <w:tc>
          <w:tcPr>
            <w:tcW w:w="27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4</w:t>
            </w:r>
          </w:p>
        </w:tc>
        <w:tc>
          <w:tcPr>
            <w:tcW w:w="27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5</w:t>
            </w:r>
          </w:p>
        </w:tc>
        <w:tc>
          <w:tcPr>
            <w:tcW w:w="27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6</w:t>
            </w:r>
          </w:p>
        </w:tc>
        <w:tc>
          <w:tcPr>
            <w:tcW w:w="27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7</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8</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9</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10</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11</w:t>
            </w:r>
          </w:p>
        </w:tc>
        <w:tc>
          <w:tcPr>
            <w:tcW w:w="248" w:type="dxa"/>
            <w:tcBorders>
              <w:right w:val="single"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12</w:t>
            </w:r>
          </w:p>
        </w:tc>
        <w:tc>
          <w:tcPr>
            <w:tcW w:w="236" w:type="dxa"/>
            <w:tcBorders>
              <w:left w:val="single"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w:t>
            </w:r>
          </w:p>
        </w:tc>
        <w:tc>
          <w:tcPr>
            <w:tcW w:w="28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2</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3</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4</w:t>
            </w:r>
          </w:p>
        </w:tc>
        <w:tc>
          <w:tcPr>
            <w:tcW w:w="274"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5</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6</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7</w:t>
            </w:r>
          </w:p>
        </w:tc>
        <w:tc>
          <w:tcPr>
            <w:tcW w:w="261"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8</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9</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10</w:t>
            </w:r>
          </w:p>
        </w:tc>
        <w:tc>
          <w:tcPr>
            <w:tcW w:w="248"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11</w:t>
            </w:r>
          </w:p>
        </w:tc>
        <w:tc>
          <w:tcPr>
            <w:tcW w:w="236" w:type="dxa"/>
            <w:tcBorders>
              <w:right w:val="single"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12</w:t>
            </w:r>
          </w:p>
        </w:tc>
        <w:tc>
          <w:tcPr>
            <w:tcW w:w="236" w:type="dxa"/>
            <w:tcBorders>
              <w:left w:val="single"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2</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3</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4</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5</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6</w:t>
            </w:r>
          </w:p>
        </w:tc>
        <w:tc>
          <w:tcPr>
            <w:tcW w:w="261"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7</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8</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9</w:t>
            </w:r>
          </w:p>
        </w:tc>
        <w:tc>
          <w:tcPr>
            <w:tcW w:w="249"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10</w:t>
            </w:r>
          </w:p>
        </w:tc>
        <w:tc>
          <w:tcPr>
            <w:tcW w:w="236" w:type="dxa"/>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11</w:t>
            </w:r>
          </w:p>
        </w:tc>
        <w:tc>
          <w:tcPr>
            <w:tcW w:w="236" w:type="dxa"/>
            <w:tcBorders>
              <w:right w:val="single" w:sz="4" w:space="0" w:color="auto"/>
            </w:tcBorders>
            <w:shd w:val="clear" w:color="000000" w:fill="C0C0C0"/>
            <w:vAlign w:val="center"/>
            <w:hideMark/>
          </w:tcPr>
          <w:p w:rsidR="009677CB" w:rsidRPr="00F12D9F" w:rsidRDefault="009677CB" w:rsidP="00F12D9F">
            <w:pPr>
              <w:spacing w:after="0" w:line="240" w:lineRule="auto"/>
              <w:ind w:left="-113" w:right="-107"/>
              <w:jc w:val="center"/>
              <w:rPr>
                <w:rFonts w:ascii="Times New Roman" w:hAnsi="Times New Roman"/>
                <w:sz w:val="10"/>
                <w:szCs w:val="10"/>
              </w:rPr>
            </w:pPr>
            <w:r w:rsidRPr="00F12D9F">
              <w:rPr>
                <w:rFonts w:ascii="Times New Roman" w:hAnsi="Times New Roman"/>
                <w:sz w:val="10"/>
                <w:szCs w:val="10"/>
              </w:rPr>
              <w:t>12</w:t>
            </w:r>
          </w:p>
        </w:tc>
        <w:tc>
          <w:tcPr>
            <w:tcW w:w="263" w:type="dxa"/>
            <w:tcBorders>
              <w:left w:val="single" w:sz="4" w:space="0" w:color="auto"/>
              <w:right w:val="dotted" w:sz="4" w:space="0" w:color="auto"/>
            </w:tcBorders>
            <w:shd w:val="clear" w:color="000000" w:fill="C0C0C0"/>
            <w:vAlign w:val="center"/>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1</w:t>
            </w:r>
          </w:p>
        </w:tc>
        <w:tc>
          <w:tcPr>
            <w:tcW w:w="263" w:type="dxa"/>
            <w:tcBorders>
              <w:left w:val="dotted" w:sz="4" w:space="0" w:color="auto"/>
              <w:right w:val="dotted" w:sz="4" w:space="0" w:color="auto"/>
            </w:tcBorders>
            <w:shd w:val="clear" w:color="000000" w:fill="C0C0C0"/>
            <w:vAlign w:val="center"/>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2</w:t>
            </w:r>
          </w:p>
        </w:tc>
        <w:tc>
          <w:tcPr>
            <w:tcW w:w="236" w:type="dxa"/>
            <w:tcBorders>
              <w:left w:val="dotted" w:sz="4" w:space="0" w:color="auto"/>
              <w:right w:val="dotted" w:sz="4" w:space="0" w:color="auto"/>
            </w:tcBorders>
            <w:shd w:val="clear" w:color="000000" w:fill="C0C0C0"/>
            <w:vAlign w:val="center"/>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3</w:t>
            </w:r>
          </w:p>
        </w:tc>
        <w:tc>
          <w:tcPr>
            <w:tcW w:w="236" w:type="dxa"/>
            <w:tcBorders>
              <w:left w:val="dotted" w:sz="4" w:space="0" w:color="auto"/>
              <w:right w:val="dotted" w:sz="4" w:space="0" w:color="auto"/>
            </w:tcBorders>
            <w:shd w:val="clear" w:color="000000" w:fill="C0C0C0"/>
            <w:vAlign w:val="center"/>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4</w:t>
            </w:r>
          </w:p>
        </w:tc>
        <w:tc>
          <w:tcPr>
            <w:tcW w:w="236" w:type="dxa"/>
            <w:tcBorders>
              <w:left w:val="dotted" w:sz="4" w:space="0" w:color="auto"/>
              <w:right w:val="dotted" w:sz="4" w:space="0" w:color="auto"/>
            </w:tcBorders>
            <w:shd w:val="clear" w:color="000000" w:fill="C0C0C0"/>
            <w:vAlign w:val="center"/>
            <w:hideMark/>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5</w:t>
            </w:r>
          </w:p>
        </w:tc>
        <w:tc>
          <w:tcPr>
            <w:tcW w:w="236" w:type="dxa"/>
            <w:tcBorders>
              <w:left w:val="dotted" w:sz="4" w:space="0" w:color="auto"/>
              <w:right w:val="dotted" w:sz="4" w:space="0" w:color="auto"/>
            </w:tcBorders>
            <w:shd w:val="clear" w:color="000000" w:fill="C0C0C0"/>
            <w:vAlign w:val="center"/>
            <w:hideMark/>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6</w:t>
            </w:r>
          </w:p>
        </w:tc>
        <w:tc>
          <w:tcPr>
            <w:tcW w:w="275" w:type="dxa"/>
            <w:tcBorders>
              <w:left w:val="dotted" w:sz="4" w:space="0" w:color="auto"/>
              <w:right w:val="dotted" w:sz="4" w:space="0" w:color="auto"/>
            </w:tcBorders>
            <w:shd w:val="clear" w:color="000000" w:fill="C0C0C0"/>
            <w:vAlign w:val="center"/>
            <w:hideMark/>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7</w:t>
            </w:r>
          </w:p>
        </w:tc>
        <w:tc>
          <w:tcPr>
            <w:tcW w:w="236" w:type="dxa"/>
            <w:tcBorders>
              <w:left w:val="dotted" w:sz="4" w:space="0" w:color="auto"/>
              <w:right w:val="dotted" w:sz="4" w:space="0" w:color="auto"/>
            </w:tcBorders>
            <w:shd w:val="clear" w:color="000000" w:fill="C0C0C0"/>
            <w:vAlign w:val="center"/>
            <w:hideMark/>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8</w:t>
            </w:r>
          </w:p>
        </w:tc>
        <w:tc>
          <w:tcPr>
            <w:tcW w:w="236" w:type="dxa"/>
            <w:tcBorders>
              <w:left w:val="dotted" w:sz="4" w:space="0" w:color="auto"/>
              <w:right w:val="single" w:sz="4" w:space="0" w:color="auto"/>
            </w:tcBorders>
            <w:shd w:val="clear" w:color="000000" w:fill="C0C0C0"/>
            <w:vAlign w:val="center"/>
            <w:hideMark/>
          </w:tcPr>
          <w:p w:rsidR="009677CB" w:rsidRPr="00F12D9F" w:rsidRDefault="009677CB" w:rsidP="009677CB">
            <w:pPr>
              <w:spacing w:after="0" w:line="240" w:lineRule="auto"/>
              <w:ind w:left="-107" w:right="-100"/>
              <w:jc w:val="center"/>
              <w:rPr>
                <w:rFonts w:ascii="Times New Roman" w:hAnsi="Times New Roman"/>
                <w:sz w:val="10"/>
                <w:szCs w:val="10"/>
              </w:rPr>
            </w:pPr>
            <w:r>
              <w:rPr>
                <w:rFonts w:ascii="Times New Roman" w:hAnsi="Times New Roman"/>
                <w:sz w:val="10"/>
                <w:szCs w:val="10"/>
              </w:rPr>
              <w:t>9</w:t>
            </w:r>
          </w:p>
        </w:tc>
      </w:tr>
      <w:tr w:rsidR="005B67EF" w:rsidRPr="0047265A" w:rsidTr="009677CB">
        <w:trPr>
          <w:trHeight w:val="855"/>
        </w:trPr>
        <w:tc>
          <w:tcPr>
            <w:tcW w:w="331" w:type="dxa"/>
            <w:shd w:val="clear" w:color="auto" w:fill="auto"/>
            <w:vAlign w:val="center"/>
            <w:hideMark/>
          </w:tcPr>
          <w:p w:rsidR="009677CB" w:rsidRPr="009677CB" w:rsidRDefault="009677CB" w:rsidP="00F12D9F">
            <w:pPr>
              <w:spacing w:after="0" w:line="240" w:lineRule="auto"/>
              <w:ind w:left="-107" w:right="-100"/>
              <w:jc w:val="center"/>
              <w:rPr>
                <w:rFonts w:ascii="Times New Roman" w:hAnsi="Times New Roman"/>
                <w:sz w:val="14"/>
                <w:szCs w:val="14"/>
              </w:rPr>
            </w:pPr>
            <w:r w:rsidRPr="009677CB">
              <w:rPr>
                <w:rFonts w:ascii="Times New Roman" w:hAnsi="Times New Roman"/>
                <w:sz w:val="14"/>
                <w:szCs w:val="14"/>
              </w:rPr>
              <w:t>1.</w:t>
            </w:r>
          </w:p>
        </w:tc>
        <w:tc>
          <w:tcPr>
            <w:tcW w:w="1087" w:type="dxa"/>
            <w:shd w:val="clear" w:color="auto" w:fill="auto"/>
            <w:vAlign w:val="center"/>
            <w:hideMark/>
          </w:tcPr>
          <w:p w:rsidR="009677CB" w:rsidRPr="009677CB" w:rsidRDefault="009677CB" w:rsidP="009677CB">
            <w:pPr>
              <w:spacing w:after="0" w:line="240" w:lineRule="auto"/>
              <w:ind w:left="-85" w:right="-66"/>
              <w:rPr>
                <w:rFonts w:ascii="Times New Roman" w:hAnsi="Times New Roman"/>
                <w:sz w:val="14"/>
                <w:szCs w:val="14"/>
              </w:rPr>
            </w:pPr>
            <w:r w:rsidRPr="009677CB">
              <w:rPr>
                <w:rFonts w:ascii="Times New Roman" w:hAnsi="Times New Roman"/>
                <w:sz w:val="14"/>
                <w:szCs w:val="14"/>
              </w:rPr>
              <w:t>Pirmsprojekta sagatavošanas darbi;</w:t>
            </w:r>
          </w:p>
        </w:tc>
        <w:tc>
          <w:tcPr>
            <w:tcW w:w="1985" w:type="dxa"/>
            <w:tcBorders>
              <w:right w:val="single" w:sz="4" w:space="0" w:color="auto"/>
            </w:tcBorders>
            <w:shd w:val="clear" w:color="auto" w:fill="auto"/>
            <w:vAlign w:val="center"/>
            <w:hideMark/>
          </w:tcPr>
          <w:p w:rsidR="009677CB" w:rsidRPr="009677CB" w:rsidRDefault="009677CB" w:rsidP="009677CB">
            <w:pPr>
              <w:spacing w:after="0" w:line="240" w:lineRule="auto"/>
              <w:ind w:left="-94" w:right="-55"/>
              <w:rPr>
                <w:rFonts w:ascii="Times New Roman" w:hAnsi="Times New Roman"/>
                <w:sz w:val="14"/>
                <w:szCs w:val="14"/>
              </w:rPr>
            </w:pPr>
            <w:r w:rsidRPr="009677CB">
              <w:rPr>
                <w:rFonts w:ascii="Times New Roman" w:hAnsi="Times New Roman"/>
                <w:sz w:val="14"/>
                <w:szCs w:val="14"/>
              </w:rPr>
              <w:t>1) Plānošanas un arhitektūras uzdevuma (PAU) un citu tehnisko noteikumu saņemšana;</w:t>
            </w:r>
            <w:r w:rsidRPr="009677CB">
              <w:rPr>
                <w:rFonts w:ascii="Times New Roman" w:hAnsi="Times New Roman"/>
                <w:sz w:val="14"/>
                <w:szCs w:val="14"/>
              </w:rPr>
              <w:br/>
              <w:t>2) Būvniecības tehniskā uzdevuma saņemšana no ēku lietotāja;</w:t>
            </w:r>
          </w:p>
        </w:tc>
        <w:tc>
          <w:tcPr>
            <w:tcW w:w="283" w:type="dxa"/>
            <w:tcBorders>
              <w:left w:val="single" w:sz="4" w:space="0" w:color="auto"/>
            </w:tcBorders>
            <w:shd w:val="clear" w:color="auto" w:fill="000000" w:themeFill="text1"/>
            <w:vAlign w:val="center"/>
          </w:tcPr>
          <w:p w:rsidR="009677CB" w:rsidRPr="00F12D9F" w:rsidRDefault="009677CB" w:rsidP="009F259D">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w:t>
            </w:r>
          </w:p>
        </w:tc>
        <w:tc>
          <w:tcPr>
            <w:tcW w:w="284" w:type="dxa"/>
            <w:tcBorders>
              <w:right w:val="single" w:sz="4" w:space="0" w:color="auto"/>
            </w:tcBorders>
            <w:shd w:val="clear" w:color="auto" w:fill="000000" w:themeFill="text1"/>
            <w:vAlign w:val="center"/>
          </w:tcPr>
          <w:p w:rsidR="009677CB" w:rsidRPr="00F12D9F" w:rsidRDefault="009677CB" w:rsidP="009F259D">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2</w:t>
            </w:r>
          </w:p>
        </w:tc>
        <w:tc>
          <w:tcPr>
            <w:tcW w:w="276" w:type="dxa"/>
            <w:tcBorders>
              <w:left w:val="single" w:sz="4" w:space="0" w:color="auto"/>
            </w:tcBorders>
            <w:shd w:val="clear" w:color="000000"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Pr>
                <w:rFonts w:ascii="Times New Roman" w:hAnsi="Times New Roman"/>
                <w:b/>
                <w:sz w:val="10"/>
                <w:szCs w:val="10"/>
              </w:rPr>
              <w:t>3</w:t>
            </w:r>
          </w:p>
        </w:tc>
        <w:tc>
          <w:tcPr>
            <w:tcW w:w="276" w:type="dxa"/>
            <w:shd w:val="clear" w:color="000000"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Pr>
                <w:rFonts w:ascii="Times New Roman" w:hAnsi="Times New Roman"/>
                <w:b/>
                <w:sz w:val="10"/>
                <w:szCs w:val="10"/>
              </w:rPr>
              <w:t>4</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48"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8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4"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8"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9"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3" w:type="dxa"/>
            <w:tcBorders>
              <w:left w:val="single"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75"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bCs/>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r>
      <w:tr w:rsidR="005B67EF" w:rsidRPr="0047265A" w:rsidTr="009677CB">
        <w:trPr>
          <w:trHeight w:val="169"/>
        </w:trPr>
        <w:tc>
          <w:tcPr>
            <w:tcW w:w="331" w:type="dxa"/>
            <w:vMerge w:val="restart"/>
            <w:shd w:val="clear" w:color="auto" w:fill="auto"/>
            <w:vAlign w:val="center"/>
            <w:hideMark/>
          </w:tcPr>
          <w:p w:rsidR="009677CB" w:rsidRPr="009677CB" w:rsidRDefault="009677CB" w:rsidP="00F12D9F">
            <w:pPr>
              <w:spacing w:after="0" w:line="240" w:lineRule="auto"/>
              <w:ind w:left="-107" w:right="-100"/>
              <w:jc w:val="center"/>
              <w:rPr>
                <w:rFonts w:ascii="Times New Roman" w:hAnsi="Times New Roman"/>
                <w:sz w:val="14"/>
                <w:szCs w:val="14"/>
              </w:rPr>
            </w:pPr>
            <w:r w:rsidRPr="009677CB">
              <w:rPr>
                <w:rFonts w:ascii="Times New Roman" w:hAnsi="Times New Roman"/>
                <w:sz w:val="14"/>
                <w:szCs w:val="14"/>
              </w:rPr>
              <w:t>2.</w:t>
            </w:r>
          </w:p>
        </w:tc>
        <w:tc>
          <w:tcPr>
            <w:tcW w:w="1087" w:type="dxa"/>
            <w:vMerge w:val="restart"/>
            <w:shd w:val="clear" w:color="auto" w:fill="auto"/>
            <w:vAlign w:val="center"/>
            <w:hideMark/>
          </w:tcPr>
          <w:p w:rsidR="009677CB" w:rsidRPr="009677CB" w:rsidRDefault="009677CB" w:rsidP="009677CB">
            <w:pPr>
              <w:spacing w:after="0" w:line="240" w:lineRule="auto"/>
              <w:ind w:left="-85" w:right="-66"/>
              <w:rPr>
                <w:rFonts w:ascii="Times New Roman" w:hAnsi="Times New Roman"/>
                <w:sz w:val="14"/>
                <w:szCs w:val="14"/>
              </w:rPr>
            </w:pPr>
            <w:r w:rsidRPr="009677CB">
              <w:rPr>
                <w:rFonts w:ascii="Times New Roman" w:hAnsi="Times New Roman"/>
                <w:sz w:val="14"/>
                <w:szCs w:val="14"/>
              </w:rPr>
              <w:t>Tehniskā projekta izstrāde un ekspertīze;</w:t>
            </w:r>
          </w:p>
        </w:tc>
        <w:tc>
          <w:tcPr>
            <w:tcW w:w="1985" w:type="dxa"/>
            <w:tcBorders>
              <w:right w:val="single" w:sz="4" w:space="0" w:color="auto"/>
            </w:tcBorders>
            <w:shd w:val="clear" w:color="auto" w:fill="auto"/>
            <w:vAlign w:val="center"/>
            <w:hideMark/>
          </w:tcPr>
          <w:p w:rsidR="009677CB" w:rsidRPr="009677CB" w:rsidRDefault="009677CB" w:rsidP="009677CB">
            <w:pPr>
              <w:spacing w:after="0" w:line="240" w:lineRule="auto"/>
              <w:ind w:left="-94" w:right="-55"/>
              <w:rPr>
                <w:rFonts w:ascii="Times New Roman" w:hAnsi="Times New Roman"/>
                <w:sz w:val="14"/>
                <w:szCs w:val="14"/>
              </w:rPr>
            </w:pPr>
            <w:r w:rsidRPr="009677CB">
              <w:rPr>
                <w:rFonts w:ascii="Times New Roman" w:hAnsi="Times New Roman"/>
                <w:sz w:val="14"/>
                <w:szCs w:val="14"/>
              </w:rPr>
              <w:t>1) Iepirkuma procedūra rekonstrukcijas tehniskā projekta izstrādei un projektēšanas līguma noslēgšana;</w:t>
            </w:r>
          </w:p>
        </w:tc>
        <w:tc>
          <w:tcPr>
            <w:tcW w:w="283" w:type="dxa"/>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76" w:type="dxa"/>
            <w:shd w:val="clear" w:color="000000"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w:t>
            </w:r>
          </w:p>
        </w:tc>
        <w:tc>
          <w:tcPr>
            <w:tcW w:w="276" w:type="dxa"/>
            <w:shd w:val="clear" w:color="000000"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2</w:t>
            </w:r>
          </w:p>
        </w:tc>
        <w:tc>
          <w:tcPr>
            <w:tcW w:w="276" w:type="dxa"/>
            <w:shd w:val="clear" w:color="000000"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3</w:t>
            </w:r>
          </w:p>
        </w:tc>
        <w:tc>
          <w:tcPr>
            <w:tcW w:w="276" w:type="dxa"/>
            <w:shd w:val="clear" w:color="000000"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4</w:t>
            </w:r>
          </w:p>
        </w:tc>
        <w:tc>
          <w:tcPr>
            <w:tcW w:w="276" w:type="dxa"/>
            <w:tcBorders>
              <w:bottom w:val="dotted"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5</w:t>
            </w:r>
          </w:p>
        </w:tc>
        <w:tc>
          <w:tcPr>
            <w:tcW w:w="236" w:type="dxa"/>
            <w:tcBorders>
              <w:bottom w:val="dotted"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6</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48" w:type="dxa"/>
            <w:tcBorders>
              <w:bottom w:val="dotted" w:sz="4" w:space="0" w:color="auto"/>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8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4"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8"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9"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3" w:type="dxa"/>
            <w:tcBorders>
              <w:left w:val="single"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75"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bCs/>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r>
      <w:tr w:rsidR="005B67EF" w:rsidRPr="0047265A" w:rsidTr="009677CB">
        <w:trPr>
          <w:trHeight w:val="70"/>
        </w:trPr>
        <w:tc>
          <w:tcPr>
            <w:tcW w:w="331" w:type="dxa"/>
            <w:vMerge/>
            <w:vAlign w:val="center"/>
            <w:hideMark/>
          </w:tcPr>
          <w:p w:rsidR="009677CB" w:rsidRPr="009677CB" w:rsidRDefault="009677CB" w:rsidP="00F12D9F">
            <w:pPr>
              <w:spacing w:after="0" w:line="240" w:lineRule="auto"/>
              <w:ind w:left="-107" w:right="-100"/>
              <w:rPr>
                <w:rFonts w:ascii="Times New Roman" w:hAnsi="Times New Roman"/>
                <w:sz w:val="14"/>
                <w:szCs w:val="14"/>
              </w:rPr>
            </w:pPr>
          </w:p>
        </w:tc>
        <w:tc>
          <w:tcPr>
            <w:tcW w:w="1087" w:type="dxa"/>
            <w:vMerge/>
            <w:vAlign w:val="center"/>
            <w:hideMark/>
          </w:tcPr>
          <w:p w:rsidR="009677CB" w:rsidRPr="009677CB" w:rsidRDefault="009677CB" w:rsidP="009677CB">
            <w:pPr>
              <w:spacing w:after="0" w:line="240" w:lineRule="auto"/>
              <w:ind w:left="-85" w:right="-66"/>
              <w:rPr>
                <w:rFonts w:ascii="Times New Roman" w:hAnsi="Times New Roman"/>
                <w:sz w:val="14"/>
                <w:szCs w:val="14"/>
              </w:rPr>
            </w:pPr>
          </w:p>
        </w:tc>
        <w:tc>
          <w:tcPr>
            <w:tcW w:w="1985" w:type="dxa"/>
            <w:tcBorders>
              <w:right w:val="single" w:sz="4" w:space="0" w:color="auto"/>
            </w:tcBorders>
            <w:shd w:val="clear" w:color="auto" w:fill="auto"/>
            <w:vAlign w:val="center"/>
            <w:hideMark/>
          </w:tcPr>
          <w:p w:rsidR="009677CB" w:rsidRPr="009677CB" w:rsidRDefault="009677CB" w:rsidP="009677CB">
            <w:pPr>
              <w:spacing w:after="0" w:line="240" w:lineRule="auto"/>
              <w:ind w:left="-94" w:right="-55"/>
              <w:rPr>
                <w:rFonts w:ascii="Times New Roman" w:hAnsi="Times New Roman"/>
                <w:sz w:val="14"/>
                <w:szCs w:val="14"/>
              </w:rPr>
            </w:pPr>
            <w:r w:rsidRPr="009677CB">
              <w:rPr>
                <w:rFonts w:ascii="Times New Roman" w:hAnsi="Times New Roman"/>
                <w:sz w:val="14"/>
                <w:szCs w:val="14"/>
              </w:rPr>
              <w:t>2) Būvniecības tehniskā projekta izstrāde (t.sk., skiču projekta izstrāde, būvniecības projekta saskaņošana);</w:t>
            </w:r>
          </w:p>
        </w:tc>
        <w:tc>
          <w:tcPr>
            <w:tcW w:w="283" w:type="dxa"/>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w:t>
            </w: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2</w:t>
            </w: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3</w:t>
            </w:r>
          </w:p>
        </w:tc>
        <w:tc>
          <w:tcPr>
            <w:tcW w:w="248" w:type="dxa"/>
            <w:tcBorders>
              <w:right w:val="single"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4</w:t>
            </w:r>
          </w:p>
        </w:tc>
        <w:tc>
          <w:tcPr>
            <w:tcW w:w="236" w:type="dxa"/>
            <w:tcBorders>
              <w:left w:val="single"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5</w:t>
            </w:r>
          </w:p>
        </w:tc>
        <w:tc>
          <w:tcPr>
            <w:tcW w:w="28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6</w:t>
            </w: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7</w:t>
            </w: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8</w:t>
            </w:r>
          </w:p>
        </w:tc>
        <w:tc>
          <w:tcPr>
            <w:tcW w:w="274"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9</w:t>
            </w:r>
          </w:p>
        </w:tc>
        <w:tc>
          <w:tcPr>
            <w:tcW w:w="236" w:type="dxa"/>
            <w:tcBorders>
              <w:bottom w:val="dotted"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10</w:t>
            </w: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11</w:t>
            </w:r>
          </w:p>
        </w:tc>
        <w:tc>
          <w:tcPr>
            <w:tcW w:w="261" w:type="dxa"/>
            <w:shd w:val="clear" w:color="auto"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Pr>
                <w:rFonts w:ascii="Times New Roman" w:hAnsi="Times New Roman"/>
                <w:b/>
                <w:bCs/>
                <w:sz w:val="10"/>
                <w:szCs w:val="10"/>
              </w:rPr>
              <w:t>12</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8"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9"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3" w:type="dxa"/>
            <w:tcBorders>
              <w:left w:val="single"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75"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bCs/>
                <w:sz w:val="10"/>
                <w:szCs w:val="10"/>
              </w:rPr>
            </w:pPr>
          </w:p>
        </w:tc>
        <w:tc>
          <w:tcPr>
            <w:tcW w:w="236" w:type="dxa"/>
            <w:tcBorders>
              <w:left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r>
      <w:tr w:rsidR="005B67EF" w:rsidRPr="0047265A" w:rsidTr="009677CB">
        <w:trPr>
          <w:trHeight w:val="585"/>
        </w:trPr>
        <w:tc>
          <w:tcPr>
            <w:tcW w:w="331" w:type="dxa"/>
            <w:vMerge w:val="restart"/>
            <w:shd w:val="clear" w:color="auto" w:fill="auto"/>
            <w:vAlign w:val="center"/>
            <w:hideMark/>
          </w:tcPr>
          <w:p w:rsidR="009677CB" w:rsidRPr="009677CB" w:rsidRDefault="009677CB" w:rsidP="00F12D9F">
            <w:pPr>
              <w:spacing w:after="0" w:line="240" w:lineRule="auto"/>
              <w:ind w:left="-107" w:right="-100"/>
              <w:jc w:val="center"/>
              <w:rPr>
                <w:rFonts w:ascii="Times New Roman" w:hAnsi="Times New Roman"/>
                <w:sz w:val="14"/>
                <w:szCs w:val="14"/>
              </w:rPr>
            </w:pPr>
            <w:r w:rsidRPr="009677CB">
              <w:rPr>
                <w:rFonts w:ascii="Times New Roman" w:hAnsi="Times New Roman"/>
                <w:sz w:val="14"/>
                <w:szCs w:val="14"/>
              </w:rPr>
              <w:t>4)</w:t>
            </w:r>
          </w:p>
        </w:tc>
        <w:tc>
          <w:tcPr>
            <w:tcW w:w="1087" w:type="dxa"/>
            <w:vMerge w:val="restart"/>
            <w:shd w:val="clear" w:color="auto" w:fill="auto"/>
            <w:vAlign w:val="center"/>
            <w:hideMark/>
          </w:tcPr>
          <w:p w:rsidR="009677CB" w:rsidRPr="009677CB" w:rsidRDefault="009677CB" w:rsidP="009677CB">
            <w:pPr>
              <w:spacing w:after="0" w:line="240" w:lineRule="auto"/>
              <w:ind w:left="-85" w:right="-66"/>
              <w:rPr>
                <w:rFonts w:ascii="Times New Roman" w:hAnsi="Times New Roman"/>
                <w:sz w:val="14"/>
                <w:szCs w:val="14"/>
              </w:rPr>
            </w:pPr>
            <w:r w:rsidRPr="009677CB">
              <w:rPr>
                <w:rFonts w:ascii="Times New Roman" w:hAnsi="Times New Roman"/>
                <w:sz w:val="14"/>
                <w:szCs w:val="14"/>
              </w:rPr>
              <w:t>Būvniecības darbi;</w:t>
            </w:r>
          </w:p>
        </w:tc>
        <w:tc>
          <w:tcPr>
            <w:tcW w:w="1985" w:type="dxa"/>
            <w:tcBorders>
              <w:right w:val="single" w:sz="4" w:space="0" w:color="auto"/>
            </w:tcBorders>
            <w:shd w:val="clear" w:color="auto" w:fill="auto"/>
            <w:vAlign w:val="center"/>
            <w:hideMark/>
          </w:tcPr>
          <w:p w:rsidR="009677CB" w:rsidRPr="009677CB" w:rsidRDefault="009677CB" w:rsidP="009677CB">
            <w:pPr>
              <w:spacing w:after="0" w:line="240" w:lineRule="auto"/>
              <w:ind w:left="-94" w:right="-55"/>
              <w:rPr>
                <w:rFonts w:ascii="Times New Roman" w:hAnsi="Times New Roman"/>
                <w:sz w:val="14"/>
                <w:szCs w:val="14"/>
              </w:rPr>
            </w:pPr>
            <w:r w:rsidRPr="009677CB">
              <w:rPr>
                <w:rFonts w:ascii="Times New Roman" w:hAnsi="Times New Roman"/>
                <w:sz w:val="14"/>
                <w:szCs w:val="14"/>
              </w:rPr>
              <w:t>1) Iepirkuma procedūra rekonstrukcijas darbu veikšanai, rekonstrukcijas līguma noslēgšana un būvatļaujas saņemšana;</w:t>
            </w:r>
          </w:p>
        </w:tc>
        <w:tc>
          <w:tcPr>
            <w:tcW w:w="283" w:type="dxa"/>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48"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8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4"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61" w:type="dxa"/>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w:t>
            </w:r>
          </w:p>
        </w:tc>
        <w:tc>
          <w:tcPr>
            <w:tcW w:w="236" w:type="dxa"/>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2</w:t>
            </w:r>
          </w:p>
        </w:tc>
        <w:tc>
          <w:tcPr>
            <w:tcW w:w="248" w:type="dxa"/>
            <w:tcBorders>
              <w:bottom w:val="dotted"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3</w:t>
            </w:r>
          </w:p>
        </w:tc>
        <w:tc>
          <w:tcPr>
            <w:tcW w:w="236" w:type="dxa"/>
            <w:tcBorders>
              <w:bottom w:val="dotted" w:sz="4" w:space="0" w:color="auto"/>
              <w:right w:val="single" w:sz="4" w:space="0" w:color="auto"/>
            </w:tcBorders>
            <w:shd w:val="clear" w:color="auto"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4</w:t>
            </w:r>
          </w:p>
        </w:tc>
        <w:tc>
          <w:tcPr>
            <w:tcW w:w="236" w:type="dxa"/>
            <w:tcBorders>
              <w:left w:val="single" w:sz="4" w:space="0" w:color="auto"/>
              <w:bottom w:val="dotted" w:sz="4" w:space="0" w:color="auto"/>
            </w:tcBorders>
            <w:shd w:val="clear" w:color="auto"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Pr>
                <w:rFonts w:ascii="Times New Roman" w:hAnsi="Times New Roman"/>
                <w:b/>
                <w:sz w:val="10"/>
                <w:szCs w:val="10"/>
              </w:rPr>
              <w:t>5</w:t>
            </w:r>
          </w:p>
        </w:tc>
        <w:tc>
          <w:tcPr>
            <w:tcW w:w="236" w:type="dxa"/>
            <w:tcBorders>
              <w:bottom w:val="dotted" w:sz="4" w:space="0" w:color="auto"/>
            </w:tcBorders>
            <w:shd w:val="clear" w:color="auto" w:fill="000000" w:themeFill="text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Pr>
                <w:rFonts w:ascii="Times New Roman" w:hAnsi="Times New Roman"/>
                <w:b/>
                <w:sz w:val="10"/>
                <w:szCs w:val="10"/>
              </w:rPr>
              <w:t>6</w:t>
            </w: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9"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3" w:type="dxa"/>
            <w:tcBorders>
              <w:left w:val="single"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63" w:type="dxa"/>
            <w:tcBorders>
              <w:left w:val="dotted"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75"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bCs/>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r>
      <w:tr w:rsidR="005B67EF" w:rsidRPr="0047265A" w:rsidTr="009677CB">
        <w:trPr>
          <w:trHeight w:val="195"/>
        </w:trPr>
        <w:tc>
          <w:tcPr>
            <w:tcW w:w="331" w:type="dxa"/>
            <w:vMerge/>
            <w:vAlign w:val="center"/>
            <w:hideMark/>
          </w:tcPr>
          <w:p w:rsidR="009677CB" w:rsidRPr="00F12D9F" w:rsidRDefault="009677CB" w:rsidP="00680E7A">
            <w:pPr>
              <w:spacing w:after="0" w:line="240" w:lineRule="auto"/>
              <w:rPr>
                <w:rFonts w:ascii="Times New Roman" w:hAnsi="Times New Roman"/>
                <w:sz w:val="16"/>
                <w:szCs w:val="16"/>
              </w:rPr>
            </w:pPr>
          </w:p>
        </w:tc>
        <w:tc>
          <w:tcPr>
            <w:tcW w:w="1087" w:type="dxa"/>
            <w:vMerge/>
            <w:vAlign w:val="center"/>
            <w:hideMark/>
          </w:tcPr>
          <w:p w:rsidR="009677CB" w:rsidRPr="00F12D9F" w:rsidRDefault="009677CB" w:rsidP="00680E7A">
            <w:pPr>
              <w:spacing w:after="0" w:line="240" w:lineRule="auto"/>
              <w:rPr>
                <w:rFonts w:ascii="Times New Roman" w:hAnsi="Times New Roman"/>
                <w:sz w:val="16"/>
                <w:szCs w:val="16"/>
              </w:rPr>
            </w:pPr>
          </w:p>
        </w:tc>
        <w:tc>
          <w:tcPr>
            <w:tcW w:w="1985" w:type="dxa"/>
            <w:tcBorders>
              <w:right w:val="single" w:sz="4" w:space="0" w:color="auto"/>
            </w:tcBorders>
            <w:shd w:val="clear" w:color="auto" w:fill="auto"/>
            <w:vAlign w:val="center"/>
            <w:hideMark/>
          </w:tcPr>
          <w:p w:rsidR="009677CB" w:rsidRPr="009677CB" w:rsidRDefault="009677CB" w:rsidP="009677CB">
            <w:pPr>
              <w:spacing w:after="0" w:line="240" w:lineRule="auto"/>
              <w:ind w:left="-94" w:right="-55"/>
              <w:rPr>
                <w:rFonts w:ascii="Times New Roman" w:hAnsi="Times New Roman"/>
                <w:sz w:val="14"/>
                <w:szCs w:val="14"/>
              </w:rPr>
            </w:pPr>
            <w:r w:rsidRPr="009677CB">
              <w:rPr>
                <w:rFonts w:ascii="Times New Roman" w:hAnsi="Times New Roman"/>
                <w:sz w:val="14"/>
                <w:szCs w:val="14"/>
              </w:rPr>
              <w:t>2) Būvniecības darbu veikšana;</w:t>
            </w:r>
          </w:p>
        </w:tc>
        <w:tc>
          <w:tcPr>
            <w:tcW w:w="283" w:type="dxa"/>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48" w:type="dxa"/>
            <w:tcBorders>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8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4"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8" w:type="dxa"/>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tcBorders>
              <w:right w:val="single" w:sz="4" w:space="0" w:color="auto"/>
            </w:tcBorders>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tcBorders>
              <w:left w:val="single" w:sz="4" w:space="0" w:color="auto"/>
            </w:tcBorders>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shd w:val="clear" w:color="auto" w:fill="FFFFFF" w:themeFill="background1"/>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w:t>
            </w: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2</w:t>
            </w: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3</w:t>
            </w: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4</w:t>
            </w:r>
          </w:p>
        </w:tc>
        <w:tc>
          <w:tcPr>
            <w:tcW w:w="261"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5</w:t>
            </w: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6</w:t>
            </w: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7</w:t>
            </w:r>
          </w:p>
        </w:tc>
        <w:tc>
          <w:tcPr>
            <w:tcW w:w="249"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8</w:t>
            </w:r>
          </w:p>
        </w:tc>
        <w:tc>
          <w:tcPr>
            <w:tcW w:w="236" w:type="dxa"/>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9</w:t>
            </w:r>
          </w:p>
        </w:tc>
        <w:tc>
          <w:tcPr>
            <w:tcW w:w="236" w:type="dxa"/>
            <w:tcBorders>
              <w:right w:val="single" w:sz="4" w:space="0" w:color="auto"/>
            </w:tcBorders>
            <w:shd w:val="clear" w:color="000000" w:fill="000000" w:themeFill="text1"/>
            <w:vAlign w:val="center"/>
            <w:hideMark/>
          </w:tcPr>
          <w:p w:rsidR="009677CB" w:rsidRPr="00F12D9F" w:rsidRDefault="009677CB" w:rsidP="009677CB">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10</w:t>
            </w:r>
          </w:p>
        </w:tc>
        <w:tc>
          <w:tcPr>
            <w:tcW w:w="263" w:type="dxa"/>
            <w:tcBorders>
              <w:left w:val="single" w:sz="4" w:space="0" w:color="auto"/>
              <w:right w:val="dotted" w:sz="4" w:space="0" w:color="auto"/>
            </w:tcBorders>
            <w:shd w:val="clear" w:color="000000" w:fill="000000" w:themeFill="text1"/>
            <w:vAlign w:val="center"/>
          </w:tcPr>
          <w:p w:rsidR="009677CB" w:rsidRPr="00F12D9F" w:rsidRDefault="009677CB" w:rsidP="009677CB">
            <w:pPr>
              <w:spacing w:after="0" w:line="240" w:lineRule="auto"/>
              <w:ind w:left="-107" w:right="-100"/>
              <w:jc w:val="center"/>
              <w:rPr>
                <w:rFonts w:ascii="Times New Roman" w:hAnsi="Times New Roman"/>
                <w:b/>
                <w:sz w:val="10"/>
                <w:szCs w:val="10"/>
              </w:rPr>
            </w:pPr>
            <w:r w:rsidRPr="00F12D9F">
              <w:rPr>
                <w:rFonts w:ascii="Times New Roman" w:hAnsi="Times New Roman"/>
                <w:b/>
                <w:sz w:val="10"/>
                <w:szCs w:val="10"/>
              </w:rPr>
              <w:t>11</w:t>
            </w:r>
          </w:p>
        </w:tc>
        <w:tc>
          <w:tcPr>
            <w:tcW w:w="263" w:type="dxa"/>
            <w:tcBorders>
              <w:left w:val="dotted" w:sz="4" w:space="0" w:color="auto"/>
              <w:right w:val="dotted" w:sz="4" w:space="0" w:color="auto"/>
            </w:tcBorders>
            <w:shd w:val="clear" w:color="000000" w:fill="000000" w:themeFill="text1"/>
            <w:vAlign w:val="center"/>
          </w:tcPr>
          <w:p w:rsidR="009677CB" w:rsidRPr="00F12D9F" w:rsidRDefault="009677CB" w:rsidP="009677CB">
            <w:pPr>
              <w:spacing w:after="0" w:line="240" w:lineRule="auto"/>
              <w:ind w:left="-107" w:right="-100"/>
              <w:jc w:val="center"/>
              <w:rPr>
                <w:rFonts w:ascii="Times New Roman" w:hAnsi="Times New Roman"/>
                <w:b/>
                <w:sz w:val="10"/>
                <w:szCs w:val="10"/>
              </w:rPr>
            </w:pPr>
            <w:r w:rsidRPr="00F12D9F">
              <w:rPr>
                <w:rFonts w:ascii="Times New Roman" w:hAnsi="Times New Roman"/>
                <w:b/>
                <w:sz w:val="10"/>
                <w:szCs w:val="10"/>
              </w:rPr>
              <w:t>12</w:t>
            </w:r>
          </w:p>
        </w:tc>
        <w:tc>
          <w:tcPr>
            <w:tcW w:w="236" w:type="dxa"/>
            <w:tcBorders>
              <w:left w:val="dotted" w:sz="4" w:space="0" w:color="auto"/>
              <w:right w:val="dotted" w:sz="4" w:space="0" w:color="auto"/>
            </w:tcBorders>
            <w:shd w:val="clear" w:color="000000" w:fill="000000" w:themeFill="text1"/>
            <w:vAlign w:val="center"/>
          </w:tcPr>
          <w:p w:rsidR="009677CB" w:rsidRPr="00F12D9F" w:rsidRDefault="009677CB" w:rsidP="009677CB">
            <w:pPr>
              <w:spacing w:after="0" w:line="240" w:lineRule="auto"/>
              <w:ind w:left="-107" w:right="-100"/>
              <w:jc w:val="center"/>
              <w:rPr>
                <w:rFonts w:ascii="Times New Roman" w:hAnsi="Times New Roman"/>
                <w:b/>
                <w:sz w:val="10"/>
                <w:szCs w:val="10"/>
              </w:rPr>
            </w:pPr>
            <w:r w:rsidRPr="00F12D9F">
              <w:rPr>
                <w:rFonts w:ascii="Times New Roman" w:hAnsi="Times New Roman"/>
                <w:b/>
                <w:sz w:val="10"/>
                <w:szCs w:val="10"/>
              </w:rPr>
              <w:t>13</w:t>
            </w:r>
          </w:p>
        </w:tc>
        <w:tc>
          <w:tcPr>
            <w:tcW w:w="236" w:type="dxa"/>
            <w:tcBorders>
              <w:left w:val="dotted" w:sz="4" w:space="0" w:color="auto"/>
              <w:right w:val="dotted" w:sz="4" w:space="0" w:color="auto"/>
            </w:tcBorders>
            <w:shd w:val="clear" w:color="000000" w:fill="000000" w:themeFill="text1"/>
            <w:vAlign w:val="center"/>
          </w:tcPr>
          <w:p w:rsidR="009677CB" w:rsidRPr="00F12D9F" w:rsidRDefault="009677CB" w:rsidP="009677CB">
            <w:pPr>
              <w:spacing w:after="0" w:line="240" w:lineRule="auto"/>
              <w:ind w:left="-107" w:right="-100"/>
              <w:jc w:val="center"/>
              <w:rPr>
                <w:rFonts w:ascii="Times New Roman" w:hAnsi="Times New Roman"/>
                <w:b/>
                <w:sz w:val="10"/>
                <w:szCs w:val="10"/>
              </w:rPr>
            </w:pPr>
            <w:r w:rsidRPr="00F12D9F">
              <w:rPr>
                <w:rFonts w:ascii="Times New Roman" w:hAnsi="Times New Roman"/>
                <w:b/>
                <w:sz w:val="10"/>
                <w:szCs w:val="10"/>
              </w:rPr>
              <w:t>14</w:t>
            </w:r>
          </w:p>
        </w:tc>
        <w:tc>
          <w:tcPr>
            <w:tcW w:w="236" w:type="dxa"/>
            <w:tcBorders>
              <w:left w:val="dotted" w:sz="4" w:space="0" w:color="auto"/>
              <w:right w:val="dotted" w:sz="4" w:space="0" w:color="auto"/>
            </w:tcBorders>
            <w:shd w:val="clear" w:color="000000" w:fill="000000" w:themeFill="text1"/>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r>
              <w:rPr>
                <w:rFonts w:ascii="Times New Roman" w:hAnsi="Times New Roman"/>
                <w:b/>
                <w:sz w:val="10"/>
                <w:szCs w:val="10"/>
              </w:rPr>
              <w:t>15</w:t>
            </w:r>
          </w:p>
        </w:tc>
        <w:tc>
          <w:tcPr>
            <w:tcW w:w="236" w:type="dxa"/>
            <w:tcBorders>
              <w:left w:val="dotted" w:sz="4" w:space="0" w:color="auto"/>
              <w:right w:val="dotted" w:sz="4" w:space="0" w:color="auto"/>
            </w:tcBorders>
            <w:shd w:val="clear" w:color="000000" w:fill="000000" w:themeFill="text1"/>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r>
              <w:rPr>
                <w:rFonts w:ascii="Times New Roman" w:hAnsi="Times New Roman"/>
                <w:b/>
                <w:sz w:val="10"/>
                <w:szCs w:val="10"/>
              </w:rPr>
              <w:t>16</w:t>
            </w:r>
          </w:p>
        </w:tc>
        <w:tc>
          <w:tcPr>
            <w:tcW w:w="275" w:type="dxa"/>
            <w:tcBorders>
              <w:left w:val="dotted" w:sz="4" w:space="0" w:color="auto"/>
              <w:right w:val="dotted" w:sz="4" w:space="0" w:color="auto"/>
            </w:tcBorders>
            <w:shd w:val="clear" w:color="000000" w:fill="000000" w:themeFill="text1"/>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r>
              <w:rPr>
                <w:rFonts w:ascii="Times New Roman" w:hAnsi="Times New Roman"/>
                <w:b/>
                <w:sz w:val="10"/>
                <w:szCs w:val="10"/>
              </w:rPr>
              <w:t>17</w:t>
            </w:r>
          </w:p>
        </w:tc>
        <w:tc>
          <w:tcPr>
            <w:tcW w:w="236" w:type="dxa"/>
            <w:tcBorders>
              <w:left w:val="dotted" w:sz="4" w:space="0" w:color="auto"/>
              <w:right w:val="dotted" w:sz="4" w:space="0" w:color="auto"/>
            </w:tcBorders>
            <w:shd w:val="clear" w:color="000000" w:fill="000000" w:themeFill="text1"/>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r>
              <w:rPr>
                <w:rFonts w:ascii="Times New Roman" w:hAnsi="Times New Roman"/>
                <w:b/>
                <w:sz w:val="10"/>
                <w:szCs w:val="10"/>
              </w:rPr>
              <w:t>18</w:t>
            </w:r>
          </w:p>
        </w:tc>
        <w:tc>
          <w:tcPr>
            <w:tcW w:w="236" w:type="dxa"/>
            <w:tcBorders>
              <w:left w:val="dotted" w:sz="4" w:space="0" w:color="auto"/>
              <w:bottom w:val="dotted" w:sz="4" w:space="0" w:color="auto"/>
              <w:right w:val="single"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r>
      <w:tr w:rsidR="005B67EF" w:rsidRPr="0047265A" w:rsidTr="009677CB">
        <w:trPr>
          <w:trHeight w:val="210"/>
        </w:trPr>
        <w:tc>
          <w:tcPr>
            <w:tcW w:w="3403" w:type="dxa"/>
            <w:gridSpan w:val="3"/>
            <w:tcBorders>
              <w:right w:val="single" w:sz="4" w:space="0" w:color="auto"/>
            </w:tcBorders>
            <w:shd w:val="clear" w:color="auto" w:fill="auto"/>
            <w:vAlign w:val="center"/>
            <w:hideMark/>
          </w:tcPr>
          <w:p w:rsidR="009677CB" w:rsidRPr="00F12D9F" w:rsidRDefault="009677CB" w:rsidP="00680E7A">
            <w:pPr>
              <w:spacing w:after="0" w:line="240" w:lineRule="auto"/>
              <w:jc w:val="right"/>
              <w:rPr>
                <w:rFonts w:ascii="Times New Roman" w:hAnsi="Times New Roman"/>
                <w:b/>
                <w:sz w:val="16"/>
                <w:szCs w:val="16"/>
              </w:rPr>
            </w:pPr>
            <w:r w:rsidRPr="00F12D9F">
              <w:rPr>
                <w:rFonts w:ascii="Times New Roman" w:hAnsi="Times New Roman"/>
                <w:sz w:val="16"/>
                <w:szCs w:val="16"/>
              </w:rPr>
              <w:t>Nomas sākuma termiņš</w:t>
            </w:r>
            <w:r>
              <w:rPr>
                <w:rFonts w:ascii="Times New Roman" w:hAnsi="Times New Roman"/>
                <w:sz w:val="16"/>
                <w:szCs w:val="16"/>
              </w:rPr>
              <w:t>:</w:t>
            </w:r>
          </w:p>
        </w:tc>
        <w:tc>
          <w:tcPr>
            <w:tcW w:w="283" w:type="dxa"/>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9677CB" w:rsidRPr="00F12D9F" w:rsidRDefault="009677CB" w:rsidP="009F259D">
            <w:pPr>
              <w:spacing w:after="0" w:line="240" w:lineRule="auto"/>
              <w:ind w:left="-108" w:right="-116"/>
              <w:jc w:val="center"/>
              <w:rPr>
                <w:rFonts w:ascii="Times New Roman" w:hAnsi="Times New Roman"/>
                <w:b/>
                <w:sz w:val="10"/>
                <w:szCs w:val="10"/>
              </w:rPr>
            </w:pPr>
          </w:p>
        </w:tc>
        <w:tc>
          <w:tcPr>
            <w:tcW w:w="276" w:type="dxa"/>
            <w:tcBorders>
              <w:left w:val="single" w:sz="4" w:space="0" w:color="auto"/>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48" w:type="dxa"/>
            <w:tcBorders>
              <w:bottom w:val="dotted" w:sz="4" w:space="0" w:color="auto"/>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8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74"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8"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left w:val="single" w:sz="4" w:space="0" w:color="auto"/>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bCs/>
                <w:sz w:val="10"/>
                <w:szCs w:val="10"/>
              </w:rPr>
            </w:pPr>
            <w:r w:rsidRPr="00F12D9F">
              <w:rPr>
                <w:rFonts w:ascii="Times New Roman" w:hAnsi="Times New Roman"/>
                <w:b/>
                <w:bCs/>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1"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49"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36" w:type="dxa"/>
            <w:tcBorders>
              <w:bottom w:val="dotted" w:sz="4" w:space="0" w:color="auto"/>
              <w:right w:val="single" w:sz="4" w:space="0" w:color="auto"/>
            </w:tcBorders>
            <w:shd w:val="clear" w:color="000000" w:fill="FFFFFF"/>
            <w:vAlign w:val="center"/>
            <w:hideMark/>
          </w:tcPr>
          <w:p w:rsidR="009677CB" w:rsidRPr="00F12D9F" w:rsidRDefault="009677CB" w:rsidP="00F12D9F">
            <w:pPr>
              <w:spacing w:after="0" w:line="240" w:lineRule="auto"/>
              <w:ind w:left="-113" w:right="-107"/>
              <w:jc w:val="center"/>
              <w:rPr>
                <w:rFonts w:ascii="Times New Roman" w:hAnsi="Times New Roman"/>
                <w:b/>
                <w:sz w:val="10"/>
                <w:szCs w:val="10"/>
              </w:rPr>
            </w:pPr>
            <w:r w:rsidRPr="00F12D9F">
              <w:rPr>
                <w:rFonts w:ascii="Times New Roman" w:hAnsi="Times New Roman"/>
                <w:b/>
                <w:sz w:val="10"/>
                <w:szCs w:val="10"/>
              </w:rPr>
              <w:t> </w:t>
            </w:r>
          </w:p>
        </w:tc>
        <w:tc>
          <w:tcPr>
            <w:tcW w:w="263" w:type="dxa"/>
            <w:tcBorders>
              <w:left w:val="single"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63" w:type="dxa"/>
            <w:tcBorders>
              <w:left w:val="dotted"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bCs/>
                <w:sz w:val="10"/>
                <w:szCs w:val="10"/>
              </w:rPr>
            </w:pPr>
          </w:p>
        </w:tc>
        <w:tc>
          <w:tcPr>
            <w:tcW w:w="275"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single" w:sz="4" w:space="0" w:color="auto"/>
            </w:tcBorders>
            <w:shd w:val="clear" w:color="000000" w:fill="D9D9D9" w:themeFill="background1" w:themeFillShade="D9"/>
            <w:vAlign w:val="center"/>
            <w:hideMark/>
          </w:tcPr>
          <w:p w:rsidR="009677CB" w:rsidRPr="00F12D9F" w:rsidRDefault="009677CB" w:rsidP="009677CB">
            <w:pPr>
              <w:spacing w:after="0" w:line="240" w:lineRule="auto"/>
              <w:ind w:left="-107" w:right="-100"/>
              <w:jc w:val="center"/>
              <w:rPr>
                <w:rFonts w:ascii="Times New Roman" w:hAnsi="Times New Roman"/>
                <w:b/>
                <w:sz w:val="10"/>
                <w:szCs w:val="10"/>
              </w:rPr>
            </w:pPr>
            <w:r w:rsidRPr="00F12D9F">
              <w:rPr>
                <w:rFonts w:ascii="Times New Roman" w:hAnsi="Times New Roman"/>
                <w:b/>
                <w:sz w:val="10"/>
                <w:szCs w:val="10"/>
              </w:rPr>
              <w:t>1</w:t>
            </w:r>
          </w:p>
        </w:tc>
      </w:tr>
      <w:tr w:rsidR="005B67EF" w:rsidRPr="0047265A" w:rsidTr="009677CB">
        <w:trPr>
          <w:trHeight w:val="56"/>
        </w:trPr>
        <w:tc>
          <w:tcPr>
            <w:tcW w:w="3403" w:type="dxa"/>
            <w:gridSpan w:val="3"/>
            <w:tcBorders>
              <w:right w:val="single" w:sz="4" w:space="0" w:color="auto"/>
            </w:tcBorders>
            <w:shd w:val="clear" w:color="000000" w:fill="C0C0C0"/>
            <w:vAlign w:val="center"/>
            <w:hideMark/>
          </w:tcPr>
          <w:p w:rsidR="009677CB" w:rsidRPr="009677CB" w:rsidRDefault="009677CB" w:rsidP="00680E7A">
            <w:pPr>
              <w:spacing w:after="0" w:line="240" w:lineRule="auto"/>
              <w:jc w:val="right"/>
              <w:rPr>
                <w:rFonts w:ascii="Times New Roman" w:hAnsi="Times New Roman"/>
                <w:b/>
                <w:bCs/>
                <w:sz w:val="12"/>
                <w:szCs w:val="12"/>
              </w:rPr>
            </w:pPr>
            <w:r w:rsidRPr="009677CB">
              <w:rPr>
                <w:rFonts w:ascii="Times New Roman" w:hAnsi="Times New Roman"/>
                <w:b/>
                <w:bCs/>
                <w:sz w:val="12"/>
                <w:szCs w:val="12"/>
              </w:rPr>
              <w:t>Pavisam kopā:</w:t>
            </w:r>
          </w:p>
        </w:tc>
        <w:tc>
          <w:tcPr>
            <w:tcW w:w="283" w:type="dxa"/>
            <w:shd w:val="clear" w:color="auto" w:fill="BFBFBF" w:themeFill="background1" w:themeFillShade="BF"/>
            <w:vAlign w:val="center"/>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w:t>
            </w:r>
          </w:p>
        </w:tc>
        <w:tc>
          <w:tcPr>
            <w:tcW w:w="284" w:type="dxa"/>
            <w:tcBorders>
              <w:right w:val="single" w:sz="4" w:space="0" w:color="auto"/>
            </w:tcBorders>
            <w:shd w:val="clear" w:color="auto" w:fill="BFBFBF" w:themeFill="background1" w:themeFillShade="BF"/>
            <w:vAlign w:val="center"/>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w:t>
            </w:r>
          </w:p>
        </w:tc>
        <w:tc>
          <w:tcPr>
            <w:tcW w:w="276" w:type="dxa"/>
            <w:tcBorders>
              <w:lef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w:t>
            </w:r>
          </w:p>
        </w:tc>
        <w:tc>
          <w:tcPr>
            <w:tcW w:w="27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w:t>
            </w:r>
          </w:p>
        </w:tc>
        <w:tc>
          <w:tcPr>
            <w:tcW w:w="27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5</w:t>
            </w:r>
          </w:p>
        </w:tc>
        <w:tc>
          <w:tcPr>
            <w:tcW w:w="27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6</w:t>
            </w:r>
          </w:p>
        </w:tc>
        <w:tc>
          <w:tcPr>
            <w:tcW w:w="27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7</w:t>
            </w:r>
          </w:p>
        </w:tc>
        <w:tc>
          <w:tcPr>
            <w:tcW w:w="27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8</w:t>
            </w:r>
          </w:p>
        </w:tc>
        <w:tc>
          <w:tcPr>
            <w:tcW w:w="27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9</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10</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11</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12</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13</w:t>
            </w:r>
          </w:p>
        </w:tc>
        <w:tc>
          <w:tcPr>
            <w:tcW w:w="248" w:type="dxa"/>
            <w:tcBorders>
              <w:righ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14</w:t>
            </w:r>
          </w:p>
        </w:tc>
        <w:tc>
          <w:tcPr>
            <w:tcW w:w="236" w:type="dxa"/>
            <w:tcBorders>
              <w:lef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15</w:t>
            </w:r>
          </w:p>
        </w:tc>
        <w:tc>
          <w:tcPr>
            <w:tcW w:w="28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16</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17</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18</w:t>
            </w:r>
          </w:p>
        </w:tc>
        <w:tc>
          <w:tcPr>
            <w:tcW w:w="274"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19</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20</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21</w:t>
            </w:r>
          </w:p>
        </w:tc>
        <w:tc>
          <w:tcPr>
            <w:tcW w:w="261"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22</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23</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24</w:t>
            </w:r>
          </w:p>
        </w:tc>
        <w:tc>
          <w:tcPr>
            <w:tcW w:w="248"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25</w:t>
            </w:r>
          </w:p>
        </w:tc>
        <w:tc>
          <w:tcPr>
            <w:tcW w:w="236" w:type="dxa"/>
            <w:tcBorders>
              <w:righ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26</w:t>
            </w:r>
          </w:p>
        </w:tc>
        <w:tc>
          <w:tcPr>
            <w:tcW w:w="236" w:type="dxa"/>
            <w:tcBorders>
              <w:lef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27</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28</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29</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30</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31</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32</w:t>
            </w:r>
          </w:p>
        </w:tc>
        <w:tc>
          <w:tcPr>
            <w:tcW w:w="261"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33</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34</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35</w:t>
            </w:r>
          </w:p>
        </w:tc>
        <w:tc>
          <w:tcPr>
            <w:tcW w:w="249"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36</w:t>
            </w:r>
          </w:p>
        </w:tc>
        <w:tc>
          <w:tcPr>
            <w:tcW w:w="236" w:type="dxa"/>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37</w:t>
            </w:r>
          </w:p>
        </w:tc>
        <w:tc>
          <w:tcPr>
            <w:tcW w:w="236" w:type="dxa"/>
            <w:tcBorders>
              <w:righ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38</w:t>
            </w:r>
          </w:p>
        </w:tc>
        <w:tc>
          <w:tcPr>
            <w:tcW w:w="263" w:type="dxa"/>
            <w:tcBorders>
              <w:left w:val="single" w:sz="4" w:space="0" w:color="auto"/>
              <w:right w:val="dotted" w:sz="4" w:space="0" w:color="auto"/>
            </w:tcBorders>
            <w:shd w:val="clear" w:color="auto" w:fill="BFBFBF" w:themeFill="background1" w:themeFillShade="BF"/>
            <w:vAlign w:val="center"/>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39</w:t>
            </w:r>
          </w:p>
        </w:tc>
        <w:tc>
          <w:tcPr>
            <w:tcW w:w="263" w:type="dxa"/>
            <w:tcBorders>
              <w:left w:val="dotted" w:sz="4" w:space="0" w:color="auto"/>
              <w:right w:val="dotted" w:sz="4" w:space="0" w:color="auto"/>
            </w:tcBorders>
            <w:shd w:val="clear" w:color="auto" w:fill="BFBFBF" w:themeFill="background1" w:themeFillShade="BF"/>
            <w:vAlign w:val="center"/>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40</w:t>
            </w:r>
          </w:p>
        </w:tc>
        <w:tc>
          <w:tcPr>
            <w:tcW w:w="236" w:type="dxa"/>
            <w:tcBorders>
              <w:left w:val="dotted" w:sz="4" w:space="0" w:color="auto"/>
              <w:right w:val="dotted" w:sz="4" w:space="0" w:color="auto"/>
            </w:tcBorders>
            <w:shd w:val="clear" w:color="auto" w:fill="BFBFBF" w:themeFill="background1" w:themeFillShade="BF"/>
            <w:vAlign w:val="center"/>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41</w:t>
            </w:r>
          </w:p>
        </w:tc>
        <w:tc>
          <w:tcPr>
            <w:tcW w:w="236" w:type="dxa"/>
            <w:tcBorders>
              <w:left w:val="dotted" w:sz="4" w:space="0" w:color="auto"/>
              <w:right w:val="dotted" w:sz="4" w:space="0" w:color="auto"/>
            </w:tcBorders>
            <w:shd w:val="clear" w:color="auto" w:fill="BFBFBF" w:themeFill="background1" w:themeFillShade="BF"/>
            <w:vAlign w:val="center"/>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42</w:t>
            </w:r>
          </w:p>
        </w:tc>
        <w:tc>
          <w:tcPr>
            <w:tcW w:w="236" w:type="dxa"/>
            <w:tcBorders>
              <w:left w:val="dotted" w:sz="4" w:space="0" w:color="auto"/>
              <w:right w:val="dotted"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43</w:t>
            </w:r>
          </w:p>
        </w:tc>
        <w:tc>
          <w:tcPr>
            <w:tcW w:w="236" w:type="dxa"/>
            <w:tcBorders>
              <w:left w:val="dotted" w:sz="4" w:space="0" w:color="auto"/>
              <w:right w:val="dotted"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44</w:t>
            </w:r>
          </w:p>
        </w:tc>
        <w:tc>
          <w:tcPr>
            <w:tcW w:w="275" w:type="dxa"/>
            <w:tcBorders>
              <w:left w:val="dotted" w:sz="4" w:space="0" w:color="auto"/>
              <w:right w:val="dotted"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45</w:t>
            </w:r>
          </w:p>
        </w:tc>
        <w:tc>
          <w:tcPr>
            <w:tcW w:w="236" w:type="dxa"/>
            <w:tcBorders>
              <w:left w:val="dotted" w:sz="4" w:space="0" w:color="auto"/>
              <w:right w:val="dotted"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r w:rsidRPr="009677CB">
              <w:rPr>
                <w:rFonts w:ascii="Times New Roman" w:hAnsi="Times New Roman"/>
                <w:b/>
                <w:bCs/>
                <w:sz w:val="10"/>
                <w:szCs w:val="10"/>
              </w:rPr>
              <w:t>46</w:t>
            </w:r>
          </w:p>
        </w:tc>
        <w:tc>
          <w:tcPr>
            <w:tcW w:w="236" w:type="dxa"/>
            <w:tcBorders>
              <w:left w:val="dotted" w:sz="4" w:space="0" w:color="auto"/>
              <w:right w:val="single" w:sz="4" w:space="0" w:color="auto"/>
            </w:tcBorders>
            <w:shd w:val="clear" w:color="auto" w:fill="BFBFBF" w:themeFill="background1" w:themeFillShade="BF"/>
            <w:vAlign w:val="center"/>
            <w:hideMark/>
          </w:tcPr>
          <w:p w:rsidR="009677CB" w:rsidRPr="009677CB" w:rsidRDefault="009677CB" w:rsidP="004A5607">
            <w:pPr>
              <w:spacing w:after="0" w:line="240" w:lineRule="auto"/>
              <w:ind w:left="-113" w:right="-107"/>
              <w:jc w:val="center"/>
              <w:rPr>
                <w:rFonts w:ascii="Times New Roman" w:hAnsi="Times New Roman"/>
                <w:b/>
                <w:bCs/>
                <w:sz w:val="10"/>
                <w:szCs w:val="10"/>
              </w:rPr>
            </w:pPr>
          </w:p>
        </w:tc>
      </w:tr>
    </w:tbl>
    <w:p w:rsidR="00FD41B1" w:rsidRPr="00B60EA1" w:rsidRDefault="00FD41B1" w:rsidP="00F12D9F">
      <w:pPr>
        <w:pStyle w:val="Sarakstarindkopa"/>
        <w:spacing w:after="0" w:line="240" w:lineRule="auto"/>
        <w:ind w:left="426" w:right="-31" w:hanging="710"/>
        <w:rPr>
          <w:rFonts w:ascii="Times New Roman" w:hAnsi="Times New Roman"/>
          <w:sz w:val="16"/>
          <w:szCs w:val="16"/>
        </w:rPr>
      </w:pPr>
      <w:r w:rsidRPr="00B60EA1">
        <w:rPr>
          <w:rFonts w:ascii="Times New Roman" w:hAnsi="Times New Roman"/>
          <w:sz w:val="16"/>
          <w:szCs w:val="16"/>
        </w:rPr>
        <w:t>* Projekta būvniecības aktivitāšu laika grafiks ir provizorisks un precizējams pēc būvniecības tehniskā projekta izstrādes, pēc būvniecības līguma noslēgšanas un būvniecības darbu laikā</w:t>
      </w:r>
      <w:r w:rsidR="00F12D9F">
        <w:rPr>
          <w:rFonts w:ascii="Times New Roman" w:hAnsi="Times New Roman"/>
          <w:sz w:val="16"/>
          <w:szCs w:val="16"/>
        </w:rPr>
        <w:t>.</w:t>
      </w:r>
    </w:p>
    <w:p w:rsidR="008C22C2" w:rsidRDefault="008C22C2" w:rsidP="003226D6">
      <w:pPr>
        <w:pStyle w:val="Paraststmeklis"/>
        <w:spacing w:before="0" w:beforeAutospacing="0" w:after="0" w:afterAutospacing="0"/>
        <w:ind w:left="709"/>
        <w:jc w:val="both"/>
        <w:rPr>
          <w:b/>
          <w:sz w:val="16"/>
          <w:szCs w:val="16"/>
        </w:rPr>
      </w:pPr>
    </w:p>
    <w:p w:rsidR="00100C72" w:rsidRDefault="00100C72" w:rsidP="00274549">
      <w:pPr>
        <w:pStyle w:val="Paraststmeklis"/>
        <w:numPr>
          <w:ilvl w:val="0"/>
          <w:numId w:val="2"/>
        </w:numPr>
        <w:spacing w:before="0" w:beforeAutospacing="0" w:after="0" w:afterAutospacing="0"/>
        <w:ind w:left="426" w:hanging="426"/>
        <w:jc w:val="both"/>
        <w:rPr>
          <w:b/>
          <w:sz w:val="20"/>
          <w:szCs w:val="20"/>
        </w:rPr>
      </w:pPr>
      <w:r w:rsidRPr="0047265A">
        <w:rPr>
          <w:b/>
          <w:sz w:val="20"/>
          <w:szCs w:val="20"/>
        </w:rPr>
        <w:t>Informācija par nekustamā īpašuma (administratīvās ēkas) Aspazijas bulvārī 7</w:t>
      </w:r>
      <w:r w:rsidR="00424B0D">
        <w:rPr>
          <w:b/>
          <w:sz w:val="20"/>
          <w:szCs w:val="20"/>
        </w:rPr>
        <w:t>, Rīgā, nomas maksas izdevumiem</w:t>
      </w:r>
      <w:r w:rsidR="00E136C5">
        <w:rPr>
          <w:b/>
          <w:sz w:val="20"/>
          <w:szCs w:val="20"/>
        </w:rPr>
        <w:t xml:space="preserve"> (I finansēšanas modelis)</w:t>
      </w:r>
    </w:p>
    <w:p w:rsidR="00F12D9F" w:rsidRPr="0047265A" w:rsidRDefault="00F12D9F" w:rsidP="00F12D9F">
      <w:pPr>
        <w:pStyle w:val="Paraststmeklis"/>
        <w:spacing w:before="0" w:beforeAutospacing="0" w:after="0" w:afterAutospacing="0"/>
        <w:ind w:left="426"/>
        <w:jc w:val="both"/>
        <w:rPr>
          <w:b/>
          <w:sz w:val="20"/>
          <w:szCs w:val="20"/>
        </w:rPr>
      </w:pPr>
    </w:p>
    <w:p w:rsidR="009D42DA" w:rsidRPr="0047265A" w:rsidRDefault="00E136C5" w:rsidP="00F12D9F">
      <w:pPr>
        <w:pStyle w:val="Paraststmeklis"/>
        <w:tabs>
          <w:tab w:val="left" w:pos="14570"/>
        </w:tabs>
        <w:spacing w:before="0" w:beforeAutospacing="0" w:after="0" w:afterAutospacing="0"/>
        <w:ind w:left="709" w:right="-31"/>
        <w:jc w:val="right"/>
        <w:rPr>
          <w:sz w:val="16"/>
          <w:szCs w:val="16"/>
        </w:rPr>
      </w:pPr>
      <w:r>
        <w:rPr>
          <w:sz w:val="16"/>
          <w:szCs w:val="16"/>
        </w:rPr>
        <w:t>9</w:t>
      </w:r>
      <w:r w:rsidR="009D42DA" w:rsidRPr="0047265A">
        <w:rPr>
          <w:sz w:val="16"/>
          <w:szCs w:val="16"/>
        </w:rPr>
        <w:t>.tabula</w:t>
      </w:r>
    </w:p>
    <w:tbl>
      <w:tblPr>
        <w:tblW w:w="14431"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6"/>
        <w:gridCol w:w="2190"/>
        <w:gridCol w:w="2040"/>
        <w:gridCol w:w="1858"/>
        <w:gridCol w:w="2044"/>
        <w:gridCol w:w="1745"/>
        <w:gridCol w:w="1947"/>
        <w:gridCol w:w="1751"/>
      </w:tblGrid>
      <w:tr w:rsidR="004A5607" w:rsidRPr="0047265A" w:rsidTr="004A5607">
        <w:trPr>
          <w:trHeight w:val="1113"/>
          <w:tblHeader/>
        </w:trPr>
        <w:tc>
          <w:tcPr>
            <w:tcW w:w="856" w:type="dxa"/>
            <w:vMerge w:val="restart"/>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r w:rsidRPr="00F12D9F">
              <w:rPr>
                <w:rFonts w:ascii="Times New Roman" w:hAnsi="Times New Roman"/>
                <w:b/>
                <w:sz w:val="16"/>
                <w:szCs w:val="16"/>
              </w:rPr>
              <w:t>Nr.</w:t>
            </w:r>
          </w:p>
          <w:p w:rsidR="004A5607" w:rsidRPr="00F12D9F" w:rsidRDefault="004A5607" w:rsidP="00F12D9F">
            <w:pPr>
              <w:spacing w:after="0" w:line="240" w:lineRule="auto"/>
              <w:jc w:val="center"/>
              <w:rPr>
                <w:rFonts w:ascii="Times New Roman" w:hAnsi="Times New Roman"/>
                <w:b/>
                <w:sz w:val="16"/>
                <w:szCs w:val="16"/>
              </w:rPr>
            </w:pPr>
            <w:r w:rsidRPr="00F12D9F">
              <w:rPr>
                <w:rFonts w:ascii="Times New Roman" w:hAnsi="Times New Roman"/>
                <w:b/>
                <w:sz w:val="16"/>
                <w:szCs w:val="16"/>
              </w:rPr>
              <w:t>p.k.</w:t>
            </w:r>
          </w:p>
        </w:tc>
        <w:tc>
          <w:tcPr>
            <w:tcW w:w="2190" w:type="dxa"/>
            <w:vMerge w:val="restart"/>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r w:rsidRPr="00F12D9F">
              <w:rPr>
                <w:rFonts w:ascii="Times New Roman" w:hAnsi="Times New Roman"/>
                <w:b/>
                <w:sz w:val="16"/>
                <w:szCs w:val="16"/>
              </w:rPr>
              <w:t>Pārskata periods (gads)</w:t>
            </w:r>
          </w:p>
        </w:tc>
        <w:tc>
          <w:tcPr>
            <w:tcW w:w="3898" w:type="dxa"/>
            <w:gridSpan w:val="2"/>
            <w:shd w:val="pct10" w:color="000000" w:fill="FFFFFF"/>
            <w:vAlign w:val="center"/>
            <w:hideMark/>
          </w:tcPr>
          <w:p w:rsidR="004A5607" w:rsidRPr="00F12D9F" w:rsidRDefault="007C6F5F" w:rsidP="00F12D9F">
            <w:pPr>
              <w:spacing w:after="0" w:line="240" w:lineRule="auto"/>
              <w:jc w:val="center"/>
              <w:rPr>
                <w:rFonts w:ascii="Times New Roman" w:hAnsi="Times New Roman"/>
                <w:b/>
                <w:sz w:val="16"/>
                <w:szCs w:val="16"/>
              </w:rPr>
            </w:pPr>
            <w:r>
              <w:rPr>
                <w:rFonts w:ascii="Times New Roman" w:hAnsi="Times New Roman"/>
                <w:b/>
                <w:sz w:val="16"/>
                <w:szCs w:val="16"/>
              </w:rPr>
              <w:t>Prokuratūrai paredzamais</w:t>
            </w:r>
            <w:r w:rsidR="004A5607" w:rsidRPr="00F12D9F">
              <w:rPr>
                <w:rFonts w:ascii="Times New Roman" w:hAnsi="Times New Roman"/>
                <w:b/>
                <w:sz w:val="16"/>
                <w:szCs w:val="16"/>
              </w:rPr>
              <w:t xml:space="preserve"> finansējums ilgtermiņa saistībās nomas maksas izdevumu segšanai VNĪ</w:t>
            </w:r>
            <w:r w:rsidR="004A5607" w:rsidRPr="00F12D9F">
              <w:rPr>
                <w:rFonts w:ascii="Times New Roman" w:hAnsi="Times New Roman"/>
                <w:b/>
                <w:sz w:val="16"/>
                <w:szCs w:val="16"/>
              </w:rPr>
              <w:br/>
              <w:t>(ar PVN)</w:t>
            </w:r>
          </w:p>
        </w:tc>
        <w:tc>
          <w:tcPr>
            <w:tcW w:w="3789" w:type="dxa"/>
            <w:gridSpan w:val="2"/>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r w:rsidRPr="00F12D9F">
              <w:rPr>
                <w:rFonts w:ascii="Times New Roman" w:hAnsi="Times New Roman"/>
                <w:b/>
                <w:sz w:val="16"/>
                <w:szCs w:val="16"/>
              </w:rPr>
              <w:t>Prokuratūras budžetā esošie</w:t>
            </w:r>
            <w:r w:rsidRPr="00F12D9F">
              <w:rPr>
                <w:rFonts w:ascii="Times New Roman" w:hAnsi="Times New Roman"/>
                <w:b/>
                <w:sz w:val="16"/>
                <w:szCs w:val="16"/>
              </w:rPr>
              <w:br/>
              <w:t>finanšu resursi</w:t>
            </w:r>
            <w:r w:rsidRPr="00F12D9F">
              <w:rPr>
                <w:rFonts w:ascii="Times New Roman" w:hAnsi="Times New Roman"/>
                <w:b/>
                <w:sz w:val="16"/>
                <w:szCs w:val="16"/>
              </w:rPr>
              <w:br/>
              <w:t>zemes un telpu nomas maksas izdevumu segšanai</w:t>
            </w:r>
            <w:r w:rsidRPr="00F12D9F">
              <w:rPr>
                <w:rFonts w:ascii="Times New Roman" w:hAnsi="Times New Roman"/>
                <w:b/>
                <w:sz w:val="16"/>
                <w:szCs w:val="16"/>
              </w:rPr>
              <w:br/>
              <w:t>(ar PVN)</w:t>
            </w:r>
          </w:p>
        </w:tc>
        <w:tc>
          <w:tcPr>
            <w:tcW w:w="3698" w:type="dxa"/>
            <w:gridSpan w:val="2"/>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r w:rsidRPr="00F12D9F">
              <w:rPr>
                <w:rFonts w:ascii="Times New Roman" w:hAnsi="Times New Roman"/>
                <w:b/>
                <w:sz w:val="16"/>
                <w:szCs w:val="16"/>
              </w:rPr>
              <w:t>Prokuratūrai papildus nepieciešamais finansējums nomas maksas izdevumu segšanai VNĪ</w:t>
            </w:r>
          </w:p>
          <w:p w:rsidR="004A5607" w:rsidRPr="00F12D9F" w:rsidRDefault="004A5607" w:rsidP="00F12D9F">
            <w:pPr>
              <w:spacing w:after="0" w:line="240" w:lineRule="auto"/>
              <w:jc w:val="center"/>
              <w:rPr>
                <w:rFonts w:ascii="Times New Roman" w:hAnsi="Times New Roman"/>
                <w:b/>
                <w:sz w:val="16"/>
                <w:szCs w:val="16"/>
              </w:rPr>
            </w:pPr>
            <w:r w:rsidRPr="00F12D9F">
              <w:rPr>
                <w:rFonts w:ascii="Times New Roman" w:hAnsi="Times New Roman"/>
                <w:b/>
                <w:sz w:val="16"/>
                <w:szCs w:val="16"/>
              </w:rPr>
              <w:t>(ar PVN)</w:t>
            </w:r>
          </w:p>
        </w:tc>
      </w:tr>
      <w:tr w:rsidR="004A5607" w:rsidRPr="0047265A" w:rsidTr="004A5607">
        <w:trPr>
          <w:trHeight w:val="202"/>
          <w:tblHeader/>
        </w:trPr>
        <w:tc>
          <w:tcPr>
            <w:tcW w:w="856" w:type="dxa"/>
            <w:vMerge/>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p>
        </w:tc>
        <w:tc>
          <w:tcPr>
            <w:tcW w:w="2190" w:type="dxa"/>
            <w:vMerge/>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p>
        </w:tc>
        <w:tc>
          <w:tcPr>
            <w:tcW w:w="2040" w:type="dxa"/>
            <w:shd w:val="pct10" w:color="000000" w:fill="FFFFFF"/>
            <w:vAlign w:val="center"/>
            <w:hideMark/>
          </w:tcPr>
          <w:p w:rsidR="004A5607" w:rsidRPr="00F12D9F" w:rsidRDefault="004A5607" w:rsidP="00F12D9F">
            <w:pPr>
              <w:spacing w:after="0" w:line="240" w:lineRule="auto"/>
              <w:jc w:val="center"/>
              <w:rPr>
                <w:rFonts w:ascii="Times New Roman" w:hAnsi="Times New Roman"/>
                <w:b/>
                <w:sz w:val="16"/>
                <w:szCs w:val="16"/>
              </w:rPr>
            </w:pPr>
            <w:r>
              <w:rPr>
                <w:rFonts w:ascii="Times New Roman" w:hAnsi="Times New Roman"/>
                <w:b/>
                <w:sz w:val="16"/>
                <w:szCs w:val="16"/>
              </w:rPr>
              <w:t>LVL</w:t>
            </w:r>
          </w:p>
        </w:tc>
        <w:tc>
          <w:tcPr>
            <w:tcW w:w="1858" w:type="dxa"/>
            <w:shd w:val="clear" w:color="auto" w:fill="000000" w:themeFill="text1"/>
          </w:tcPr>
          <w:p w:rsidR="004A5607" w:rsidRPr="00F12D9F" w:rsidRDefault="004A5607" w:rsidP="00F12D9F">
            <w:pPr>
              <w:spacing w:after="0" w:line="240" w:lineRule="auto"/>
              <w:jc w:val="center"/>
              <w:rPr>
                <w:rFonts w:ascii="Times New Roman" w:hAnsi="Times New Roman"/>
                <w:b/>
                <w:sz w:val="16"/>
                <w:szCs w:val="16"/>
              </w:rPr>
            </w:pPr>
            <w:r>
              <w:rPr>
                <w:rFonts w:ascii="Times New Roman" w:hAnsi="Times New Roman"/>
                <w:b/>
                <w:sz w:val="16"/>
                <w:szCs w:val="16"/>
              </w:rPr>
              <w:t>EUR</w:t>
            </w:r>
          </w:p>
        </w:tc>
        <w:tc>
          <w:tcPr>
            <w:tcW w:w="2044" w:type="dxa"/>
            <w:shd w:val="pct10" w:color="000000" w:fill="FFFFFF"/>
            <w:vAlign w:val="center"/>
            <w:hideMark/>
          </w:tcPr>
          <w:p w:rsidR="004A5607" w:rsidRPr="00F12D9F" w:rsidRDefault="004A5607" w:rsidP="004A5607">
            <w:pPr>
              <w:spacing w:after="0" w:line="240" w:lineRule="auto"/>
              <w:jc w:val="center"/>
              <w:rPr>
                <w:rFonts w:ascii="Times New Roman" w:hAnsi="Times New Roman"/>
                <w:b/>
                <w:sz w:val="16"/>
                <w:szCs w:val="16"/>
              </w:rPr>
            </w:pPr>
            <w:r>
              <w:rPr>
                <w:rFonts w:ascii="Times New Roman" w:hAnsi="Times New Roman"/>
                <w:b/>
                <w:sz w:val="16"/>
                <w:szCs w:val="16"/>
              </w:rPr>
              <w:t>LVL</w:t>
            </w:r>
          </w:p>
        </w:tc>
        <w:tc>
          <w:tcPr>
            <w:tcW w:w="1745" w:type="dxa"/>
            <w:shd w:val="clear" w:color="auto" w:fill="000000" w:themeFill="text1"/>
          </w:tcPr>
          <w:p w:rsidR="004A5607" w:rsidRPr="00F12D9F" w:rsidRDefault="004A5607" w:rsidP="004A5607">
            <w:pPr>
              <w:spacing w:after="0" w:line="240" w:lineRule="auto"/>
              <w:jc w:val="center"/>
              <w:rPr>
                <w:rFonts w:ascii="Times New Roman" w:hAnsi="Times New Roman"/>
                <w:b/>
                <w:sz w:val="16"/>
                <w:szCs w:val="16"/>
              </w:rPr>
            </w:pPr>
            <w:r>
              <w:rPr>
                <w:rFonts w:ascii="Times New Roman" w:hAnsi="Times New Roman"/>
                <w:b/>
                <w:sz w:val="16"/>
                <w:szCs w:val="16"/>
              </w:rPr>
              <w:t>EUR</w:t>
            </w:r>
          </w:p>
        </w:tc>
        <w:tc>
          <w:tcPr>
            <w:tcW w:w="1947" w:type="dxa"/>
            <w:shd w:val="pct10" w:color="000000" w:fill="FFFFFF"/>
            <w:vAlign w:val="center"/>
            <w:hideMark/>
          </w:tcPr>
          <w:p w:rsidR="004A5607" w:rsidRPr="00F12D9F" w:rsidRDefault="004A5607" w:rsidP="004A5607">
            <w:pPr>
              <w:spacing w:after="0" w:line="240" w:lineRule="auto"/>
              <w:jc w:val="center"/>
              <w:rPr>
                <w:rFonts w:ascii="Times New Roman" w:hAnsi="Times New Roman"/>
                <w:b/>
                <w:sz w:val="16"/>
                <w:szCs w:val="16"/>
              </w:rPr>
            </w:pPr>
            <w:r>
              <w:rPr>
                <w:rFonts w:ascii="Times New Roman" w:hAnsi="Times New Roman"/>
                <w:b/>
                <w:sz w:val="16"/>
                <w:szCs w:val="16"/>
              </w:rPr>
              <w:t>LVL</w:t>
            </w:r>
          </w:p>
        </w:tc>
        <w:tc>
          <w:tcPr>
            <w:tcW w:w="1751" w:type="dxa"/>
            <w:shd w:val="clear" w:color="auto" w:fill="000000" w:themeFill="text1"/>
          </w:tcPr>
          <w:p w:rsidR="004A5607" w:rsidRPr="00F12D9F" w:rsidRDefault="004A5607" w:rsidP="004A5607">
            <w:pPr>
              <w:spacing w:after="0" w:line="240" w:lineRule="auto"/>
              <w:jc w:val="center"/>
              <w:rPr>
                <w:rFonts w:ascii="Times New Roman" w:hAnsi="Times New Roman"/>
                <w:b/>
                <w:sz w:val="16"/>
                <w:szCs w:val="16"/>
              </w:rPr>
            </w:pPr>
            <w:r>
              <w:rPr>
                <w:rFonts w:ascii="Times New Roman" w:hAnsi="Times New Roman"/>
                <w:b/>
                <w:sz w:val="16"/>
                <w:szCs w:val="16"/>
              </w:rPr>
              <w:t>EUR</w:t>
            </w:r>
          </w:p>
        </w:tc>
      </w:tr>
      <w:tr w:rsidR="004A5607" w:rsidRPr="0047265A" w:rsidTr="004A5607">
        <w:trPr>
          <w:trHeight w:val="180"/>
          <w:tblHeader/>
        </w:trPr>
        <w:tc>
          <w:tcPr>
            <w:tcW w:w="856" w:type="dxa"/>
            <w:shd w:val="pct10" w:color="000000" w:fill="FFFFFF"/>
            <w:vAlign w:val="center"/>
            <w:hideMark/>
          </w:tcPr>
          <w:p w:rsidR="004A5607" w:rsidRPr="00F12D9F" w:rsidRDefault="004A5607" w:rsidP="00F12D9F">
            <w:pPr>
              <w:spacing w:after="0" w:line="240" w:lineRule="auto"/>
              <w:ind w:left="-108" w:right="-108"/>
              <w:jc w:val="center"/>
              <w:rPr>
                <w:rFonts w:ascii="Times New Roman" w:hAnsi="Times New Roman"/>
                <w:b/>
                <w:sz w:val="16"/>
                <w:szCs w:val="16"/>
              </w:rPr>
            </w:pPr>
            <w:r w:rsidRPr="00F12D9F">
              <w:rPr>
                <w:rFonts w:ascii="Times New Roman" w:hAnsi="Times New Roman"/>
                <w:b/>
                <w:sz w:val="16"/>
                <w:szCs w:val="16"/>
              </w:rPr>
              <w:t>1.</w:t>
            </w:r>
          </w:p>
        </w:tc>
        <w:tc>
          <w:tcPr>
            <w:tcW w:w="2190" w:type="dxa"/>
            <w:shd w:val="pct10" w:color="000000" w:fill="FFFFFF"/>
            <w:vAlign w:val="center"/>
            <w:hideMark/>
          </w:tcPr>
          <w:p w:rsidR="004A5607" w:rsidRPr="00F12D9F" w:rsidRDefault="004A5607" w:rsidP="00F12D9F">
            <w:pPr>
              <w:spacing w:after="0" w:line="240" w:lineRule="auto"/>
              <w:ind w:left="-108" w:right="-108"/>
              <w:jc w:val="center"/>
              <w:rPr>
                <w:rFonts w:ascii="Times New Roman" w:hAnsi="Times New Roman"/>
                <w:b/>
                <w:sz w:val="16"/>
                <w:szCs w:val="16"/>
              </w:rPr>
            </w:pPr>
            <w:r w:rsidRPr="00F12D9F">
              <w:rPr>
                <w:rFonts w:ascii="Times New Roman" w:hAnsi="Times New Roman"/>
                <w:b/>
                <w:sz w:val="16"/>
                <w:szCs w:val="16"/>
              </w:rPr>
              <w:t>2.</w:t>
            </w:r>
          </w:p>
        </w:tc>
        <w:tc>
          <w:tcPr>
            <w:tcW w:w="2040" w:type="dxa"/>
            <w:shd w:val="pct10" w:color="000000" w:fill="FFFFFF"/>
            <w:vAlign w:val="center"/>
            <w:hideMark/>
          </w:tcPr>
          <w:p w:rsidR="004A5607" w:rsidRPr="00F12D9F" w:rsidRDefault="004A5607" w:rsidP="00F12D9F">
            <w:pPr>
              <w:spacing w:after="0" w:line="240" w:lineRule="auto"/>
              <w:ind w:left="-108" w:right="-108"/>
              <w:jc w:val="center"/>
              <w:rPr>
                <w:rFonts w:ascii="Times New Roman" w:hAnsi="Times New Roman"/>
                <w:b/>
                <w:sz w:val="16"/>
                <w:szCs w:val="16"/>
              </w:rPr>
            </w:pPr>
            <w:r>
              <w:rPr>
                <w:rFonts w:ascii="Times New Roman" w:hAnsi="Times New Roman"/>
                <w:b/>
                <w:sz w:val="16"/>
                <w:szCs w:val="16"/>
              </w:rPr>
              <w:t>3.</w:t>
            </w:r>
          </w:p>
        </w:tc>
        <w:tc>
          <w:tcPr>
            <w:tcW w:w="1858" w:type="dxa"/>
            <w:shd w:val="clear" w:color="auto" w:fill="000000" w:themeFill="text1"/>
          </w:tcPr>
          <w:p w:rsidR="004A5607" w:rsidRPr="00F12D9F" w:rsidRDefault="004A5607" w:rsidP="00F12D9F">
            <w:pPr>
              <w:spacing w:after="0" w:line="240" w:lineRule="auto"/>
              <w:ind w:left="-108" w:right="-108"/>
              <w:jc w:val="center"/>
              <w:rPr>
                <w:rFonts w:ascii="Times New Roman" w:hAnsi="Times New Roman"/>
                <w:b/>
                <w:sz w:val="16"/>
                <w:szCs w:val="16"/>
              </w:rPr>
            </w:pPr>
            <w:r>
              <w:rPr>
                <w:rFonts w:ascii="Times New Roman" w:hAnsi="Times New Roman"/>
                <w:b/>
                <w:sz w:val="16"/>
                <w:szCs w:val="16"/>
              </w:rPr>
              <w:t>4.=3./0.702804</w:t>
            </w:r>
          </w:p>
        </w:tc>
        <w:tc>
          <w:tcPr>
            <w:tcW w:w="2044" w:type="dxa"/>
            <w:shd w:val="pct10" w:color="000000" w:fill="FFFFFF"/>
            <w:vAlign w:val="center"/>
            <w:hideMark/>
          </w:tcPr>
          <w:p w:rsidR="004A5607" w:rsidRPr="00F12D9F" w:rsidRDefault="004A5607" w:rsidP="00F12D9F">
            <w:pPr>
              <w:spacing w:after="0" w:line="240" w:lineRule="auto"/>
              <w:ind w:left="-108" w:right="-108"/>
              <w:jc w:val="center"/>
              <w:rPr>
                <w:rFonts w:ascii="Times New Roman" w:hAnsi="Times New Roman"/>
                <w:b/>
                <w:sz w:val="16"/>
                <w:szCs w:val="16"/>
              </w:rPr>
            </w:pPr>
            <w:r>
              <w:rPr>
                <w:rFonts w:ascii="Times New Roman" w:hAnsi="Times New Roman"/>
                <w:b/>
                <w:sz w:val="16"/>
                <w:szCs w:val="16"/>
              </w:rPr>
              <w:t>5</w:t>
            </w:r>
            <w:r w:rsidRPr="00F12D9F">
              <w:rPr>
                <w:rFonts w:ascii="Times New Roman" w:hAnsi="Times New Roman"/>
                <w:b/>
                <w:sz w:val="16"/>
                <w:szCs w:val="16"/>
              </w:rPr>
              <w:t>.</w:t>
            </w:r>
          </w:p>
        </w:tc>
        <w:tc>
          <w:tcPr>
            <w:tcW w:w="1745" w:type="dxa"/>
            <w:shd w:val="clear" w:color="auto" w:fill="000000" w:themeFill="text1"/>
          </w:tcPr>
          <w:p w:rsidR="004A5607" w:rsidRPr="00F12D9F" w:rsidRDefault="004A5607" w:rsidP="004A5607">
            <w:pPr>
              <w:spacing w:after="0" w:line="240" w:lineRule="auto"/>
              <w:ind w:left="-108" w:right="-108"/>
              <w:jc w:val="center"/>
              <w:rPr>
                <w:rFonts w:ascii="Times New Roman" w:hAnsi="Times New Roman"/>
                <w:b/>
                <w:sz w:val="16"/>
                <w:szCs w:val="16"/>
              </w:rPr>
            </w:pPr>
            <w:r>
              <w:rPr>
                <w:rFonts w:ascii="Times New Roman" w:hAnsi="Times New Roman"/>
                <w:b/>
                <w:sz w:val="16"/>
                <w:szCs w:val="16"/>
              </w:rPr>
              <w:t>6.=5./0.702804</w:t>
            </w:r>
          </w:p>
        </w:tc>
        <w:tc>
          <w:tcPr>
            <w:tcW w:w="1947" w:type="dxa"/>
            <w:shd w:val="pct10" w:color="000000" w:fill="FFFFFF"/>
            <w:vAlign w:val="center"/>
            <w:hideMark/>
          </w:tcPr>
          <w:p w:rsidR="004A5607" w:rsidRPr="00F12D9F" w:rsidRDefault="004A5607" w:rsidP="00F12D9F">
            <w:pPr>
              <w:spacing w:after="0" w:line="240" w:lineRule="auto"/>
              <w:ind w:left="-108" w:right="-108"/>
              <w:jc w:val="center"/>
              <w:rPr>
                <w:rFonts w:ascii="Times New Roman" w:hAnsi="Times New Roman"/>
                <w:b/>
                <w:sz w:val="16"/>
                <w:szCs w:val="16"/>
              </w:rPr>
            </w:pPr>
            <w:r w:rsidRPr="00F12D9F">
              <w:rPr>
                <w:rFonts w:ascii="Times New Roman" w:hAnsi="Times New Roman"/>
                <w:b/>
                <w:sz w:val="16"/>
                <w:szCs w:val="16"/>
              </w:rPr>
              <w:t>7.=5.-6.</w:t>
            </w:r>
          </w:p>
        </w:tc>
        <w:tc>
          <w:tcPr>
            <w:tcW w:w="1751" w:type="dxa"/>
            <w:shd w:val="clear" w:color="auto" w:fill="000000" w:themeFill="text1"/>
          </w:tcPr>
          <w:p w:rsidR="004A5607" w:rsidRPr="00F12D9F" w:rsidRDefault="004A5607" w:rsidP="004A5607">
            <w:pPr>
              <w:spacing w:after="0" w:line="240" w:lineRule="auto"/>
              <w:ind w:left="-108" w:right="-108"/>
              <w:jc w:val="center"/>
              <w:rPr>
                <w:rFonts w:ascii="Times New Roman" w:hAnsi="Times New Roman"/>
                <w:b/>
                <w:sz w:val="16"/>
                <w:szCs w:val="16"/>
              </w:rPr>
            </w:pPr>
            <w:r>
              <w:rPr>
                <w:rFonts w:ascii="Times New Roman" w:hAnsi="Times New Roman"/>
                <w:b/>
                <w:sz w:val="16"/>
                <w:szCs w:val="16"/>
              </w:rPr>
              <w:t>8.=7./0.702804</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w:t>
            </w:r>
          </w:p>
        </w:tc>
        <w:tc>
          <w:tcPr>
            <w:tcW w:w="2190" w:type="dxa"/>
            <w:shd w:val="clear" w:color="000000" w:fill="FFFFFF"/>
            <w:vAlign w:val="center"/>
            <w:hideMark/>
          </w:tcPr>
          <w:p w:rsidR="000075F4" w:rsidRPr="0047265A" w:rsidRDefault="000075F4" w:rsidP="007C6F5F">
            <w:pPr>
              <w:spacing w:after="0" w:line="240" w:lineRule="auto"/>
              <w:ind w:left="-103"/>
              <w:jc w:val="center"/>
              <w:rPr>
                <w:rFonts w:ascii="Times New Roman" w:hAnsi="Times New Roman"/>
                <w:sz w:val="16"/>
                <w:szCs w:val="16"/>
              </w:rPr>
            </w:pPr>
            <w:r w:rsidRPr="0047265A">
              <w:rPr>
                <w:rFonts w:ascii="Times New Roman" w:hAnsi="Times New Roman"/>
                <w:sz w:val="16"/>
                <w:szCs w:val="16"/>
              </w:rPr>
              <w:t>2017 (</w:t>
            </w:r>
            <w:r w:rsidR="007C6F5F">
              <w:rPr>
                <w:rFonts w:ascii="Times New Roman" w:hAnsi="Times New Roman"/>
                <w:sz w:val="16"/>
                <w:szCs w:val="16"/>
              </w:rPr>
              <w:t>4</w:t>
            </w:r>
            <w:r w:rsidRPr="0047265A">
              <w:rPr>
                <w:rFonts w:ascii="Times New Roman" w:hAnsi="Times New Roman"/>
                <w:sz w:val="16"/>
                <w:szCs w:val="16"/>
              </w:rPr>
              <w:t xml:space="preserve"> mēn.)</w:t>
            </w:r>
          </w:p>
        </w:tc>
        <w:tc>
          <w:tcPr>
            <w:tcW w:w="2040" w:type="dxa"/>
            <w:shd w:val="clear" w:color="000000" w:fill="FFFFFF"/>
            <w:vAlign w:val="center"/>
            <w:hideMark/>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273 155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388 665</w:t>
            </w:r>
          </w:p>
        </w:tc>
        <w:tc>
          <w:tcPr>
            <w:tcW w:w="2044" w:type="dxa"/>
            <w:shd w:val="clear" w:color="000000" w:fill="FFFFFF"/>
            <w:vAlign w:val="center"/>
            <w:hideMark/>
          </w:tcPr>
          <w:p w:rsidR="000075F4" w:rsidRPr="0047265A" w:rsidRDefault="000075F4" w:rsidP="000075F4">
            <w:pPr>
              <w:spacing w:after="0" w:line="240" w:lineRule="auto"/>
              <w:jc w:val="center"/>
              <w:rPr>
                <w:rFonts w:ascii="Times New Roman" w:hAnsi="Times New Roman"/>
                <w:sz w:val="16"/>
                <w:szCs w:val="16"/>
              </w:rPr>
            </w:pPr>
            <w:r w:rsidRPr="000075F4">
              <w:rPr>
                <w:rFonts w:ascii="Times New Roman" w:hAnsi="Times New Roman"/>
                <w:sz w:val="16"/>
                <w:szCs w:val="16"/>
              </w:rPr>
              <w:t>6</w:t>
            </w:r>
            <w:r>
              <w:rPr>
                <w:rFonts w:ascii="Times New Roman" w:hAnsi="Times New Roman"/>
                <w:sz w:val="16"/>
                <w:szCs w:val="16"/>
              </w:rPr>
              <w:t> </w:t>
            </w:r>
            <w:r w:rsidRPr="000075F4">
              <w:rPr>
                <w:rFonts w:ascii="Times New Roman" w:hAnsi="Times New Roman"/>
                <w:sz w:val="16"/>
                <w:szCs w:val="16"/>
              </w:rPr>
              <w:t>721</w:t>
            </w:r>
            <w:r w:rsidRPr="0047265A">
              <w:rPr>
                <w:rFonts w:ascii="Times New Roman" w:hAnsi="Times New Roman"/>
                <w:sz w:val="16"/>
                <w:szCs w:val="16"/>
              </w:rPr>
              <w:t xml:space="preserve"> (</w:t>
            </w:r>
            <w:r>
              <w:rPr>
                <w:rFonts w:ascii="Times New Roman" w:hAnsi="Times New Roman"/>
                <w:sz w:val="16"/>
                <w:szCs w:val="16"/>
              </w:rPr>
              <w:t>2</w:t>
            </w:r>
            <w:r w:rsidRPr="0047265A">
              <w:rPr>
                <w:rFonts w:ascii="Times New Roman" w:hAnsi="Times New Roman"/>
                <w:sz w:val="16"/>
                <w:szCs w:val="16"/>
              </w:rPr>
              <w:t xml:space="preserve"> mēn</w:t>
            </w:r>
            <w:r>
              <w:rPr>
                <w:rFonts w:ascii="Times New Roman" w:hAnsi="Times New Roman"/>
                <w:sz w:val="16"/>
                <w:szCs w:val="16"/>
              </w:rPr>
              <w:t>.</w:t>
            </w:r>
            <w:r w:rsidRPr="0047265A">
              <w:rPr>
                <w:rFonts w:ascii="Times New Roman" w:hAnsi="Times New Roman"/>
                <w:sz w:val="16"/>
                <w:szCs w:val="16"/>
              </w:rPr>
              <w:t xml:space="preserve"> , jo ≈ 2 mēn. pārcelšanās)</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9 563,60</w:t>
            </w:r>
          </w:p>
        </w:tc>
        <w:tc>
          <w:tcPr>
            <w:tcW w:w="1947" w:type="dxa"/>
            <w:shd w:val="clear" w:color="000000" w:fill="FFFFFF"/>
            <w:vAlign w:val="center"/>
            <w:hideMark/>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266 434</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379 101</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2</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2018</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3</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2019</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4</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2020</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5</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2021</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6</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2022</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7</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2023</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8</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2024</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9</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2025</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10</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2026</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11</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2027</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12</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2028</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13</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2029</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14</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2030</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15</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2031</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16</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2032</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17</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2033</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18</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2034</w:t>
            </w:r>
          </w:p>
        </w:tc>
        <w:tc>
          <w:tcPr>
            <w:tcW w:w="204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19</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2035</w:t>
            </w:r>
          </w:p>
        </w:tc>
        <w:tc>
          <w:tcPr>
            <w:tcW w:w="2040" w:type="dxa"/>
            <w:shd w:val="clear" w:color="000000" w:fill="FFFFFF"/>
            <w:vAlign w:val="center"/>
            <w:hideMark/>
          </w:tcPr>
          <w:p w:rsidR="000075F4" w:rsidRPr="0047265A" w:rsidRDefault="000075F4" w:rsidP="00F12D9F">
            <w:pPr>
              <w:spacing w:after="0" w:line="240" w:lineRule="auto"/>
              <w:ind w:left="-103" w:right="-22"/>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20</w:t>
            </w:r>
          </w:p>
        </w:tc>
        <w:tc>
          <w:tcPr>
            <w:tcW w:w="2190"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2036</w:t>
            </w:r>
          </w:p>
        </w:tc>
        <w:tc>
          <w:tcPr>
            <w:tcW w:w="2040" w:type="dxa"/>
            <w:shd w:val="clear" w:color="000000" w:fill="FFFFFF"/>
            <w:vAlign w:val="center"/>
            <w:hideMark/>
          </w:tcPr>
          <w:p w:rsidR="000075F4" w:rsidRPr="0047265A" w:rsidRDefault="000075F4" w:rsidP="00F12D9F">
            <w:pPr>
              <w:spacing w:after="0" w:line="240" w:lineRule="auto"/>
              <w:ind w:left="-103" w:right="-22"/>
              <w:jc w:val="center"/>
              <w:rPr>
                <w:rFonts w:ascii="Times New Roman" w:hAnsi="Times New Roman"/>
                <w:sz w:val="16"/>
                <w:szCs w:val="16"/>
              </w:rPr>
            </w:pPr>
            <w:r w:rsidRPr="0047265A">
              <w:rPr>
                <w:rFonts w:ascii="Times New Roman" w:hAnsi="Times New Roman"/>
                <w:sz w:val="16"/>
                <w:szCs w:val="16"/>
              </w:rPr>
              <w:t>819 465</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1 165 995</w:t>
            </w:r>
          </w:p>
        </w:tc>
        <w:tc>
          <w:tcPr>
            <w:tcW w:w="2044"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40 328</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57 381,57</w:t>
            </w:r>
          </w:p>
        </w:tc>
        <w:tc>
          <w:tcPr>
            <w:tcW w:w="1947" w:type="dxa"/>
            <w:shd w:val="clear" w:color="000000" w:fill="FFFFFF"/>
            <w:vAlign w:val="center"/>
            <w:hideMark/>
          </w:tcPr>
          <w:p w:rsidR="000075F4" w:rsidRPr="0047265A" w:rsidRDefault="000075F4" w:rsidP="00F12D9F">
            <w:pPr>
              <w:spacing w:after="0" w:line="240" w:lineRule="auto"/>
              <w:ind w:left="-103"/>
              <w:jc w:val="center"/>
              <w:rPr>
                <w:rFonts w:ascii="Times New Roman" w:hAnsi="Times New Roman"/>
                <w:sz w:val="16"/>
                <w:szCs w:val="16"/>
              </w:rPr>
            </w:pPr>
            <w:r w:rsidRPr="0047265A">
              <w:rPr>
                <w:rFonts w:ascii="Times New Roman" w:hAnsi="Times New Roman"/>
                <w:sz w:val="16"/>
                <w:szCs w:val="16"/>
              </w:rPr>
              <w:t>779 137</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1 108 613</w:t>
            </w:r>
          </w:p>
        </w:tc>
      </w:tr>
      <w:tr w:rsidR="000075F4" w:rsidRPr="0047265A" w:rsidTr="000075F4">
        <w:trPr>
          <w:trHeight w:val="255"/>
        </w:trPr>
        <w:tc>
          <w:tcPr>
            <w:tcW w:w="856" w:type="dxa"/>
            <w:tcBorders>
              <w:bottom w:val="dotted" w:sz="4" w:space="0" w:color="auto"/>
            </w:tcBorders>
            <w:shd w:val="clear" w:color="000000" w:fill="FFFFFF"/>
            <w:vAlign w:val="center"/>
            <w:hideMark/>
          </w:tcPr>
          <w:p w:rsidR="000075F4" w:rsidRPr="0047265A" w:rsidRDefault="000075F4" w:rsidP="00F12D9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21</w:t>
            </w:r>
          </w:p>
        </w:tc>
        <w:tc>
          <w:tcPr>
            <w:tcW w:w="2190" w:type="dxa"/>
            <w:tcBorders>
              <w:bottom w:val="dotted" w:sz="4" w:space="0" w:color="auto"/>
            </w:tcBorders>
            <w:shd w:val="clear" w:color="000000" w:fill="FFFFFF"/>
            <w:vAlign w:val="center"/>
            <w:hideMark/>
          </w:tcPr>
          <w:p w:rsidR="000075F4" w:rsidRPr="0047265A" w:rsidRDefault="000075F4" w:rsidP="007C6F5F">
            <w:pPr>
              <w:spacing w:after="0" w:line="240" w:lineRule="auto"/>
              <w:ind w:left="-103" w:right="-108"/>
              <w:jc w:val="center"/>
              <w:rPr>
                <w:rFonts w:ascii="Times New Roman" w:hAnsi="Times New Roman"/>
                <w:sz w:val="16"/>
                <w:szCs w:val="16"/>
              </w:rPr>
            </w:pPr>
            <w:r w:rsidRPr="0047265A">
              <w:rPr>
                <w:rFonts w:ascii="Times New Roman" w:hAnsi="Times New Roman"/>
                <w:sz w:val="16"/>
                <w:szCs w:val="16"/>
              </w:rPr>
              <w:t>2037 (</w:t>
            </w:r>
            <w:r w:rsidR="007C6F5F">
              <w:rPr>
                <w:rFonts w:ascii="Times New Roman" w:hAnsi="Times New Roman"/>
                <w:sz w:val="16"/>
                <w:szCs w:val="16"/>
              </w:rPr>
              <w:t>8</w:t>
            </w:r>
            <w:r w:rsidRPr="0047265A">
              <w:rPr>
                <w:rFonts w:ascii="Times New Roman" w:hAnsi="Times New Roman"/>
                <w:sz w:val="16"/>
                <w:szCs w:val="16"/>
              </w:rPr>
              <w:t xml:space="preserve"> mēn.)</w:t>
            </w:r>
          </w:p>
        </w:tc>
        <w:tc>
          <w:tcPr>
            <w:tcW w:w="2040" w:type="dxa"/>
            <w:tcBorders>
              <w:bottom w:val="dotted" w:sz="4" w:space="0" w:color="auto"/>
            </w:tcBorders>
            <w:shd w:val="clear" w:color="000000" w:fill="FFFFFF"/>
            <w:vAlign w:val="center"/>
            <w:hideMark/>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546 310</w:t>
            </w:r>
          </w:p>
        </w:tc>
        <w:tc>
          <w:tcPr>
            <w:tcW w:w="1858" w:type="dxa"/>
            <w:tcBorders>
              <w:bottom w:val="dotted" w:sz="4" w:space="0" w:color="auto"/>
            </w:tcBorders>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777 330</w:t>
            </w:r>
          </w:p>
        </w:tc>
        <w:tc>
          <w:tcPr>
            <w:tcW w:w="2044" w:type="dxa"/>
            <w:tcBorders>
              <w:bottom w:val="dotted" w:sz="4" w:space="0" w:color="auto"/>
            </w:tcBorders>
            <w:shd w:val="clear" w:color="000000" w:fill="FFFFFF"/>
            <w:vAlign w:val="center"/>
            <w:hideMark/>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26 885</w:t>
            </w:r>
          </w:p>
        </w:tc>
        <w:tc>
          <w:tcPr>
            <w:tcW w:w="1745" w:type="dxa"/>
            <w:tcBorders>
              <w:bottom w:val="dotted" w:sz="4" w:space="0" w:color="auto"/>
            </w:tcBorders>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38 254,38</w:t>
            </w:r>
          </w:p>
        </w:tc>
        <w:tc>
          <w:tcPr>
            <w:tcW w:w="1947" w:type="dxa"/>
            <w:tcBorders>
              <w:bottom w:val="dotted" w:sz="4" w:space="0" w:color="auto"/>
            </w:tcBorders>
            <w:shd w:val="clear" w:color="000000" w:fill="FFFFFF"/>
            <w:vAlign w:val="center"/>
            <w:hideMark/>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519 425</w:t>
            </w:r>
          </w:p>
        </w:tc>
        <w:tc>
          <w:tcPr>
            <w:tcW w:w="1751" w:type="dxa"/>
            <w:tcBorders>
              <w:bottom w:val="dotted" w:sz="4" w:space="0" w:color="auto"/>
            </w:tcBorders>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sz w:val="16"/>
                <w:szCs w:val="16"/>
              </w:rPr>
            </w:pPr>
            <w:r w:rsidRPr="000075F4">
              <w:rPr>
                <w:rFonts w:ascii="Times New Roman" w:hAnsi="Times New Roman"/>
                <w:sz w:val="16"/>
                <w:szCs w:val="16"/>
              </w:rPr>
              <w:t>739 075</w:t>
            </w:r>
          </w:p>
        </w:tc>
      </w:tr>
      <w:tr w:rsidR="000075F4" w:rsidRPr="0047265A" w:rsidTr="000075F4">
        <w:trPr>
          <w:trHeight w:val="222"/>
        </w:trPr>
        <w:tc>
          <w:tcPr>
            <w:tcW w:w="3046" w:type="dxa"/>
            <w:gridSpan w:val="2"/>
            <w:shd w:val="pct10" w:color="000000" w:fill="FFFFFF"/>
            <w:vAlign w:val="center"/>
            <w:hideMark/>
          </w:tcPr>
          <w:p w:rsidR="000075F4" w:rsidRPr="0047265A" w:rsidRDefault="000075F4" w:rsidP="00F12D9F">
            <w:pPr>
              <w:spacing w:after="0" w:line="240" w:lineRule="auto"/>
              <w:ind w:left="-103"/>
              <w:jc w:val="right"/>
              <w:rPr>
                <w:rFonts w:ascii="Times New Roman" w:hAnsi="Times New Roman"/>
                <w:b/>
                <w:sz w:val="16"/>
                <w:szCs w:val="16"/>
              </w:rPr>
            </w:pPr>
            <w:r w:rsidRPr="0047265A">
              <w:rPr>
                <w:rFonts w:ascii="Times New Roman" w:hAnsi="Times New Roman"/>
                <w:b/>
                <w:sz w:val="16"/>
                <w:szCs w:val="16"/>
              </w:rPr>
              <w:t>PAVISAM KOPĀ:</w:t>
            </w:r>
          </w:p>
        </w:tc>
        <w:tc>
          <w:tcPr>
            <w:tcW w:w="2040" w:type="dxa"/>
            <w:shd w:val="pct10" w:color="000000" w:fill="FFFFFF"/>
            <w:vAlign w:val="center"/>
            <w:hideMark/>
          </w:tcPr>
          <w:p w:rsidR="000075F4" w:rsidRPr="000075F4" w:rsidRDefault="000075F4" w:rsidP="00F12D9F">
            <w:pPr>
              <w:spacing w:after="0" w:line="240" w:lineRule="auto"/>
              <w:ind w:left="-103"/>
              <w:jc w:val="center"/>
              <w:rPr>
                <w:rFonts w:ascii="Times New Roman" w:hAnsi="Times New Roman"/>
                <w:b/>
                <w:sz w:val="16"/>
                <w:szCs w:val="16"/>
              </w:rPr>
            </w:pPr>
            <w:r w:rsidRPr="000075F4">
              <w:rPr>
                <w:rFonts w:ascii="Times New Roman" w:hAnsi="Times New Roman"/>
                <w:b/>
                <w:sz w:val="16"/>
                <w:szCs w:val="16"/>
              </w:rPr>
              <w:t>16 389 306</w:t>
            </w:r>
          </w:p>
        </w:tc>
        <w:tc>
          <w:tcPr>
            <w:tcW w:w="1858"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b/>
                <w:sz w:val="16"/>
                <w:szCs w:val="16"/>
              </w:rPr>
            </w:pPr>
            <w:r w:rsidRPr="000075F4">
              <w:rPr>
                <w:rFonts w:ascii="Times New Roman" w:hAnsi="Times New Roman"/>
                <w:b/>
                <w:sz w:val="16"/>
                <w:szCs w:val="16"/>
              </w:rPr>
              <w:t>23 319 900</w:t>
            </w:r>
          </w:p>
        </w:tc>
        <w:tc>
          <w:tcPr>
            <w:tcW w:w="2044" w:type="dxa"/>
            <w:shd w:val="pct10" w:color="000000" w:fill="FFFFFF"/>
            <w:vAlign w:val="center"/>
            <w:hideMark/>
          </w:tcPr>
          <w:p w:rsidR="000075F4" w:rsidRPr="000075F4" w:rsidRDefault="000075F4" w:rsidP="000075F4">
            <w:pPr>
              <w:spacing w:after="0" w:line="240" w:lineRule="auto"/>
              <w:ind w:left="-103" w:right="-22"/>
              <w:jc w:val="center"/>
              <w:rPr>
                <w:rFonts w:ascii="Times New Roman" w:hAnsi="Times New Roman"/>
                <w:b/>
                <w:sz w:val="16"/>
                <w:szCs w:val="16"/>
              </w:rPr>
            </w:pPr>
            <w:r w:rsidRPr="000075F4">
              <w:rPr>
                <w:rFonts w:ascii="Times New Roman" w:hAnsi="Times New Roman"/>
                <w:b/>
                <w:sz w:val="16"/>
                <w:szCs w:val="16"/>
              </w:rPr>
              <w:t>799 839</w:t>
            </w:r>
          </w:p>
        </w:tc>
        <w:tc>
          <w:tcPr>
            <w:tcW w:w="1745"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b/>
                <w:sz w:val="16"/>
                <w:szCs w:val="16"/>
              </w:rPr>
            </w:pPr>
            <w:r w:rsidRPr="000075F4">
              <w:rPr>
                <w:rFonts w:ascii="Times New Roman" w:hAnsi="Times New Roman"/>
                <w:b/>
                <w:sz w:val="16"/>
                <w:szCs w:val="16"/>
              </w:rPr>
              <w:t>1 138 067,89</w:t>
            </w:r>
          </w:p>
        </w:tc>
        <w:tc>
          <w:tcPr>
            <w:tcW w:w="1947" w:type="dxa"/>
            <w:shd w:val="pct10" w:color="000000" w:fill="FFFFFF"/>
            <w:vAlign w:val="center"/>
            <w:hideMark/>
          </w:tcPr>
          <w:p w:rsidR="000075F4" w:rsidRPr="000075F4" w:rsidRDefault="000075F4" w:rsidP="000075F4">
            <w:pPr>
              <w:spacing w:after="0" w:line="240" w:lineRule="auto"/>
              <w:ind w:left="-103" w:right="-22"/>
              <w:jc w:val="center"/>
              <w:rPr>
                <w:rFonts w:ascii="Times New Roman" w:hAnsi="Times New Roman"/>
                <w:b/>
                <w:sz w:val="16"/>
                <w:szCs w:val="16"/>
              </w:rPr>
            </w:pPr>
            <w:r w:rsidRPr="000075F4">
              <w:rPr>
                <w:rFonts w:ascii="Times New Roman" w:hAnsi="Times New Roman"/>
                <w:b/>
                <w:sz w:val="16"/>
                <w:szCs w:val="16"/>
              </w:rPr>
              <w:t>15 589 468</w:t>
            </w:r>
          </w:p>
        </w:tc>
        <w:tc>
          <w:tcPr>
            <w:tcW w:w="1751" w:type="dxa"/>
            <w:shd w:val="clear" w:color="auto" w:fill="000000" w:themeFill="text1"/>
            <w:vAlign w:val="center"/>
          </w:tcPr>
          <w:p w:rsidR="000075F4" w:rsidRPr="000075F4" w:rsidRDefault="000075F4" w:rsidP="000075F4">
            <w:pPr>
              <w:spacing w:after="0" w:line="240" w:lineRule="auto"/>
              <w:ind w:left="-103" w:right="-22"/>
              <w:jc w:val="center"/>
              <w:rPr>
                <w:rFonts w:ascii="Times New Roman" w:hAnsi="Times New Roman"/>
                <w:b/>
                <w:sz w:val="16"/>
                <w:szCs w:val="16"/>
              </w:rPr>
            </w:pPr>
            <w:r w:rsidRPr="000075F4">
              <w:rPr>
                <w:rFonts w:ascii="Times New Roman" w:hAnsi="Times New Roman"/>
                <w:b/>
                <w:sz w:val="16"/>
                <w:szCs w:val="16"/>
              </w:rPr>
              <w:t>22 181 823</w:t>
            </w:r>
          </w:p>
        </w:tc>
      </w:tr>
    </w:tbl>
    <w:p w:rsidR="00797153" w:rsidRPr="0047265A" w:rsidRDefault="00797153" w:rsidP="00797153">
      <w:pPr>
        <w:pStyle w:val="Paraststmeklis"/>
        <w:spacing w:before="0" w:beforeAutospacing="0" w:after="0" w:afterAutospacing="0"/>
        <w:ind w:left="426"/>
        <w:jc w:val="both"/>
        <w:rPr>
          <w:b/>
          <w:sz w:val="20"/>
          <w:szCs w:val="20"/>
        </w:rPr>
      </w:pPr>
    </w:p>
    <w:p w:rsidR="00E81D34" w:rsidRPr="0047265A" w:rsidRDefault="00E81D34" w:rsidP="00797153">
      <w:pPr>
        <w:pStyle w:val="Paraststmeklis"/>
        <w:spacing w:before="0" w:beforeAutospacing="0" w:after="0" w:afterAutospacing="0"/>
        <w:ind w:left="426"/>
        <w:jc w:val="both"/>
        <w:rPr>
          <w:b/>
          <w:sz w:val="20"/>
          <w:szCs w:val="20"/>
        </w:rPr>
      </w:pPr>
    </w:p>
    <w:p w:rsidR="00F12D9F" w:rsidRPr="000075F4" w:rsidRDefault="00B17F75" w:rsidP="00F12D9F">
      <w:pPr>
        <w:pStyle w:val="Paraststmeklis"/>
        <w:spacing w:before="0" w:beforeAutospacing="0" w:after="120" w:afterAutospacing="0"/>
        <w:ind w:right="-314"/>
        <w:jc w:val="both"/>
        <w:rPr>
          <w:b/>
          <w:sz w:val="20"/>
          <w:szCs w:val="20"/>
          <w:u w:val="single"/>
        </w:rPr>
      </w:pPr>
      <w:r w:rsidRPr="000075F4">
        <w:rPr>
          <w:b/>
          <w:sz w:val="20"/>
          <w:szCs w:val="20"/>
          <w:u w:val="single"/>
        </w:rPr>
        <w:t>Secinājums:</w:t>
      </w:r>
    </w:p>
    <w:p w:rsidR="00F12D9F" w:rsidRPr="000075F4" w:rsidRDefault="00F12D9F" w:rsidP="00F12D9F">
      <w:pPr>
        <w:pStyle w:val="Paraststmeklis"/>
        <w:spacing w:before="0" w:beforeAutospacing="0" w:after="120" w:afterAutospacing="0"/>
        <w:ind w:right="-314"/>
        <w:jc w:val="both"/>
        <w:rPr>
          <w:b/>
          <w:sz w:val="20"/>
          <w:szCs w:val="20"/>
        </w:rPr>
      </w:pPr>
      <w:r w:rsidRPr="000075F4">
        <w:rPr>
          <w:b/>
          <w:sz w:val="20"/>
          <w:szCs w:val="20"/>
        </w:rPr>
        <w:t xml:space="preserve">Ņemot vērā to, ka </w:t>
      </w:r>
      <w:r w:rsidR="00D54582" w:rsidRPr="000075F4">
        <w:rPr>
          <w:b/>
          <w:sz w:val="20"/>
          <w:szCs w:val="20"/>
        </w:rPr>
        <w:t xml:space="preserve">būvniecības projekta finansēšanu plānots īstenot VNĪ </w:t>
      </w:r>
      <w:r w:rsidR="000075F4">
        <w:rPr>
          <w:b/>
          <w:sz w:val="20"/>
          <w:szCs w:val="20"/>
        </w:rPr>
        <w:t xml:space="preserve">finanšu resursu </w:t>
      </w:r>
      <w:r w:rsidR="00D54582" w:rsidRPr="000075F4">
        <w:rPr>
          <w:b/>
          <w:sz w:val="20"/>
          <w:szCs w:val="20"/>
        </w:rPr>
        <w:t>ietvaros un nomas maksā ietverot kapitālieguldījumus (K, F, Bbūvn), kas tiek segti nomas perioda laikā (20 gados)</w:t>
      </w:r>
      <w:r w:rsidR="0052453B" w:rsidRPr="000075F4">
        <w:rPr>
          <w:b/>
          <w:sz w:val="20"/>
          <w:szCs w:val="20"/>
        </w:rPr>
        <w:t>,</w:t>
      </w:r>
      <w:r w:rsidR="00122251" w:rsidRPr="000075F4">
        <w:rPr>
          <w:b/>
          <w:sz w:val="20"/>
          <w:szCs w:val="20"/>
        </w:rPr>
        <w:t xml:space="preserve"> </w:t>
      </w:r>
      <w:r w:rsidR="00D54582" w:rsidRPr="000075F4">
        <w:rPr>
          <w:b/>
          <w:sz w:val="20"/>
          <w:szCs w:val="20"/>
        </w:rPr>
        <w:t xml:space="preserve">Prokuratūrai nomas maksas segšanai (ar PVN) </w:t>
      </w:r>
      <w:r w:rsidR="00122251" w:rsidRPr="000075F4">
        <w:rPr>
          <w:b/>
          <w:sz w:val="20"/>
          <w:szCs w:val="20"/>
        </w:rPr>
        <w:t xml:space="preserve">nepieciešams paredzēt izdevumus ilgtermiņa saistībām </w:t>
      </w:r>
      <w:r w:rsidR="000075F4" w:rsidRPr="007C6F5F">
        <w:rPr>
          <w:b/>
          <w:sz w:val="20"/>
          <w:szCs w:val="20"/>
          <w:u w:val="single"/>
        </w:rPr>
        <w:t xml:space="preserve">LVL </w:t>
      </w:r>
      <w:r w:rsidR="00122251" w:rsidRPr="007C6F5F">
        <w:rPr>
          <w:b/>
          <w:sz w:val="20"/>
          <w:szCs w:val="20"/>
          <w:u w:val="single"/>
        </w:rPr>
        <w:t>819 465 ar PVN</w:t>
      </w:r>
      <w:r w:rsidR="007C6F5F" w:rsidRPr="007C6F5F">
        <w:rPr>
          <w:b/>
          <w:sz w:val="20"/>
          <w:szCs w:val="20"/>
          <w:u w:val="single"/>
        </w:rPr>
        <w:t xml:space="preserve"> (EUR 1 165 995)</w:t>
      </w:r>
      <w:r w:rsidR="00122251" w:rsidRPr="000075F4">
        <w:rPr>
          <w:b/>
          <w:sz w:val="20"/>
          <w:szCs w:val="20"/>
        </w:rPr>
        <w:t xml:space="preserve">. </w:t>
      </w:r>
    </w:p>
    <w:p w:rsidR="00122251" w:rsidRPr="000075F4" w:rsidRDefault="00F12D9F" w:rsidP="00F12D9F">
      <w:pPr>
        <w:pStyle w:val="Paraststmeklis"/>
        <w:spacing w:before="0" w:beforeAutospacing="0" w:after="120" w:afterAutospacing="0"/>
        <w:ind w:right="-314"/>
        <w:jc w:val="both"/>
        <w:rPr>
          <w:b/>
          <w:sz w:val="20"/>
          <w:szCs w:val="20"/>
        </w:rPr>
      </w:pPr>
      <w:r w:rsidRPr="000075F4">
        <w:rPr>
          <w:b/>
          <w:sz w:val="20"/>
          <w:szCs w:val="20"/>
        </w:rPr>
        <w:t>Vienlaicīgi vēršot uzmanību uz to, ka n</w:t>
      </w:r>
      <w:r w:rsidR="00122251" w:rsidRPr="000075F4">
        <w:rPr>
          <w:b/>
          <w:sz w:val="20"/>
          <w:szCs w:val="20"/>
        </w:rPr>
        <w:t xml:space="preserve">omas maksas izdevumi </w:t>
      </w:r>
      <w:r w:rsidR="0052453B" w:rsidRPr="000075F4">
        <w:rPr>
          <w:b/>
          <w:sz w:val="20"/>
          <w:szCs w:val="20"/>
        </w:rPr>
        <w:t xml:space="preserve">noteikti saskaņā </w:t>
      </w:r>
      <w:r w:rsidR="00122251" w:rsidRPr="000075F4">
        <w:rPr>
          <w:b/>
          <w:sz w:val="20"/>
          <w:szCs w:val="20"/>
        </w:rPr>
        <w:t>Ministru kabineta 2010.gada 8.jūnija noteikumos Nr.515 „Noteikumi par valsts un pašvaldību mantas iznomāšanas kārtību, nomas maksas noteikšanas metodiku un nomas līguma tipveida nosacījumiem” noteiktajiem princip</w:t>
      </w:r>
      <w:r w:rsidR="0052453B" w:rsidRPr="000075F4">
        <w:rPr>
          <w:b/>
          <w:sz w:val="20"/>
          <w:szCs w:val="20"/>
        </w:rPr>
        <w:t xml:space="preserve">iem un aprēķināšanas metodikai un </w:t>
      </w:r>
      <w:r w:rsidR="00122251" w:rsidRPr="000075F4">
        <w:rPr>
          <w:b/>
          <w:sz w:val="20"/>
          <w:szCs w:val="20"/>
        </w:rPr>
        <w:t>saskaņā ar šo noteikumu 56.punktu ir precizējami pēc objekta nodošanas ekspluatācijā atbilstoši VNĪ faktiskajiem būvniecības kapitālieguldījuma apmēriem un pārvaldīšanas izmaksām</w:t>
      </w:r>
      <w:r w:rsidR="0052453B" w:rsidRPr="000075F4">
        <w:rPr>
          <w:b/>
          <w:sz w:val="20"/>
          <w:szCs w:val="20"/>
        </w:rPr>
        <w:t>.</w:t>
      </w:r>
    </w:p>
    <w:p w:rsidR="00E136C5" w:rsidRDefault="00E136C5" w:rsidP="00797153">
      <w:pPr>
        <w:pStyle w:val="Paraststmeklis"/>
        <w:spacing w:before="0" w:beforeAutospacing="0" w:after="0" w:afterAutospacing="0"/>
        <w:ind w:left="426"/>
        <w:jc w:val="both"/>
        <w:rPr>
          <w:sz w:val="20"/>
          <w:szCs w:val="20"/>
        </w:rPr>
      </w:pPr>
    </w:p>
    <w:p w:rsidR="007D2DD3" w:rsidRPr="0047265A" w:rsidRDefault="007D2DD3" w:rsidP="00797153">
      <w:pPr>
        <w:pStyle w:val="Paraststmeklis"/>
        <w:spacing w:before="0" w:beforeAutospacing="0" w:after="0" w:afterAutospacing="0"/>
        <w:ind w:left="426"/>
        <w:jc w:val="both"/>
        <w:rPr>
          <w:sz w:val="20"/>
          <w:szCs w:val="20"/>
        </w:rPr>
      </w:pPr>
    </w:p>
    <w:p w:rsidR="00BF3E2D" w:rsidRPr="0047265A" w:rsidRDefault="006C1444" w:rsidP="0047265A">
      <w:pPr>
        <w:spacing w:after="0" w:line="240" w:lineRule="auto"/>
        <w:rPr>
          <w:rFonts w:ascii="Times New Roman" w:hAnsi="Times New Roman"/>
          <w:sz w:val="20"/>
        </w:rPr>
      </w:pPr>
      <w:r w:rsidRPr="0047265A">
        <w:rPr>
          <w:rFonts w:ascii="Times New Roman" w:hAnsi="Times New Roman"/>
          <w:sz w:val="20"/>
          <w:szCs w:val="20"/>
        </w:rPr>
        <w:t>01.08</w:t>
      </w:r>
      <w:r w:rsidR="00BF3E2D" w:rsidRPr="0047265A">
        <w:rPr>
          <w:rFonts w:ascii="Times New Roman" w:hAnsi="Times New Roman"/>
          <w:sz w:val="20"/>
        </w:rPr>
        <w:t>.2013. 1</w:t>
      </w:r>
      <w:r w:rsidRPr="0047265A">
        <w:rPr>
          <w:rFonts w:ascii="Times New Roman" w:hAnsi="Times New Roman"/>
          <w:sz w:val="20"/>
        </w:rPr>
        <w:t>6:20</w:t>
      </w:r>
    </w:p>
    <w:p w:rsidR="00781976" w:rsidRPr="0047265A" w:rsidRDefault="007D2DD3" w:rsidP="0047265A">
      <w:pPr>
        <w:spacing w:after="0" w:line="240" w:lineRule="auto"/>
        <w:rPr>
          <w:rFonts w:ascii="Times New Roman" w:hAnsi="Times New Roman"/>
          <w:sz w:val="20"/>
        </w:rPr>
      </w:pPr>
      <w:fldSimple w:instr=" NUMWORDS   \* MERGEFORMAT ">
        <w:r w:rsidR="007C6F5F" w:rsidRPr="007C6F5F">
          <w:rPr>
            <w:rFonts w:ascii="Times New Roman" w:hAnsi="Times New Roman"/>
            <w:noProof/>
            <w:sz w:val="20"/>
            <w:szCs w:val="20"/>
          </w:rPr>
          <w:t>4745</w:t>
        </w:r>
      </w:fldSimple>
    </w:p>
    <w:p w:rsidR="00781976" w:rsidRPr="0047265A" w:rsidRDefault="00722CB6" w:rsidP="00191385">
      <w:pPr>
        <w:spacing w:after="0" w:line="240" w:lineRule="auto"/>
        <w:rPr>
          <w:rFonts w:ascii="Times New Roman" w:hAnsi="Times New Roman"/>
          <w:sz w:val="20"/>
          <w:szCs w:val="20"/>
        </w:rPr>
      </w:pPr>
      <w:r w:rsidRPr="0047265A">
        <w:rPr>
          <w:rFonts w:ascii="Times New Roman" w:hAnsi="Times New Roman"/>
          <w:sz w:val="20"/>
          <w:szCs w:val="20"/>
        </w:rPr>
        <w:t>A.Rācene-Krūmiņa</w:t>
      </w:r>
    </w:p>
    <w:p w:rsidR="00F12D9F" w:rsidRPr="0047265A" w:rsidRDefault="00722CB6" w:rsidP="00191385">
      <w:pPr>
        <w:spacing w:after="0" w:line="240" w:lineRule="auto"/>
        <w:rPr>
          <w:rFonts w:ascii="Times New Roman" w:hAnsi="Times New Roman"/>
          <w:sz w:val="20"/>
          <w:szCs w:val="20"/>
        </w:rPr>
      </w:pPr>
      <w:bookmarkStart w:id="11" w:name="OLE_LINK8"/>
      <w:bookmarkStart w:id="12" w:name="OLE_LINK11"/>
      <w:r w:rsidRPr="0047265A">
        <w:rPr>
          <w:rFonts w:ascii="Times New Roman" w:hAnsi="Times New Roman"/>
          <w:sz w:val="20"/>
          <w:szCs w:val="20"/>
        </w:rPr>
        <w:t>67036734</w:t>
      </w:r>
      <w:r w:rsidR="00781976" w:rsidRPr="0047265A">
        <w:rPr>
          <w:rFonts w:ascii="Times New Roman" w:hAnsi="Times New Roman"/>
          <w:sz w:val="20"/>
          <w:szCs w:val="20"/>
        </w:rPr>
        <w:t xml:space="preserve">, </w:t>
      </w:r>
      <w:hyperlink r:id="rId10" w:history="1">
        <w:r w:rsidR="00F12D9F" w:rsidRPr="00D61343">
          <w:rPr>
            <w:rStyle w:val="Hipersaite"/>
            <w:rFonts w:ascii="Times New Roman" w:hAnsi="Times New Roman"/>
            <w:sz w:val="20"/>
            <w:szCs w:val="20"/>
          </w:rPr>
          <w:t>Agnese.Racene-Krumina@tm.gov.lv</w:t>
        </w:r>
      </w:hyperlink>
    </w:p>
    <w:bookmarkEnd w:id="11"/>
    <w:bookmarkEnd w:id="12"/>
    <w:p w:rsidR="00E21B29" w:rsidRPr="0047265A" w:rsidRDefault="00E21B29" w:rsidP="002B556A">
      <w:pPr>
        <w:spacing w:after="0" w:line="240" w:lineRule="auto"/>
        <w:rPr>
          <w:rFonts w:ascii="Times New Roman" w:hAnsi="Times New Roman"/>
          <w:b/>
          <w:sz w:val="16"/>
          <w:szCs w:val="16"/>
        </w:rPr>
      </w:pPr>
    </w:p>
    <w:sectPr w:rsidR="00E21B29" w:rsidRPr="0047265A" w:rsidSect="00A37AB9">
      <w:headerReference w:type="default" r:id="rId11"/>
      <w:footerReference w:type="default" r:id="rId12"/>
      <w:footerReference w:type="first" r:id="rId13"/>
      <w:pgSz w:w="16838" w:h="11906" w:orient="landscape" w:code="9"/>
      <w:pgMar w:top="720" w:right="1134" w:bottom="284" w:left="1134" w:header="709" w:footer="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F4" w:rsidRDefault="000075F4" w:rsidP="00B950A6">
      <w:pPr>
        <w:spacing w:after="0" w:line="240" w:lineRule="auto"/>
      </w:pPr>
      <w:r>
        <w:separator/>
      </w:r>
    </w:p>
  </w:endnote>
  <w:endnote w:type="continuationSeparator" w:id="0">
    <w:p w:rsidR="000075F4" w:rsidRDefault="000075F4" w:rsidP="00B950A6">
      <w:pPr>
        <w:spacing w:after="0" w:line="240" w:lineRule="auto"/>
      </w:pPr>
      <w:r>
        <w:continuationSeparator/>
      </w:r>
    </w:p>
  </w:endnote>
  <w:endnote w:type="continuationNotice" w:id="1">
    <w:p w:rsidR="000075F4" w:rsidRDefault="00007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F4" w:rsidRPr="007D2DD3" w:rsidRDefault="007D2DD3" w:rsidP="007D2DD3">
    <w:pPr>
      <w:spacing w:after="0" w:line="240" w:lineRule="auto"/>
      <w:jc w:val="both"/>
      <w:rPr>
        <w:rFonts w:ascii="Times New Roman" w:hAnsi="Times New Roman"/>
        <w:sz w:val="20"/>
        <w:szCs w:val="20"/>
      </w:rPr>
    </w:pPr>
    <w:r w:rsidRPr="007D2DD3">
      <w:rPr>
        <w:rFonts w:ascii="Times New Roman" w:hAnsi="Times New Roman"/>
        <w:sz w:val="20"/>
        <w:szCs w:val="20"/>
      </w:rPr>
      <w:t>TMZinop_241013_Prok_telpas; Pielikums informatīvajam ziņojumam „Par optimālu prokuratūras iestāžu izvietošan</w:t>
    </w:r>
    <w:r>
      <w:rPr>
        <w:rFonts w:ascii="Times New Roman" w:hAnsi="Times New Roman"/>
        <w:sz w:val="20"/>
        <w:szCs w:val="20"/>
      </w:rPr>
      <w:t>u darbam piemērotās telpās Rīgā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F4" w:rsidRPr="007D2DD3" w:rsidRDefault="007D2DD3" w:rsidP="00E56720">
    <w:pPr>
      <w:spacing w:after="0" w:line="240" w:lineRule="auto"/>
      <w:jc w:val="both"/>
      <w:rPr>
        <w:rFonts w:ascii="Times New Roman" w:hAnsi="Times New Roman"/>
        <w:sz w:val="20"/>
        <w:szCs w:val="20"/>
      </w:rPr>
    </w:pPr>
    <w:r w:rsidRPr="007D2DD3">
      <w:rPr>
        <w:rFonts w:ascii="Times New Roman" w:hAnsi="Times New Roman"/>
        <w:sz w:val="20"/>
        <w:szCs w:val="20"/>
      </w:rPr>
      <w:t>TMZinop_241013_Prok_telpas</w:t>
    </w:r>
    <w:r w:rsidR="000075F4" w:rsidRPr="007D2DD3">
      <w:rPr>
        <w:rFonts w:ascii="Times New Roman" w:hAnsi="Times New Roman"/>
        <w:sz w:val="20"/>
        <w:szCs w:val="20"/>
      </w:rPr>
      <w:t>; Pielikums informatīvajam ziņojumam „Par optimālu prokuratūras iestāžu izvietošanu darbam piemērotās telpās Rīgā”</w:t>
    </w:r>
  </w:p>
  <w:p w:rsidR="000075F4" w:rsidRPr="00E56720" w:rsidRDefault="000075F4" w:rsidP="00E56720">
    <w:pPr>
      <w:spacing w:after="0" w:line="240" w:lineRule="auto"/>
      <w:jc w:val="both"/>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F4" w:rsidRDefault="000075F4" w:rsidP="00B950A6">
      <w:pPr>
        <w:spacing w:after="0" w:line="240" w:lineRule="auto"/>
      </w:pPr>
      <w:r>
        <w:separator/>
      </w:r>
    </w:p>
  </w:footnote>
  <w:footnote w:type="continuationSeparator" w:id="0">
    <w:p w:rsidR="000075F4" w:rsidRDefault="000075F4" w:rsidP="00B950A6">
      <w:pPr>
        <w:spacing w:after="0" w:line="240" w:lineRule="auto"/>
      </w:pPr>
      <w:r>
        <w:continuationSeparator/>
      </w:r>
    </w:p>
  </w:footnote>
  <w:footnote w:type="continuationNotice" w:id="1">
    <w:p w:rsidR="000075F4" w:rsidRDefault="000075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F4" w:rsidRPr="00B950A6" w:rsidRDefault="000075F4">
    <w:pPr>
      <w:pStyle w:val="Galvene"/>
      <w:jc w:val="center"/>
      <w:rPr>
        <w:rFonts w:ascii="Times New Roman" w:hAnsi="Times New Roman"/>
        <w:sz w:val="20"/>
        <w:szCs w:val="20"/>
      </w:rPr>
    </w:pPr>
    <w:r w:rsidRPr="00B950A6">
      <w:rPr>
        <w:rFonts w:ascii="Times New Roman" w:hAnsi="Times New Roman"/>
        <w:sz w:val="20"/>
        <w:szCs w:val="20"/>
      </w:rPr>
      <w:fldChar w:fldCharType="begin"/>
    </w:r>
    <w:r w:rsidRPr="00B950A6">
      <w:rPr>
        <w:rFonts w:ascii="Times New Roman" w:hAnsi="Times New Roman"/>
        <w:sz w:val="20"/>
        <w:szCs w:val="20"/>
      </w:rPr>
      <w:instrText xml:space="preserve"> PAGE   \* MERGEFORMAT </w:instrText>
    </w:r>
    <w:r w:rsidRPr="00B950A6">
      <w:rPr>
        <w:rFonts w:ascii="Times New Roman" w:hAnsi="Times New Roman"/>
        <w:sz w:val="20"/>
        <w:szCs w:val="20"/>
      </w:rPr>
      <w:fldChar w:fldCharType="separate"/>
    </w:r>
    <w:r w:rsidR="005B67EF">
      <w:rPr>
        <w:rFonts w:ascii="Times New Roman" w:hAnsi="Times New Roman"/>
        <w:noProof/>
        <w:sz w:val="20"/>
        <w:szCs w:val="20"/>
      </w:rPr>
      <w:t>2</w:t>
    </w:r>
    <w:r w:rsidRPr="00B950A6">
      <w:rPr>
        <w:rFonts w:ascii="Times New Roman" w:hAnsi="Times New Roman"/>
        <w:sz w:val="20"/>
        <w:szCs w:val="20"/>
      </w:rPr>
      <w:fldChar w:fldCharType="end"/>
    </w:r>
  </w:p>
  <w:p w:rsidR="000075F4" w:rsidRDefault="000075F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19"/>
    <w:multiLevelType w:val="hybridMultilevel"/>
    <w:tmpl w:val="B39035E2"/>
    <w:lvl w:ilvl="0" w:tplc="69148D04">
      <w:start w:val="1"/>
      <w:numFmt w:val="decimal"/>
      <w:lvlText w:val="%1)"/>
      <w:lvlJc w:val="left"/>
      <w:pPr>
        <w:ind w:left="1206" w:hanging="360"/>
      </w:pPr>
      <w:rPr>
        <w:rFonts w:cs="Times New Roman" w:hint="default"/>
      </w:rPr>
    </w:lvl>
    <w:lvl w:ilvl="1" w:tplc="04260019" w:tentative="1">
      <w:start w:val="1"/>
      <w:numFmt w:val="lowerLetter"/>
      <w:lvlText w:val="%2."/>
      <w:lvlJc w:val="left"/>
      <w:pPr>
        <w:ind w:left="1926" w:hanging="360"/>
      </w:pPr>
      <w:rPr>
        <w:rFonts w:cs="Times New Roman"/>
      </w:rPr>
    </w:lvl>
    <w:lvl w:ilvl="2" w:tplc="0426001B" w:tentative="1">
      <w:start w:val="1"/>
      <w:numFmt w:val="lowerRoman"/>
      <w:lvlText w:val="%3."/>
      <w:lvlJc w:val="right"/>
      <w:pPr>
        <w:ind w:left="2646" w:hanging="180"/>
      </w:pPr>
      <w:rPr>
        <w:rFonts w:cs="Times New Roman"/>
      </w:rPr>
    </w:lvl>
    <w:lvl w:ilvl="3" w:tplc="0426000F" w:tentative="1">
      <w:start w:val="1"/>
      <w:numFmt w:val="decimal"/>
      <w:lvlText w:val="%4."/>
      <w:lvlJc w:val="left"/>
      <w:pPr>
        <w:ind w:left="3366" w:hanging="360"/>
      </w:pPr>
      <w:rPr>
        <w:rFonts w:cs="Times New Roman"/>
      </w:rPr>
    </w:lvl>
    <w:lvl w:ilvl="4" w:tplc="04260019" w:tentative="1">
      <w:start w:val="1"/>
      <w:numFmt w:val="lowerLetter"/>
      <w:lvlText w:val="%5."/>
      <w:lvlJc w:val="left"/>
      <w:pPr>
        <w:ind w:left="4086" w:hanging="360"/>
      </w:pPr>
      <w:rPr>
        <w:rFonts w:cs="Times New Roman"/>
      </w:rPr>
    </w:lvl>
    <w:lvl w:ilvl="5" w:tplc="0426001B" w:tentative="1">
      <w:start w:val="1"/>
      <w:numFmt w:val="lowerRoman"/>
      <w:lvlText w:val="%6."/>
      <w:lvlJc w:val="right"/>
      <w:pPr>
        <w:ind w:left="4806" w:hanging="180"/>
      </w:pPr>
      <w:rPr>
        <w:rFonts w:cs="Times New Roman"/>
      </w:rPr>
    </w:lvl>
    <w:lvl w:ilvl="6" w:tplc="0426000F" w:tentative="1">
      <w:start w:val="1"/>
      <w:numFmt w:val="decimal"/>
      <w:lvlText w:val="%7."/>
      <w:lvlJc w:val="left"/>
      <w:pPr>
        <w:ind w:left="5526" w:hanging="360"/>
      </w:pPr>
      <w:rPr>
        <w:rFonts w:cs="Times New Roman"/>
      </w:rPr>
    </w:lvl>
    <w:lvl w:ilvl="7" w:tplc="04260019" w:tentative="1">
      <w:start w:val="1"/>
      <w:numFmt w:val="lowerLetter"/>
      <w:lvlText w:val="%8."/>
      <w:lvlJc w:val="left"/>
      <w:pPr>
        <w:ind w:left="6246" w:hanging="360"/>
      </w:pPr>
      <w:rPr>
        <w:rFonts w:cs="Times New Roman"/>
      </w:rPr>
    </w:lvl>
    <w:lvl w:ilvl="8" w:tplc="0426001B" w:tentative="1">
      <w:start w:val="1"/>
      <w:numFmt w:val="lowerRoman"/>
      <w:lvlText w:val="%9."/>
      <w:lvlJc w:val="right"/>
      <w:pPr>
        <w:ind w:left="6966" w:hanging="180"/>
      </w:pPr>
      <w:rPr>
        <w:rFonts w:cs="Times New Roman"/>
      </w:rPr>
    </w:lvl>
  </w:abstractNum>
  <w:abstractNum w:abstractNumId="1">
    <w:nsid w:val="06BD27FC"/>
    <w:multiLevelType w:val="hybridMultilevel"/>
    <w:tmpl w:val="65FA7E66"/>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2">
    <w:nsid w:val="0DB63CCB"/>
    <w:multiLevelType w:val="hybridMultilevel"/>
    <w:tmpl w:val="02B43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894027"/>
    <w:multiLevelType w:val="hybridMultilevel"/>
    <w:tmpl w:val="B39035E2"/>
    <w:lvl w:ilvl="0" w:tplc="69148D04">
      <w:start w:val="1"/>
      <w:numFmt w:val="decimal"/>
      <w:lvlText w:val="%1)"/>
      <w:lvlJc w:val="left"/>
      <w:pPr>
        <w:ind w:left="1206" w:hanging="360"/>
      </w:pPr>
      <w:rPr>
        <w:rFonts w:cs="Times New Roman" w:hint="default"/>
      </w:rPr>
    </w:lvl>
    <w:lvl w:ilvl="1" w:tplc="04260019" w:tentative="1">
      <w:start w:val="1"/>
      <w:numFmt w:val="lowerLetter"/>
      <w:lvlText w:val="%2."/>
      <w:lvlJc w:val="left"/>
      <w:pPr>
        <w:ind w:left="1926" w:hanging="360"/>
      </w:pPr>
      <w:rPr>
        <w:rFonts w:cs="Times New Roman"/>
      </w:rPr>
    </w:lvl>
    <w:lvl w:ilvl="2" w:tplc="0426001B" w:tentative="1">
      <w:start w:val="1"/>
      <w:numFmt w:val="lowerRoman"/>
      <w:lvlText w:val="%3."/>
      <w:lvlJc w:val="right"/>
      <w:pPr>
        <w:ind w:left="2646" w:hanging="180"/>
      </w:pPr>
      <w:rPr>
        <w:rFonts w:cs="Times New Roman"/>
      </w:rPr>
    </w:lvl>
    <w:lvl w:ilvl="3" w:tplc="0426000F" w:tentative="1">
      <w:start w:val="1"/>
      <w:numFmt w:val="decimal"/>
      <w:lvlText w:val="%4."/>
      <w:lvlJc w:val="left"/>
      <w:pPr>
        <w:ind w:left="3366" w:hanging="360"/>
      </w:pPr>
      <w:rPr>
        <w:rFonts w:cs="Times New Roman"/>
      </w:rPr>
    </w:lvl>
    <w:lvl w:ilvl="4" w:tplc="04260019" w:tentative="1">
      <w:start w:val="1"/>
      <w:numFmt w:val="lowerLetter"/>
      <w:lvlText w:val="%5."/>
      <w:lvlJc w:val="left"/>
      <w:pPr>
        <w:ind w:left="4086" w:hanging="360"/>
      </w:pPr>
      <w:rPr>
        <w:rFonts w:cs="Times New Roman"/>
      </w:rPr>
    </w:lvl>
    <w:lvl w:ilvl="5" w:tplc="0426001B" w:tentative="1">
      <w:start w:val="1"/>
      <w:numFmt w:val="lowerRoman"/>
      <w:lvlText w:val="%6."/>
      <w:lvlJc w:val="right"/>
      <w:pPr>
        <w:ind w:left="4806" w:hanging="180"/>
      </w:pPr>
      <w:rPr>
        <w:rFonts w:cs="Times New Roman"/>
      </w:rPr>
    </w:lvl>
    <w:lvl w:ilvl="6" w:tplc="0426000F" w:tentative="1">
      <w:start w:val="1"/>
      <w:numFmt w:val="decimal"/>
      <w:lvlText w:val="%7."/>
      <w:lvlJc w:val="left"/>
      <w:pPr>
        <w:ind w:left="5526" w:hanging="360"/>
      </w:pPr>
      <w:rPr>
        <w:rFonts w:cs="Times New Roman"/>
      </w:rPr>
    </w:lvl>
    <w:lvl w:ilvl="7" w:tplc="04260019" w:tentative="1">
      <w:start w:val="1"/>
      <w:numFmt w:val="lowerLetter"/>
      <w:lvlText w:val="%8."/>
      <w:lvlJc w:val="left"/>
      <w:pPr>
        <w:ind w:left="6246" w:hanging="360"/>
      </w:pPr>
      <w:rPr>
        <w:rFonts w:cs="Times New Roman"/>
      </w:rPr>
    </w:lvl>
    <w:lvl w:ilvl="8" w:tplc="0426001B" w:tentative="1">
      <w:start w:val="1"/>
      <w:numFmt w:val="lowerRoman"/>
      <w:lvlText w:val="%9."/>
      <w:lvlJc w:val="right"/>
      <w:pPr>
        <w:ind w:left="6966" w:hanging="180"/>
      </w:pPr>
      <w:rPr>
        <w:rFonts w:cs="Times New Roman"/>
      </w:rPr>
    </w:lvl>
  </w:abstractNum>
  <w:abstractNum w:abstractNumId="4">
    <w:nsid w:val="0EF742C1"/>
    <w:multiLevelType w:val="hybridMultilevel"/>
    <w:tmpl w:val="28849B02"/>
    <w:lvl w:ilvl="0" w:tplc="04260011">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5">
    <w:nsid w:val="12131995"/>
    <w:multiLevelType w:val="hybridMultilevel"/>
    <w:tmpl w:val="60D654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42B76BB"/>
    <w:multiLevelType w:val="hybridMultilevel"/>
    <w:tmpl w:val="372AA572"/>
    <w:lvl w:ilvl="0" w:tplc="5B1A5F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264111"/>
    <w:multiLevelType w:val="hybridMultilevel"/>
    <w:tmpl w:val="E250D4C2"/>
    <w:lvl w:ilvl="0" w:tplc="A4E08CF6">
      <w:start w:val="1"/>
      <w:numFmt w:val="decimal"/>
      <w:lvlText w:val="(%1)"/>
      <w:lvlJc w:val="left"/>
      <w:pPr>
        <w:ind w:left="36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0113F0"/>
    <w:multiLevelType w:val="hybridMultilevel"/>
    <w:tmpl w:val="708AFFAA"/>
    <w:lvl w:ilvl="0" w:tplc="B1B26E82">
      <w:start w:val="1"/>
      <w:numFmt w:val="decimal"/>
      <w:lvlText w:val="(%1)"/>
      <w:lvlJc w:val="left"/>
      <w:pPr>
        <w:ind w:left="360" w:hanging="360"/>
      </w:pPr>
      <w:rPr>
        <w:rFonts w:cs="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2E36A4"/>
    <w:multiLevelType w:val="hybridMultilevel"/>
    <w:tmpl w:val="DEA26EB0"/>
    <w:lvl w:ilvl="0" w:tplc="69148D04">
      <w:start w:val="1"/>
      <w:numFmt w:val="decimal"/>
      <w:lvlText w:val="%1)"/>
      <w:lvlJc w:val="left"/>
      <w:pPr>
        <w:ind w:left="1038" w:hanging="360"/>
      </w:pPr>
      <w:rPr>
        <w:rFonts w:cs="Times New Roman" w:hint="default"/>
      </w:rPr>
    </w:lvl>
    <w:lvl w:ilvl="1" w:tplc="04260019" w:tentative="1">
      <w:start w:val="1"/>
      <w:numFmt w:val="lowerLetter"/>
      <w:lvlText w:val="%2."/>
      <w:lvlJc w:val="left"/>
      <w:pPr>
        <w:ind w:left="1758" w:hanging="360"/>
      </w:pPr>
      <w:rPr>
        <w:rFonts w:cs="Times New Roman"/>
      </w:rPr>
    </w:lvl>
    <w:lvl w:ilvl="2" w:tplc="0426001B" w:tentative="1">
      <w:start w:val="1"/>
      <w:numFmt w:val="lowerRoman"/>
      <w:lvlText w:val="%3."/>
      <w:lvlJc w:val="right"/>
      <w:pPr>
        <w:ind w:left="2478" w:hanging="180"/>
      </w:pPr>
      <w:rPr>
        <w:rFonts w:cs="Times New Roman"/>
      </w:rPr>
    </w:lvl>
    <w:lvl w:ilvl="3" w:tplc="0426000F" w:tentative="1">
      <w:start w:val="1"/>
      <w:numFmt w:val="decimal"/>
      <w:lvlText w:val="%4."/>
      <w:lvlJc w:val="left"/>
      <w:pPr>
        <w:ind w:left="3198" w:hanging="360"/>
      </w:pPr>
      <w:rPr>
        <w:rFonts w:cs="Times New Roman"/>
      </w:rPr>
    </w:lvl>
    <w:lvl w:ilvl="4" w:tplc="04260019" w:tentative="1">
      <w:start w:val="1"/>
      <w:numFmt w:val="lowerLetter"/>
      <w:lvlText w:val="%5."/>
      <w:lvlJc w:val="left"/>
      <w:pPr>
        <w:ind w:left="3918" w:hanging="360"/>
      </w:pPr>
      <w:rPr>
        <w:rFonts w:cs="Times New Roman"/>
      </w:rPr>
    </w:lvl>
    <w:lvl w:ilvl="5" w:tplc="0426001B" w:tentative="1">
      <w:start w:val="1"/>
      <w:numFmt w:val="lowerRoman"/>
      <w:lvlText w:val="%6."/>
      <w:lvlJc w:val="right"/>
      <w:pPr>
        <w:ind w:left="4638" w:hanging="180"/>
      </w:pPr>
      <w:rPr>
        <w:rFonts w:cs="Times New Roman"/>
      </w:rPr>
    </w:lvl>
    <w:lvl w:ilvl="6" w:tplc="0426000F" w:tentative="1">
      <w:start w:val="1"/>
      <w:numFmt w:val="decimal"/>
      <w:lvlText w:val="%7."/>
      <w:lvlJc w:val="left"/>
      <w:pPr>
        <w:ind w:left="5358" w:hanging="360"/>
      </w:pPr>
      <w:rPr>
        <w:rFonts w:cs="Times New Roman"/>
      </w:rPr>
    </w:lvl>
    <w:lvl w:ilvl="7" w:tplc="04260019" w:tentative="1">
      <w:start w:val="1"/>
      <w:numFmt w:val="lowerLetter"/>
      <w:lvlText w:val="%8."/>
      <w:lvlJc w:val="left"/>
      <w:pPr>
        <w:ind w:left="6078" w:hanging="360"/>
      </w:pPr>
      <w:rPr>
        <w:rFonts w:cs="Times New Roman"/>
      </w:rPr>
    </w:lvl>
    <w:lvl w:ilvl="8" w:tplc="0426001B" w:tentative="1">
      <w:start w:val="1"/>
      <w:numFmt w:val="lowerRoman"/>
      <w:lvlText w:val="%9."/>
      <w:lvlJc w:val="right"/>
      <w:pPr>
        <w:ind w:left="6798" w:hanging="180"/>
      </w:pPr>
      <w:rPr>
        <w:rFonts w:cs="Times New Roman"/>
      </w:rPr>
    </w:lvl>
  </w:abstractNum>
  <w:abstractNum w:abstractNumId="10">
    <w:nsid w:val="20883011"/>
    <w:multiLevelType w:val="hybridMultilevel"/>
    <w:tmpl w:val="84682436"/>
    <w:lvl w:ilvl="0" w:tplc="B94AC854">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1">
    <w:nsid w:val="21295170"/>
    <w:multiLevelType w:val="hybridMultilevel"/>
    <w:tmpl w:val="EE340242"/>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27804D7"/>
    <w:multiLevelType w:val="hybridMultilevel"/>
    <w:tmpl w:val="CB5C259C"/>
    <w:lvl w:ilvl="0" w:tplc="603434F2">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410EBA"/>
    <w:multiLevelType w:val="hybridMultilevel"/>
    <w:tmpl w:val="AB98770E"/>
    <w:lvl w:ilvl="0" w:tplc="69148D04">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4">
    <w:nsid w:val="291127BE"/>
    <w:multiLevelType w:val="hybridMultilevel"/>
    <w:tmpl w:val="C644BACA"/>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15">
    <w:nsid w:val="2C027650"/>
    <w:multiLevelType w:val="hybridMultilevel"/>
    <w:tmpl w:val="68ECAF10"/>
    <w:lvl w:ilvl="0" w:tplc="12140E08">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1792170"/>
    <w:multiLevelType w:val="hybridMultilevel"/>
    <w:tmpl w:val="01BE176C"/>
    <w:lvl w:ilvl="0" w:tplc="04260011">
      <w:start w:val="1"/>
      <w:numFmt w:val="decimal"/>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7">
    <w:nsid w:val="330B628A"/>
    <w:multiLevelType w:val="hybridMultilevel"/>
    <w:tmpl w:val="28849B02"/>
    <w:lvl w:ilvl="0" w:tplc="04260011">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8">
    <w:nsid w:val="35D14984"/>
    <w:multiLevelType w:val="hybridMultilevel"/>
    <w:tmpl w:val="E27A0F66"/>
    <w:lvl w:ilvl="0" w:tplc="1E143D4E">
      <w:start w:val="1"/>
      <w:numFmt w:val="decimal"/>
      <w:lvlText w:val="[%1]"/>
      <w:lvlJc w:val="left"/>
      <w:pPr>
        <w:ind w:left="1506" w:hanging="360"/>
      </w:pPr>
      <w:rPr>
        <w:rFonts w:cs="Times New Roman" w:hint="default"/>
        <w:b/>
        <w:color w:val="auto"/>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19">
    <w:nsid w:val="382E72BB"/>
    <w:multiLevelType w:val="hybridMultilevel"/>
    <w:tmpl w:val="5D9824AC"/>
    <w:lvl w:ilvl="0" w:tplc="12140E08">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396B773B"/>
    <w:multiLevelType w:val="hybridMultilevel"/>
    <w:tmpl w:val="AA0CFB04"/>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C571940"/>
    <w:multiLevelType w:val="hybridMultilevel"/>
    <w:tmpl w:val="B9D22DFA"/>
    <w:lvl w:ilvl="0" w:tplc="C4EE7524">
      <w:start w:val="1"/>
      <w:numFmt w:val="bullet"/>
      <w:lvlText w:val="-"/>
      <w:lvlJc w:val="left"/>
      <w:pPr>
        <w:ind w:left="986" w:hanging="360"/>
      </w:pPr>
      <w:rPr>
        <w:rFonts w:ascii="Arial" w:hAnsi="Arial" w:hint="default"/>
      </w:rPr>
    </w:lvl>
    <w:lvl w:ilvl="1" w:tplc="04260003" w:tentative="1">
      <w:start w:val="1"/>
      <w:numFmt w:val="bullet"/>
      <w:lvlText w:val="o"/>
      <w:lvlJc w:val="left"/>
      <w:pPr>
        <w:ind w:left="1706" w:hanging="360"/>
      </w:pPr>
      <w:rPr>
        <w:rFonts w:ascii="Courier New" w:hAnsi="Courier New" w:hint="default"/>
      </w:rPr>
    </w:lvl>
    <w:lvl w:ilvl="2" w:tplc="04260005" w:tentative="1">
      <w:start w:val="1"/>
      <w:numFmt w:val="bullet"/>
      <w:lvlText w:val=""/>
      <w:lvlJc w:val="left"/>
      <w:pPr>
        <w:ind w:left="2426" w:hanging="360"/>
      </w:pPr>
      <w:rPr>
        <w:rFonts w:ascii="Wingdings" w:hAnsi="Wingdings" w:hint="default"/>
      </w:rPr>
    </w:lvl>
    <w:lvl w:ilvl="3" w:tplc="04260001" w:tentative="1">
      <w:start w:val="1"/>
      <w:numFmt w:val="bullet"/>
      <w:lvlText w:val=""/>
      <w:lvlJc w:val="left"/>
      <w:pPr>
        <w:ind w:left="3146" w:hanging="360"/>
      </w:pPr>
      <w:rPr>
        <w:rFonts w:ascii="Symbol" w:hAnsi="Symbol" w:hint="default"/>
      </w:rPr>
    </w:lvl>
    <w:lvl w:ilvl="4" w:tplc="04260003" w:tentative="1">
      <w:start w:val="1"/>
      <w:numFmt w:val="bullet"/>
      <w:lvlText w:val="o"/>
      <w:lvlJc w:val="left"/>
      <w:pPr>
        <w:ind w:left="3866" w:hanging="360"/>
      </w:pPr>
      <w:rPr>
        <w:rFonts w:ascii="Courier New" w:hAnsi="Courier New" w:hint="default"/>
      </w:rPr>
    </w:lvl>
    <w:lvl w:ilvl="5" w:tplc="04260005" w:tentative="1">
      <w:start w:val="1"/>
      <w:numFmt w:val="bullet"/>
      <w:lvlText w:val=""/>
      <w:lvlJc w:val="left"/>
      <w:pPr>
        <w:ind w:left="4586" w:hanging="360"/>
      </w:pPr>
      <w:rPr>
        <w:rFonts w:ascii="Wingdings" w:hAnsi="Wingdings" w:hint="default"/>
      </w:rPr>
    </w:lvl>
    <w:lvl w:ilvl="6" w:tplc="04260001" w:tentative="1">
      <w:start w:val="1"/>
      <w:numFmt w:val="bullet"/>
      <w:lvlText w:val=""/>
      <w:lvlJc w:val="left"/>
      <w:pPr>
        <w:ind w:left="5306" w:hanging="360"/>
      </w:pPr>
      <w:rPr>
        <w:rFonts w:ascii="Symbol" w:hAnsi="Symbol" w:hint="default"/>
      </w:rPr>
    </w:lvl>
    <w:lvl w:ilvl="7" w:tplc="04260003" w:tentative="1">
      <w:start w:val="1"/>
      <w:numFmt w:val="bullet"/>
      <w:lvlText w:val="o"/>
      <w:lvlJc w:val="left"/>
      <w:pPr>
        <w:ind w:left="6026" w:hanging="360"/>
      </w:pPr>
      <w:rPr>
        <w:rFonts w:ascii="Courier New" w:hAnsi="Courier New" w:hint="default"/>
      </w:rPr>
    </w:lvl>
    <w:lvl w:ilvl="8" w:tplc="04260005" w:tentative="1">
      <w:start w:val="1"/>
      <w:numFmt w:val="bullet"/>
      <w:lvlText w:val=""/>
      <w:lvlJc w:val="left"/>
      <w:pPr>
        <w:ind w:left="6746" w:hanging="360"/>
      </w:pPr>
      <w:rPr>
        <w:rFonts w:ascii="Wingdings" w:hAnsi="Wingdings" w:hint="default"/>
      </w:rPr>
    </w:lvl>
  </w:abstractNum>
  <w:abstractNum w:abstractNumId="22">
    <w:nsid w:val="3E0E6B37"/>
    <w:multiLevelType w:val="hybridMultilevel"/>
    <w:tmpl w:val="ECF4012E"/>
    <w:lvl w:ilvl="0" w:tplc="C4EE7524">
      <w:start w:val="1"/>
      <w:numFmt w:val="bullet"/>
      <w:lvlText w:val="-"/>
      <w:lvlJc w:val="left"/>
      <w:pPr>
        <w:ind w:left="720" w:hanging="360"/>
      </w:pPr>
      <w:rPr>
        <w:rFonts w:ascii="Arial" w:hAnsi="Aria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3EAE55BC"/>
    <w:multiLevelType w:val="hybridMultilevel"/>
    <w:tmpl w:val="C316CB10"/>
    <w:lvl w:ilvl="0" w:tplc="C4EE7524">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nsid w:val="3FF72B2E"/>
    <w:multiLevelType w:val="hybridMultilevel"/>
    <w:tmpl w:val="FADA406C"/>
    <w:lvl w:ilvl="0" w:tplc="12E2CD30">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09F5B94"/>
    <w:multiLevelType w:val="hybridMultilevel"/>
    <w:tmpl w:val="BE9AAD72"/>
    <w:lvl w:ilvl="0" w:tplc="C20CDE60">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26">
    <w:nsid w:val="4AA846ED"/>
    <w:multiLevelType w:val="hybridMultilevel"/>
    <w:tmpl w:val="AB98770E"/>
    <w:lvl w:ilvl="0" w:tplc="69148D04">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7">
    <w:nsid w:val="4C0637E7"/>
    <w:multiLevelType w:val="hybridMultilevel"/>
    <w:tmpl w:val="50C2BA8E"/>
    <w:lvl w:ilvl="0" w:tplc="603434F2">
      <w:start w:val="1"/>
      <w:numFmt w:val="decimal"/>
      <w:lvlText w:val="(%1)"/>
      <w:lvlJc w:val="left"/>
      <w:pPr>
        <w:ind w:left="360" w:hanging="360"/>
      </w:pPr>
      <w:rPr>
        <w:rFonts w:cs="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D0A2D82"/>
    <w:multiLevelType w:val="hybridMultilevel"/>
    <w:tmpl w:val="020CD022"/>
    <w:lvl w:ilvl="0" w:tplc="B532F2D8">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29">
    <w:nsid w:val="4E2E0F99"/>
    <w:multiLevelType w:val="hybridMultilevel"/>
    <w:tmpl w:val="2AAA17D4"/>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30">
    <w:nsid w:val="4F331061"/>
    <w:multiLevelType w:val="hybridMultilevel"/>
    <w:tmpl w:val="0976770E"/>
    <w:lvl w:ilvl="0" w:tplc="55D2F52C">
      <w:start w:val="1"/>
      <w:numFmt w:val="upperRoman"/>
      <w:lvlText w:val="%1."/>
      <w:lvlJc w:val="left"/>
      <w:pPr>
        <w:ind w:left="1429" w:hanging="360"/>
      </w:pPr>
      <w:rPr>
        <w:rFonts w:cs="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511F4893"/>
    <w:multiLevelType w:val="hybridMultilevel"/>
    <w:tmpl w:val="5D9824AC"/>
    <w:lvl w:ilvl="0" w:tplc="12140E08">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593C1ADE"/>
    <w:multiLevelType w:val="hybridMultilevel"/>
    <w:tmpl w:val="E0C2F62A"/>
    <w:lvl w:ilvl="0" w:tplc="C4EE7524">
      <w:start w:val="1"/>
      <w:numFmt w:val="bullet"/>
      <w:lvlText w:val="-"/>
      <w:lvlJc w:val="left"/>
      <w:pPr>
        <w:ind w:left="1429" w:hanging="360"/>
      </w:pPr>
      <w:rPr>
        <w:rFonts w:ascii="Arial" w:hAnsi="Aria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597C3ADF"/>
    <w:multiLevelType w:val="hybridMultilevel"/>
    <w:tmpl w:val="8E82AC0E"/>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F4B7F76"/>
    <w:multiLevelType w:val="hybridMultilevel"/>
    <w:tmpl w:val="3D265332"/>
    <w:lvl w:ilvl="0" w:tplc="0426000F">
      <w:start w:val="1"/>
      <w:numFmt w:val="decimal"/>
      <w:lvlText w:val="%1."/>
      <w:lvlJc w:val="left"/>
      <w:pPr>
        <w:ind w:left="502"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5">
    <w:nsid w:val="656175D3"/>
    <w:multiLevelType w:val="hybridMultilevel"/>
    <w:tmpl w:val="F3A23D6A"/>
    <w:lvl w:ilvl="0" w:tplc="C4EE7524">
      <w:start w:val="1"/>
      <w:numFmt w:val="bullet"/>
      <w:lvlText w:val="-"/>
      <w:lvlJc w:val="left"/>
      <w:pPr>
        <w:ind w:left="36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5B33F69"/>
    <w:multiLevelType w:val="hybridMultilevel"/>
    <w:tmpl w:val="AB98770E"/>
    <w:lvl w:ilvl="0" w:tplc="69148D04">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37">
    <w:nsid w:val="678C3D70"/>
    <w:multiLevelType w:val="hybridMultilevel"/>
    <w:tmpl w:val="4A0E4BDA"/>
    <w:lvl w:ilvl="0" w:tplc="12140E08">
      <w:start w:val="1"/>
      <w:numFmt w:val="decimal"/>
      <w:lvlText w:val="[%1]"/>
      <w:lvlJc w:val="left"/>
      <w:pPr>
        <w:ind w:left="1506" w:hanging="360"/>
      </w:pPr>
      <w:rPr>
        <w:rFonts w:cs="Times New Roman" w:hint="default"/>
        <w:b/>
        <w:color w:val="auto"/>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38">
    <w:nsid w:val="68316D73"/>
    <w:multiLevelType w:val="multilevel"/>
    <w:tmpl w:val="0D22385A"/>
    <w:lvl w:ilvl="0">
      <w:start w:val="1"/>
      <w:numFmt w:val="decimal"/>
      <w:lvlText w:val="%1."/>
      <w:lvlJc w:val="left"/>
      <w:pPr>
        <w:ind w:left="2084" w:hanging="360"/>
      </w:pPr>
    </w:lvl>
    <w:lvl w:ilvl="1">
      <w:start w:val="1"/>
      <w:numFmt w:val="decimal"/>
      <w:isLgl/>
      <w:lvlText w:val="%1.%2."/>
      <w:lvlJc w:val="left"/>
      <w:pPr>
        <w:ind w:left="208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abstractNum w:abstractNumId="39">
    <w:nsid w:val="6BA26A90"/>
    <w:multiLevelType w:val="hybridMultilevel"/>
    <w:tmpl w:val="A2B45E1A"/>
    <w:lvl w:ilvl="0" w:tplc="060AF5C8">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40">
    <w:nsid w:val="6D692D14"/>
    <w:multiLevelType w:val="hybridMultilevel"/>
    <w:tmpl w:val="28849B02"/>
    <w:lvl w:ilvl="0" w:tplc="04260011">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41">
    <w:nsid w:val="6DF6546D"/>
    <w:multiLevelType w:val="hybridMultilevel"/>
    <w:tmpl w:val="52EA421E"/>
    <w:lvl w:ilvl="0" w:tplc="C4EE7524">
      <w:start w:val="1"/>
      <w:numFmt w:val="bullet"/>
      <w:lvlText w:val="-"/>
      <w:lvlJc w:val="left"/>
      <w:pPr>
        <w:ind w:left="743" w:hanging="360"/>
      </w:pPr>
      <w:rPr>
        <w:rFonts w:ascii="Arial" w:hAnsi="Arial" w:hint="default"/>
      </w:rPr>
    </w:lvl>
    <w:lvl w:ilvl="1" w:tplc="04260019" w:tentative="1">
      <w:start w:val="1"/>
      <w:numFmt w:val="lowerLetter"/>
      <w:lvlText w:val="%2."/>
      <w:lvlJc w:val="left"/>
      <w:pPr>
        <w:ind w:left="1463" w:hanging="360"/>
      </w:pPr>
      <w:rPr>
        <w:rFonts w:cs="Times New Roman"/>
      </w:rPr>
    </w:lvl>
    <w:lvl w:ilvl="2" w:tplc="0426001B" w:tentative="1">
      <w:start w:val="1"/>
      <w:numFmt w:val="lowerRoman"/>
      <w:lvlText w:val="%3."/>
      <w:lvlJc w:val="right"/>
      <w:pPr>
        <w:ind w:left="2183" w:hanging="180"/>
      </w:pPr>
      <w:rPr>
        <w:rFonts w:cs="Times New Roman"/>
      </w:rPr>
    </w:lvl>
    <w:lvl w:ilvl="3" w:tplc="0426000F" w:tentative="1">
      <w:start w:val="1"/>
      <w:numFmt w:val="decimal"/>
      <w:lvlText w:val="%4."/>
      <w:lvlJc w:val="left"/>
      <w:pPr>
        <w:ind w:left="2903" w:hanging="360"/>
      </w:pPr>
      <w:rPr>
        <w:rFonts w:cs="Times New Roman"/>
      </w:rPr>
    </w:lvl>
    <w:lvl w:ilvl="4" w:tplc="04260019" w:tentative="1">
      <w:start w:val="1"/>
      <w:numFmt w:val="lowerLetter"/>
      <w:lvlText w:val="%5."/>
      <w:lvlJc w:val="left"/>
      <w:pPr>
        <w:ind w:left="3623" w:hanging="360"/>
      </w:pPr>
      <w:rPr>
        <w:rFonts w:cs="Times New Roman"/>
      </w:rPr>
    </w:lvl>
    <w:lvl w:ilvl="5" w:tplc="0426001B" w:tentative="1">
      <w:start w:val="1"/>
      <w:numFmt w:val="lowerRoman"/>
      <w:lvlText w:val="%6."/>
      <w:lvlJc w:val="right"/>
      <w:pPr>
        <w:ind w:left="4343" w:hanging="180"/>
      </w:pPr>
      <w:rPr>
        <w:rFonts w:cs="Times New Roman"/>
      </w:rPr>
    </w:lvl>
    <w:lvl w:ilvl="6" w:tplc="0426000F" w:tentative="1">
      <w:start w:val="1"/>
      <w:numFmt w:val="decimal"/>
      <w:lvlText w:val="%7."/>
      <w:lvlJc w:val="left"/>
      <w:pPr>
        <w:ind w:left="5063" w:hanging="360"/>
      </w:pPr>
      <w:rPr>
        <w:rFonts w:cs="Times New Roman"/>
      </w:rPr>
    </w:lvl>
    <w:lvl w:ilvl="7" w:tplc="04260019" w:tentative="1">
      <w:start w:val="1"/>
      <w:numFmt w:val="lowerLetter"/>
      <w:lvlText w:val="%8."/>
      <w:lvlJc w:val="left"/>
      <w:pPr>
        <w:ind w:left="5783" w:hanging="360"/>
      </w:pPr>
      <w:rPr>
        <w:rFonts w:cs="Times New Roman"/>
      </w:rPr>
    </w:lvl>
    <w:lvl w:ilvl="8" w:tplc="0426001B" w:tentative="1">
      <w:start w:val="1"/>
      <w:numFmt w:val="lowerRoman"/>
      <w:lvlText w:val="%9."/>
      <w:lvlJc w:val="right"/>
      <w:pPr>
        <w:ind w:left="6503" w:hanging="180"/>
      </w:pPr>
      <w:rPr>
        <w:rFonts w:cs="Times New Roman"/>
      </w:rPr>
    </w:lvl>
  </w:abstractNum>
  <w:abstractNum w:abstractNumId="42">
    <w:nsid w:val="732A5F00"/>
    <w:multiLevelType w:val="hybridMultilevel"/>
    <w:tmpl w:val="79CC10BE"/>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3584DC7"/>
    <w:multiLevelType w:val="hybridMultilevel"/>
    <w:tmpl w:val="33F4752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nsid w:val="75CC54E5"/>
    <w:multiLevelType w:val="hybridMultilevel"/>
    <w:tmpl w:val="B2C48732"/>
    <w:lvl w:ilvl="0" w:tplc="04260011">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45">
    <w:nsid w:val="77B067E6"/>
    <w:multiLevelType w:val="hybridMultilevel"/>
    <w:tmpl w:val="6C742C6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6">
    <w:nsid w:val="785524FC"/>
    <w:multiLevelType w:val="hybridMultilevel"/>
    <w:tmpl w:val="86226DA6"/>
    <w:lvl w:ilvl="0" w:tplc="AE965C04">
      <w:start w:val="1"/>
      <w:numFmt w:val="decimal"/>
      <w:lvlText w:val="%1)"/>
      <w:lvlJc w:val="left"/>
      <w:pPr>
        <w:ind w:left="1506" w:hanging="360"/>
      </w:pPr>
      <w:rPr>
        <w:rFonts w:cs="Times New Roman" w:hint="default"/>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47">
    <w:nsid w:val="789F3526"/>
    <w:multiLevelType w:val="hybridMultilevel"/>
    <w:tmpl w:val="3CCA9CD4"/>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48">
    <w:nsid w:val="79AF0B24"/>
    <w:multiLevelType w:val="hybridMultilevel"/>
    <w:tmpl w:val="3306C95C"/>
    <w:lvl w:ilvl="0" w:tplc="12E2CD3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7DBC6265"/>
    <w:multiLevelType w:val="hybridMultilevel"/>
    <w:tmpl w:val="FD787370"/>
    <w:lvl w:ilvl="0" w:tplc="A4E08CF6">
      <w:start w:val="1"/>
      <w:numFmt w:val="decimal"/>
      <w:lvlText w:val="(%1)"/>
      <w:lvlJc w:val="left"/>
      <w:pPr>
        <w:ind w:left="743" w:hanging="360"/>
      </w:pPr>
      <w:rPr>
        <w:rFonts w:cs="Times New Roman" w:hint="default"/>
      </w:rPr>
    </w:lvl>
    <w:lvl w:ilvl="1" w:tplc="04260019" w:tentative="1">
      <w:start w:val="1"/>
      <w:numFmt w:val="lowerLetter"/>
      <w:lvlText w:val="%2."/>
      <w:lvlJc w:val="left"/>
      <w:pPr>
        <w:ind w:left="1463" w:hanging="360"/>
      </w:pPr>
      <w:rPr>
        <w:rFonts w:cs="Times New Roman"/>
      </w:rPr>
    </w:lvl>
    <w:lvl w:ilvl="2" w:tplc="0426001B" w:tentative="1">
      <w:start w:val="1"/>
      <w:numFmt w:val="lowerRoman"/>
      <w:lvlText w:val="%3."/>
      <w:lvlJc w:val="right"/>
      <w:pPr>
        <w:ind w:left="2183" w:hanging="180"/>
      </w:pPr>
      <w:rPr>
        <w:rFonts w:cs="Times New Roman"/>
      </w:rPr>
    </w:lvl>
    <w:lvl w:ilvl="3" w:tplc="0426000F" w:tentative="1">
      <w:start w:val="1"/>
      <w:numFmt w:val="decimal"/>
      <w:lvlText w:val="%4."/>
      <w:lvlJc w:val="left"/>
      <w:pPr>
        <w:ind w:left="2903" w:hanging="360"/>
      </w:pPr>
      <w:rPr>
        <w:rFonts w:cs="Times New Roman"/>
      </w:rPr>
    </w:lvl>
    <w:lvl w:ilvl="4" w:tplc="04260019" w:tentative="1">
      <w:start w:val="1"/>
      <w:numFmt w:val="lowerLetter"/>
      <w:lvlText w:val="%5."/>
      <w:lvlJc w:val="left"/>
      <w:pPr>
        <w:ind w:left="3623" w:hanging="360"/>
      </w:pPr>
      <w:rPr>
        <w:rFonts w:cs="Times New Roman"/>
      </w:rPr>
    </w:lvl>
    <w:lvl w:ilvl="5" w:tplc="0426001B" w:tentative="1">
      <w:start w:val="1"/>
      <w:numFmt w:val="lowerRoman"/>
      <w:lvlText w:val="%6."/>
      <w:lvlJc w:val="right"/>
      <w:pPr>
        <w:ind w:left="4343" w:hanging="180"/>
      </w:pPr>
      <w:rPr>
        <w:rFonts w:cs="Times New Roman"/>
      </w:rPr>
    </w:lvl>
    <w:lvl w:ilvl="6" w:tplc="0426000F" w:tentative="1">
      <w:start w:val="1"/>
      <w:numFmt w:val="decimal"/>
      <w:lvlText w:val="%7."/>
      <w:lvlJc w:val="left"/>
      <w:pPr>
        <w:ind w:left="5063" w:hanging="360"/>
      </w:pPr>
      <w:rPr>
        <w:rFonts w:cs="Times New Roman"/>
      </w:rPr>
    </w:lvl>
    <w:lvl w:ilvl="7" w:tplc="04260019" w:tentative="1">
      <w:start w:val="1"/>
      <w:numFmt w:val="lowerLetter"/>
      <w:lvlText w:val="%8."/>
      <w:lvlJc w:val="left"/>
      <w:pPr>
        <w:ind w:left="5783" w:hanging="360"/>
      </w:pPr>
      <w:rPr>
        <w:rFonts w:cs="Times New Roman"/>
      </w:rPr>
    </w:lvl>
    <w:lvl w:ilvl="8" w:tplc="0426001B" w:tentative="1">
      <w:start w:val="1"/>
      <w:numFmt w:val="lowerRoman"/>
      <w:lvlText w:val="%9."/>
      <w:lvlJc w:val="right"/>
      <w:pPr>
        <w:ind w:left="6503" w:hanging="180"/>
      </w:pPr>
      <w:rPr>
        <w:rFonts w:cs="Times New Roman"/>
      </w:rPr>
    </w:lvl>
  </w:abstractNum>
  <w:num w:numId="1">
    <w:abstractNumId w:val="20"/>
  </w:num>
  <w:num w:numId="2">
    <w:abstractNumId w:val="10"/>
  </w:num>
  <w:num w:numId="3">
    <w:abstractNumId w:val="8"/>
  </w:num>
  <w:num w:numId="4">
    <w:abstractNumId w:val="41"/>
  </w:num>
  <w:num w:numId="5">
    <w:abstractNumId w:val="12"/>
  </w:num>
  <w:num w:numId="6">
    <w:abstractNumId w:val="48"/>
  </w:num>
  <w:num w:numId="7">
    <w:abstractNumId w:val="24"/>
  </w:num>
  <w:num w:numId="8">
    <w:abstractNumId w:val="34"/>
  </w:num>
  <w:num w:numId="9">
    <w:abstractNumId w:val="45"/>
  </w:num>
  <w:num w:numId="10">
    <w:abstractNumId w:val="6"/>
  </w:num>
  <w:num w:numId="11">
    <w:abstractNumId w:val="38"/>
  </w:num>
  <w:num w:numId="12">
    <w:abstractNumId w:val="43"/>
  </w:num>
  <w:num w:numId="13">
    <w:abstractNumId w:val="19"/>
  </w:num>
  <w:num w:numId="14">
    <w:abstractNumId w:val="36"/>
  </w:num>
  <w:num w:numId="15">
    <w:abstractNumId w:val="26"/>
  </w:num>
  <w:num w:numId="16">
    <w:abstractNumId w:val="44"/>
  </w:num>
  <w:num w:numId="17">
    <w:abstractNumId w:val="11"/>
  </w:num>
  <w:num w:numId="18">
    <w:abstractNumId w:val="35"/>
  </w:num>
  <w:num w:numId="19">
    <w:abstractNumId w:val="4"/>
  </w:num>
  <w:num w:numId="20">
    <w:abstractNumId w:val="17"/>
  </w:num>
  <w:num w:numId="21">
    <w:abstractNumId w:val="13"/>
  </w:num>
  <w:num w:numId="22">
    <w:abstractNumId w:val="3"/>
  </w:num>
  <w:num w:numId="23">
    <w:abstractNumId w:val="40"/>
  </w:num>
  <w:num w:numId="24">
    <w:abstractNumId w:val="0"/>
  </w:num>
  <w:num w:numId="25">
    <w:abstractNumId w:val="15"/>
  </w:num>
  <w:num w:numId="26">
    <w:abstractNumId w:val="9"/>
  </w:num>
  <w:num w:numId="27">
    <w:abstractNumId w:val="46"/>
  </w:num>
  <w:num w:numId="28">
    <w:abstractNumId w:val="18"/>
  </w:num>
  <w:num w:numId="29">
    <w:abstractNumId w:val="37"/>
  </w:num>
  <w:num w:numId="30">
    <w:abstractNumId w:val="31"/>
  </w:num>
  <w:num w:numId="31">
    <w:abstractNumId w:val="16"/>
  </w:num>
  <w:num w:numId="32">
    <w:abstractNumId w:val="32"/>
  </w:num>
  <w:num w:numId="33">
    <w:abstractNumId w:val="30"/>
  </w:num>
  <w:num w:numId="34">
    <w:abstractNumId w:val="33"/>
  </w:num>
  <w:num w:numId="35">
    <w:abstractNumId w:val="49"/>
  </w:num>
  <w:num w:numId="36">
    <w:abstractNumId w:val="27"/>
  </w:num>
  <w:num w:numId="37">
    <w:abstractNumId w:val="7"/>
  </w:num>
  <w:num w:numId="38">
    <w:abstractNumId w:val="42"/>
  </w:num>
  <w:num w:numId="39">
    <w:abstractNumId w:val="23"/>
  </w:num>
  <w:num w:numId="40">
    <w:abstractNumId w:val="14"/>
  </w:num>
  <w:num w:numId="41">
    <w:abstractNumId w:val="47"/>
  </w:num>
  <w:num w:numId="42">
    <w:abstractNumId w:val="1"/>
  </w:num>
  <w:num w:numId="43">
    <w:abstractNumId w:val="29"/>
  </w:num>
  <w:num w:numId="44">
    <w:abstractNumId w:val="25"/>
  </w:num>
  <w:num w:numId="45">
    <w:abstractNumId w:val="39"/>
  </w:num>
  <w:num w:numId="46">
    <w:abstractNumId w:val="28"/>
  </w:num>
  <w:num w:numId="47">
    <w:abstractNumId w:val="21"/>
  </w:num>
  <w:num w:numId="48">
    <w:abstractNumId w:val="5"/>
  </w:num>
  <w:num w:numId="49">
    <w:abstractNumId w:val="22"/>
  </w:num>
  <w:num w:numId="5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B7"/>
    <w:rsid w:val="00002D25"/>
    <w:rsid w:val="00003D05"/>
    <w:rsid w:val="000063AC"/>
    <w:rsid w:val="000075F4"/>
    <w:rsid w:val="000138FA"/>
    <w:rsid w:val="000147FC"/>
    <w:rsid w:val="00017EEE"/>
    <w:rsid w:val="00022054"/>
    <w:rsid w:val="00022762"/>
    <w:rsid w:val="00023B77"/>
    <w:rsid w:val="00024583"/>
    <w:rsid w:val="000262F4"/>
    <w:rsid w:val="000328BB"/>
    <w:rsid w:val="00035D8E"/>
    <w:rsid w:val="000372AF"/>
    <w:rsid w:val="00037806"/>
    <w:rsid w:val="0004192A"/>
    <w:rsid w:val="00042E6A"/>
    <w:rsid w:val="00047076"/>
    <w:rsid w:val="000471E7"/>
    <w:rsid w:val="00047623"/>
    <w:rsid w:val="000552E9"/>
    <w:rsid w:val="00057FA6"/>
    <w:rsid w:val="00063595"/>
    <w:rsid w:val="00070560"/>
    <w:rsid w:val="000735F8"/>
    <w:rsid w:val="00075084"/>
    <w:rsid w:val="00077A71"/>
    <w:rsid w:val="00080B65"/>
    <w:rsid w:val="00080E1A"/>
    <w:rsid w:val="00081A89"/>
    <w:rsid w:val="00082A0F"/>
    <w:rsid w:val="00082F4E"/>
    <w:rsid w:val="000900E9"/>
    <w:rsid w:val="0009288E"/>
    <w:rsid w:val="00092BD9"/>
    <w:rsid w:val="000937B2"/>
    <w:rsid w:val="00094103"/>
    <w:rsid w:val="00094213"/>
    <w:rsid w:val="0009737B"/>
    <w:rsid w:val="000A222E"/>
    <w:rsid w:val="000A3634"/>
    <w:rsid w:val="000A3B45"/>
    <w:rsid w:val="000B0AA3"/>
    <w:rsid w:val="000B3F1C"/>
    <w:rsid w:val="000B404C"/>
    <w:rsid w:val="000B6182"/>
    <w:rsid w:val="000C15AE"/>
    <w:rsid w:val="000C34FA"/>
    <w:rsid w:val="000D06DD"/>
    <w:rsid w:val="000D098D"/>
    <w:rsid w:val="000D0CFD"/>
    <w:rsid w:val="000D5F9F"/>
    <w:rsid w:val="000D75BB"/>
    <w:rsid w:val="000E00B3"/>
    <w:rsid w:val="000E2F54"/>
    <w:rsid w:val="000F3178"/>
    <w:rsid w:val="000F612F"/>
    <w:rsid w:val="000F7EEB"/>
    <w:rsid w:val="00100C72"/>
    <w:rsid w:val="00101412"/>
    <w:rsid w:val="0010287E"/>
    <w:rsid w:val="00104FA4"/>
    <w:rsid w:val="00106241"/>
    <w:rsid w:val="00106D9B"/>
    <w:rsid w:val="00110EA5"/>
    <w:rsid w:val="00112CDF"/>
    <w:rsid w:val="001130D5"/>
    <w:rsid w:val="00116089"/>
    <w:rsid w:val="00116431"/>
    <w:rsid w:val="00116A4B"/>
    <w:rsid w:val="001178AB"/>
    <w:rsid w:val="00122251"/>
    <w:rsid w:val="001253D0"/>
    <w:rsid w:val="001255A6"/>
    <w:rsid w:val="00127F51"/>
    <w:rsid w:val="0013222D"/>
    <w:rsid w:val="001333B7"/>
    <w:rsid w:val="0013671F"/>
    <w:rsid w:val="001449AA"/>
    <w:rsid w:val="001454DE"/>
    <w:rsid w:val="001476D6"/>
    <w:rsid w:val="00150CE0"/>
    <w:rsid w:val="001520DD"/>
    <w:rsid w:val="001535D2"/>
    <w:rsid w:val="00155C9F"/>
    <w:rsid w:val="001658A6"/>
    <w:rsid w:val="00170266"/>
    <w:rsid w:val="00171F86"/>
    <w:rsid w:val="001745E5"/>
    <w:rsid w:val="001753F8"/>
    <w:rsid w:val="001854EF"/>
    <w:rsid w:val="0018725B"/>
    <w:rsid w:val="00187B35"/>
    <w:rsid w:val="00191385"/>
    <w:rsid w:val="00192140"/>
    <w:rsid w:val="0019599C"/>
    <w:rsid w:val="001A7D08"/>
    <w:rsid w:val="001B1534"/>
    <w:rsid w:val="001B3235"/>
    <w:rsid w:val="001B7788"/>
    <w:rsid w:val="001C0C92"/>
    <w:rsid w:val="001C31C2"/>
    <w:rsid w:val="001C4D78"/>
    <w:rsid w:val="001C6DFF"/>
    <w:rsid w:val="001C7173"/>
    <w:rsid w:val="001D3326"/>
    <w:rsid w:val="001D4134"/>
    <w:rsid w:val="001D4524"/>
    <w:rsid w:val="001D5EBB"/>
    <w:rsid w:val="001E1E62"/>
    <w:rsid w:val="001E2FBA"/>
    <w:rsid w:val="001E3A11"/>
    <w:rsid w:val="001F0E25"/>
    <w:rsid w:val="001F1FE0"/>
    <w:rsid w:val="001F2E90"/>
    <w:rsid w:val="001F644B"/>
    <w:rsid w:val="0021251E"/>
    <w:rsid w:val="00213B48"/>
    <w:rsid w:val="00222BE8"/>
    <w:rsid w:val="00224818"/>
    <w:rsid w:val="00233DB8"/>
    <w:rsid w:val="002416D4"/>
    <w:rsid w:val="002417C8"/>
    <w:rsid w:val="002461F9"/>
    <w:rsid w:val="00247A63"/>
    <w:rsid w:val="0025072D"/>
    <w:rsid w:val="00253102"/>
    <w:rsid w:val="00253C0E"/>
    <w:rsid w:val="00254743"/>
    <w:rsid w:val="00255EDA"/>
    <w:rsid w:val="0025674D"/>
    <w:rsid w:val="0025736A"/>
    <w:rsid w:val="002577F8"/>
    <w:rsid w:val="002605D9"/>
    <w:rsid w:val="00264832"/>
    <w:rsid w:val="0026496D"/>
    <w:rsid w:val="00264C80"/>
    <w:rsid w:val="00266C3C"/>
    <w:rsid w:val="00267ADB"/>
    <w:rsid w:val="00274549"/>
    <w:rsid w:val="00275884"/>
    <w:rsid w:val="00275D4C"/>
    <w:rsid w:val="00276F46"/>
    <w:rsid w:val="002835AF"/>
    <w:rsid w:val="00283EAF"/>
    <w:rsid w:val="00291938"/>
    <w:rsid w:val="00291D98"/>
    <w:rsid w:val="00292B5C"/>
    <w:rsid w:val="002A0EF5"/>
    <w:rsid w:val="002A13FD"/>
    <w:rsid w:val="002A2C2A"/>
    <w:rsid w:val="002A74AC"/>
    <w:rsid w:val="002B2A3B"/>
    <w:rsid w:val="002B374B"/>
    <w:rsid w:val="002B556A"/>
    <w:rsid w:val="002B6F0E"/>
    <w:rsid w:val="002C238B"/>
    <w:rsid w:val="002C3E26"/>
    <w:rsid w:val="002C4DC6"/>
    <w:rsid w:val="002C6BC1"/>
    <w:rsid w:val="002D1CBB"/>
    <w:rsid w:val="002D56B4"/>
    <w:rsid w:val="002D6835"/>
    <w:rsid w:val="002D7336"/>
    <w:rsid w:val="002E6E66"/>
    <w:rsid w:val="003028C0"/>
    <w:rsid w:val="0031003B"/>
    <w:rsid w:val="003103F2"/>
    <w:rsid w:val="00310E10"/>
    <w:rsid w:val="00311ADE"/>
    <w:rsid w:val="00313E63"/>
    <w:rsid w:val="00315A0F"/>
    <w:rsid w:val="00315C98"/>
    <w:rsid w:val="003203DD"/>
    <w:rsid w:val="00321953"/>
    <w:rsid w:val="003226D6"/>
    <w:rsid w:val="00322DFA"/>
    <w:rsid w:val="0032398B"/>
    <w:rsid w:val="003253AF"/>
    <w:rsid w:val="00325455"/>
    <w:rsid w:val="00326C4D"/>
    <w:rsid w:val="003451A2"/>
    <w:rsid w:val="003538A4"/>
    <w:rsid w:val="003548C0"/>
    <w:rsid w:val="00354BD7"/>
    <w:rsid w:val="003555C3"/>
    <w:rsid w:val="00361B13"/>
    <w:rsid w:val="0036225E"/>
    <w:rsid w:val="0036668C"/>
    <w:rsid w:val="00367740"/>
    <w:rsid w:val="003711EA"/>
    <w:rsid w:val="00371332"/>
    <w:rsid w:val="0037486D"/>
    <w:rsid w:val="00384376"/>
    <w:rsid w:val="003941BE"/>
    <w:rsid w:val="0039636D"/>
    <w:rsid w:val="003972E7"/>
    <w:rsid w:val="003A18EE"/>
    <w:rsid w:val="003A47A3"/>
    <w:rsid w:val="003A5BB8"/>
    <w:rsid w:val="003A7B2C"/>
    <w:rsid w:val="003B2D64"/>
    <w:rsid w:val="003C11F0"/>
    <w:rsid w:val="003C2FA6"/>
    <w:rsid w:val="003C5AF5"/>
    <w:rsid w:val="003C6B6E"/>
    <w:rsid w:val="003D14B2"/>
    <w:rsid w:val="003D3E56"/>
    <w:rsid w:val="003E2E3C"/>
    <w:rsid w:val="003E32B0"/>
    <w:rsid w:val="003E3558"/>
    <w:rsid w:val="003E497D"/>
    <w:rsid w:val="003E6B6B"/>
    <w:rsid w:val="003E77D4"/>
    <w:rsid w:val="003F1E6E"/>
    <w:rsid w:val="003F2E32"/>
    <w:rsid w:val="003F342B"/>
    <w:rsid w:val="003F3F41"/>
    <w:rsid w:val="003F58CC"/>
    <w:rsid w:val="003F6270"/>
    <w:rsid w:val="00404EDA"/>
    <w:rsid w:val="00406AB8"/>
    <w:rsid w:val="00406BA7"/>
    <w:rsid w:val="00407F67"/>
    <w:rsid w:val="00410E8A"/>
    <w:rsid w:val="00412206"/>
    <w:rsid w:val="0041712C"/>
    <w:rsid w:val="00422044"/>
    <w:rsid w:val="00424B0D"/>
    <w:rsid w:val="00431A9B"/>
    <w:rsid w:val="0043228D"/>
    <w:rsid w:val="0043315C"/>
    <w:rsid w:val="00434053"/>
    <w:rsid w:val="0043487E"/>
    <w:rsid w:val="00440FF3"/>
    <w:rsid w:val="00445CF5"/>
    <w:rsid w:val="00450B8B"/>
    <w:rsid w:val="0045308D"/>
    <w:rsid w:val="00455314"/>
    <w:rsid w:val="004639BA"/>
    <w:rsid w:val="004646BE"/>
    <w:rsid w:val="00464D59"/>
    <w:rsid w:val="004701D2"/>
    <w:rsid w:val="0047265A"/>
    <w:rsid w:val="004741CC"/>
    <w:rsid w:val="00476786"/>
    <w:rsid w:val="00481192"/>
    <w:rsid w:val="004823CF"/>
    <w:rsid w:val="004829D8"/>
    <w:rsid w:val="00482A2F"/>
    <w:rsid w:val="0048372B"/>
    <w:rsid w:val="00484105"/>
    <w:rsid w:val="00485568"/>
    <w:rsid w:val="00485FFF"/>
    <w:rsid w:val="004871D7"/>
    <w:rsid w:val="0049113D"/>
    <w:rsid w:val="00495EF0"/>
    <w:rsid w:val="00496401"/>
    <w:rsid w:val="00497AA9"/>
    <w:rsid w:val="00497D59"/>
    <w:rsid w:val="004A191C"/>
    <w:rsid w:val="004A5607"/>
    <w:rsid w:val="004A674D"/>
    <w:rsid w:val="004B1E31"/>
    <w:rsid w:val="004B4B24"/>
    <w:rsid w:val="004B522C"/>
    <w:rsid w:val="004C1924"/>
    <w:rsid w:val="004C44C2"/>
    <w:rsid w:val="004C55E3"/>
    <w:rsid w:val="004C58A7"/>
    <w:rsid w:val="004C7CFB"/>
    <w:rsid w:val="004D305E"/>
    <w:rsid w:val="004D4ED4"/>
    <w:rsid w:val="004E30BB"/>
    <w:rsid w:val="004E5FE0"/>
    <w:rsid w:val="00500463"/>
    <w:rsid w:val="00500AB8"/>
    <w:rsid w:val="00504BF9"/>
    <w:rsid w:val="0050627D"/>
    <w:rsid w:val="00507928"/>
    <w:rsid w:val="00510331"/>
    <w:rsid w:val="005110DD"/>
    <w:rsid w:val="00511F57"/>
    <w:rsid w:val="00514660"/>
    <w:rsid w:val="00514791"/>
    <w:rsid w:val="005204A5"/>
    <w:rsid w:val="0052453B"/>
    <w:rsid w:val="00536F9A"/>
    <w:rsid w:val="00541A53"/>
    <w:rsid w:val="00542B2A"/>
    <w:rsid w:val="0054416C"/>
    <w:rsid w:val="00545337"/>
    <w:rsid w:val="00547E66"/>
    <w:rsid w:val="00550403"/>
    <w:rsid w:val="0055468F"/>
    <w:rsid w:val="00554C8F"/>
    <w:rsid w:val="005552E3"/>
    <w:rsid w:val="00562F92"/>
    <w:rsid w:val="005631A0"/>
    <w:rsid w:val="00565AAC"/>
    <w:rsid w:val="005668DB"/>
    <w:rsid w:val="005700D9"/>
    <w:rsid w:val="0057019E"/>
    <w:rsid w:val="0057088B"/>
    <w:rsid w:val="00580E19"/>
    <w:rsid w:val="0058181C"/>
    <w:rsid w:val="005844A5"/>
    <w:rsid w:val="00584D32"/>
    <w:rsid w:val="0059092E"/>
    <w:rsid w:val="00595391"/>
    <w:rsid w:val="005A0B94"/>
    <w:rsid w:val="005A28BB"/>
    <w:rsid w:val="005A2BD7"/>
    <w:rsid w:val="005A4B11"/>
    <w:rsid w:val="005A76FE"/>
    <w:rsid w:val="005B39F5"/>
    <w:rsid w:val="005B426C"/>
    <w:rsid w:val="005B67EF"/>
    <w:rsid w:val="005C085E"/>
    <w:rsid w:val="005C421F"/>
    <w:rsid w:val="005D1039"/>
    <w:rsid w:val="005D2A21"/>
    <w:rsid w:val="005D6C12"/>
    <w:rsid w:val="005E201C"/>
    <w:rsid w:val="005E291B"/>
    <w:rsid w:val="005E497D"/>
    <w:rsid w:val="005E7497"/>
    <w:rsid w:val="005F1763"/>
    <w:rsid w:val="005F5511"/>
    <w:rsid w:val="005F5A2C"/>
    <w:rsid w:val="00600A72"/>
    <w:rsid w:val="0060333B"/>
    <w:rsid w:val="00604D20"/>
    <w:rsid w:val="006069FB"/>
    <w:rsid w:val="00611E4E"/>
    <w:rsid w:val="00617164"/>
    <w:rsid w:val="00620AD2"/>
    <w:rsid w:val="00626FA4"/>
    <w:rsid w:val="00640E26"/>
    <w:rsid w:val="00642ADF"/>
    <w:rsid w:val="00643A17"/>
    <w:rsid w:val="00646762"/>
    <w:rsid w:val="00651CCB"/>
    <w:rsid w:val="006537E2"/>
    <w:rsid w:val="00657BE8"/>
    <w:rsid w:val="00660A9E"/>
    <w:rsid w:val="006614C3"/>
    <w:rsid w:val="00662791"/>
    <w:rsid w:val="006724B3"/>
    <w:rsid w:val="006730C7"/>
    <w:rsid w:val="006765AC"/>
    <w:rsid w:val="00680E7A"/>
    <w:rsid w:val="006833A9"/>
    <w:rsid w:val="00685FCE"/>
    <w:rsid w:val="0068602B"/>
    <w:rsid w:val="00686CDD"/>
    <w:rsid w:val="00694702"/>
    <w:rsid w:val="00694BED"/>
    <w:rsid w:val="00696F24"/>
    <w:rsid w:val="00697F03"/>
    <w:rsid w:val="006A1BE6"/>
    <w:rsid w:val="006A6F4D"/>
    <w:rsid w:val="006B49E9"/>
    <w:rsid w:val="006C10E6"/>
    <w:rsid w:val="006C1444"/>
    <w:rsid w:val="006C16CB"/>
    <w:rsid w:val="006C3248"/>
    <w:rsid w:val="006C464B"/>
    <w:rsid w:val="006D144F"/>
    <w:rsid w:val="006D3A2E"/>
    <w:rsid w:val="006D4C83"/>
    <w:rsid w:val="006D6646"/>
    <w:rsid w:val="006D7A4B"/>
    <w:rsid w:val="006E388C"/>
    <w:rsid w:val="006E4D4F"/>
    <w:rsid w:val="006E53CC"/>
    <w:rsid w:val="006E5622"/>
    <w:rsid w:val="007071A8"/>
    <w:rsid w:val="00711ABF"/>
    <w:rsid w:val="00712654"/>
    <w:rsid w:val="0071416B"/>
    <w:rsid w:val="00714C2E"/>
    <w:rsid w:val="00716460"/>
    <w:rsid w:val="00721B72"/>
    <w:rsid w:val="00722CB6"/>
    <w:rsid w:val="00722D85"/>
    <w:rsid w:val="007255B0"/>
    <w:rsid w:val="00730288"/>
    <w:rsid w:val="00731476"/>
    <w:rsid w:val="00733863"/>
    <w:rsid w:val="007460EF"/>
    <w:rsid w:val="0075227B"/>
    <w:rsid w:val="0076088A"/>
    <w:rsid w:val="007616C0"/>
    <w:rsid w:val="00765628"/>
    <w:rsid w:val="00772355"/>
    <w:rsid w:val="007725DA"/>
    <w:rsid w:val="007736AB"/>
    <w:rsid w:val="00774CF2"/>
    <w:rsid w:val="007761F6"/>
    <w:rsid w:val="00776670"/>
    <w:rsid w:val="00780F84"/>
    <w:rsid w:val="00781976"/>
    <w:rsid w:val="00782B80"/>
    <w:rsid w:val="00783072"/>
    <w:rsid w:val="007866A3"/>
    <w:rsid w:val="00790523"/>
    <w:rsid w:val="0079094F"/>
    <w:rsid w:val="00790ED8"/>
    <w:rsid w:val="007920E4"/>
    <w:rsid w:val="0079284B"/>
    <w:rsid w:val="00797153"/>
    <w:rsid w:val="007A0344"/>
    <w:rsid w:val="007A0CC9"/>
    <w:rsid w:val="007A3111"/>
    <w:rsid w:val="007A46DB"/>
    <w:rsid w:val="007A6292"/>
    <w:rsid w:val="007B68D7"/>
    <w:rsid w:val="007B6AC8"/>
    <w:rsid w:val="007B72EB"/>
    <w:rsid w:val="007C226C"/>
    <w:rsid w:val="007C319C"/>
    <w:rsid w:val="007C47B8"/>
    <w:rsid w:val="007C47DF"/>
    <w:rsid w:val="007C4EB2"/>
    <w:rsid w:val="007C65B0"/>
    <w:rsid w:val="007C6F5F"/>
    <w:rsid w:val="007C7FE3"/>
    <w:rsid w:val="007D0026"/>
    <w:rsid w:val="007D04B5"/>
    <w:rsid w:val="007D263C"/>
    <w:rsid w:val="007D2DD3"/>
    <w:rsid w:val="007D2EBD"/>
    <w:rsid w:val="007D47C2"/>
    <w:rsid w:val="007E23B7"/>
    <w:rsid w:val="007E5B78"/>
    <w:rsid w:val="007E6493"/>
    <w:rsid w:val="007F11B8"/>
    <w:rsid w:val="007F6554"/>
    <w:rsid w:val="0080286C"/>
    <w:rsid w:val="00806107"/>
    <w:rsid w:val="00807E52"/>
    <w:rsid w:val="00816889"/>
    <w:rsid w:val="0081748C"/>
    <w:rsid w:val="00823614"/>
    <w:rsid w:val="0082675E"/>
    <w:rsid w:val="008365E2"/>
    <w:rsid w:val="00846A31"/>
    <w:rsid w:val="00846F6C"/>
    <w:rsid w:val="00851581"/>
    <w:rsid w:val="008531CD"/>
    <w:rsid w:val="008537A6"/>
    <w:rsid w:val="00853874"/>
    <w:rsid w:val="00857BB4"/>
    <w:rsid w:val="008617F0"/>
    <w:rsid w:val="008619B7"/>
    <w:rsid w:val="0086301C"/>
    <w:rsid w:val="00864987"/>
    <w:rsid w:val="00865A4B"/>
    <w:rsid w:val="00867F0F"/>
    <w:rsid w:val="00871DF8"/>
    <w:rsid w:val="00872B16"/>
    <w:rsid w:val="00875123"/>
    <w:rsid w:val="008768E1"/>
    <w:rsid w:val="008831C7"/>
    <w:rsid w:val="00884E48"/>
    <w:rsid w:val="00892ADD"/>
    <w:rsid w:val="008954D1"/>
    <w:rsid w:val="00895720"/>
    <w:rsid w:val="00896154"/>
    <w:rsid w:val="008A3BC0"/>
    <w:rsid w:val="008A4959"/>
    <w:rsid w:val="008A4EC0"/>
    <w:rsid w:val="008A7FD3"/>
    <w:rsid w:val="008B05A1"/>
    <w:rsid w:val="008B3B49"/>
    <w:rsid w:val="008B4EC3"/>
    <w:rsid w:val="008B50C0"/>
    <w:rsid w:val="008B6BDD"/>
    <w:rsid w:val="008C0363"/>
    <w:rsid w:val="008C22C2"/>
    <w:rsid w:val="008C6918"/>
    <w:rsid w:val="008D0ED4"/>
    <w:rsid w:val="008D1598"/>
    <w:rsid w:val="008D2F70"/>
    <w:rsid w:val="008D7F8F"/>
    <w:rsid w:val="008E03F4"/>
    <w:rsid w:val="008E2D87"/>
    <w:rsid w:val="008E449A"/>
    <w:rsid w:val="008F019C"/>
    <w:rsid w:val="008F1E06"/>
    <w:rsid w:val="008F3624"/>
    <w:rsid w:val="008F41CB"/>
    <w:rsid w:val="008F5F6D"/>
    <w:rsid w:val="008F6113"/>
    <w:rsid w:val="008F74A9"/>
    <w:rsid w:val="00900828"/>
    <w:rsid w:val="0090138A"/>
    <w:rsid w:val="00902001"/>
    <w:rsid w:val="00912092"/>
    <w:rsid w:val="009122F9"/>
    <w:rsid w:val="009126F6"/>
    <w:rsid w:val="009178C8"/>
    <w:rsid w:val="00920D20"/>
    <w:rsid w:val="009216CB"/>
    <w:rsid w:val="00927487"/>
    <w:rsid w:val="009304E5"/>
    <w:rsid w:val="00932CA3"/>
    <w:rsid w:val="0093340D"/>
    <w:rsid w:val="009338D7"/>
    <w:rsid w:val="0094393A"/>
    <w:rsid w:val="0094641F"/>
    <w:rsid w:val="00950A58"/>
    <w:rsid w:val="0095194C"/>
    <w:rsid w:val="00953B34"/>
    <w:rsid w:val="009605E5"/>
    <w:rsid w:val="00961509"/>
    <w:rsid w:val="009647E0"/>
    <w:rsid w:val="00966C0C"/>
    <w:rsid w:val="009677CB"/>
    <w:rsid w:val="00970241"/>
    <w:rsid w:val="0097066C"/>
    <w:rsid w:val="0097394D"/>
    <w:rsid w:val="00975CA2"/>
    <w:rsid w:val="009821FB"/>
    <w:rsid w:val="0099069A"/>
    <w:rsid w:val="00991745"/>
    <w:rsid w:val="00991E56"/>
    <w:rsid w:val="00994C49"/>
    <w:rsid w:val="009965C8"/>
    <w:rsid w:val="00997DB5"/>
    <w:rsid w:val="009A0019"/>
    <w:rsid w:val="009A1AA0"/>
    <w:rsid w:val="009A3CD7"/>
    <w:rsid w:val="009A4137"/>
    <w:rsid w:val="009A4930"/>
    <w:rsid w:val="009A516D"/>
    <w:rsid w:val="009A7D95"/>
    <w:rsid w:val="009B2E55"/>
    <w:rsid w:val="009B35C4"/>
    <w:rsid w:val="009B57E3"/>
    <w:rsid w:val="009B5D4B"/>
    <w:rsid w:val="009B65FA"/>
    <w:rsid w:val="009B69D6"/>
    <w:rsid w:val="009B713F"/>
    <w:rsid w:val="009B7DD9"/>
    <w:rsid w:val="009B7F98"/>
    <w:rsid w:val="009C0A65"/>
    <w:rsid w:val="009C52D0"/>
    <w:rsid w:val="009C68A3"/>
    <w:rsid w:val="009D01A9"/>
    <w:rsid w:val="009D299F"/>
    <w:rsid w:val="009D2D38"/>
    <w:rsid w:val="009D42DA"/>
    <w:rsid w:val="009D51D1"/>
    <w:rsid w:val="009D5E8C"/>
    <w:rsid w:val="009D77DA"/>
    <w:rsid w:val="009E3685"/>
    <w:rsid w:val="009E5A8D"/>
    <w:rsid w:val="009F0F7A"/>
    <w:rsid w:val="009F102D"/>
    <w:rsid w:val="009F1DB7"/>
    <w:rsid w:val="009F259D"/>
    <w:rsid w:val="009F2C7D"/>
    <w:rsid w:val="009F39AE"/>
    <w:rsid w:val="009F7912"/>
    <w:rsid w:val="009F7D02"/>
    <w:rsid w:val="00A00DDF"/>
    <w:rsid w:val="00A03081"/>
    <w:rsid w:val="00A12995"/>
    <w:rsid w:val="00A224EB"/>
    <w:rsid w:val="00A24B78"/>
    <w:rsid w:val="00A26EA3"/>
    <w:rsid w:val="00A27110"/>
    <w:rsid w:val="00A311E3"/>
    <w:rsid w:val="00A3393D"/>
    <w:rsid w:val="00A37AB9"/>
    <w:rsid w:val="00A412AD"/>
    <w:rsid w:val="00A46485"/>
    <w:rsid w:val="00A55E05"/>
    <w:rsid w:val="00A623EC"/>
    <w:rsid w:val="00A67F93"/>
    <w:rsid w:val="00A71F3F"/>
    <w:rsid w:val="00A76D44"/>
    <w:rsid w:val="00A815CC"/>
    <w:rsid w:val="00A84D18"/>
    <w:rsid w:val="00A85A51"/>
    <w:rsid w:val="00A910FE"/>
    <w:rsid w:val="00A93F3E"/>
    <w:rsid w:val="00A97F99"/>
    <w:rsid w:val="00AB0698"/>
    <w:rsid w:val="00AB1A27"/>
    <w:rsid w:val="00AB1DDE"/>
    <w:rsid w:val="00AB49B6"/>
    <w:rsid w:val="00AC083A"/>
    <w:rsid w:val="00AC4666"/>
    <w:rsid w:val="00AC6FDA"/>
    <w:rsid w:val="00AC7218"/>
    <w:rsid w:val="00AD096E"/>
    <w:rsid w:val="00AD0C7E"/>
    <w:rsid w:val="00AD385B"/>
    <w:rsid w:val="00AD5F83"/>
    <w:rsid w:val="00AE1F26"/>
    <w:rsid w:val="00AE3C6C"/>
    <w:rsid w:val="00AE3DB4"/>
    <w:rsid w:val="00AE5F21"/>
    <w:rsid w:val="00AE606B"/>
    <w:rsid w:val="00B01AC7"/>
    <w:rsid w:val="00B126EC"/>
    <w:rsid w:val="00B14C3D"/>
    <w:rsid w:val="00B16C7E"/>
    <w:rsid w:val="00B17F75"/>
    <w:rsid w:val="00B2150A"/>
    <w:rsid w:val="00B22A08"/>
    <w:rsid w:val="00B2493A"/>
    <w:rsid w:val="00B274BD"/>
    <w:rsid w:val="00B27F0B"/>
    <w:rsid w:val="00B31E89"/>
    <w:rsid w:val="00B328C9"/>
    <w:rsid w:val="00B3639B"/>
    <w:rsid w:val="00B37033"/>
    <w:rsid w:val="00B41991"/>
    <w:rsid w:val="00B44CCB"/>
    <w:rsid w:val="00B47C0B"/>
    <w:rsid w:val="00B53294"/>
    <w:rsid w:val="00B5534E"/>
    <w:rsid w:val="00B5539E"/>
    <w:rsid w:val="00B601DD"/>
    <w:rsid w:val="00B60EA1"/>
    <w:rsid w:val="00B62083"/>
    <w:rsid w:val="00B62BD0"/>
    <w:rsid w:val="00B62D8C"/>
    <w:rsid w:val="00B63958"/>
    <w:rsid w:val="00B654B0"/>
    <w:rsid w:val="00B65AE7"/>
    <w:rsid w:val="00B70309"/>
    <w:rsid w:val="00B73A60"/>
    <w:rsid w:val="00B75931"/>
    <w:rsid w:val="00B77251"/>
    <w:rsid w:val="00B866DC"/>
    <w:rsid w:val="00B950A6"/>
    <w:rsid w:val="00B9521E"/>
    <w:rsid w:val="00B957EE"/>
    <w:rsid w:val="00B9592E"/>
    <w:rsid w:val="00B96541"/>
    <w:rsid w:val="00BA09D7"/>
    <w:rsid w:val="00BA33E6"/>
    <w:rsid w:val="00BA49E4"/>
    <w:rsid w:val="00BB150A"/>
    <w:rsid w:val="00BB3C4F"/>
    <w:rsid w:val="00BB6852"/>
    <w:rsid w:val="00BB7144"/>
    <w:rsid w:val="00BC0BAB"/>
    <w:rsid w:val="00BC114A"/>
    <w:rsid w:val="00BC3FB1"/>
    <w:rsid w:val="00BC65ED"/>
    <w:rsid w:val="00BD300B"/>
    <w:rsid w:val="00BD3F4A"/>
    <w:rsid w:val="00BD7A9D"/>
    <w:rsid w:val="00BE4068"/>
    <w:rsid w:val="00BE4BF0"/>
    <w:rsid w:val="00BF2DAF"/>
    <w:rsid w:val="00BF3E2D"/>
    <w:rsid w:val="00BF60BE"/>
    <w:rsid w:val="00BF7A7C"/>
    <w:rsid w:val="00C0046D"/>
    <w:rsid w:val="00C01389"/>
    <w:rsid w:val="00C013EE"/>
    <w:rsid w:val="00C04A41"/>
    <w:rsid w:val="00C062F4"/>
    <w:rsid w:val="00C12299"/>
    <w:rsid w:val="00C167D0"/>
    <w:rsid w:val="00C24D04"/>
    <w:rsid w:val="00C2785C"/>
    <w:rsid w:val="00C34B6F"/>
    <w:rsid w:val="00C3611D"/>
    <w:rsid w:val="00C412D5"/>
    <w:rsid w:val="00C45A75"/>
    <w:rsid w:val="00C50533"/>
    <w:rsid w:val="00C55B11"/>
    <w:rsid w:val="00C55EBC"/>
    <w:rsid w:val="00C76031"/>
    <w:rsid w:val="00C80D61"/>
    <w:rsid w:val="00C82111"/>
    <w:rsid w:val="00C83B9D"/>
    <w:rsid w:val="00C86D53"/>
    <w:rsid w:val="00C90926"/>
    <w:rsid w:val="00CA1D67"/>
    <w:rsid w:val="00CA4114"/>
    <w:rsid w:val="00CB0C8D"/>
    <w:rsid w:val="00CB270E"/>
    <w:rsid w:val="00CB5316"/>
    <w:rsid w:val="00CC7446"/>
    <w:rsid w:val="00CD083E"/>
    <w:rsid w:val="00CD1622"/>
    <w:rsid w:val="00CD1DE3"/>
    <w:rsid w:val="00CD4F59"/>
    <w:rsid w:val="00CD6CCE"/>
    <w:rsid w:val="00CE095D"/>
    <w:rsid w:val="00CE09EC"/>
    <w:rsid w:val="00CE4677"/>
    <w:rsid w:val="00CE500D"/>
    <w:rsid w:val="00CE57A4"/>
    <w:rsid w:val="00CF02BC"/>
    <w:rsid w:val="00CF1498"/>
    <w:rsid w:val="00CF390E"/>
    <w:rsid w:val="00CF5926"/>
    <w:rsid w:val="00D023F0"/>
    <w:rsid w:val="00D0263E"/>
    <w:rsid w:val="00D0798F"/>
    <w:rsid w:val="00D1621B"/>
    <w:rsid w:val="00D172AE"/>
    <w:rsid w:val="00D21E58"/>
    <w:rsid w:val="00D22280"/>
    <w:rsid w:val="00D26D1C"/>
    <w:rsid w:val="00D32189"/>
    <w:rsid w:val="00D33B00"/>
    <w:rsid w:val="00D35163"/>
    <w:rsid w:val="00D40618"/>
    <w:rsid w:val="00D449C4"/>
    <w:rsid w:val="00D45944"/>
    <w:rsid w:val="00D50C23"/>
    <w:rsid w:val="00D5202B"/>
    <w:rsid w:val="00D54582"/>
    <w:rsid w:val="00D63B01"/>
    <w:rsid w:val="00D6604B"/>
    <w:rsid w:val="00D718EB"/>
    <w:rsid w:val="00D730D6"/>
    <w:rsid w:val="00D77803"/>
    <w:rsid w:val="00D80D29"/>
    <w:rsid w:val="00D817A1"/>
    <w:rsid w:val="00D81C2E"/>
    <w:rsid w:val="00D83296"/>
    <w:rsid w:val="00D84E19"/>
    <w:rsid w:val="00D8648A"/>
    <w:rsid w:val="00D95257"/>
    <w:rsid w:val="00D95D61"/>
    <w:rsid w:val="00D9647F"/>
    <w:rsid w:val="00D97C49"/>
    <w:rsid w:val="00D97D8D"/>
    <w:rsid w:val="00DA172B"/>
    <w:rsid w:val="00DA3F47"/>
    <w:rsid w:val="00DA4808"/>
    <w:rsid w:val="00DA6586"/>
    <w:rsid w:val="00DB1011"/>
    <w:rsid w:val="00DB2F6E"/>
    <w:rsid w:val="00DB6BF7"/>
    <w:rsid w:val="00DC1441"/>
    <w:rsid w:val="00DC453E"/>
    <w:rsid w:val="00DD00E9"/>
    <w:rsid w:val="00DD2F35"/>
    <w:rsid w:val="00DD53E0"/>
    <w:rsid w:val="00DD6330"/>
    <w:rsid w:val="00DE02F7"/>
    <w:rsid w:val="00DE0917"/>
    <w:rsid w:val="00DE1BC0"/>
    <w:rsid w:val="00DE3EC2"/>
    <w:rsid w:val="00DE41EC"/>
    <w:rsid w:val="00DE42CD"/>
    <w:rsid w:val="00DE4F71"/>
    <w:rsid w:val="00DF2A68"/>
    <w:rsid w:val="00DF4506"/>
    <w:rsid w:val="00E0023A"/>
    <w:rsid w:val="00E076D1"/>
    <w:rsid w:val="00E12A7A"/>
    <w:rsid w:val="00E136C5"/>
    <w:rsid w:val="00E15466"/>
    <w:rsid w:val="00E16CC9"/>
    <w:rsid w:val="00E1784B"/>
    <w:rsid w:val="00E17E2F"/>
    <w:rsid w:val="00E21B29"/>
    <w:rsid w:val="00E232DA"/>
    <w:rsid w:val="00E26042"/>
    <w:rsid w:val="00E31648"/>
    <w:rsid w:val="00E3402F"/>
    <w:rsid w:val="00E367B1"/>
    <w:rsid w:val="00E45CA3"/>
    <w:rsid w:val="00E46ADF"/>
    <w:rsid w:val="00E522F9"/>
    <w:rsid w:val="00E54994"/>
    <w:rsid w:val="00E56720"/>
    <w:rsid w:val="00E62312"/>
    <w:rsid w:val="00E711EA"/>
    <w:rsid w:val="00E7320B"/>
    <w:rsid w:val="00E734C9"/>
    <w:rsid w:val="00E73F9B"/>
    <w:rsid w:val="00E81D34"/>
    <w:rsid w:val="00E820B7"/>
    <w:rsid w:val="00E91DF7"/>
    <w:rsid w:val="00E95458"/>
    <w:rsid w:val="00E969AE"/>
    <w:rsid w:val="00EA265B"/>
    <w:rsid w:val="00EA5F3B"/>
    <w:rsid w:val="00EB2614"/>
    <w:rsid w:val="00EB3E82"/>
    <w:rsid w:val="00EB7446"/>
    <w:rsid w:val="00EB7660"/>
    <w:rsid w:val="00EB76A7"/>
    <w:rsid w:val="00EC0FED"/>
    <w:rsid w:val="00EC38F9"/>
    <w:rsid w:val="00EC6E96"/>
    <w:rsid w:val="00ED1008"/>
    <w:rsid w:val="00ED3940"/>
    <w:rsid w:val="00ED3A23"/>
    <w:rsid w:val="00EE1EC2"/>
    <w:rsid w:val="00EE3B65"/>
    <w:rsid w:val="00EE4DCA"/>
    <w:rsid w:val="00EE506D"/>
    <w:rsid w:val="00EE66C1"/>
    <w:rsid w:val="00EF1D33"/>
    <w:rsid w:val="00EF2575"/>
    <w:rsid w:val="00EF3B09"/>
    <w:rsid w:val="00F01F6F"/>
    <w:rsid w:val="00F04439"/>
    <w:rsid w:val="00F12A85"/>
    <w:rsid w:val="00F12D9F"/>
    <w:rsid w:val="00F170CF"/>
    <w:rsid w:val="00F17C5D"/>
    <w:rsid w:val="00F2023E"/>
    <w:rsid w:val="00F20924"/>
    <w:rsid w:val="00F209AB"/>
    <w:rsid w:val="00F213AE"/>
    <w:rsid w:val="00F229B1"/>
    <w:rsid w:val="00F263DF"/>
    <w:rsid w:val="00F313F6"/>
    <w:rsid w:val="00F36EF0"/>
    <w:rsid w:val="00F5251B"/>
    <w:rsid w:val="00F561E5"/>
    <w:rsid w:val="00F562DD"/>
    <w:rsid w:val="00F575C3"/>
    <w:rsid w:val="00F62B74"/>
    <w:rsid w:val="00F74057"/>
    <w:rsid w:val="00F85522"/>
    <w:rsid w:val="00F91AD1"/>
    <w:rsid w:val="00F930C5"/>
    <w:rsid w:val="00F956E0"/>
    <w:rsid w:val="00F959BB"/>
    <w:rsid w:val="00F9704D"/>
    <w:rsid w:val="00FA1E2F"/>
    <w:rsid w:val="00FB5D43"/>
    <w:rsid w:val="00FB622F"/>
    <w:rsid w:val="00FB7295"/>
    <w:rsid w:val="00FC0166"/>
    <w:rsid w:val="00FC3DE6"/>
    <w:rsid w:val="00FC52EF"/>
    <w:rsid w:val="00FC6864"/>
    <w:rsid w:val="00FD137B"/>
    <w:rsid w:val="00FD1694"/>
    <w:rsid w:val="00FD2C2F"/>
    <w:rsid w:val="00FD2DD4"/>
    <w:rsid w:val="00FD3C72"/>
    <w:rsid w:val="00FD41B1"/>
    <w:rsid w:val="00FD561B"/>
    <w:rsid w:val="00FD5E5C"/>
    <w:rsid w:val="00FD7B64"/>
    <w:rsid w:val="00FE121B"/>
    <w:rsid w:val="00FE7818"/>
    <w:rsid w:val="00FF4312"/>
    <w:rsid w:val="00FF5037"/>
    <w:rsid w:val="00FF5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21B2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B950A6"/>
    <w:pPr>
      <w:spacing w:before="100" w:beforeAutospacing="1" w:after="100" w:afterAutospacing="1" w:line="240" w:lineRule="auto"/>
    </w:pPr>
    <w:rPr>
      <w:rFonts w:ascii="Times New Roman" w:hAnsi="Times New Roman"/>
      <w:sz w:val="24"/>
      <w:szCs w:val="24"/>
    </w:rPr>
  </w:style>
  <w:style w:type="paragraph" w:styleId="Sarakstarindkopa">
    <w:name w:val="List Paragraph"/>
    <w:basedOn w:val="Parasts"/>
    <w:uiPriority w:val="99"/>
    <w:qFormat/>
    <w:rsid w:val="00B950A6"/>
    <w:pPr>
      <w:ind w:left="720"/>
      <w:contextualSpacing/>
    </w:pPr>
  </w:style>
  <w:style w:type="paragraph" w:styleId="Galvene">
    <w:name w:val="header"/>
    <w:basedOn w:val="Parasts"/>
    <w:link w:val="GalveneRakstz"/>
    <w:uiPriority w:val="99"/>
    <w:rsid w:val="00B950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950A6"/>
    <w:rPr>
      <w:rFonts w:cs="Times New Roman"/>
    </w:rPr>
  </w:style>
  <w:style w:type="paragraph" w:styleId="Kjene">
    <w:name w:val="footer"/>
    <w:basedOn w:val="Parasts"/>
    <w:link w:val="KjeneRakstz"/>
    <w:uiPriority w:val="99"/>
    <w:rsid w:val="00B950A6"/>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950A6"/>
    <w:rPr>
      <w:rFonts w:cs="Times New Roman"/>
    </w:rPr>
  </w:style>
  <w:style w:type="character" w:styleId="Hipersaite">
    <w:name w:val="Hyperlink"/>
    <w:basedOn w:val="Noklusjumarindkopasfonts"/>
    <w:uiPriority w:val="99"/>
    <w:rsid w:val="00816889"/>
    <w:rPr>
      <w:rFonts w:cs="Times New Roman"/>
      <w:color w:val="0000FF"/>
      <w:u w:val="single"/>
    </w:rPr>
  </w:style>
  <w:style w:type="table" w:styleId="Reatabula">
    <w:name w:val="Table Grid"/>
    <w:basedOn w:val="Parastatabula"/>
    <w:uiPriority w:val="99"/>
    <w:rsid w:val="000942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rsid w:val="00DE41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E41EC"/>
    <w:rPr>
      <w:rFonts w:ascii="Tahoma" w:hAnsi="Tahoma" w:cs="Tahoma"/>
      <w:sz w:val="16"/>
      <w:szCs w:val="16"/>
    </w:rPr>
  </w:style>
  <w:style w:type="paragraph" w:styleId="Bezatstarpm">
    <w:name w:val="No Spacing"/>
    <w:uiPriority w:val="99"/>
    <w:qFormat/>
    <w:rsid w:val="00B654B0"/>
  </w:style>
  <w:style w:type="paragraph" w:customStyle="1" w:styleId="naisf">
    <w:name w:val="naisf"/>
    <w:basedOn w:val="Parasts"/>
    <w:uiPriority w:val="99"/>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Parasts"/>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Parasts"/>
    <w:rsid w:val="006E388C"/>
    <w:pPr>
      <w:spacing w:after="567" w:line="360" w:lineRule="auto"/>
      <w:jc w:val="center"/>
    </w:pPr>
    <w:rPr>
      <w:rFonts w:ascii="Verdana" w:hAnsi="Verdana"/>
      <w:b/>
      <w:bCs/>
      <w:sz w:val="28"/>
      <w:szCs w:val="28"/>
    </w:rPr>
  </w:style>
  <w:style w:type="paragraph" w:styleId="Prskatjums">
    <w:name w:val="Revision"/>
    <w:hidden/>
    <w:uiPriority w:val="99"/>
    <w:semiHidden/>
    <w:rsid w:val="00933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21B2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B950A6"/>
    <w:pPr>
      <w:spacing w:before="100" w:beforeAutospacing="1" w:after="100" w:afterAutospacing="1" w:line="240" w:lineRule="auto"/>
    </w:pPr>
    <w:rPr>
      <w:rFonts w:ascii="Times New Roman" w:hAnsi="Times New Roman"/>
      <w:sz w:val="24"/>
      <w:szCs w:val="24"/>
    </w:rPr>
  </w:style>
  <w:style w:type="paragraph" w:styleId="Sarakstarindkopa">
    <w:name w:val="List Paragraph"/>
    <w:basedOn w:val="Parasts"/>
    <w:uiPriority w:val="99"/>
    <w:qFormat/>
    <w:rsid w:val="00B950A6"/>
    <w:pPr>
      <w:ind w:left="720"/>
      <w:contextualSpacing/>
    </w:pPr>
  </w:style>
  <w:style w:type="paragraph" w:styleId="Galvene">
    <w:name w:val="header"/>
    <w:basedOn w:val="Parasts"/>
    <w:link w:val="GalveneRakstz"/>
    <w:uiPriority w:val="99"/>
    <w:rsid w:val="00B950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950A6"/>
    <w:rPr>
      <w:rFonts w:cs="Times New Roman"/>
    </w:rPr>
  </w:style>
  <w:style w:type="paragraph" w:styleId="Kjene">
    <w:name w:val="footer"/>
    <w:basedOn w:val="Parasts"/>
    <w:link w:val="KjeneRakstz"/>
    <w:uiPriority w:val="99"/>
    <w:rsid w:val="00B950A6"/>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950A6"/>
    <w:rPr>
      <w:rFonts w:cs="Times New Roman"/>
    </w:rPr>
  </w:style>
  <w:style w:type="character" w:styleId="Hipersaite">
    <w:name w:val="Hyperlink"/>
    <w:basedOn w:val="Noklusjumarindkopasfonts"/>
    <w:uiPriority w:val="99"/>
    <w:rsid w:val="00816889"/>
    <w:rPr>
      <w:rFonts w:cs="Times New Roman"/>
      <w:color w:val="0000FF"/>
      <w:u w:val="single"/>
    </w:rPr>
  </w:style>
  <w:style w:type="table" w:styleId="Reatabula">
    <w:name w:val="Table Grid"/>
    <w:basedOn w:val="Parastatabula"/>
    <w:uiPriority w:val="99"/>
    <w:rsid w:val="000942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rsid w:val="00DE41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E41EC"/>
    <w:rPr>
      <w:rFonts w:ascii="Tahoma" w:hAnsi="Tahoma" w:cs="Tahoma"/>
      <w:sz w:val="16"/>
      <w:szCs w:val="16"/>
    </w:rPr>
  </w:style>
  <w:style w:type="paragraph" w:styleId="Bezatstarpm">
    <w:name w:val="No Spacing"/>
    <w:uiPriority w:val="99"/>
    <w:qFormat/>
    <w:rsid w:val="00B654B0"/>
  </w:style>
  <w:style w:type="paragraph" w:customStyle="1" w:styleId="naisf">
    <w:name w:val="naisf"/>
    <w:basedOn w:val="Parasts"/>
    <w:uiPriority w:val="99"/>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Parasts"/>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Parasts"/>
    <w:rsid w:val="006E388C"/>
    <w:pPr>
      <w:spacing w:after="567" w:line="360" w:lineRule="auto"/>
      <w:jc w:val="center"/>
    </w:pPr>
    <w:rPr>
      <w:rFonts w:ascii="Verdana" w:hAnsi="Verdana"/>
      <w:b/>
      <w:bCs/>
      <w:sz w:val="28"/>
      <w:szCs w:val="28"/>
    </w:rPr>
  </w:style>
  <w:style w:type="paragraph" w:styleId="Prskatjums">
    <w:name w:val="Revision"/>
    <w:hidden/>
    <w:uiPriority w:val="99"/>
    <w:semiHidden/>
    <w:rsid w:val="0093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796">
      <w:bodyDiv w:val="1"/>
      <w:marLeft w:val="0"/>
      <w:marRight w:val="0"/>
      <w:marTop w:val="0"/>
      <w:marBottom w:val="0"/>
      <w:divBdr>
        <w:top w:val="none" w:sz="0" w:space="0" w:color="auto"/>
        <w:left w:val="none" w:sz="0" w:space="0" w:color="auto"/>
        <w:bottom w:val="none" w:sz="0" w:space="0" w:color="auto"/>
        <w:right w:val="none" w:sz="0" w:space="0" w:color="auto"/>
      </w:divBdr>
    </w:div>
    <w:div w:id="114064186">
      <w:bodyDiv w:val="1"/>
      <w:marLeft w:val="0"/>
      <w:marRight w:val="0"/>
      <w:marTop w:val="0"/>
      <w:marBottom w:val="0"/>
      <w:divBdr>
        <w:top w:val="none" w:sz="0" w:space="0" w:color="auto"/>
        <w:left w:val="none" w:sz="0" w:space="0" w:color="auto"/>
        <w:bottom w:val="none" w:sz="0" w:space="0" w:color="auto"/>
        <w:right w:val="none" w:sz="0" w:space="0" w:color="auto"/>
      </w:divBdr>
    </w:div>
    <w:div w:id="150172619">
      <w:bodyDiv w:val="1"/>
      <w:marLeft w:val="0"/>
      <w:marRight w:val="0"/>
      <w:marTop w:val="0"/>
      <w:marBottom w:val="0"/>
      <w:divBdr>
        <w:top w:val="none" w:sz="0" w:space="0" w:color="auto"/>
        <w:left w:val="none" w:sz="0" w:space="0" w:color="auto"/>
        <w:bottom w:val="none" w:sz="0" w:space="0" w:color="auto"/>
        <w:right w:val="none" w:sz="0" w:space="0" w:color="auto"/>
      </w:divBdr>
    </w:div>
    <w:div w:id="180290056">
      <w:bodyDiv w:val="1"/>
      <w:marLeft w:val="0"/>
      <w:marRight w:val="0"/>
      <w:marTop w:val="0"/>
      <w:marBottom w:val="0"/>
      <w:divBdr>
        <w:top w:val="none" w:sz="0" w:space="0" w:color="auto"/>
        <w:left w:val="none" w:sz="0" w:space="0" w:color="auto"/>
        <w:bottom w:val="none" w:sz="0" w:space="0" w:color="auto"/>
        <w:right w:val="none" w:sz="0" w:space="0" w:color="auto"/>
      </w:divBdr>
    </w:div>
    <w:div w:id="338586539">
      <w:bodyDiv w:val="1"/>
      <w:marLeft w:val="0"/>
      <w:marRight w:val="0"/>
      <w:marTop w:val="0"/>
      <w:marBottom w:val="0"/>
      <w:divBdr>
        <w:top w:val="none" w:sz="0" w:space="0" w:color="auto"/>
        <w:left w:val="none" w:sz="0" w:space="0" w:color="auto"/>
        <w:bottom w:val="none" w:sz="0" w:space="0" w:color="auto"/>
        <w:right w:val="none" w:sz="0" w:space="0" w:color="auto"/>
      </w:divBdr>
    </w:div>
    <w:div w:id="370883342">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566496937">
      <w:bodyDiv w:val="1"/>
      <w:marLeft w:val="0"/>
      <w:marRight w:val="0"/>
      <w:marTop w:val="0"/>
      <w:marBottom w:val="0"/>
      <w:divBdr>
        <w:top w:val="none" w:sz="0" w:space="0" w:color="auto"/>
        <w:left w:val="none" w:sz="0" w:space="0" w:color="auto"/>
        <w:bottom w:val="none" w:sz="0" w:space="0" w:color="auto"/>
        <w:right w:val="none" w:sz="0" w:space="0" w:color="auto"/>
      </w:divBdr>
    </w:div>
    <w:div w:id="585843168">
      <w:bodyDiv w:val="1"/>
      <w:marLeft w:val="0"/>
      <w:marRight w:val="0"/>
      <w:marTop w:val="0"/>
      <w:marBottom w:val="0"/>
      <w:divBdr>
        <w:top w:val="none" w:sz="0" w:space="0" w:color="auto"/>
        <w:left w:val="none" w:sz="0" w:space="0" w:color="auto"/>
        <w:bottom w:val="none" w:sz="0" w:space="0" w:color="auto"/>
        <w:right w:val="none" w:sz="0" w:space="0" w:color="auto"/>
      </w:divBdr>
    </w:div>
    <w:div w:id="596910352">
      <w:bodyDiv w:val="1"/>
      <w:marLeft w:val="0"/>
      <w:marRight w:val="0"/>
      <w:marTop w:val="0"/>
      <w:marBottom w:val="0"/>
      <w:divBdr>
        <w:top w:val="none" w:sz="0" w:space="0" w:color="auto"/>
        <w:left w:val="none" w:sz="0" w:space="0" w:color="auto"/>
        <w:bottom w:val="none" w:sz="0" w:space="0" w:color="auto"/>
        <w:right w:val="none" w:sz="0" w:space="0" w:color="auto"/>
      </w:divBdr>
    </w:div>
    <w:div w:id="863787132">
      <w:bodyDiv w:val="1"/>
      <w:marLeft w:val="0"/>
      <w:marRight w:val="0"/>
      <w:marTop w:val="0"/>
      <w:marBottom w:val="0"/>
      <w:divBdr>
        <w:top w:val="none" w:sz="0" w:space="0" w:color="auto"/>
        <w:left w:val="none" w:sz="0" w:space="0" w:color="auto"/>
        <w:bottom w:val="none" w:sz="0" w:space="0" w:color="auto"/>
        <w:right w:val="none" w:sz="0" w:space="0" w:color="auto"/>
      </w:divBdr>
    </w:div>
    <w:div w:id="880288918">
      <w:marLeft w:val="0"/>
      <w:marRight w:val="0"/>
      <w:marTop w:val="0"/>
      <w:marBottom w:val="0"/>
      <w:divBdr>
        <w:top w:val="none" w:sz="0" w:space="0" w:color="auto"/>
        <w:left w:val="none" w:sz="0" w:space="0" w:color="auto"/>
        <w:bottom w:val="none" w:sz="0" w:space="0" w:color="auto"/>
        <w:right w:val="none" w:sz="0" w:space="0" w:color="auto"/>
      </w:divBdr>
    </w:div>
    <w:div w:id="880288919">
      <w:marLeft w:val="0"/>
      <w:marRight w:val="0"/>
      <w:marTop w:val="0"/>
      <w:marBottom w:val="0"/>
      <w:divBdr>
        <w:top w:val="none" w:sz="0" w:space="0" w:color="auto"/>
        <w:left w:val="none" w:sz="0" w:space="0" w:color="auto"/>
        <w:bottom w:val="none" w:sz="0" w:space="0" w:color="auto"/>
        <w:right w:val="none" w:sz="0" w:space="0" w:color="auto"/>
      </w:divBdr>
    </w:div>
    <w:div w:id="880288920">
      <w:marLeft w:val="0"/>
      <w:marRight w:val="0"/>
      <w:marTop w:val="0"/>
      <w:marBottom w:val="0"/>
      <w:divBdr>
        <w:top w:val="none" w:sz="0" w:space="0" w:color="auto"/>
        <w:left w:val="none" w:sz="0" w:space="0" w:color="auto"/>
        <w:bottom w:val="none" w:sz="0" w:space="0" w:color="auto"/>
        <w:right w:val="none" w:sz="0" w:space="0" w:color="auto"/>
      </w:divBdr>
    </w:div>
    <w:div w:id="880288921">
      <w:marLeft w:val="0"/>
      <w:marRight w:val="0"/>
      <w:marTop w:val="0"/>
      <w:marBottom w:val="0"/>
      <w:divBdr>
        <w:top w:val="none" w:sz="0" w:space="0" w:color="auto"/>
        <w:left w:val="none" w:sz="0" w:space="0" w:color="auto"/>
        <w:bottom w:val="none" w:sz="0" w:space="0" w:color="auto"/>
        <w:right w:val="none" w:sz="0" w:space="0" w:color="auto"/>
      </w:divBdr>
    </w:div>
    <w:div w:id="880288922">
      <w:marLeft w:val="0"/>
      <w:marRight w:val="0"/>
      <w:marTop w:val="0"/>
      <w:marBottom w:val="0"/>
      <w:divBdr>
        <w:top w:val="none" w:sz="0" w:space="0" w:color="auto"/>
        <w:left w:val="none" w:sz="0" w:space="0" w:color="auto"/>
        <w:bottom w:val="none" w:sz="0" w:space="0" w:color="auto"/>
        <w:right w:val="none" w:sz="0" w:space="0" w:color="auto"/>
      </w:divBdr>
    </w:div>
    <w:div w:id="880288923">
      <w:marLeft w:val="0"/>
      <w:marRight w:val="0"/>
      <w:marTop w:val="0"/>
      <w:marBottom w:val="0"/>
      <w:divBdr>
        <w:top w:val="none" w:sz="0" w:space="0" w:color="auto"/>
        <w:left w:val="none" w:sz="0" w:space="0" w:color="auto"/>
        <w:bottom w:val="none" w:sz="0" w:space="0" w:color="auto"/>
        <w:right w:val="none" w:sz="0" w:space="0" w:color="auto"/>
      </w:divBdr>
    </w:div>
    <w:div w:id="880288924">
      <w:marLeft w:val="0"/>
      <w:marRight w:val="0"/>
      <w:marTop w:val="0"/>
      <w:marBottom w:val="0"/>
      <w:divBdr>
        <w:top w:val="none" w:sz="0" w:space="0" w:color="auto"/>
        <w:left w:val="none" w:sz="0" w:space="0" w:color="auto"/>
        <w:bottom w:val="none" w:sz="0" w:space="0" w:color="auto"/>
        <w:right w:val="none" w:sz="0" w:space="0" w:color="auto"/>
      </w:divBdr>
    </w:div>
    <w:div w:id="880288925">
      <w:marLeft w:val="0"/>
      <w:marRight w:val="0"/>
      <w:marTop w:val="0"/>
      <w:marBottom w:val="0"/>
      <w:divBdr>
        <w:top w:val="none" w:sz="0" w:space="0" w:color="auto"/>
        <w:left w:val="none" w:sz="0" w:space="0" w:color="auto"/>
        <w:bottom w:val="none" w:sz="0" w:space="0" w:color="auto"/>
        <w:right w:val="none" w:sz="0" w:space="0" w:color="auto"/>
      </w:divBdr>
    </w:div>
    <w:div w:id="880288926">
      <w:marLeft w:val="0"/>
      <w:marRight w:val="0"/>
      <w:marTop w:val="0"/>
      <w:marBottom w:val="0"/>
      <w:divBdr>
        <w:top w:val="none" w:sz="0" w:space="0" w:color="auto"/>
        <w:left w:val="none" w:sz="0" w:space="0" w:color="auto"/>
        <w:bottom w:val="none" w:sz="0" w:space="0" w:color="auto"/>
        <w:right w:val="none" w:sz="0" w:space="0" w:color="auto"/>
      </w:divBdr>
    </w:div>
    <w:div w:id="880288927">
      <w:marLeft w:val="0"/>
      <w:marRight w:val="0"/>
      <w:marTop w:val="0"/>
      <w:marBottom w:val="0"/>
      <w:divBdr>
        <w:top w:val="none" w:sz="0" w:space="0" w:color="auto"/>
        <w:left w:val="none" w:sz="0" w:space="0" w:color="auto"/>
        <w:bottom w:val="none" w:sz="0" w:space="0" w:color="auto"/>
        <w:right w:val="none" w:sz="0" w:space="0" w:color="auto"/>
      </w:divBdr>
    </w:div>
    <w:div w:id="880288928">
      <w:marLeft w:val="0"/>
      <w:marRight w:val="0"/>
      <w:marTop w:val="0"/>
      <w:marBottom w:val="0"/>
      <w:divBdr>
        <w:top w:val="none" w:sz="0" w:space="0" w:color="auto"/>
        <w:left w:val="none" w:sz="0" w:space="0" w:color="auto"/>
        <w:bottom w:val="none" w:sz="0" w:space="0" w:color="auto"/>
        <w:right w:val="none" w:sz="0" w:space="0" w:color="auto"/>
      </w:divBdr>
    </w:div>
    <w:div w:id="880288929">
      <w:marLeft w:val="0"/>
      <w:marRight w:val="0"/>
      <w:marTop w:val="0"/>
      <w:marBottom w:val="0"/>
      <w:divBdr>
        <w:top w:val="none" w:sz="0" w:space="0" w:color="auto"/>
        <w:left w:val="none" w:sz="0" w:space="0" w:color="auto"/>
        <w:bottom w:val="none" w:sz="0" w:space="0" w:color="auto"/>
        <w:right w:val="none" w:sz="0" w:space="0" w:color="auto"/>
      </w:divBdr>
    </w:div>
    <w:div w:id="880288930">
      <w:marLeft w:val="0"/>
      <w:marRight w:val="0"/>
      <w:marTop w:val="0"/>
      <w:marBottom w:val="0"/>
      <w:divBdr>
        <w:top w:val="none" w:sz="0" w:space="0" w:color="auto"/>
        <w:left w:val="none" w:sz="0" w:space="0" w:color="auto"/>
        <w:bottom w:val="none" w:sz="0" w:space="0" w:color="auto"/>
        <w:right w:val="none" w:sz="0" w:space="0" w:color="auto"/>
      </w:divBdr>
    </w:div>
    <w:div w:id="880288931">
      <w:marLeft w:val="0"/>
      <w:marRight w:val="0"/>
      <w:marTop w:val="0"/>
      <w:marBottom w:val="0"/>
      <w:divBdr>
        <w:top w:val="none" w:sz="0" w:space="0" w:color="auto"/>
        <w:left w:val="none" w:sz="0" w:space="0" w:color="auto"/>
        <w:bottom w:val="none" w:sz="0" w:space="0" w:color="auto"/>
        <w:right w:val="none" w:sz="0" w:space="0" w:color="auto"/>
      </w:divBdr>
    </w:div>
    <w:div w:id="880288932">
      <w:marLeft w:val="0"/>
      <w:marRight w:val="0"/>
      <w:marTop w:val="0"/>
      <w:marBottom w:val="0"/>
      <w:divBdr>
        <w:top w:val="none" w:sz="0" w:space="0" w:color="auto"/>
        <w:left w:val="none" w:sz="0" w:space="0" w:color="auto"/>
        <w:bottom w:val="none" w:sz="0" w:space="0" w:color="auto"/>
        <w:right w:val="none" w:sz="0" w:space="0" w:color="auto"/>
      </w:divBdr>
    </w:div>
    <w:div w:id="880288933">
      <w:marLeft w:val="0"/>
      <w:marRight w:val="0"/>
      <w:marTop w:val="0"/>
      <w:marBottom w:val="0"/>
      <w:divBdr>
        <w:top w:val="none" w:sz="0" w:space="0" w:color="auto"/>
        <w:left w:val="none" w:sz="0" w:space="0" w:color="auto"/>
        <w:bottom w:val="none" w:sz="0" w:space="0" w:color="auto"/>
        <w:right w:val="none" w:sz="0" w:space="0" w:color="auto"/>
      </w:divBdr>
    </w:div>
    <w:div w:id="880288934">
      <w:marLeft w:val="0"/>
      <w:marRight w:val="0"/>
      <w:marTop w:val="0"/>
      <w:marBottom w:val="0"/>
      <w:divBdr>
        <w:top w:val="none" w:sz="0" w:space="0" w:color="auto"/>
        <w:left w:val="none" w:sz="0" w:space="0" w:color="auto"/>
        <w:bottom w:val="none" w:sz="0" w:space="0" w:color="auto"/>
        <w:right w:val="none" w:sz="0" w:space="0" w:color="auto"/>
      </w:divBdr>
    </w:div>
    <w:div w:id="880288935">
      <w:marLeft w:val="0"/>
      <w:marRight w:val="0"/>
      <w:marTop w:val="0"/>
      <w:marBottom w:val="0"/>
      <w:divBdr>
        <w:top w:val="none" w:sz="0" w:space="0" w:color="auto"/>
        <w:left w:val="none" w:sz="0" w:space="0" w:color="auto"/>
        <w:bottom w:val="none" w:sz="0" w:space="0" w:color="auto"/>
        <w:right w:val="none" w:sz="0" w:space="0" w:color="auto"/>
      </w:divBdr>
    </w:div>
    <w:div w:id="880288936">
      <w:marLeft w:val="0"/>
      <w:marRight w:val="0"/>
      <w:marTop w:val="0"/>
      <w:marBottom w:val="0"/>
      <w:divBdr>
        <w:top w:val="none" w:sz="0" w:space="0" w:color="auto"/>
        <w:left w:val="none" w:sz="0" w:space="0" w:color="auto"/>
        <w:bottom w:val="none" w:sz="0" w:space="0" w:color="auto"/>
        <w:right w:val="none" w:sz="0" w:space="0" w:color="auto"/>
      </w:divBdr>
    </w:div>
    <w:div w:id="880288937">
      <w:marLeft w:val="0"/>
      <w:marRight w:val="0"/>
      <w:marTop w:val="0"/>
      <w:marBottom w:val="0"/>
      <w:divBdr>
        <w:top w:val="none" w:sz="0" w:space="0" w:color="auto"/>
        <w:left w:val="none" w:sz="0" w:space="0" w:color="auto"/>
        <w:bottom w:val="none" w:sz="0" w:space="0" w:color="auto"/>
        <w:right w:val="none" w:sz="0" w:space="0" w:color="auto"/>
      </w:divBdr>
    </w:div>
    <w:div w:id="880288938">
      <w:marLeft w:val="0"/>
      <w:marRight w:val="0"/>
      <w:marTop w:val="0"/>
      <w:marBottom w:val="0"/>
      <w:divBdr>
        <w:top w:val="none" w:sz="0" w:space="0" w:color="auto"/>
        <w:left w:val="none" w:sz="0" w:space="0" w:color="auto"/>
        <w:bottom w:val="none" w:sz="0" w:space="0" w:color="auto"/>
        <w:right w:val="none" w:sz="0" w:space="0" w:color="auto"/>
      </w:divBdr>
    </w:div>
    <w:div w:id="880288939">
      <w:marLeft w:val="0"/>
      <w:marRight w:val="0"/>
      <w:marTop w:val="0"/>
      <w:marBottom w:val="0"/>
      <w:divBdr>
        <w:top w:val="none" w:sz="0" w:space="0" w:color="auto"/>
        <w:left w:val="none" w:sz="0" w:space="0" w:color="auto"/>
        <w:bottom w:val="none" w:sz="0" w:space="0" w:color="auto"/>
        <w:right w:val="none" w:sz="0" w:space="0" w:color="auto"/>
      </w:divBdr>
    </w:div>
    <w:div w:id="880288940">
      <w:marLeft w:val="0"/>
      <w:marRight w:val="0"/>
      <w:marTop w:val="0"/>
      <w:marBottom w:val="0"/>
      <w:divBdr>
        <w:top w:val="none" w:sz="0" w:space="0" w:color="auto"/>
        <w:left w:val="none" w:sz="0" w:space="0" w:color="auto"/>
        <w:bottom w:val="none" w:sz="0" w:space="0" w:color="auto"/>
        <w:right w:val="none" w:sz="0" w:space="0" w:color="auto"/>
      </w:divBdr>
    </w:div>
    <w:div w:id="880288941">
      <w:marLeft w:val="0"/>
      <w:marRight w:val="0"/>
      <w:marTop w:val="0"/>
      <w:marBottom w:val="0"/>
      <w:divBdr>
        <w:top w:val="none" w:sz="0" w:space="0" w:color="auto"/>
        <w:left w:val="none" w:sz="0" w:space="0" w:color="auto"/>
        <w:bottom w:val="none" w:sz="0" w:space="0" w:color="auto"/>
        <w:right w:val="none" w:sz="0" w:space="0" w:color="auto"/>
      </w:divBdr>
    </w:div>
    <w:div w:id="880288942">
      <w:marLeft w:val="0"/>
      <w:marRight w:val="0"/>
      <w:marTop w:val="0"/>
      <w:marBottom w:val="0"/>
      <w:divBdr>
        <w:top w:val="none" w:sz="0" w:space="0" w:color="auto"/>
        <w:left w:val="none" w:sz="0" w:space="0" w:color="auto"/>
        <w:bottom w:val="none" w:sz="0" w:space="0" w:color="auto"/>
        <w:right w:val="none" w:sz="0" w:space="0" w:color="auto"/>
      </w:divBdr>
    </w:div>
    <w:div w:id="880288943">
      <w:marLeft w:val="0"/>
      <w:marRight w:val="0"/>
      <w:marTop w:val="0"/>
      <w:marBottom w:val="0"/>
      <w:divBdr>
        <w:top w:val="none" w:sz="0" w:space="0" w:color="auto"/>
        <w:left w:val="none" w:sz="0" w:space="0" w:color="auto"/>
        <w:bottom w:val="none" w:sz="0" w:space="0" w:color="auto"/>
        <w:right w:val="none" w:sz="0" w:space="0" w:color="auto"/>
      </w:divBdr>
    </w:div>
    <w:div w:id="880288944">
      <w:marLeft w:val="0"/>
      <w:marRight w:val="0"/>
      <w:marTop w:val="0"/>
      <w:marBottom w:val="0"/>
      <w:divBdr>
        <w:top w:val="none" w:sz="0" w:space="0" w:color="auto"/>
        <w:left w:val="none" w:sz="0" w:space="0" w:color="auto"/>
        <w:bottom w:val="none" w:sz="0" w:space="0" w:color="auto"/>
        <w:right w:val="none" w:sz="0" w:space="0" w:color="auto"/>
      </w:divBdr>
    </w:div>
    <w:div w:id="880288945">
      <w:marLeft w:val="0"/>
      <w:marRight w:val="0"/>
      <w:marTop w:val="0"/>
      <w:marBottom w:val="0"/>
      <w:divBdr>
        <w:top w:val="none" w:sz="0" w:space="0" w:color="auto"/>
        <w:left w:val="none" w:sz="0" w:space="0" w:color="auto"/>
        <w:bottom w:val="none" w:sz="0" w:space="0" w:color="auto"/>
        <w:right w:val="none" w:sz="0" w:space="0" w:color="auto"/>
      </w:divBdr>
    </w:div>
    <w:div w:id="880288946">
      <w:marLeft w:val="0"/>
      <w:marRight w:val="0"/>
      <w:marTop w:val="0"/>
      <w:marBottom w:val="0"/>
      <w:divBdr>
        <w:top w:val="none" w:sz="0" w:space="0" w:color="auto"/>
        <w:left w:val="none" w:sz="0" w:space="0" w:color="auto"/>
        <w:bottom w:val="none" w:sz="0" w:space="0" w:color="auto"/>
        <w:right w:val="none" w:sz="0" w:space="0" w:color="auto"/>
      </w:divBdr>
    </w:div>
    <w:div w:id="880288947">
      <w:marLeft w:val="0"/>
      <w:marRight w:val="0"/>
      <w:marTop w:val="0"/>
      <w:marBottom w:val="0"/>
      <w:divBdr>
        <w:top w:val="none" w:sz="0" w:space="0" w:color="auto"/>
        <w:left w:val="none" w:sz="0" w:space="0" w:color="auto"/>
        <w:bottom w:val="none" w:sz="0" w:space="0" w:color="auto"/>
        <w:right w:val="none" w:sz="0" w:space="0" w:color="auto"/>
      </w:divBdr>
    </w:div>
    <w:div w:id="880288948">
      <w:marLeft w:val="0"/>
      <w:marRight w:val="0"/>
      <w:marTop w:val="0"/>
      <w:marBottom w:val="0"/>
      <w:divBdr>
        <w:top w:val="none" w:sz="0" w:space="0" w:color="auto"/>
        <w:left w:val="none" w:sz="0" w:space="0" w:color="auto"/>
        <w:bottom w:val="none" w:sz="0" w:space="0" w:color="auto"/>
        <w:right w:val="none" w:sz="0" w:space="0" w:color="auto"/>
      </w:divBdr>
    </w:div>
    <w:div w:id="880288949">
      <w:marLeft w:val="0"/>
      <w:marRight w:val="0"/>
      <w:marTop w:val="0"/>
      <w:marBottom w:val="0"/>
      <w:divBdr>
        <w:top w:val="none" w:sz="0" w:space="0" w:color="auto"/>
        <w:left w:val="none" w:sz="0" w:space="0" w:color="auto"/>
        <w:bottom w:val="none" w:sz="0" w:space="0" w:color="auto"/>
        <w:right w:val="none" w:sz="0" w:space="0" w:color="auto"/>
      </w:divBdr>
    </w:div>
    <w:div w:id="880288950">
      <w:marLeft w:val="0"/>
      <w:marRight w:val="0"/>
      <w:marTop w:val="0"/>
      <w:marBottom w:val="0"/>
      <w:divBdr>
        <w:top w:val="none" w:sz="0" w:space="0" w:color="auto"/>
        <w:left w:val="none" w:sz="0" w:space="0" w:color="auto"/>
        <w:bottom w:val="none" w:sz="0" w:space="0" w:color="auto"/>
        <w:right w:val="none" w:sz="0" w:space="0" w:color="auto"/>
      </w:divBdr>
    </w:div>
    <w:div w:id="880288951">
      <w:marLeft w:val="0"/>
      <w:marRight w:val="0"/>
      <w:marTop w:val="0"/>
      <w:marBottom w:val="0"/>
      <w:divBdr>
        <w:top w:val="none" w:sz="0" w:space="0" w:color="auto"/>
        <w:left w:val="none" w:sz="0" w:space="0" w:color="auto"/>
        <w:bottom w:val="none" w:sz="0" w:space="0" w:color="auto"/>
        <w:right w:val="none" w:sz="0" w:space="0" w:color="auto"/>
      </w:divBdr>
    </w:div>
    <w:div w:id="880288952">
      <w:marLeft w:val="0"/>
      <w:marRight w:val="0"/>
      <w:marTop w:val="0"/>
      <w:marBottom w:val="0"/>
      <w:divBdr>
        <w:top w:val="none" w:sz="0" w:space="0" w:color="auto"/>
        <w:left w:val="none" w:sz="0" w:space="0" w:color="auto"/>
        <w:bottom w:val="none" w:sz="0" w:space="0" w:color="auto"/>
        <w:right w:val="none" w:sz="0" w:space="0" w:color="auto"/>
      </w:divBdr>
    </w:div>
    <w:div w:id="880288953">
      <w:marLeft w:val="0"/>
      <w:marRight w:val="0"/>
      <w:marTop w:val="0"/>
      <w:marBottom w:val="0"/>
      <w:divBdr>
        <w:top w:val="none" w:sz="0" w:space="0" w:color="auto"/>
        <w:left w:val="none" w:sz="0" w:space="0" w:color="auto"/>
        <w:bottom w:val="none" w:sz="0" w:space="0" w:color="auto"/>
        <w:right w:val="none" w:sz="0" w:space="0" w:color="auto"/>
      </w:divBdr>
    </w:div>
    <w:div w:id="880288954">
      <w:marLeft w:val="0"/>
      <w:marRight w:val="0"/>
      <w:marTop w:val="0"/>
      <w:marBottom w:val="0"/>
      <w:divBdr>
        <w:top w:val="none" w:sz="0" w:space="0" w:color="auto"/>
        <w:left w:val="none" w:sz="0" w:space="0" w:color="auto"/>
        <w:bottom w:val="none" w:sz="0" w:space="0" w:color="auto"/>
        <w:right w:val="none" w:sz="0" w:space="0" w:color="auto"/>
      </w:divBdr>
    </w:div>
    <w:div w:id="880288955">
      <w:marLeft w:val="0"/>
      <w:marRight w:val="0"/>
      <w:marTop w:val="0"/>
      <w:marBottom w:val="0"/>
      <w:divBdr>
        <w:top w:val="none" w:sz="0" w:space="0" w:color="auto"/>
        <w:left w:val="none" w:sz="0" w:space="0" w:color="auto"/>
        <w:bottom w:val="none" w:sz="0" w:space="0" w:color="auto"/>
        <w:right w:val="none" w:sz="0" w:space="0" w:color="auto"/>
      </w:divBdr>
    </w:div>
    <w:div w:id="880288956">
      <w:marLeft w:val="0"/>
      <w:marRight w:val="0"/>
      <w:marTop w:val="0"/>
      <w:marBottom w:val="0"/>
      <w:divBdr>
        <w:top w:val="none" w:sz="0" w:space="0" w:color="auto"/>
        <w:left w:val="none" w:sz="0" w:space="0" w:color="auto"/>
        <w:bottom w:val="none" w:sz="0" w:space="0" w:color="auto"/>
        <w:right w:val="none" w:sz="0" w:space="0" w:color="auto"/>
      </w:divBdr>
    </w:div>
    <w:div w:id="880288957">
      <w:marLeft w:val="0"/>
      <w:marRight w:val="0"/>
      <w:marTop w:val="0"/>
      <w:marBottom w:val="0"/>
      <w:divBdr>
        <w:top w:val="none" w:sz="0" w:space="0" w:color="auto"/>
        <w:left w:val="none" w:sz="0" w:space="0" w:color="auto"/>
        <w:bottom w:val="none" w:sz="0" w:space="0" w:color="auto"/>
        <w:right w:val="none" w:sz="0" w:space="0" w:color="auto"/>
      </w:divBdr>
    </w:div>
    <w:div w:id="880288958">
      <w:marLeft w:val="0"/>
      <w:marRight w:val="0"/>
      <w:marTop w:val="0"/>
      <w:marBottom w:val="0"/>
      <w:divBdr>
        <w:top w:val="none" w:sz="0" w:space="0" w:color="auto"/>
        <w:left w:val="none" w:sz="0" w:space="0" w:color="auto"/>
        <w:bottom w:val="none" w:sz="0" w:space="0" w:color="auto"/>
        <w:right w:val="none" w:sz="0" w:space="0" w:color="auto"/>
      </w:divBdr>
    </w:div>
    <w:div w:id="880288959">
      <w:marLeft w:val="0"/>
      <w:marRight w:val="0"/>
      <w:marTop w:val="0"/>
      <w:marBottom w:val="0"/>
      <w:divBdr>
        <w:top w:val="none" w:sz="0" w:space="0" w:color="auto"/>
        <w:left w:val="none" w:sz="0" w:space="0" w:color="auto"/>
        <w:bottom w:val="none" w:sz="0" w:space="0" w:color="auto"/>
        <w:right w:val="none" w:sz="0" w:space="0" w:color="auto"/>
      </w:divBdr>
    </w:div>
    <w:div w:id="880288960">
      <w:marLeft w:val="0"/>
      <w:marRight w:val="0"/>
      <w:marTop w:val="0"/>
      <w:marBottom w:val="0"/>
      <w:divBdr>
        <w:top w:val="none" w:sz="0" w:space="0" w:color="auto"/>
        <w:left w:val="none" w:sz="0" w:space="0" w:color="auto"/>
        <w:bottom w:val="none" w:sz="0" w:space="0" w:color="auto"/>
        <w:right w:val="none" w:sz="0" w:space="0" w:color="auto"/>
      </w:divBdr>
    </w:div>
    <w:div w:id="880288961">
      <w:marLeft w:val="0"/>
      <w:marRight w:val="0"/>
      <w:marTop w:val="0"/>
      <w:marBottom w:val="0"/>
      <w:divBdr>
        <w:top w:val="none" w:sz="0" w:space="0" w:color="auto"/>
        <w:left w:val="none" w:sz="0" w:space="0" w:color="auto"/>
        <w:bottom w:val="none" w:sz="0" w:space="0" w:color="auto"/>
        <w:right w:val="none" w:sz="0" w:space="0" w:color="auto"/>
      </w:divBdr>
    </w:div>
    <w:div w:id="880288962">
      <w:marLeft w:val="0"/>
      <w:marRight w:val="0"/>
      <w:marTop w:val="0"/>
      <w:marBottom w:val="0"/>
      <w:divBdr>
        <w:top w:val="none" w:sz="0" w:space="0" w:color="auto"/>
        <w:left w:val="none" w:sz="0" w:space="0" w:color="auto"/>
        <w:bottom w:val="none" w:sz="0" w:space="0" w:color="auto"/>
        <w:right w:val="none" w:sz="0" w:space="0" w:color="auto"/>
      </w:divBdr>
    </w:div>
    <w:div w:id="880288963">
      <w:marLeft w:val="0"/>
      <w:marRight w:val="0"/>
      <w:marTop w:val="0"/>
      <w:marBottom w:val="0"/>
      <w:divBdr>
        <w:top w:val="none" w:sz="0" w:space="0" w:color="auto"/>
        <w:left w:val="none" w:sz="0" w:space="0" w:color="auto"/>
        <w:bottom w:val="none" w:sz="0" w:space="0" w:color="auto"/>
        <w:right w:val="none" w:sz="0" w:space="0" w:color="auto"/>
      </w:divBdr>
    </w:div>
    <w:div w:id="880288964">
      <w:marLeft w:val="0"/>
      <w:marRight w:val="0"/>
      <w:marTop w:val="0"/>
      <w:marBottom w:val="0"/>
      <w:divBdr>
        <w:top w:val="none" w:sz="0" w:space="0" w:color="auto"/>
        <w:left w:val="none" w:sz="0" w:space="0" w:color="auto"/>
        <w:bottom w:val="none" w:sz="0" w:space="0" w:color="auto"/>
        <w:right w:val="none" w:sz="0" w:space="0" w:color="auto"/>
      </w:divBdr>
    </w:div>
    <w:div w:id="880288965">
      <w:marLeft w:val="0"/>
      <w:marRight w:val="0"/>
      <w:marTop w:val="0"/>
      <w:marBottom w:val="0"/>
      <w:divBdr>
        <w:top w:val="none" w:sz="0" w:space="0" w:color="auto"/>
        <w:left w:val="none" w:sz="0" w:space="0" w:color="auto"/>
        <w:bottom w:val="none" w:sz="0" w:space="0" w:color="auto"/>
        <w:right w:val="none" w:sz="0" w:space="0" w:color="auto"/>
      </w:divBdr>
    </w:div>
    <w:div w:id="880288966">
      <w:marLeft w:val="0"/>
      <w:marRight w:val="0"/>
      <w:marTop w:val="0"/>
      <w:marBottom w:val="0"/>
      <w:divBdr>
        <w:top w:val="none" w:sz="0" w:space="0" w:color="auto"/>
        <w:left w:val="none" w:sz="0" w:space="0" w:color="auto"/>
        <w:bottom w:val="none" w:sz="0" w:space="0" w:color="auto"/>
        <w:right w:val="none" w:sz="0" w:space="0" w:color="auto"/>
      </w:divBdr>
    </w:div>
    <w:div w:id="880288967">
      <w:marLeft w:val="0"/>
      <w:marRight w:val="0"/>
      <w:marTop w:val="0"/>
      <w:marBottom w:val="0"/>
      <w:divBdr>
        <w:top w:val="none" w:sz="0" w:space="0" w:color="auto"/>
        <w:left w:val="none" w:sz="0" w:space="0" w:color="auto"/>
        <w:bottom w:val="none" w:sz="0" w:space="0" w:color="auto"/>
        <w:right w:val="none" w:sz="0" w:space="0" w:color="auto"/>
      </w:divBdr>
    </w:div>
    <w:div w:id="880288968">
      <w:marLeft w:val="0"/>
      <w:marRight w:val="0"/>
      <w:marTop w:val="0"/>
      <w:marBottom w:val="0"/>
      <w:divBdr>
        <w:top w:val="none" w:sz="0" w:space="0" w:color="auto"/>
        <w:left w:val="none" w:sz="0" w:space="0" w:color="auto"/>
        <w:bottom w:val="none" w:sz="0" w:space="0" w:color="auto"/>
        <w:right w:val="none" w:sz="0" w:space="0" w:color="auto"/>
      </w:divBdr>
    </w:div>
    <w:div w:id="880288969">
      <w:marLeft w:val="0"/>
      <w:marRight w:val="0"/>
      <w:marTop w:val="0"/>
      <w:marBottom w:val="0"/>
      <w:divBdr>
        <w:top w:val="none" w:sz="0" w:space="0" w:color="auto"/>
        <w:left w:val="none" w:sz="0" w:space="0" w:color="auto"/>
        <w:bottom w:val="none" w:sz="0" w:space="0" w:color="auto"/>
        <w:right w:val="none" w:sz="0" w:space="0" w:color="auto"/>
      </w:divBdr>
    </w:div>
    <w:div w:id="880288970">
      <w:marLeft w:val="0"/>
      <w:marRight w:val="0"/>
      <w:marTop w:val="0"/>
      <w:marBottom w:val="0"/>
      <w:divBdr>
        <w:top w:val="none" w:sz="0" w:space="0" w:color="auto"/>
        <w:left w:val="none" w:sz="0" w:space="0" w:color="auto"/>
        <w:bottom w:val="none" w:sz="0" w:space="0" w:color="auto"/>
        <w:right w:val="none" w:sz="0" w:space="0" w:color="auto"/>
      </w:divBdr>
    </w:div>
    <w:div w:id="880288971">
      <w:marLeft w:val="0"/>
      <w:marRight w:val="0"/>
      <w:marTop w:val="0"/>
      <w:marBottom w:val="0"/>
      <w:divBdr>
        <w:top w:val="none" w:sz="0" w:space="0" w:color="auto"/>
        <w:left w:val="none" w:sz="0" w:space="0" w:color="auto"/>
        <w:bottom w:val="none" w:sz="0" w:space="0" w:color="auto"/>
        <w:right w:val="none" w:sz="0" w:space="0" w:color="auto"/>
      </w:divBdr>
    </w:div>
    <w:div w:id="880288972">
      <w:marLeft w:val="0"/>
      <w:marRight w:val="0"/>
      <w:marTop w:val="0"/>
      <w:marBottom w:val="0"/>
      <w:divBdr>
        <w:top w:val="none" w:sz="0" w:space="0" w:color="auto"/>
        <w:left w:val="none" w:sz="0" w:space="0" w:color="auto"/>
        <w:bottom w:val="none" w:sz="0" w:space="0" w:color="auto"/>
        <w:right w:val="none" w:sz="0" w:space="0" w:color="auto"/>
      </w:divBdr>
    </w:div>
    <w:div w:id="880288973">
      <w:marLeft w:val="0"/>
      <w:marRight w:val="0"/>
      <w:marTop w:val="0"/>
      <w:marBottom w:val="0"/>
      <w:divBdr>
        <w:top w:val="none" w:sz="0" w:space="0" w:color="auto"/>
        <w:left w:val="none" w:sz="0" w:space="0" w:color="auto"/>
        <w:bottom w:val="none" w:sz="0" w:space="0" w:color="auto"/>
        <w:right w:val="none" w:sz="0" w:space="0" w:color="auto"/>
      </w:divBdr>
    </w:div>
    <w:div w:id="880288974">
      <w:marLeft w:val="0"/>
      <w:marRight w:val="0"/>
      <w:marTop w:val="0"/>
      <w:marBottom w:val="0"/>
      <w:divBdr>
        <w:top w:val="none" w:sz="0" w:space="0" w:color="auto"/>
        <w:left w:val="none" w:sz="0" w:space="0" w:color="auto"/>
        <w:bottom w:val="none" w:sz="0" w:space="0" w:color="auto"/>
        <w:right w:val="none" w:sz="0" w:space="0" w:color="auto"/>
      </w:divBdr>
    </w:div>
    <w:div w:id="880288975">
      <w:marLeft w:val="0"/>
      <w:marRight w:val="0"/>
      <w:marTop w:val="0"/>
      <w:marBottom w:val="0"/>
      <w:divBdr>
        <w:top w:val="none" w:sz="0" w:space="0" w:color="auto"/>
        <w:left w:val="none" w:sz="0" w:space="0" w:color="auto"/>
        <w:bottom w:val="none" w:sz="0" w:space="0" w:color="auto"/>
        <w:right w:val="none" w:sz="0" w:space="0" w:color="auto"/>
      </w:divBdr>
    </w:div>
    <w:div w:id="880288976">
      <w:marLeft w:val="0"/>
      <w:marRight w:val="0"/>
      <w:marTop w:val="0"/>
      <w:marBottom w:val="0"/>
      <w:divBdr>
        <w:top w:val="none" w:sz="0" w:space="0" w:color="auto"/>
        <w:left w:val="none" w:sz="0" w:space="0" w:color="auto"/>
        <w:bottom w:val="none" w:sz="0" w:space="0" w:color="auto"/>
        <w:right w:val="none" w:sz="0" w:space="0" w:color="auto"/>
      </w:divBdr>
    </w:div>
    <w:div w:id="880288977">
      <w:marLeft w:val="0"/>
      <w:marRight w:val="0"/>
      <w:marTop w:val="0"/>
      <w:marBottom w:val="0"/>
      <w:divBdr>
        <w:top w:val="none" w:sz="0" w:space="0" w:color="auto"/>
        <w:left w:val="none" w:sz="0" w:space="0" w:color="auto"/>
        <w:bottom w:val="none" w:sz="0" w:space="0" w:color="auto"/>
        <w:right w:val="none" w:sz="0" w:space="0" w:color="auto"/>
      </w:divBdr>
    </w:div>
    <w:div w:id="880288978">
      <w:marLeft w:val="0"/>
      <w:marRight w:val="0"/>
      <w:marTop w:val="0"/>
      <w:marBottom w:val="0"/>
      <w:divBdr>
        <w:top w:val="none" w:sz="0" w:space="0" w:color="auto"/>
        <w:left w:val="none" w:sz="0" w:space="0" w:color="auto"/>
        <w:bottom w:val="none" w:sz="0" w:space="0" w:color="auto"/>
        <w:right w:val="none" w:sz="0" w:space="0" w:color="auto"/>
      </w:divBdr>
    </w:div>
    <w:div w:id="880288979">
      <w:marLeft w:val="0"/>
      <w:marRight w:val="0"/>
      <w:marTop w:val="0"/>
      <w:marBottom w:val="0"/>
      <w:divBdr>
        <w:top w:val="none" w:sz="0" w:space="0" w:color="auto"/>
        <w:left w:val="none" w:sz="0" w:space="0" w:color="auto"/>
        <w:bottom w:val="none" w:sz="0" w:space="0" w:color="auto"/>
        <w:right w:val="none" w:sz="0" w:space="0" w:color="auto"/>
      </w:divBdr>
    </w:div>
    <w:div w:id="880288980">
      <w:marLeft w:val="0"/>
      <w:marRight w:val="0"/>
      <w:marTop w:val="0"/>
      <w:marBottom w:val="0"/>
      <w:divBdr>
        <w:top w:val="none" w:sz="0" w:space="0" w:color="auto"/>
        <w:left w:val="none" w:sz="0" w:space="0" w:color="auto"/>
        <w:bottom w:val="none" w:sz="0" w:space="0" w:color="auto"/>
        <w:right w:val="none" w:sz="0" w:space="0" w:color="auto"/>
      </w:divBdr>
    </w:div>
    <w:div w:id="880288981">
      <w:marLeft w:val="0"/>
      <w:marRight w:val="0"/>
      <w:marTop w:val="0"/>
      <w:marBottom w:val="0"/>
      <w:divBdr>
        <w:top w:val="none" w:sz="0" w:space="0" w:color="auto"/>
        <w:left w:val="none" w:sz="0" w:space="0" w:color="auto"/>
        <w:bottom w:val="none" w:sz="0" w:space="0" w:color="auto"/>
        <w:right w:val="none" w:sz="0" w:space="0" w:color="auto"/>
      </w:divBdr>
    </w:div>
    <w:div w:id="880288982">
      <w:marLeft w:val="0"/>
      <w:marRight w:val="0"/>
      <w:marTop w:val="0"/>
      <w:marBottom w:val="0"/>
      <w:divBdr>
        <w:top w:val="none" w:sz="0" w:space="0" w:color="auto"/>
        <w:left w:val="none" w:sz="0" w:space="0" w:color="auto"/>
        <w:bottom w:val="none" w:sz="0" w:space="0" w:color="auto"/>
        <w:right w:val="none" w:sz="0" w:space="0" w:color="auto"/>
      </w:divBdr>
    </w:div>
    <w:div w:id="880288983">
      <w:marLeft w:val="0"/>
      <w:marRight w:val="0"/>
      <w:marTop w:val="0"/>
      <w:marBottom w:val="0"/>
      <w:divBdr>
        <w:top w:val="none" w:sz="0" w:space="0" w:color="auto"/>
        <w:left w:val="none" w:sz="0" w:space="0" w:color="auto"/>
        <w:bottom w:val="none" w:sz="0" w:space="0" w:color="auto"/>
        <w:right w:val="none" w:sz="0" w:space="0" w:color="auto"/>
      </w:divBdr>
    </w:div>
    <w:div w:id="880288984">
      <w:marLeft w:val="0"/>
      <w:marRight w:val="0"/>
      <w:marTop w:val="0"/>
      <w:marBottom w:val="0"/>
      <w:divBdr>
        <w:top w:val="none" w:sz="0" w:space="0" w:color="auto"/>
        <w:left w:val="none" w:sz="0" w:space="0" w:color="auto"/>
        <w:bottom w:val="none" w:sz="0" w:space="0" w:color="auto"/>
        <w:right w:val="none" w:sz="0" w:space="0" w:color="auto"/>
      </w:divBdr>
    </w:div>
    <w:div w:id="880288985">
      <w:marLeft w:val="0"/>
      <w:marRight w:val="0"/>
      <w:marTop w:val="0"/>
      <w:marBottom w:val="0"/>
      <w:divBdr>
        <w:top w:val="none" w:sz="0" w:space="0" w:color="auto"/>
        <w:left w:val="none" w:sz="0" w:space="0" w:color="auto"/>
        <w:bottom w:val="none" w:sz="0" w:space="0" w:color="auto"/>
        <w:right w:val="none" w:sz="0" w:space="0" w:color="auto"/>
      </w:divBdr>
    </w:div>
    <w:div w:id="880288986">
      <w:marLeft w:val="0"/>
      <w:marRight w:val="0"/>
      <w:marTop w:val="0"/>
      <w:marBottom w:val="0"/>
      <w:divBdr>
        <w:top w:val="none" w:sz="0" w:space="0" w:color="auto"/>
        <w:left w:val="none" w:sz="0" w:space="0" w:color="auto"/>
        <w:bottom w:val="none" w:sz="0" w:space="0" w:color="auto"/>
        <w:right w:val="none" w:sz="0" w:space="0" w:color="auto"/>
      </w:divBdr>
    </w:div>
    <w:div w:id="880288987">
      <w:marLeft w:val="0"/>
      <w:marRight w:val="0"/>
      <w:marTop w:val="0"/>
      <w:marBottom w:val="0"/>
      <w:divBdr>
        <w:top w:val="none" w:sz="0" w:space="0" w:color="auto"/>
        <w:left w:val="none" w:sz="0" w:space="0" w:color="auto"/>
        <w:bottom w:val="none" w:sz="0" w:space="0" w:color="auto"/>
        <w:right w:val="none" w:sz="0" w:space="0" w:color="auto"/>
      </w:divBdr>
    </w:div>
    <w:div w:id="880288988">
      <w:marLeft w:val="0"/>
      <w:marRight w:val="0"/>
      <w:marTop w:val="0"/>
      <w:marBottom w:val="0"/>
      <w:divBdr>
        <w:top w:val="none" w:sz="0" w:space="0" w:color="auto"/>
        <w:left w:val="none" w:sz="0" w:space="0" w:color="auto"/>
        <w:bottom w:val="none" w:sz="0" w:space="0" w:color="auto"/>
        <w:right w:val="none" w:sz="0" w:space="0" w:color="auto"/>
      </w:divBdr>
    </w:div>
    <w:div w:id="880288989">
      <w:marLeft w:val="0"/>
      <w:marRight w:val="0"/>
      <w:marTop w:val="0"/>
      <w:marBottom w:val="0"/>
      <w:divBdr>
        <w:top w:val="none" w:sz="0" w:space="0" w:color="auto"/>
        <w:left w:val="none" w:sz="0" w:space="0" w:color="auto"/>
        <w:bottom w:val="none" w:sz="0" w:space="0" w:color="auto"/>
        <w:right w:val="none" w:sz="0" w:space="0" w:color="auto"/>
      </w:divBdr>
    </w:div>
    <w:div w:id="880288990">
      <w:marLeft w:val="0"/>
      <w:marRight w:val="0"/>
      <w:marTop w:val="0"/>
      <w:marBottom w:val="0"/>
      <w:divBdr>
        <w:top w:val="none" w:sz="0" w:space="0" w:color="auto"/>
        <w:left w:val="none" w:sz="0" w:space="0" w:color="auto"/>
        <w:bottom w:val="none" w:sz="0" w:space="0" w:color="auto"/>
        <w:right w:val="none" w:sz="0" w:space="0" w:color="auto"/>
      </w:divBdr>
    </w:div>
    <w:div w:id="880288991">
      <w:marLeft w:val="0"/>
      <w:marRight w:val="0"/>
      <w:marTop w:val="0"/>
      <w:marBottom w:val="0"/>
      <w:divBdr>
        <w:top w:val="none" w:sz="0" w:space="0" w:color="auto"/>
        <w:left w:val="none" w:sz="0" w:space="0" w:color="auto"/>
        <w:bottom w:val="none" w:sz="0" w:space="0" w:color="auto"/>
        <w:right w:val="none" w:sz="0" w:space="0" w:color="auto"/>
      </w:divBdr>
    </w:div>
    <w:div w:id="880288992">
      <w:marLeft w:val="0"/>
      <w:marRight w:val="0"/>
      <w:marTop w:val="0"/>
      <w:marBottom w:val="0"/>
      <w:divBdr>
        <w:top w:val="none" w:sz="0" w:space="0" w:color="auto"/>
        <w:left w:val="none" w:sz="0" w:space="0" w:color="auto"/>
        <w:bottom w:val="none" w:sz="0" w:space="0" w:color="auto"/>
        <w:right w:val="none" w:sz="0" w:space="0" w:color="auto"/>
      </w:divBdr>
    </w:div>
    <w:div w:id="880288993">
      <w:marLeft w:val="0"/>
      <w:marRight w:val="0"/>
      <w:marTop w:val="0"/>
      <w:marBottom w:val="0"/>
      <w:divBdr>
        <w:top w:val="none" w:sz="0" w:space="0" w:color="auto"/>
        <w:left w:val="none" w:sz="0" w:space="0" w:color="auto"/>
        <w:bottom w:val="none" w:sz="0" w:space="0" w:color="auto"/>
        <w:right w:val="none" w:sz="0" w:space="0" w:color="auto"/>
      </w:divBdr>
    </w:div>
    <w:div w:id="880288994">
      <w:marLeft w:val="0"/>
      <w:marRight w:val="0"/>
      <w:marTop w:val="0"/>
      <w:marBottom w:val="0"/>
      <w:divBdr>
        <w:top w:val="none" w:sz="0" w:space="0" w:color="auto"/>
        <w:left w:val="none" w:sz="0" w:space="0" w:color="auto"/>
        <w:bottom w:val="none" w:sz="0" w:space="0" w:color="auto"/>
        <w:right w:val="none" w:sz="0" w:space="0" w:color="auto"/>
      </w:divBdr>
    </w:div>
    <w:div w:id="880288995">
      <w:marLeft w:val="0"/>
      <w:marRight w:val="0"/>
      <w:marTop w:val="0"/>
      <w:marBottom w:val="0"/>
      <w:divBdr>
        <w:top w:val="none" w:sz="0" w:space="0" w:color="auto"/>
        <w:left w:val="none" w:sz="0" w:space="0" w:color="auto"/>
        <w:bottom w:val="none" w:sz="0" w:space="0" w:color="auto"/>
        <w:right w:val="none" w:sz="0" w:space="0" w:color="auto"/>
      </w:divBdr>
    </w:div>
    <w:div w:id="880288996">
      <w:marLeft w:val="0"/>
      <w:marRight w:val="0"/>
      <w:marTop w:val="0"/>
      <w:marBottom w:val="0"/>
      <w:divBdr>
        <w:top w:val="none" w:sz="0" w:space="0" w:color="auto"/>
        <w:left w:val="none" w:sz="0" w:space="0" w:color="auto"/>
        <w:bottom w:val="none" w:sz="0" w:space="0" w:color="auto"/>
        <w:right w:val="none" w:sz="0" w:space="0" w:color="auto"/>
      </w:divBdr>
    </w:div>
    <w:div w:id="880288997">
      <w:marLeft w:val="0"/>
      <w:marRight w:val="0"/>
      <w:marTop w:val="0"/>
      <w:marBottom w:val="0"/>
      <w:divBdr>
        <w:top w:val="none" w:sz="0" w:space="0" w:color="auto"/>
        <w:left w:val="none" w:sz="0" w:space="0" w:color="auto"/>
        <w:bottom w:val="none" w:sz="0" w:space="0" w:color="auto"/>
        <w:right w:val="none" w:sz="0" w:space="0" w:color="auto"/>
      </w:divBdr>
    </w:div>
    <w:div w:id="880288998">
      <w:marLeft w:val="0"/>
      <w:marRight w:val="0"/>
      <w:marTop w:val="0"/>
      <w:marBottom w:val="0"/>
      <w:divBdr>
        <w:top w:val="none" w:sz="0" w:space="0" w:color="auto"/>
        <w:left w:val="none" w:sz="0" w:space="0" w:color="auto"/>
        <w:bottom w:val="none" w:sz="0" w:space="0" w:color="auto"/>
        <w:right w:val="none" w:sz="0" w:space="0" w:color="auto"/>
      </w:divBdr>
    </w:div>
    <w:div w:id="880288999">
      <w:marLeft w:val="0"/>
      <w:marRight w:val="0"/>
      <w:marTop w:val="0"/>
      <w:marBottom w:val="0"/>
      <w:divBdr>
        <w:top w:val="none" w:sz="0" w:space="0" w:color="auto"/>
        <w:left w:val="none" w:sz="0" w:space="0" w:color="auto"/>
        <w:bottom w:val="none" w:sz="0" w:space="0" w:color="auto"/>
        <w:right w:val="none" w:sz="0" w:space="0" w:color="auto"/>
      </w:divBdr>
    </w:div>
    <w:div w:id="880289000">
      <w:marLeft w:val="0"/>
      <w:marRight w:val="0"/>
      <w:marTop w:val="0"/>
      <w:marBottom w:val="0"/>
      <w:divBdr>
        <w:top w:val="none" w:sz="0" w:space="0" w:color="auto"/>
        <w:left w:val="none" w:sz="0" w:space="0" w:color="auto"/>
        <w:bottom w:val="none" w:sz="0" w:space="0" w:color="auto"/>
        <w:right w:val="none" w:sz="0" w:space="0" w:color="auto"/>
      </w:divBdr>
    </w:div>
    <w:div w:id="880289001">
      <w:marLeft w:val="0"/>
      <w:marRight w:val="0"/>
      <w:marTop w:val="0"/>
      <w:marBottom w:val="0"/>
      <w:divBdr>
        <w:top w:val="none" w:sz="0" w:space="0" w:color="auto"/>
        <w:left w:val="none" w:sz="0" w:space="0" w:color="auto"/>
        <w:bottom w:val="none" w:sz="0" w:space="0" w:color="auto"/>
        <w:right w:val="none" w:sz="0" w:space="0" w:color="auto"/>
      </w:divBdr>
    </w:div>
    <w:div w:id="880289002">
      <w:marLeft w:val="0"/>
      <w:marRight w:val="0"/>
      <w:marTop w:val="0"/>
      <w:marBottom w:val="0"/>
      <w:divBdr>
        <w:top w:val="none" w:sz="0" w:space="0" w:color="auto"/>
        <w:left w:val="none" w:sz="0" w:space="0" w:color="auto"/>
        <w:bottom w:val="none" w:sz="0" w:space="0" w:color="auto"/>
        <w:right w:val="none" w:sz="0" w:space="0" w:color="auto"/>
      </w:divBdr>
    </w:div>
    <w:div w:id="880289003">
      <w:marLeft w:val="0"/>
      <w:marRight w:val="0"/>
      <w:marTop w:val="0"/>
      <w:marBottom w:val="0"/>
      <w:divBdr>
        <w:top w:val="none" w:sz="0" w:space="0" w:color="auto"/>
        <w:left w:val="none" w:sz="0" w:space="0" w:color="auto"/>
        <w:bottom w:val="none" w:sz="0" w:space="0" w:color="auto"/>
        <w:right w:val="none" w:sz="0" w:space="0" w:color="auto"/>
      </w:divBdr>
    </w:div>
    <w:div w:id="880289004">
      <w:marLeft w:val="0"/>
      <w:marRight w:val="0"/>
      <w:marTop w:val="0"/>
      <w:marBottom w:val="0"/>
      <w:divBdr>
        <w:top w:val="none" w:sz="0" w:space="0" w:color="auto"/>
        <w:left w:val="none" w:sz="0" w:space="0" w:color="auto"/>
        <w:bottom w:val="none" w:sz="0" w:space="0" w:color="auto"/>
        <w:right w:val="none" w:sz="0" w:space="0" w:color="auto"/>
      </w:divBdr>
    </w:div>
    <w:div w:id="880289005">
      <w:marLeft w:val="0"/>
      <w:marRight w:val="0"/>
      <w:marTop w:val="0"/>
      <w:marBottom w:val="0"/>
      <w:divBdr>
        <w:top w:val="none" w:sz="0" w:space="0" w:color="auto"/>
        <w:left w:val="none" w:sz="0" w:space="0" w:color="auto"/>
        <w:bottom w:val="none" w:sz="0" w:space="0" w:color="auto"/>
        <w:right w:val="none" w:sz="0" w:space="0" w:color="auto"/>
      </w:divBdr>
    </w:div>
    <w:div w:id="880289006">
      <w:marLeft w:val="0"/>
      <w:marRight w:val="0"/>
      <w:marTop w:val="0"/>
      <w:marBottom w:val="0"/>
      <w:divBdr>
        <w:top w:val="none" w:sz="0" w:space="0" w:color="auto"/>
        <w:left w:val="none" w:sz="0" w:space="0" w:color="auto"/>
        <w:bottom w:val="none" w:sz="0" w:space="0" w:color="auto"/>
        <w:right w:val="none" w:sz="0" w:space="0" w:color="auto"/>
      </w:divBdr>
    </w:div>
    <w:div w:id="880289007">
      <w:marLeft w:val="0"/>
      <w:marRight w:val="0"/>
      <w:marTop w:val="0"/>
      <w:marBottom w:val="0"/>
      <w:divBdr>
        <w:top w:val="none" w:sz="0" w:space="0" w:color="auto"/>
        <w:left w:val="none" w:sz="0" w:space="0" w:color="auto"/>
        <w:bottom w:val="none" w:sz="0" w:space="0" w:color="auto"/>
        <w:right w:val="none" w:sz="0" w:space="0" w:color="auto"/>
      </w:divBdr>
    </w:div>
    <w:div w:id="880289008">
      <w:marLeft w:val="0"/>
      <w:marRight w:val="0"/>
      <w:marTop w:val="0"/>
      <w:marBottom w:val="0"/>
      <w:divBdr>
        <w:top w:val="none" w:sz="0" w:space="0" w:color="auto"/>
        <w:left w:val="none" w:sz="0" w:space="0" w:color="auto"/>
        <w:bottom w:val="none" w:sz="0" w:space="0" w:color="auto"/>
        <w:right w:val="none" w:sz="0" w:space="0" w:color="auto"/>
      </w:divBdr>
    </w:div>
    <w:div w:id="880289009">
      <w:marLeft w:val="0"/>
      <w:marRight w:val="0"/>
      <w:marTop w:val="0"/>
      <w:marBottom w:val="0"/>
      <w:divBdr>
        <w:top w:val="none" w:sz="0" w:space="0" w:color="auto"/>
        <w:left w:val="none" w:sz="0" w:space="0" w:color="auto"/>
        <w:bottom w:val="none" w:sz="0" w:space="0" w:color="auto"/>
        <w:right w:val="none" w:sz="0" w:space="0" w:color="auto"/>
      </w:divBdr>
    </w:div>
    <w:div w:id="880289010">
      <w:marLeft w:val="0"/>
      <w:marRight w:val="0"/>
      <w:marTop w:val="0"/>
      <w:marBottom w:val="0"/>
      <w:divBdr>
        <w:top w:val="none" w:sz="0" w:space="0" w:color="auto"/>
        <w:left w:val="none" w:sz="0" w:space="0" w:color="auto"/>
        <w:bottom w:val="none" w:sz="0" w:space="0" w:color="auto"/>
        <w:right w:val="none" w:sz="0" w:space="0" w:color="auto"/>
      </w:divBdr>
    </w:div>
    <w:div w:id="880289011">
      <w:marLeft w:val="0"/>
      <w:marRight w:val="0"/>
      <w:marTop w:val="0"/>
      <w:marBottom w:val="0"/>
      <w:divBdr>
        <w:top w:val="none" w:sz="0" w:space="0" w:color="auto"/>
        <w:left w:val="none" w:sz="0" w:space="0" w:color="auto"/>
        <w:bottom w:val="none" w:sz="0" w:space="0" w:color="auto"/>
        <w:right w:val="none" w:sz="0" w:space="0" w:color="auto"/>
      </w:divBdr>
    </w:div>
    <w:div w:id="880289012">
      <w:marLeft w:val="0"/>
      <w:marRight w:val="0"/>
      <w:marTop w:val="0"/>
      <w:marBottom w:val="0"/>
      <w:divBdr>
        <w:top w:val="none" w:sz="0" w:space="0" w:color="auto"/>
        <w:left w:val="none" w:sz="0" w:space="0" w:color="auto"/>
        <w:bottom w:val="none" w:sz="0" w:space="0" w:color="auto"/>
        <w:right w:val="none" w:sz="0" w:space="0" w:color="auto"/>
      </w:divBdr>
    </w:div>
    <w:div w:id="880289013">
      <w:marLeft w:val="0"/>
      <w:marRight w:val="0"/>
      <w:marTop w:val="0"/>
      <w:marBottom w:val="0"/>
      <w:divBdr>
        <w:top w:val="none" w:sz="0" w:space="0" w:color="auto"/>
        <w:left w:val="none" w:sz="0" w:space="0" w:color="auto"/>
        <w:bottom w:val="none" w:sz="0" w:space="0" w:color="auto"/>
        <w:right w:val="none" w:sz="0" w:space="0" w:color="auto"/>
      </w:divBdr>
    </w:div>
    <w:div w:id="880289014">
      <w:marLeft w:val="0"/>
      <w:marRight w:val="0"/>
      <w:marTop w:val="0"/>
      <w:marBottom w:val="0"/>
      <w:divBdr>
        <w:top w:val="none" w:sz="0" w:space="0" w:color="auto"/>
        <w:left w:val="none" w:sz="0" w:space="0" w:color="auto"/>
        <w:bottom w:val="none" w:sz="0" w:space="0" w:color="auto"/>
        <w:right w:val="none" w:sz="0" w:space="0" w:color="auto"/>
      </w:divBdr>
    </w:div>
    <w:div w:id="880289015">
      <w:marLeft w:val="0"/>
      <w:marRight w:val="0"/>
      <w:marTop w:val="0"/>
      <w:marBottom w:val="0"/>
      <w:divBdr>
        <w:top w:val="none" w:sz="0" w:space="0" w:color="auto"/>
        <w:left w:val="none" w:sz="0" w:space="0" w:color="auto"/>
        <w:bottom w:val="none" w:sz="0" w:space="0" w:color="auto"/>
        <w:right w:val="none" w:sz="0" w:space="0" w:color="auto"/>
      </w:divBdr>
    </w:div>
    <w:div w:id="880289016">
      <w:marLeft w:val="0"/>
      <w:marRight w:val="0"/>
      <w:marTop w:val="0"/>
      <w:marBottom w:val="0"/>
      <w:divBdr>
        <w:top w:val="none" w:sz="0" w:space="0" w:color="auto"/>
        <w:left w:val="none" w:sz="0" w:space="0" w:color="auto"/>
        <w:bottom w:val="none" w:sz="0" w:space="0" w:color="auto"/>
        <w:right w:val="none" w:sz="0" w:space="0" w:color="auto"/>
      </w:divBdr>
    </w:div>
    <w:div w:id="880289017">
      <w:marLeft w:val="0"/>
      <w:marRight w:val="0"/>
      <w:marTop w:val="0"/>
      <w:marBottom w:val="0"/>
      <w:divBdr>
        <w:top w:val="none" w:sz="0" w:space="0" w:color="auto"/>
        <w:left w:val="none" w:sz="0" w:space="0" w:color="auto"/>
        <w:bottom w:val="none" w:sz="0" w:space="0" w:color="auto"/>
        <w:right w:val="none" w:sz="0" w:space="0" w:color="auto"/>
      </w:divBdr>
    </w:div>
    <w:div w:id="880289018">
      <w:marLeft w:val="0"/>
      <w:marRight w:val="0"/>
      <w:marTop w:val="0"/>
      <w:marBottom w:val="0"/>
      <w:divBdr>
        <w:top w:val="none" w:sz="0" w:space="0" w:color="auto"/>
        <w:left w:val="none" w:sz="0" w:space="0" w:color="auto"/>
        <w:bottom w:val="none" w:sz="0" w:space="0" w:color="auto"/>
        <w:right w:val="none" w:sz="0" w:space="0" w:color="auto"/>
      </w:divBdr>
    </w:div>
    <w:div w:id="880289019">
      <w:marLeft w:val="0"/>
      <w:marRight w:val="0"/>
      <w:marTop w:val="0"/>
      <w:marBottom w:val="0"/>
      <w:divBdr>
        <w:top w:val="none" w:sz="0" w:space="0" w:color="auto"/>
        <w:left w:val="none" w:sz="0" w:space="0" w:color="auto"/>
        <w:bottom w:val="none" w:sz="0" w:space="0" w:color="auto"/>
        <w:right w:val="none" w:sz="0" w:space="0" w:color="auto"/>
      </w:divBdr>
    </w:div>
    <w:div w:id="939410473">
      <w:bodyDiv w:val="1"/>
      <w:marLeft w:val="0"/>
      <w:marRight w:val="0"/>
      <w:marTop w:val="0"/>
      <w:marBottom w:val="0"/>
      <w:divBdr>
        <w:top w:val="none" w:sz="0" w:space="0" w:color="auto"/>
        <w:left w:val="none" w:sz="0" w:space="0" w:color="auto"/>
        <w:bottom w:val="none" w:sz="0" w:space="0" w:color="auto"/>
        <w:right w:val="none" w:sz="0" w:space="0" w:color="auto"/>
      </w:divBdr>
    </w:div>
    <w:div w:id="1032653163">
      <w:bodyDiv w:val="1"/>
      <w:marLeft w:val="0"/>
      <w:marRight w:val="0"/>
      <w:marTop w:val="0"/>
      <w:marBottom w:val="0"/>
      <w:divBdr>
        <w:top w:val="none" w:sz="0" w:space="0" w:color="auto"/>
        <w:left w:val="none" w:sz="0" w:space="0" w:color="auto"/>
        <w:bottom w:val="none" w:sz="0" w:space="0" w:color="auto"/>
        <w:right w:val="none" w:sz="0" w:space="0" w:color="auto"/>
      </w:divBdr>
    </w:div>
    <w:div w:id="1067531549">
      <w:bodyDiv w:val="1"/>
      <w:marLeft w:val="0"/>
      <w:marRight w:val="0"/>
      <w:marTop w:val="0"/>
      <w:marBottom w:val="0"/>
      <w:divBdr>
        <w:top w:val="none" w:sz="0" w:space="0" w:color="auto"/>
        <w:left w:val="none" w:sz="0" w:space="0" w:color="auto"/>
        <w:bottom w:val="none" w:sz="0" w:space="0" w:color="auto"/>
        <w:right w:val="none" w:sz="0" w:space="0" w:color="auto"/>
      </w:divBdr>
    </w:div>
    <w:div w:id="1073086655">
      <w:bodyDiv w:val="1"/>
      <w:marLeft w:val="0"/>
      <w:marRight w:val="0"/>
      <w:marTop w:val="0"/>
      <w:marBottom w:val="0"/>
      <w:divBdr>
        <w:top w:val="none" w:sz="0" w:space="0" w:color="auto"/>
        <w:left w:val="none" w:sz="0" w:space="0" w:color="auto"/>
        <w:bottom w:val="none" w:sz="0" w:space="0" w:color="auto"/>
        <w:right w:val="none" w:sz="0" w:space="0" w:color="auto"/>
      </w:divBdr>
    </w:div>
    <w:div w:id="1198080580">
      <w:bodyDiv w:val="1"/>
      <w:marLeft w:val="0"/>
      <w:marRight w:val="0"/>
      <w:marTop w:val="0"/>
      <w:marBottom w:val="0"/>
      <w:divBdr>
        <w:top w:val="none" w:sz="0" w:space="0" w:color="auto"/>
        <w:left w:val="none" w:sz="0" w:space="0" w:color="auto"/>
        <w:bottom w:val="none" w:sz="0" w:space="0" w:color="auto"/>
        <w:right w:val="none" w:sz="0" w:space="0" w:color="auto"/>
      </w:divBdr>
    </w:div>
    <w:div w:id="1272861667">
      <w:bodyDiv w:val="1"/>
      <w:marLeft w:val="0"/>
      <w:marRight w:val="0"/>
      <w:marTop w:val="0"/>
      <w:marBottom w:val="0"/>
      <w:divBdr>
        <w:top w:val="none" w:sz="0" w:space="0" w:color="auto"/>
        <w:left w:val="none" w:sz="0" w:space="0" w:color="auto"/>
        <w:bottom w:val="none" w:sz="0" w:space="0" w:color="auto"/>
        <w:right w:val="none" w:sz="0" w:space="0" w:color="auto"/>
      </w:divBdr>
    </w:div>
    <w:div w:id="1336347492">
      <w:bodyDiv w:val="1"/>
      <w:marLeft w:val="0"/>
      <w:marRight w:val="0"/>
      <w:marTop w:val="0"/>
      <w:marBottom w:val="0"/>
      <w:divBdr>
        <w:top w:val="none" w:sz="0" w:space="0" w:color="auto"/>
        <w:left w:val="none" w:sz="0" w:space="0" w:color="auto"/>
        <w:bottom w:val="none" w:sz="0" w:space="0" w:color="auto"/>
        <w:right w:val="none" w:sz="0" w:space="0" w:color="auto"/>
      </w:divBdr>
    </w:div>
    <w:div w:id="1342396109">
      <w:bodyDiv w:val="1"/>
      <w:marLeft w:val="0"/>
      <w:marRight w:val="0"/>
      <w:marTop w:val="0"/>
      <w:marBottom w:val="0"/>
      <w:divBdr>
        <w:top w:val="none" w:sz="0" w:space="0" w:color="auto"/>
        <w:left w:val="none" w:sz="0" w:space="0" w:color="auto"/>
        <w:bottom w:val="none" w:sz="0" w:space="0" w:color="auto"/>
        <w:right w:val="none" w:sz="0" w:space="0" w:color="auto"/>
      </w:divBdr>
    </w:div>
    <w:div w:id="1357123517">
      <w:bodyDiv w:val="1"/>
      <w:marLeft w:val="0"/>
      <w:marRight w:val="0"/>
      <w:marTop w:val="0"/>
      <w:marBottom w:val="0"/>
      <w:divBdr>
        <w:top w:val="none" w:sz="0" w:space="0" w:color="auto"/>
        <w:left w:val="none" w:sz="0" w:space="0" w:color="auto"/>
        <w:bottom w:val="none" w:sz="0" w:space="0" w:color="auto"/>
        <w:right w:val="none" w:sz="0" w:space="0" w:color="auto"/>
      </w:divBdr>
    </w:div>
    <w:div w:id="1383210040">
      <w:bodyDiv w:val="1"/>
      <w:marLeft w:val="0"/>
      <w:marRight w:val="0"/>
      <w:marTop w:val="0"/>
      <w:marBottom w:val="0"/>
      <w:divBdr>
        <w:top w:val="none" w:sz="0" w:space="0" w:color="auto"/>
        <w:left w:val="none" w:sz="0" w:space="0" w:color="auto"/>
        <w:bottom w:val="none" w:sz="0" w:space="0" w:color="auto"/>
        <w:right w:val="none" w:sz="0" w:space="0" w:color="auto"/>
      </w:divBdr>
    </w:div>
    <w:div w:id="1457215864">
      <w:bodyDiv w:val="1"/>
      <w:marLeft w:val="0"/>
      <w:marRight w:val="0"/>
      <w:marTop w:val="0"/>
      <w:marBottom w:val="0"/>
      <w:divBdr>
        <w:top w:val="none" w:sz="0" w:space="0" w:color="auto"/>
        <w:left w:val="none" w:sz="0" w:space="0" w:color="auto"/>
        <w:bottom w:val="none" w:sz="0" w:space="0" w:color="auto"/>
        <w:right w:val="none" w:sz="0" w:space="0" w:color="auto"/>
      </w:divBdr>
    </w:div>
    <w:div w:id="1497645114">
      <w:bodyDiv w:val="1"/>
      <w:marLeft w:val="0"/>
      <w:marRight w:val="0"/>
      <w:marTop w:val="0"/>
      <w:marBottom w:val="0"/>
      <w:divBdr>
        <w:top w:val="none" w:sz="0" w:space="0" w:color="auto"/>
        <w:left w:val="none" w:sz="0" w:space="0" w:color="auto"/>
        <w:bottom w:val="none" w:sz="0" w:space="0" w:color="auto"/>
        <w:right w:val="none" w:sz="0" w:space="0" w:color="auto"/>
      </w:divBdr>
    </w:div>
    <w:div w:id="1524783820">
      <w:bodyDiv w:val="1"/>
      <w:marLeft w:val="0"/>
      <w:marRight w:val="0"/>
      <w:marTop w:val="0"/>
      <w:marBottom w:val="0"/>
      <w:divBdr>
        <w:top w:val="none" w:sz="0" w:space="0" w:color="auto"/>
        <w:left w:val="none" w:sz="0" w:space="0" w:color="auto"/>
        <w:bottom w:val="none" w:sz="0" w:space="0" w:color="auto"/>
        <w:right w:val="none" w:sz="0" w:space="0" w:color="auto"/>
      </w:divBdr>
    </w:div>
    <w:div w:id="1551960436">
      <w:bodyDiv w:val="1"/>
      <w:marLeft w:val="0"/>
      <w:marRight w:val="0"/>
      <w:marTop w:val="0"/>
      <w:marBottom w:val="0"/>
      <w:divBdr>
        <w:top w:val="none" w:sz="0" w:space="0" w:color="auto"/>
        <w:left w:val="none" w:sz="0" w:space="0" w:color="auto"/>
        <w:bottom w:val="none" w:sz="0" w:space="0" w:color="auto"/>
        <w:right w:val="none" w:sz="0" w:space="0" w:color="auto"/>
      </w:divBdr>
    </w:div>
    <w:div w:id="1636637190">
      <w:bodyDiv w:val="1"/>
      <w:marLeft w:val="0"/>
      <w:marRight w:val="0"/>
      <w:marTop w:val="0"/>
      <w:marBottom w:val="0"/>
      <w:divBdr>
        <w:top w:val="none" w:sz="0" w:space="0" w:color="auto"/>
        <w:left w:val="none" w:sz="0" w:space="0" w:color="auto"/>
        <w:bottom w:val="none" w:sz="0" w:space="0" w:color="auto"/>
        <w:right w:val="none" w:sz="0" w:space="0" w:color="auto"/>
      </w:divBdr>
    </w:div>
    <w:div w:id="1643269371">
      <w:bodyDiv w:val="1"/>
      <w:marLeft w:val="0"/>
      <w:marRight w:val="0"/>
      <w:marTop w:val="0"/>
      <w:marBottom w:val="0"/>
      <w:divBdr>
        <w:top w:val="none" w:sz="0" w:space="0" w:color="auto"/>
        <w:left w:val="none" w:sz="0" w:space="0" w:color="auto"/>
        <w:bottom w:val="none" w:sz="0" w:space="0" w:color="auto"/>
        <w:right w:val="none" w:sz="0" w:space="0" w:color="auto"/>
      </w:divBdr>
    </w:div>
    <w:div w:id="1660157987">
      <w:bodyDiv w:val="1"/>
      <w:marLeft w:val="0"/>
      <w:marRight w:val="0"/>
      <w:marTop w:val="0"/>
      <w:marBottom w:val="0"/>
      <w:divBdr>
        <w:top w:val="none" w:sz="0" w:space="0" w:color="auto"/>
        <w:left w:val="none" w:sz="0" w:space="0" w:color="auto"/>
        <w:bottom w:val="none" w:sz="0" w:space="0" w:color="auto"/>
        <w:right w:val="none" w:sz="0" w:space="0" w:color="auto"/>
      </w:divBdr>
    </w:div>
    <w:div w:id="1672872765">
      <w:bodyDiv w:val="1"/>
      <w:marLeft w:val="0"/>
      <w:marRight w:val="0"/>
      <w:marTop w:val="0"/>
      <w:marBottom w:val="0"/>
      <w:divBdr>
        <w:top w:val="none" w:sz="0" w:space="0" w:color="auto"/>
        <w:left w:val="none" w:sz="0" w:space="0" w:color="auto"/>
        <w:bottom w:val="none" w:sz="0" w:space="0" w:color="auto"/>
        <w:right w:val="none" w:sz="0" w:space="0" w:color="auto"/>
      </w:divBdr>
    </w:div>
    <w:div w:id="1982731151">
      <w:bodyDiv w:val="1"/>
      <w:marLeft w:val="0"/>
      <w:marRight w:val="0"/>
      <w:marTop w:val="0"/>
      <w:marBottom w:val="0"/>
      <w:divBdr>
        <w:top w:val="none" w:sz="0" w:space="0" w:color="auto"/>
        <w:left w:val="none" w:sz="0" w:space="0" w:color="auto"/>
        <w:bottom w:val="none" w:sz="0" w:space="0" w:color="auto"/>
        <w:right w:val="none" w:sz="0" w:space="0" w:color="auto"/>
      </w:divBdr>
    </w:div>
    <w:div w:id="2062823166">
      <w:bodyDiv w:val="1"/>
      <w:marLeft w:val="0"/>
      <w:marRight w:val="0"/>
      <w:marTop w:val="0"/>
      <w:marBottom w:val="0"/>
      <w:divBdr>
        <w:top w:val="none" w:sz="0" w:space="0" w:color="auto"/>
        <w:left w:val="none" w:sz="0" w:space="0" w:color="auto"/>
        <w:bottom w:val="none" w:sz="0" w:space="0" w:color="auto"/>
        <w:right w:val="none" w:sz="0" w:space="0" w:color="auto"/>
      </w:divBdr>
    </w:div>
    <w:div w:id="2101026015">
      <w:bodyDiv w:val="1"/>
      <w:marLeft w:val="0"/>
      <w:marRight w:val="0"/>
      <w:marTop w:val="0"/>
      <w:marBottom w:val="0"/>
      <w:divBdr>
        <w:top w:val="none" w:sz="0" w:space="0" w:color="auto"/>
        <w:left w:val="none" w:sz="0" w:space="0" w:color="auto"/>
        <w:bottom w:val="none" w:sz="0" w:space="0" w:color="auto"/>
        <w:right w:val="none" w:sz="0" w:space="0" w:color="auto"/>
      </w:divBdr>
      <w:divsChild>
        <w:div w:id="203755227">
          <w:marLeft w:val="0"/>
          <w:marRight w:val="0"/>
          <w:marTop w:val="0"/>
          <w:marBottom w:val="0"/>
          <w:divBdr>
            <w:top w:val="none" w:sz="0" w:space="0" w:color="auto"/>
            <w:left w:val="none" w:sz="0" w:space="0" w:color="auto"/>
            <w:bottom w:val="none" w:sz="0" w:space="0" w:color="auto"/>
            <w:right w:val="none" w:sz="0" w:space="0" w:color="auto"/>
          </w:divBdr>
          <w:divsChild>
            <w:div w:id="14064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gnese.Racene-Krumina@t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B68ED-716C-4415-ABE0-907516025BFE}">
  <ds:schemaRefs>
    <ds:schemaRef ds:uri="http://schemas.openxmlformats.org/officeDocument/2006/bibliography"/>
  </ds:schemaRefs>
</ds:datastoreItem>
</file>

<file path=customXml/itemProps2.xml><?xml version="1.0" encoding="utf-8"?>
<ds:datastoreItem xmlns:ds="http://schemas.openxmlformats.org/officeDocument/2006/customXml" ds:itemID="{6F5A7836-976E-4C92-BB09-5ADE55AD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20267</Words>
  <Characters>11553</Characters>
  <Application>Microsoft Office Word</Application>
  <DocSecurity>4</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Informatīvajam ziņojumam „Par optimālu Prokuratūras iestāžu izvietošanu darbam piemērotās telpās Rīgā”</vt:lpstr>
      <vt:lpstr>Pielikums Informatīvajam ziņojumam „Par optimālu Prokuratūras iestāžu izvietošanu darbam piemērotās telpās Rīgā”</vt:lpstr>
    </vt:vector>
  </TitlesOfParts>
  <Company>Tieslietu Sektors</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optimālu Prokuratūras iestāžu izvietošanu darbam piemērotās telpās Rīgā”</dc:title>
  <dc:subject>pielikums</dc:subject>
  <dc:creator>Agnese Racene-Krumina</dc:creator>
  <dc:description>Tālr.: 67036734; e-pasts: Agnese.Racene-Krumina@tm.gov.lv</dc:description>
  <cp:lastModifiedBy>Kristīne Kuprijanova</cp:lastModifiedBy>
  <cp:revision>2</cp:revision>
  <cp:lastPrinted>2013-08-09T13:31:00Z</cp:lastPrinted>
  <dcterms:created xsi:type="dcterms:W3CDTF">2013-10-25T13:23:00Z</dcterms:created>
  <dcterms:modified xsi:type="dcterms:W3CDTF">2013-10-25T13:23:00Z</dcterms:modified>
</cp:coreProperties>
</file>