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52" w:rsidRPr="00572763" w:rsidRDefault="00FC0E52" w:rsidP="008E5CC1">
      <w:pPr>
        <w:spacing w:after="120"/>
        <w:jc w:val="center"/>
        <w:rPr>
          <w:b/>
          <w:sz w:val="28"/>
          <w:szCs w:val="28"/>
        </w:rPr>
      </w:pPr>
      <w:bookmarkStart w:id="0" w:name="OLE_LINK1"/>
      <w:bookmarkStart w:id="1" w:name="OLE_LINK2"/>
      <w:r w:rsidRPr="00572763">
        <w:rPr>
          <w:sz w:val="28"/>
          <w:szCs w:val="28"/>
        </w:rPr>
        <w:t>Ministru kabineta noteikumu projekta</w:t>
      </w:r>
      <w:r w:rsidRPr="00572763">
        <w:rPr>
          <w:b/>
          <w:sz w:val="28"/>
          <w:szCs w:val="28"/>
        </w:rPr>
        <w:t xml:space="preserve"> „</w:t>
      </w:r>
      <w:r w:rsidR="008E5CC1" w:rsidRPr="00572763">
        <w:rPr>
          <w:b/>
          <w:sz w:val="28"/>
          <w:szCs w:val="28"/>
        </w:rPr>
        <w:t>Noteikumi par aviācijas darbību dalību Eiropas Savienības emisijas kvotu tirdzniecības sistēmā</w:t>
      </w:r>
      <w:r w:rsidRPr="00572763">
        <w:rPr>
          <w:b/>
          <w:sz w:val="28"/>
          <w:szCs w:val="28"/>
        </w:rPr>
        <w:t xml:space="preserve">” </w:t>
      </w:r>
      <w:r w:rsidRPr="00572763">
        <w:rPr>
          <w:sz w:val="28"/>
          <w:szCs w:val="28"/>
        </w:rPr>
        <w:t xml:space="preserve">sākotnējās ietekmes novērtējuma ziņojums </w:t>
      </w:r>
      <w:r w:rsidRPr="00572763">
        <w:rPr>
          <w:b/>
          <w:sz w:val="28"/>
          <w:szCs w:val="28"/>
        </w:rPr>
        <w:t>(anotācija)</w:t>
      </w: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1729"/>
        <w:gridCol w:w="6940"/>
      </w:tblGrid>
      <w:tr w:rsidR="000A279D" w:rsidRPr="00572763" w:rsidTr="00ED7E1F">
        <w:tc>
          <w:tcPr>
            <w:tcW w:w="9072" w:type="dxa"/>
            <w:gridSpan w:val="3"/>
            <w:vAlign w:val="center"/>
          </w:tcPr>
          <w:bookmarkEnd w:id="0"/>
          <w:bookmarkEnd w:id="1"/>
          <w:p w:rsidR="000A279D" w:rsidRPr="00572763" w:rsidRDefault="000A279D" w:rsidP="006C4607">
            <w:pPr>
              <w:pStyle w:val="naisnod"/>
              <w:spacing w:before="0" w:after="0"/>
            </w:pPr>
            <w:r w:rsidRPr="00572763">
              <w:t>I. Tiesību akta projekta izstrādes nepieciešamība</w:t>
            </w:r>
          </w:p>
        </w:tc>
      </w:tr>
      <w:tr w:rsidR="00DE5A3F" w:rsidRPr="00572763" w:rsidTr="00BD28D4">
        <w:trPr>
          <w:trHeight w:val="630"/>
        </w:trPr>
        <w:tc>
          <w:tcPr>
            <w:tcW w:w="403" w:type="dxa"/>
          </w:tcPr>
          <w:p w:rsidR="00DE5A3F" w:rsidRPr="00572763" w:rsidRDefault="00DE5A3F" w:rsidP="006C4607">
            <w:pPr>
              <w:pStyle w:val="naiskr"/>
              <w:spacing w:before="0" w:after="0"/>
              <w:rPr>
                <w:sz w:val="22"/>
                <w:szCs w:val="22"/>
              </w:rPr>
            </w:pPr>
            <w:r w:rsidRPr="00572763">
              <w:rPr>
                <w:sz w:val="22"/>
                <w:szCs w:val="22"/>
              </w:rPr>
              <w:t>1.</w:t>
            </w:r>
          </w:p>
        </w:tc>
        <w:tc>
          <w:tcPr>
            <w:tcW w:w="1729" w:type="dxa"/>
          </w:tcPr>
          <w:p w:rsidR="00DE5A3F" w:rsidRPr="00572763" w:rsidRDefault="00DE5A3F" w:rsidP="006C4607">
            <w:pPr>
              <w:pStyle w:val="naiskr"/>
              <w:spacing w:before="0" w:after="0"/>
              <w:ind w:hanging="10"/>
              <w:rPr>
                <w:sz w:val="22"/>
                <w:szCs w:val="22"/>
              </w:rPr>
            </w:pPr>
            <w:r w:rsidRPr="00572763">
              <w:rPr>
                <w:sz w:val="22"/>
                <w:szCs w:val="22"/>
              </w:rPr>
              <w:t>Pamatojums</w:t>
            </w:r>
          </w:p>
          <w:p w:rsidR="00DE5A3F" w:rsidRPr="00572763" w:rsidRDefault="00DE5A3F" w:rsidP="000908E2">
            <w:pPr>
              <w:rPr>
                <w:sz w:val="22"/>
                <w:szCs w:val="22"/>
              </w:rPr>
            </w:pPr>
          </w:p>
          <w:p w:rsidR="00DE5A3F" w:rsidRPr="00572763" w:rsidRDefault="00DE5A3F" w:rsidP="000908E2">
            <w:pPr>
              <w:rPr>
                <w:sz w:val="22"/>
                <w:szCs w:val="22"/>
              </w:rPr>
            </w:pPr>
          </w:p>
          <w:p w:rsidR="00DE5A3F" w:rsidRPr="00572763" w:rsidRDefault="00DE5A3F" w:rsidP="000908E2">
            <w:pPr>
              <w:rPr>
                <w:sz w:val="22"/>
                <w:szCs w:val="22"/>
              </w:rPr>
            </w:pPr>
          </w:p>
          <w:p w:rsidR="00DE5A3F" w:rsidRPr="00572763" w:rsidRDefault="00DE5A3F" w:rsidP="000908E2">
            <w:pPr>
              <w:rPr>
                <w:sz w:val="22"/>
                <w:szCs w:val="22"/>
              </w:rPr>
            </w:pPr>
          </w:p>
          <w:p w:rsidR="00DE5A3F" w:rsidRPr="00572763" w:rsidRDefault="00DE5A3F" w:rsidP="000908E2">
            <w:pPr>
              <w:rPr>
                <w:sz w:val="22"/>
                <w:szCs w:val="22"/>
              </w:rPr>
            </w:pPr>
          </w:p>
          <w:p w:rsidR="00DE5A3F" w:rsidRPr="00572763" w:rsidRDefault="00DE5A3F" w:rsidP="000908E2">
            <w:pPr>
              <w:rPr>
                <w:sz w:val="22"/>
                <w:szCs w:val="22"/>
              </w:rPr>
            </w:pPr>
          </w:p>
          <w:p w:rsidR="00DE5A3F" w:rsidRPr="00572763" w:rsidRDefault="00DE5A3F" w:rsidP="000908E2">
            <w:pPr>
              <w:tabs>
                <w:tab w:val="left" w:pos="1035"/>
              </w:tabs>
              <w:rPr>
                <w:sz w:val="22"/>
                <w:szCs w:val="22"/>
              </w:rPr>
            </w:pPr>
          </w:p>
        </w:tc>
        <w:tc>
          <w:tcPr>
            <w:tcW w:w="6940" w:type="dxa"/>
          </w:tcPr>
          <w:p w:rsidR="00DE5A3F" w:rsidRPr="00572763" w:rsidRDefault="00DE5A3F" w:rsidP="008E5CC1">
            <w:pPr>
              <w:pStyle w:val="naiskr"/>
              <w:spacing w:before="0" w:after="60"/>
              <w:ind w:firstLine="235"/>
              <w:jc w:val="both"/>
              <w:rPr>
                <w:iCs/>
                <w:sz w:val="22"/>
                <w:szCs w:val="22"/>
              </w:rPr>
            </w:pPr>
            <w:r w:rsidRPr="00572763">
              <w:rPr>
                <w:sz w:val="22"/>
                <w:szCs w:val="22"/>
              </w:rPr>
              <w:t xml:space="preserve">Normatīvā akta projekts sagatavots saskaņā ar </w:t>
            </w:r>
            <w:r w:rsidR="00E26010" w:rsidRPr="00572763">
              <w:rPr>
                <w:iCs/>
                <w:sz w:val="22"/>
                <w:szCs w:val="22"/>
              </w:rPr>
              <w:t>likuma "Par piesārņojumu" 11.panta otrās daļas 17.punktu, 32.</w:t>
            </w:r>
            <w:r w:rsidR="00E26010" w:rsidRPr="00572763">
              <w:rPr>
                <w:iCs/>
                <w:sz w:val="22"/>
                <w:szCs w:val="22"/>
                <w:vertAlign w:val="superscript"/>
              </w:rPr>
              <w:t>2</w:t>
            </w:r>
            <w:r w:rsidR="00E26010" w:rsidRPr="00572763">
              <w:rPr>
                <w:iCs/>
                <w:sz w:val="22"/>
                <w:szCs w:val="22"/>
              </w:rPr>
              <w:t xml:space="preserve"> panta 4.</w:t>
            </w:r>
            <w:r w:rsidR="00E26010" w:rsidRPr="00572763">
              <w:rPr>
                <w:iCs/>
                <w:sz w:val="22"/>
                <w:szCs w:val="22"/>
                <w:vertAlign w:val="superscript"/>
              </w:rPr>
              <w:t>1</w:t>
            </w:r>
            <w:r w:rsidR="00E26010" w:rsidRPr="00572763">
              <w:rPr>
                <w:iCs/>
                <w:sz w:val="22"/>
                <w:szCs w:val="22"/>
              </w:rPr>
              <w:t xml:space="preserve"> daļas 3.punktu un 4.</w:t>
            </w:r>
            <w:r w:rsidR="00E26010" w:rsidRPr="00572763">
              <w:rPr>
                <w:iCs/>
                <w:sz w:val="22"/>
                <w:szCs w:val="22"/>
                <w:vertAlign w:val="superscript"/>
              </w:rPr>
              <w:t>3</w:t>
            </w:r>
            <w:r w:rsidR="00E26010" w:rsidRPr="00572763">
              <w:rPr>
                <w:iCs/>
                <w:sz w:val="22"/>
                <w:szCs w:val="22"/>
              </w:rPr>
              <w:t xml:space="preserve"> daļu, 32.</w:t>
            </w:r>
            <w:r w:rsidR="00E26010" w:rsidRPr="00572763">
              <w:rPr>
                <w:iCs/>
                <w:sz w:val="22"/>
                <w:szCs w:val="22"/>
                <w:vertAlign w:val="superscript"/>
              </w:rPr>
              <w:t>3</w:t>
            </w:r>
            <w:r w:rsidR="00E26010" w:rsidRPr="00572763">
              <w:rPr>
                <w:iCs/>
                <w:sz w:val="22"/>
                <w:szCs w:val="22"/>
              </w:rPr>
              <w:t xml:space="preserve"> panta 3.</w:t>
            </w:r>
            <w:r w:rsidR="00E26010" w:rsidRPr="00572763">
              <w:rPr>
                <w:iCs/>
                <w:sz w:val="22"/>
                <w:szCs w:val="22"/>
                <w:vertAlign w:val="superscript"/>
              </w:rPr>
              <w:t>1</w:t>
            </w:r>
            <w:r w:rsidR="00E26010" w:rsidRPr="00572763">
              <w:rPr>
                <w:iCs/>
                <w:sz w:val="22"/>
                <w:szCs w:val="22"/>
              </w:rPr>
              <w:t xml:space="preserve"> daļu, 45.panta pirmo un 7.</w:t>
            </w:r>
            <w:r w:rsidR="00E26010" w:rsidRPr="00572763">
              <w:rPr>
                <w:iCs/>
                <w:sz w:val="22"/>
                <w:szCs w:val="22"/>
                <w:vertAlign w:val="superscript"/>
              </w:rPr>
              <w:t>1</w:t>
            </w:r>
            <w:r w:rsidR="00E26010" w:rsidRPr="00572763">
              <w:rPr>
                <w:iCs/>
                <w:sz w:val="22"/>
                <w:szCs w:val="22"/>
              </w:rPr>
              <w:t xml:space="preserve"> daļu</w:t>
            </w:r>
            <w:r w:rsidR="00603B02" w:rsidRPr="00572763">
              <w:rPr>
                <w:iCs/>
                <w:sz w:val="22"/>
                <w:szCs w:val="22"/>
              </w:rPr>
              <w:t>.</w:t>
            </w:r>
          </w:p>
          <w:p w:rsidR="0088465D" w:rsidRPr="00572763" w:rsidRDefault="0088465D" w:rsidP="00BD28D4">
            <w:pPr>
              <w:pStyle w:val="naiskr"/>
              <w:spacing w:before="0" w:after="60"/>
              <w:ind w:firstLine="232"/>
              <w:jc w:val="both"/>
              <w:rPr>
                <w:sz w:val="22"/>
                <w:szCs w:val="22"/>
              </w:rPr>
            </w:pPr>
            <w:r w:rsidRPr="00572763">
              <w:rPr>
                <w:iCs/>
                <w:sz w:val="22"/>
                <w:szCs w:val="22"/>
              </w:rPr>
              <w:t xml:space="preserve">Ar šiem noteikumiem tiek grozīti Ministru kabineta 2010.gada 20.jūlija noteikumi Nr.663 </w:t>
            </w:r>
            <w:r w:rsidRPr="00572763">
              <w:rPr>
                <w:sz w:val="22"/>
                <w:szCs w:val="22"/>
              </w:rPr>
              <w:t>„Noteikumi par kārtību, kādā aviācijas darbības iekļauj Eiropas Savienības emisijas kvotu tirdzniecības sistēmā”</w:t>
            </w:r>
            <w:r w:rsidR="00273598" w:rsidRPr="00572763">
              <w:rPr>
                <w:sz w:val="22"/>
                <w:szCs w:val="22"/>
              </w:rPr>
              <w:t>, tomēr veikto grozījumu apjoms ir lielāks nekā puse no spēkā esošo noteikumu apjoma, līdz ar to spēkā esošie noteikumi ar šo noteikumu projektu tiek atzīti par spēku zaudējušiem, un ir sagatavots jauns normatīvais akts.</w:t>
            </w:r>
          </w:p>
        </w:tc>
      </w:tr>
      <w:tr w:rsidR="00DE5A3F" w:rsidRPr="00572763" w:rsidTr="00BD28D4">
        <w:trPr>
          <w:trHeight w:val="472"/>
        </w:trPr>
        <w:tc>
          <w:tcPr>
            <w:tcW w:w="403" w:type="dxa"/>
          </w:tcPr>
          <w:p w:rsidR="00DE5A3F" w:rsidRPr="00572763" w:rsidRDefault="00DE5A3F" w:rsidP="006C4607">
            <w:pPr>
              <w:pStyle w:val="HTMLPreformatted"/>
              <w:rPr>
                <w:rFonts w:ascii="Times New Roman" w:hAnsi="Times New Roman" w:cs="Times New Roman"/>
                <w:sz w:val="22"/>
                <w:szCs w:val="22"/>
              </w:rPr>
            </w:pPr>
            <w:r w:rsidRPr="00572763">
              <w:rPr>
                <w:rFonts w:ascii="Times New Roman" w:hAnsi="Times New Roman" w:cs="Times New Roman"/>
                <w:sz w:val="22"/>
                <w:szCs w:val="22"/>
              </w:rPr>
              <w:t>2.</w:t>
            </w:r>
          </w:p>
        </w:tc>
        <w:tc>
          <w:tcPr>
            <w:tcW w:w="1729" w:type="dxa"/>
          </w:tcPr>
          <w:p w:rsidR="00DE5A3F" w:rsidRPr="00572763" w:rsidRDefault="00DE5A3F" w:rsidP="006C4607">
            <w:pPr>
              <w:pStyle w:val="HTMLPreformatted"/>
              <w:tabs>
                <w:tab w:val="left" w:pos="170"/>
              </w:tabs>
              <w:rPr>
                <w:rFonts w:ascii="Times New Roman" w:hAnsi="Times New Roman" w:cs="Times New Roman"/>
                <w:sz w:val="22"/>
                <w:szCs w:val="22"/>
              </w:rPr>
            </w:pPr>
            <w:r w:rsidRPr="00572763">
              <w:rPr>
                <w:rFonts w:ascii="Times New Roman" w:hAnsi="Times New Roman" w:cs="Times New Roman"/>
                <w:sz w:val="22"/>
                <w:szCs w:val="22"/>
              </w:rPr>
              <w:t>Pašreizējā situācija un problēmas</w:t>
            </w:r>
          </w:p>
        </w:tc>
        <w:tc>
          <w:tcPr>
            <w:tcW w:w="6940" w:type="dxa"/>
          </w:tcPr>
          <w:p w:rsidR="00DE5A3F" w:rsidRPr="00572763" w:rsidRDefault="00DE5A3F" w:rsidP="00DE5A3F">
            <w:pPr>
              <w:pStyle w:val="naiskr"/>
              <w:spacing w:before="0" w:after="60"/>
              <w:ind w:firstLine="232"/>
              <w:jc w:val="both"/>
              <w:rPr>
                <w:sz w:val="22"/>
                <w:szCs w:val="22"/>
              </w:rPr>
            </w:pPr>
            <w:r w:rsidRPr="00572763">
              <w:rPr>
                <w:sz w:val="22"/>
                <w:szCs w:val="22"/>
              </w:rPr>
              <w:t xml:space="preserve">Eiropas Savienības emisijas kvotu tirdzniecības sistēmā (turpmāk – ES ETS) sākot ar 2012.gada 1.janvāri papildus sistēmā jau iekļautajām stacionārajām iekārtām </w:t>
            </w:r>
            <w:r w:rsidR="00572763" w:rsidRPr="00572763">
              <w:rPr>
                <w:sz w:val="22"/>
                <w:szCs w:val="22"/>
              </w:rPr>
              <w:t xml:space="preserve">ir </w:t>
            </w:r>
            <w:r w:rsidRPr="00572763">
              <w:rPr>
                <w:sz w:val="22"/>
                <w:szCs w:val="22"/>
              </w:rPr>
              <w:t>iekļauts aviācijas sektors saskaņā ar Eiropas Parlamenta un Padomes 2008. gada 19. novembra direktīvu 2008/101/EK, ar ko groza Padomes direktīvu 2003/87/EK, lai aviācijas darbības iekļautu Kopienas siltumnīcas efektu izraisošo gāzu emisijas kvotu tirdzniecības sistēmā (turpmāk – Direktīva 2008/101/EK).</w:t>
            </w:r>
          </w:p>
          <w:p w:rsidR="00DE5A3F" w:rsidRPr="00572763" w:rsidRDefault="00DE5A3F" w:rsidP="00DE5A3F">
            <w:pPr>
              <w:pStyle w:val="naiskr"/>
              <w:spacing w:before="0" w:after="60"/>
              <w:ind w:firstLine="232"/>
              <w:jc w:val="both"/>
              <w:rPr>
                <w:sz w:val="22"/>
                <w:szCs w:val="22"/>
              </w:rPr>
            </w:pPr>
            <w:r w:rsidRPr="00572763">
              <w:rPr>
                <w:sz w:val="22"/>
                <w:szCs w:val="22"/>
              </w:rPr>
              <w:t>Šobrīd Latvij</w:t>
            </w:r>
            <w:r w:rsidR="000B727F" w:rsidRPr="00572763">
              <w:rPr>
                <w:sz w:val="22"/>
                <w:szCs w:val="22"/>
              </w:rPr>
              <w:t>ā</w:t>
            </w:r>
            <w:r w:rsidRPr="00572763">
              <w:rPr>
                <w:sz w:val="22"/>
                <w:szCs w:val="22"/>
              </w:rPr>
              <w:t xml:space="preserve"> aviācijas sektora iekļaušanu ES ETS reglamentē Ministru kabineta noteikumi Nr. 663 „Noteikumi par kārtību, kādā aviācijas darbības iekļauj Eiropas Savienības emisijas kvotu tirdzniecības sistēmā”</w:t>
            </w:r>
            <w:r w:rsidR="00385505" w:rsidRPr="00572763">
              <w:rPr>
                <w:sz w:val="22"/>
                <w:szCs w:val="22"/>
              </w:rPr>
              <w:t>, kuri stājās spēkā 2010.gada 20.jūlijā.</w:t>
            </w:r>
          </w:p>
          <w:p w:rsidR="00385505" w:rsidRPr="00572763" w:rsidRDefault="00572763" w:rsidP="00DE5A3F">
            <w:pPr>
              <w:pStyle w:val="naiskr"/>
              <w:spacing w:before="0" w:after="60"/>
              <w:ind w:firstLine="232"/>
              <w:jc w:val="both"/>
              <w:rPr>
                <w:sz w:val="22"/>
                <w:szCs w:val="22"/>
              </w:rPr>
            </w:pPr>
            <w:r w:rsidRPr="00572763">
              <w:rPr>
                <w:sz w:val="22"/>
                <w:szCs w:val="22"/>
              </w:rPr>
              <w:t>Tomēr kopš iepriekšminēto noteikumu spēkā stāšanās brīža tika saņemti vairāki nozīmīgi ierosinājumi no valsts aģentūras „Civilā aviācijas aģentūra” (turpmāk – Civilās aviācijas aģentūra), aviācijas sektora verificētājiem un arī gaisa kuģu operatoriem veikt grozījumus iepriekšminētajos noteikumos, jo pēc visu emisijas kvotu tirdzniecības sistēmas saistību izpildes, kā arī likumdošanā noteikto monitoringa plānu un ziņojumu bezmaksas piešķiramo emisijas kvotu saņemšanai sagatavošanas uzsākšanas praksē, tika konstatētas būtiskas normatīvā akta nepilnības, kuras arī zināmā mērā ierobežoja gaisa kuģu operatoru iespējas.</w:t>
            </w:r>
          </w:p>
          <w:p w:rsidR="00DE5A3F" w:rsidRPr="00572763" w:rsidRDefault="00572763" w:rsidP="008E5CC1">
            <w:pPr>
              <w:spacing w:after="120"/>
              <w:ind w:firstLine="283"/>
              <w:jc w:val="both"/>
              <w:rPr>
                <w:b/>
                <w:sz w:val="28"/>
                <w:szCs w:val="28"/>
              </w:rPr>
            </w:pPr>
            <w:r w:rsidRPr="00572763">
              <w:rPr>
                <w:sz w:val="22"/>
                <w:szCs w:val="22"/>
              </w:rPr>
              <w:t>Tā kā</w:t>
            </w:r>
            <w:r w:rsidR="00FA0758" w:rsidRPr="00572763">
              <w:rPr>
                <w:sz w:val="22"/>
                <w:szCs w:val="22"/>
              </w:rPr>
              <w:t xml:space="preserve"> grozījumu apkopošanas laikā tika izteikts ierosinājums pilnībā pārveidot noteikumus, lai tos vienkāršotu un padarītu saprotam</w:t>
            </w:r>
            <w:r w:rsidR="000B727F" w:rsidRPr="00572763">
              <w:rPr>
                <w:sz w:val="22"/>
                <w:szCs w:val="22"/>
              </w:rPr>
              <w:t>āk</w:t>
            </w:r>
            <w:r w:rsidRPr="00572763">
              <w:rPr>
                <w:sz w:val="22"/>
                <w:szCs w:val="22"/>
              </w:rPr>
              <w:t>us, iep</w:t>
            </w:r>
            <w:r w:rsidR="00FA0758" w:rsidRPr="00572763">
              <w:rPr>
                <w:sz w:val="22"/>
                <w:szCs w:val="22"/>
              </w:rPr>
              <w:t xml:space="preserve">riekšminētie šobrīd spēkā esošie noteikumi tika pārstrādāti pilnībā un </w:t>
            </w:r>
            <w:r w:rsidR="00A91917" w:rsidRPr="00572763">
              <w:rPr>
                <w:sz w:val="22"/>
                <w:szCs w:val="22"/>
              </w:rPr>
              <w:t>Ministru kabineta noteikumu projektā „</w:t>
            </w:r>
            <w:r w:rsidR="008E5CC1" w:rsidRPr="00572763">
              <w:rPr>
                <w:sz w:val="22"/>
                <w:szCs w:val="22"/>
              </w:rPr>
              <w:t>Noteikumi par aviācijas darbību dalību Eiropas Savienības emisijas kvotu tirdzniecības sistēmā</w:t>
            </w:r>
            <w:r w:rsidR="00A91917" w:rsidRPr="00572763">
              <w:rPr>
                <w:sz w:val="22"/>
                <w:szCs w:val="22"/>
              </w:rPr>
              <w:t>” ir noteikts, ka šobrīd spēkā esošie Ministru kabineta noteikumi Nr. 663 „Noteikumi par kārtību, kādā aviācijas darbības iekļauj Eiropas Savienības emisijas kvotu tirdzniecības sistēmā” zaudē spēku.</w:t>
            </w:r>
          </w:p>
          <w:p w:rsidR="00C632F0" w:rsidRPr="00572763" w:rsidRDefault="00C632F0" w:rsidP="009F7578">
            <w:pPr>
              <w:pStyle w:val="naiskr"/>
              <w:spacing w:before="0" w:after="60"/>
              <w:ind w:firstLine="283"/>
              <w:jc w:val="both"/>
              <w:rPr>
                <w:color w:val="000000"/>
                <w:sz w:val="22"/>
                <w:szCs w:val="22"/>
              </w:rPr>
            </w:pPr>
            <w:r w:rsidRPr="00572763">
              <w:rPr>
                <w:sz w:val="22"/>
                <w:szCs w:val="22"/>
              </w:rPr>
              <w:t xml:space="preserve">Šobrīd nav regulēta kārtība, kādā var izmantot </w:t>
            </w:r>
            <w:r w:rsidRPr="00572763">
              <w:rPr>
                <w:color w:val="000000"/>
                <w:sz w:val="22"/>
                <w:szCs w:val="22"/>
              </w:rPr>
              <w:t xml:space="preserve">Eiropas Komisijas apstiprināto Eiropas Aeronavigācijas drošības organizācijas (Eurocontrol) izstrādātu </w:t>
            </w:r>
            <w:r w:rsidR="00BF3007" w:rsidRPr="00572763">
              <w:rPr>
                <w:color w:val="000000"/>
                <w:sz w:val="22"/>
                <w:szCs w:val="22"/>
              </w:rPr>
              <w:t>Eiropas Savienības emisijas kvotu tirdzniecības sistēmas atbalsta rīku gaisa kuģu operatoriem</w:t>
            </w:r>
            <w:r w:rsidRPr="00572763">
              <w:rPr>
                <w:color w:val="000000"/>
                <w:sz w:val="22"/>
                <w:szCs w:val="22"/>
              </w:rPr>
              <w:t xml:space="preserve">. Saskaņā ar noteikumu projektu rīku </w:t>
            </w:r>
            <w:r w:rsidR="00BF3007" w:rsidRPr="00572763">
              <w:rPr>
                <w:color w:val="000000"/>
                <w:sz w:val="22"/>
                <w:szCs w:val="22"/>
              </w:rPr>
              <w:t>oglekļa dioksīda</w:t>
            </w:r>
            <w:r w:rsidRPr="00572763">
              <w:rPr>
                <w:color w:val="000000"/>
                <w:sz w:val="22"/>
                <w:szCs w:val="22"/>
              </w:rPr>
              <w:t xml:space="preserve"> emisiju aprēķinam, kas ir nepieciešams dabas resursu nodokļa aprēķinam, tiem operatoriem, kuri nav iesnieguši ikgadējos emisiju ziņojumus, šis rīks ir jāizmanto valsts aģentūrai „Civilās aviācijas aģentūra”.</w:t>
            </w:r>
          </w:p>
          <w:p w:rsidR="00704856" w:rsidRPr="00572763" w:rsidRDefault="00704856" w:rsidP="00704856">
            <w:pPr>
              <w:pStyle w:val="naiskr"/>
              <w:spacing w:before="0" w:after="60"/>
              <w:ind w:firstLine="283"/>
              <w:jc w:val="both"/>
              <w:rPr>
                <w:sz w:val="22"/>
                <w:szCs w:val="22"/>
              </w:rPr>
            </w:pPr>
            <w:r w:rsidRPr="00572763">
              <w:rPr>
                <w:color w:val="000000"/>
                <w:sz w:val="22"/>
                <w:szCs w:val="22"/>
              </w:rPr>
              <w:t xml:space="preserve">Šobrīd nav arī izstrādāta detāla procedūra, kādos gadījumos tiek piemērotas soda sankcijas, kā arī kā šīs sankcijas tiek piemērotas. Šīs soda sankcijas tiek piemērotas tiem gaisa kuģu operatoriem, kuri nepilda direktīvā 2008/101/EK noteiktās saistības veikt aviācijas darbību emisiju un </w:t>
            </w:r>
            <w:r w:rsidRPr="00572763">
              <w:rPr>
                <w:color w:val="000000"/>
                <w:sz w:val="22"/>
                <w:szCs w:val="22"/>
              </w:rPr>
              <w:lastRenderedPageBreak/>
              <w:t>tonnkilometru monitoringu, ziņošanu un emisijas kvotu nodošanu.</w:t>
            </w:r>
          </w:p>
        </w:tc>
      </w:tr>
      <w:tr w:rsidR="00DE5A3F" w:rsidRPr="00572763" w:rsidTr="00BD28D4">
        <w:trPr>
          <w:trHeight w:val="1071"/>
        </w:trPr>
        <w:tc>
          <w:tcPr>
            <w:tcW w:w="403" w:type="dxa"/>
          </w:tcPr>
          <w:p w:rsidR="00DE5A3F" w:rsidRPr="00572763" w:rsidRDefault="00DE5A3F" w:rsidP="006C4607">
            <w:pPr>
              <w:pStyle w:val="HTMLPreformatted"/>
              <w:rPr>
                <w:rFonts w:ascii="Times New Roman" w:hAnsi="Times New Roman" w:cs="Times New Roman"/>
                <w:sz w:val="22"/>
                <w:szCs w:val="22"/>
              </w:rPr>
            </w:pPr>
            <w:r w:rsidRPr="00572763">
              <w:rPr>
                <w:rFonts w:ascii="Times New Roman" w:hAnsi="Times New Roman" w:cs="Times New Roman"/>
                <w:sz w:val="22"/>
                <w:szCs w:val="22"/>
              </w:rPr>
              <w:lastRenderedPageBreak/>
              <w:t>3.</w:t>
            </w:r>
          </w:p>
        </w:tc>
        <w:tc>
          <w:tcPr>
            <w:tcW w:w="1729" w:type="dxa"/>
          </w:tcPr>
          <w:p w:rsidR="00DE5A3F" w:rsidRPr="00572763" w:rsidRDefault="00DE5A3F" w:rsidP="006C4607">
            <w:pPr>
              <w:pStyle w:val="HTMLPreformatted"/>
              <w:rPr>
                <w:rFonts w:ascii="Times New Roman" w:hAnsi="Times New Roman" w:cs="Times New Roman"/>
                <w:sz w:val="22"/>
                <w:szCs w:val="22"/>
              </w:rPr>
            </w:pPr>
            <w:r w:rsidRPr="00572763">
              <w:rPr>
                <w:rFonts w:ascii="Times New Roman" w:hAnsi="Times New Roman" w:cs="Times New Roman"/>
                <w:sz w:val="22"/>
                <w:szCs w:val="22"/>
              </w:rPr>
              <w:t>Saistītie politikas ietekmes novērtējumi un pētījumi</w:t>
            </w:r>
          </w:p>
        </w:tc>
        <w:tc>
          <w:tcPr>
            <w:tcW w:w="6940" w:type="dxa"/>
          </w:tcPr>
          <w:p w:rsidR="00DE5A3F" w:rsidRPr="00572763" w:rsidRDefault="00046A5A" w:rsidP="00DE5A3F">
            <w:pPr>
              <w:pStyle w:val="naiskr"/>
              <w:spacing w:before="0" w:after="60"/>
              <w:ind w:firstLine="232"/>
              <w:rPr>
                <w:sz w:val="22"/>
                <w:szCs w:val="22"/>
              </w:rPr>
            </w:pPr>
            <w:r w:rsidRPr="00572763">
              <w:rPr>
                <w:color w:val="000000" w:themeColor="text1"/>
                <w:sz w:val="22"/>
                <w:szCs w:val="22"/>
                <w:lang w:eastAsia="en-US"/>
              </w:rPr>
              <w:t>Projekts šo jomu neskar</w:t>
            </w:r>
          </w:p>
        </w:tc>
      </w:tr>
      <w:tr w:rsidR="00DE5A3F" w:rsidRPr="00572763" w:rsidTr="00BD28D4">
        <w:trPr>
          <w:trHeight w:val="384"/>
        </w:trPr>
        <w:tc>
          <w:tcPr>
            <w:tcW w:w="403" w:type="dxa"/>
          </w:tcPr>
          <w:p w:rsidR="00DE5A3F" w:rsidRPr="00572763" w:rsidRDefault="00DE5A3F" w:rsidP="006C4607">
            <w:pPr>
              <w:pStyle w:val="HTMLPreformatted"/>
              <w:rPr>
                <w:rFonts w:ascii="Times New Roman" w:hAnsi="Times New Roman" w:cs="Times New Roman"/>
                <w:sz w:val="22"/>
                <w:szCs w:val="22"/>
              </w:rPr>
            </w:pPr>
            <w:r w:rsidRPr="00572763">
              <w:rPr>
                <w:rFonts w:ascii="Times New Roman" w:hAnsi="Times New Roman" w:cs="Times New Roman"/>
                <w:sz w:val="22"/>
                <w:szCs w:val="22"/>
              </w:rPr>
              <w:t>4.</w:t>
            </w:r>
          </w:p>
        </w:tc>
        <w:tc>
          <w:tcPr>
            <w:tcW w:w="1729" w:type="dxa"/>
          </w:tcPr>
          <w:p w:rsidR="00DE5A3F" w:rsidRPr="00572763" w:rsidRDefault="00DE5A3F" w:rsidP="006C4607">
            <w:pPr>
              <w:pStyle w:val="HTMLPreformatted"/>
              <w:rPr>
                <w:rFonts w:ascii="Times New Roman" w:hAnsi="Times New Roman" w:cs="Times New Roman"/>
                <w:sz w:val="22"/>
                <w:szCs w:val="22"/>
              </w:rPr>
            </w:pPr>
            <w:r w:rsidRPr="00572763">
              <w:rPr>
                <w:rFonts w:ascii="Times New Roman" w:hAnsi="Times New Roman" w:cs="Times New Roman"/>
                <w:sz w:val="22"/>
                <w:szCs w:val="22"/>
              </w:rPr>
              <w:t>Tiesiskā regulējuma mērķis un būtība</w:t>
            </w:r>
          </w:p>
        </w:tc>
        <w:tc>
          <w:tcPr>
            <w:tcW w:w="6940" w:type="dxa"/>
          </w:tcPr>
          <w:p w:rsidR="002858FF" w:rsidRPr="00572763" w:rsidRDefault="002858FF" w:rsidP="002858FF">
            <w:pPr>
              <w:pStyle w:val="naiskr"/>
              <w:spacing w:before="0" w:after="60"/>
              <w:ind w:firstLine="232"/>
              <w:jc w:val="both"/>
              <w:rPr>
                <w:sz w:val="22"/>
                <w:szCs w:val="22"/>
              </w:rPr>
            </w:pPr>
            <w:r w:rsidRPr="00572763">
              <w:rPr>
                <w:sz w:val="22"/>
                <w:szCs w:val="22"/>
              </w:rPr>
              <w:t>Normatīvā akta projekts precizē likumā „Par piesārņojumu” noteikto saistībā ar aviācijas darbību iekļaušanu ES ETS un nosaka tehniskos jautājumus, kas Latvijā tiek pārņemti, pamatojoties uz Direktīvu 2008/101/EK.</w:t>
            </w:r>
          </w:p>
          <w:p w:rsidR="00704856" w:rsidRPr="00572763" w:rsidRDefault="002858FF" w:rsidP="002858FF">
            <w:pPr>
              <w:pStyle w:val="naiskr"/>
              <w:spacing w:before="0" w:after="60"/>
              <w:ind w:firstLine="232"/>
              <w:jc w:val="both"/>
              <w:rPr>
                <w:sz w:val="22"/>
                <w:szCs w:val="22"/>
              </w:rPr>
            </w:pPr>
            <w:r w:rsidRPr="00572763">
              <w:rPr>
                <w:sz w:val="22"/>
                <w:szCs w:val="22"/>
              </w:rPr>
              <w:t>Normatīvā akta projekts mērķis ir noteikt kārtību, kādā aviācijas darbības iekļauj Eiropas Savienības emisijas kvotu tirdzniecības sistēmā. Normatīvais akts nosaka</w:t>
            </w:r>
            <w:r w:rsidR="00704856" w:rsidRPr="00572763">
              <w:rPr>
                <w:sz w:val="22"/>
                <w:szCs w:val="22"/>
              </w:rPr>
              <w:t>:</w:t>
            </w:r>
          </w:p>
          <w:p w:rsidR="00704856" w:rsidRPr="00572763" w:rsidRDefault="002858FF" w:rsidP="00704856">
            <w:pPr>
              <w:pStyle w:val="naiskr"/>
              <w:numPr>
                <w:ilvl w:val="0"/>
                <w:numId w:val="17"/>
              </w:numPr>
              <w:spacing w:before="0" w:after="60"/>
              <w:ind w:left="425"/>
              <w:jc w:val="both"/>
              <w:rPr>
                <w:sz w:val="22"/>
                <w:szCs w:val="22"/>
              </w:rPr>
            </w:pPr>
            <w:r w:rsidRPr="00572763">
              <w:rPr>
                <w:sz w:val="22"/>
                <w:szCs w:val="22"/>
              </w:rPr>
              <w:t>emisijas kvotu noteikšanas un piešķiršanas kārtību gaisa kuģu operatoriem un no īpašās rezerves piešķiramo emisijas kvotu piešķiršanas kārtību jauniem un strauji augošiem gaisa kuģu operatoriem</w:t>
            </w:r>
            <w:r w:rsidR="00704856" w:rsidRPr="00572763">
              <w:rPr>
                <w:sz w:val="22"/>
                <w:szCs w:val="22"/>
              </w:rPr>
              <w:t>;</w:t>
            </w:r>
          </w:p>
          <w:p w:rsidR="00704856" w:rsidRPr="00572763" w:rsidRDefault="00D2084F" w:rsidP="00704856">
            <w:pPr>
              <w:pStyle w:val="naiskr"/>
              <w:numPr>
                <w:ilvl w:val="0"/>
                <w:numId w:val="17"/>
              </w:numPr>
              <w:spacing w:before="0" w:after="60"/>
              <w:ind w:left="425"/>
              <w:jc w:val="both"/>
              <w:rPr>
                <w:sz w:val="22"/>
                <w:szCs w:val="22"/>
              </w:rPr>
            </w:pPr>
            <w:r w:rsidRPr="00572763">
              <w:rPr>
                <w:sz w:val="22"/>
                <w:szCs w:val="22"/>
              </w:rPr>
              <w:t>kārtību, kādā gaisa kuģa operators piesakās emisijas kvotu saņemšanai</w:t>
            </w:r>
            <w:r w:rsidR="00704856" w:rsidRPr="00572763">
              <w:rPr>
                <w:sz w:val="22"/>
                <w:szCs w:val="22"/>
              </w:rPr>
              <w:t xml:space="preserve">; </w:t>
            </w:r>
          </w:p>
          <w:p w:rsidR="00704856" w:rsidRPr="00572763" w:rsidRDefault="002858FF" w:rsidP="00704856">
            <w:pPr>
              <w:pStyle w:val="naiskr"/>
              <w:numPr>
                <w:ilvl w:val="0"/>
                <w:numId w:val="17"/>
              </w:numPr>
              <w:spacing w:before="0" w:after="60"/>
              <w:ind w:left="425"/>
              <w:jc w:val="both"/>
              <w:rPr>
                <w:sz w:val="22"/>
                <w:szCs w:val="22"/>
              </w:rPr>
            </w:pPr>
            <w:r w:rsidRPr="00572763">
              <w:rPr>
                <w:sz w:val="22"/>
                <w:szCs w:val="22"/>
              </w:rPr>
              <w:t xml:space="preserve">kārtību, kādā gaisa kuģa operatori izstrādā emisiju un tonnkilometru monitoringa plānus un atbilstoši tiem veic emisiju un tonnkilometru monitoringu, </w:t>
            </w:r>
            <w:r w:rsidR="00D2084F" w:rsidRPr="00572763">
              <w:rPr>
                <w:sz w:val="22"/>
                <w:szCs w:val="22"/>
              </w:rPr>
              <w:t>šo</w:t>
            </w:r>
            <w:r w:rsidRPr="00572763">
              <w:rPr>
                <w:sz w:val="22"/>
                <w:szCs w:val="22"/>
              </w:rPr>
              <w:t xml:space="preserve"> plānu apstiprināšanas kārtību</w:t>
            </w:r>
          </w:p>
          <w:p w:rsidR="00704856" w:rsidRPr="00572763" w:rsidRDefault="002858FF" w:rsidP="00704856">
            <w:pPr>
              <w:pStyle w:val="naiskr"/>
              <w:numPr>
                <w:ilvl w:val="0"/>
                <w:numId w:val="17"/>
              </w:numPr>
              <w:spacing w:before="0" w:after="60"/>
              <w:ind w:left="425"/>
              <w:jc w:val="both"/>
              <w:rPr>
                <w:sz w:val="22"/>
                <w:szCs w:val="22"/>
              </w:rPr>
            </w:pPr>
            <w:r w:rsidRPr="00572763">
              <w:rPr>
                <w:sz w:val="22"/>
                <w:szCs w:val="22"/>
              </w:rPr>
              <w:t>kārtību, kādā sagatavo, verificē un pārbauda gaisa kuģa operatoru ziņojumus par emisiju un tonnkilometru datiem – ir noteikts, ka gaisa kuģu operatoriem ir jāizmanto Eiropas Komisijas izstrādātās elektroniskās monitoringa plānu un ziņojumu veidlapas</w:t>
            </w:r>
            <w:r w:rsidR="00704856" w:rsidRPr="00572763">
              <w:rPr>
                <w:sz w:val="22"/>
                <w:szCs w:val="22"/>
              </w:rPr>
              <w:t>;</w:t>
            </w:r>
          </w:p>
          <w:p w:rsidR="00704856" w:rsidRPr="00572763" w:rsidRDefault="00704856" w:rsidP="00704856">
            <w:pPr>
              <w:pStyle w:val="naiskr"/>
              <w:numPr>
                <w:ilvl w:val="0"/>
                <w:numId w:val="17"/>
              </w:numPr>
              <w:spacing w:before="0" w:after="60"/>
              <w:ind w:left="425"/>
              <w:jc w:val="both"/>
              <w:rPr>
                <w:sz w:val="22"/>
                <w:szCs w:val="22"/>
              </w:rPr>
            </w:pPr>
            <w:r w:rsidRPr="00572763">
              <w:rPr>
                <w:sz w:val="22"/>
                <w:szCs w:val="22"/>
              </w:rPr>
              <w:t>s</w:t>
            </w:r>
            <w:r w:rsidR="00D2084F" w:rsidRPr="00572763">
              <w:rPr>
                <w:sz w:val="22"/>
                <w:szCs w:val="22"/>
              </w:rPr>
              <w:t>ankcijas, kuras ir piemērojamas Latvijas administrācijā esošajiem gaisa kuģu operatoriem par normatīvajā aktā iekļauto saistību nepildīšanu, kā arī nosaka šo sankciju piemērošanas kārtību.</w:t>
            </w:r>
            <w:r w:rsidR="002858FF" w:rsidRPr="00572763">
              <w:rPr>
                <w:sz w:val="22"/>
                <w:szCs w:val="22"/>
              </w:rPr>
              <w:t xml:space="preserve"> </w:t>
            </w:r>
          </w:p>
          <w:p w:rsidR="002858FF" w:rsidRPr="00572763" w:rsidRDefault="002858FF" w:rsidP="002858FF">
            <w:pPr>
              <w:pStyle w:val="naiskr"/>
              <w:spacing w:before="0" w:after="60"/>
              <w:ind w:firstLine="232"/>
              <w:jc w:val="both"/>
              <w:rPr>
                <w:sz w:val="22"/>
                <w:szCs w:val="22"/>
              </w:rPr>
            </w:pPr>
            <w:r w:rsidRPr="00572763">
              <w:rPr>
                <w:sz w:val="22"/>
                <w:szCs w:val="22"/>
              </w:rPr>
              <w:t>Normatīvā akta 1. un 2. pielikums nosaka tonnkilometru un emisiju monitoringa kārtību, monitoringa plāna sagatavošanas kritērijus, kā arī tonnkilometru un ikgadējo emisiju ziņojumu saturu un to sagatavošanas nosacījumus</w:t>
            </w:r>
            <w:r w:rsidR="00D2084F" w:rsidRPr="00572763">
              <w:rPr>
                <w:sz w:val="22"/>
                <w:szCs w:val="22"/>
              </w:rPr>
              <w:t xml:space="preserve">, </w:t>
            </w:r>
            <w:r w:rsidR="000474FF" w:rsidRPr="00572763">
              <w:rPr>
                <w:sz w:val="22"/>
                <w:szCs w:val="22"/>
              </w:rPr>
              <w:t xml:space="preserve">normatīvā akta 3.pielikums nosaka kvalitātes kontroles / kvalitātes nodrošināšanas prasības tonnkilometru un emisiju monitoringam un ziņošanai, kas ir jāievēro </w:t>
            </w:r>
            <w:r w:rsidR="000474FF" w:rsidRPr="00572763">
              <w:t>g</w:t>
            </w:r>
            <w:r w:rsidR="000474FF" w:rsidRPr="00572763">
              <w:rPr>
                <w:sz w:val="22"/>
                <w:szCs w:val="22"/>
              </w:rPr>
              <w:t xml:space="preserve">aisa kuģu operatoriem monitoringa veikšanas laikā, </w:t>
            </w:r>
            <w:r w:rsidR="00D2084F" w:rsidRPr="00572763">
              <w:rPr>
                <w:sz w:val="22"/>
                <w:szCs w:val="22"/>
              </w:rPr>
              <w:t xml:space="preserve">savukārt normatīvā akta </w:t>
            </w:r>
            <w:r w:rsidR="000474FF" w:rsidRPr="00572763">
              <w:rPr>
                <w:sz w:val="22"/>
                <w:szCs w:val="22"/>
              </w:rPr>
              <w:t>4</w:t>
            </w:r>
            <w:r w:rsidR="00D2084F" w:rsidRPr="00572763">
              <w:rPr>
                <w:sz w:val="22"/>
                <w:szCs w:val="22"/>
              </w:rPr>
              <w:t>.pielikums nosaka gaisa kuģa operatora sagatavoto tonnkilometru monitoringa ziņojuma un emisiju ziņojuma verificēšanas, ko veic akreditēts verificētājs, nosacījumus un pārbaužu, ko veic Civilās aviācijas aģentūra, nosacījumus.</w:t>
            </w:r>
          </w:p>
          <w:p w:rsidR="00DE5A3F" w:rsidRPr="00572763" w:rsidRDefault="002858FF" w:rsidP="00704856">
            <w:pPr>
              <w:pStyle w:val="naisnod"/>
              <w:spacing w:before="0" w:after="60"/>
              <w:ind w:firstLine="232"/>
              <w:jc w:val="both"/>
              <w:rPr>
                <w:sz w:val="22"/>
                <w:szCs w:val="22"/>
              </w:rPr>
            </w:pPr>
            <w:r w:rsidRPr="00572763">
              <w:rPr>
                <w:b w:val="0"/>
                <w:bCs w:val="0"/>
                <w:sz w:val="22"/>
                <w:szCs w:val="22"/>
              </w:rPr>
              <w:t xml:space="preserve">Normatīvajā aktā tiek precīzi noteikti iesaistīto institūciju pienākumi gaisa kuģu operatoru plānu un ziņojumu apstiprināšanā, kā arī emisijas kvotu un no īpašās rezerves piešķiramo emisijas kvotu aprēķinā un piešķiršanā, kā arī tiek regulēta </w:t>
            </w:r>
            <w:r w:rsidRPr="00572763">
              <w:rPr>
                <w:b w:val="0"/>
                <w:color w:val="000000"/>
                <w:sz w:val="22"/>
                <w:szCs w:val="22"/>
              </w:rPr>
              <w:t>Eiropas Aeronavigācijas drošības organizācijas atbalsta rīka izmantošana</w:t>
            </w:r>
            <w:r w:rsidR="00D2084F" w:rsidRPr="00572763">
              <w:rPr>
                <w:b w:val="0"/>
                <w:color w:val="000000"/>
                <w:sz w:val="22"/>
                <w:szCs w:val="22"/>
              </w:rPr>
              <w:t>.</w:t>
            </w:r>
            <w:r w:rsidR="00DE5A3F" w:rsidRPr="00572763">
              <w:rPr>
                <w:b w:val="0"/>
                <w:sz w:val="22"/>
                <w:szCs w:val="22"/>
              </w:rPr>
              <w:t xml:space="preserve"> </w:t>
            </w:r>
          </w:p>
        </w:tc>
      </w:tr>
      <w:tr w:rsidR="00DE5A3F" w:rsidRPr="00572763" w:rsidTr="00BD28D4">
        <w:trPr>
          <w:trHeight w:val="476"/>
        </w:trPr>
        <w:tc>
          <w:tcPr>
            <w:tcW w:w="403" w:type="dxa"/>
          </w:tcPr>
          <w:p w:rsidR="00DE5A3F" w:rsidRPr="00572763" w:rsidRDefault="00DE5A3F" w:rsidP="006C4607">
            <w:pPr>
              <w:pStyle w:val="naiskr"/>
              <w:spacing w:before="0" w:after="0"/>
              <w:rPr>
                <w:sz w:val="22"/>
                <w:szCs w:val="22"/>
              </w:rPr>
            </w:pPr>
            <w:r w:rsidRPr="00572763">
              <w:rPr>
                <w:sz w:val="22"/>
                <w:szCs w:val="22"/>
              </w:rPr>
              <w:t>5.</w:t>
            </w:r>
          </w:p>
        </w:tc>
        <w:tc>
          <w:tcPr>
            <w:tcW w:w="1729" w:type="dxa"/>
          </w:tcPr>
          <w:p w:rsidR="00DE5A3F" w:rsidRPr="00572763" w:rsidRDefault="00DE5A3F" w:rsidP="006C4607">
            <w:pPr>
              <w:pStyle w:val="naiskr"/>
              <w:spacing w:before="0" w:after="0"/>
              <w:rPr>
                <w:sz w:val="22"/>
                <w:szCs w:val="22"/>
              </w:rPr>
            </w:pPr>
            <w:r w:rsidRPr="00572763">
              <w:rPr>
                <w:sz w:val="22"/>
                <w:szCs w:val="22"/>
              </w:rPr>
              <w:t>Projekta izstrādē iesaistītās institūcijas</w:t>
            </w:r>
          </w:p>
        </w:tc>
        <w:tc>
          <w:tcPr>
            <w:tcW w:w="6940" w:type="dxa"/>
          </w:tcPr>
          <w:p w:rsidR="00DE5A3F" w:rsidRPr="00572763" w:rsidRDefault="00DE5A3F" w:rsidP="00FC0E52">
            <w:pPr>
              <w:pStyle w:val="naiskr"/>
              <w:spacing w:before="0" w:after="0"/>
              <w:ind w:firstLine="235"/>
              <w:rPr>
                <w:iCs/>
                <w:sz w:val="22"/>
                <w:szCs w:val="22"/>
              </w:rPr>
            </w:pPr>
            <w:r w:rsidRPr="00572763">
              <w:rPr>
                <w:iCs/>
                <w:sz w:val="22"/>
                <w:szCs w:val="22"/>
              </w:rPr>
              <w:t>Vides aizsardzības un reģionālās attīstības ministrija</w:t>
            </w:r>
            <w:r w:rsidR="00BD28D4" w:rsidRPr="00572763">
              <w:rPr>
                <w:iCs/>
                <w:sz w:val="22"/>
                <w:szCs w:val="22"/>
              </w:rPr>
              <w:t>.</w:t>
            </w:r>
          </w:p>
          <w:p w:rsidR="00DE5A3F" w:rsidRPr="00572763" w:rsidRDefault="00DE5A3F" w:rsidP="00FC0E52">
            <w:pPr>
              <w:pStyle w:val="naiskr"/>
              <w:spacing w:before="0" w:after="0"/>
              <w:ind w:firstLine="235"/>
              <w:rPr>
                <w:sz w:val="22"/>
                <w:szCs w:val="22"/>
              </w:rPr>
            </w:pPr>
          </w:p>
        </w:tc>
      </w:tr>
      <w:tr w:rsidR="00DE5A3F" w:rsidRPr="00572763" w:rsidTr="00BD28D4">
        <w:trPr>
          <w:trHeight w:val="1340"/>
        </w:trPr>
        <w:tc>
          <w:tcPr>
            <w:tcW w:w="403" w:type="dxa"/>
          </w:tcPr>
          <w:p w:rsidR="00DE5A3F" w:rsidRPr="00572763" w:rsidRDefault="00DE5A3F" w:rsidP="006C4607">
            <w:pPr>
              <w:pStyle w:val="naiskr"/>
              <w:spacing w:before="0" w:after="0"/>
              <w:rPr>
                <w:sz w:val="22"/>
                <w:szCs w:val="22"/>
              </w:rPr>
            </w:pPr>
            <w:r w:rsidRPr="00572763">
              <w:rPr>
                <w:sz w:val="22"/>
                <w:szCs w:val="22"/>
              </w:rPr>
              <w:t>6.</w:t>
            </w:r>
          </w:p>
        </w:tc>
        <w:tc>
          <w:tcPr>
            <w:tcW w:w="1729" w:type="dxa"/>
          </w:tcPr>
          <w:p w:rsidR="00DE5A3F" w:rsidRPr="00572763" w:rsidRDefault="00DE5A3F" w:rsidP="006C4607">
            <w:pPr>
              <w:pStyle w:val="naiskr"/>
              <w:spacing w:before="0" w:after="0"/>
              <w:rPr>
                <w:i/>
                <w:sz w:val="22"/>
                <w:szCs w:val="22"/>
              </w:rPr>
            </w:pPr>
            <w:r w:rsidRPr="00572763">
              <w:rPr>
                <w:sz w:val="22"/>
                <w:szCs w:val="22"/>
              </w:rPr>
              <w:t>Iemesli, kādēļ netika nodrošināta sabiedrības līdzdalība</w:t>
            </w:r>
          </w:p>
        </w:tc>
        <w:tc>
          <w:tcPr>
            <w:tcW w:w="6940" w:type="dxa"/>
          </w:tcPr>
          <w:p w:rsidR="00DE5A3F" w:rsidRPr="00572763" w:rsidRDefault="00046A5A" w:rsidP="009604F7">
            <w:pPr>
              <w:pStyle w:val="FootnoteText"/>
              <w:ind w:firstLine="235"/>
              <w:rPr>
                <w:sz w:val="22"/>
                <w:szCs w:val="22"/>
              </w:rPr>
            </w:pPr>
            <w:r w:rsidRPr="00572763">
              <w:rPr>
                <w:color w:val="000000" w:themeColor="text1"/>
                <w:sz w:val="22"/>
                <w:szCs w:val="22"/>
                <w:lang w:eastAsia="en-US"/>
              </w:rPr>
              <w:t>Projekts šo jomu neskar</w:t>
            </w:r>
          </w:p>
        </w:tc>
      </w:tr>
      <w:tr w:rsidR="00DE5A3F" w:rsidRPr="00572763" w:rsidTr="00BD28D4">
        <w:tc>
          <w:tcPr>
            <w:tcW w:w="403" w:type="dxa"/>
          </w:tcPr>
          <w:p w:rsidR="00DE5A3F" w:rsidRPr="00572763" w:rsidRDefault="00DE5A3F" w:rsidP="006C4607">
            <w:pPr>
              <w:pStyle w:val="naiskr"/>
              <w:spacing w:before="0" w:after="0"/>
              <w:rPr>
                <w:sz w:val="22"/>
                <w:szCs w:val="22"/>
              </w:rPr>
            </w:pPr>
            <w:r w:rsidRPr="00572763">
              <w:rPr>
                <w:sz w:val="22"/>
                <w:szCs w:val="22"/>
              </w:rPr>
              <w:t>7.</w:t>
            </w:r>
          </w:p>
        </w:tc>
        <w:tc>
          <w:tcPr>
            <w:tcW w:w="1729" w:type="dxa"/>
          </w:tcPr>
          <w:p w:rsidR="00DE5A3F" w:rsidRPr="00572763" w:rsidRDefault="00DE5A3F" w:rsidP="006C4607">
            <w:pPr>
              <w:pStyle w:val="naiskr"/>
              <w:spacing w:before="0" w:after="0"/>
              <w:rPr>
                <w:sz w:val="22"/>
                <w:szCs w:val="22"/>
              </w:rPr>
            </w:pPr>
            <w:r w:rsidRPr="00572763">
              <w:rPr>
                <w:sz w:val="22"/>
                <w:szCs w:val="22"/>
              </w:rPr>
              <w:t>Cita informācija</w:t>
            </w:r>
          </w:p>
        </w:tc>
        <w:tc>
          <w:tcPr>
            <w:tcW w:w="6940" w:type="dxa"/>
          </w:tcPr>
          <w:p w:rsidR="00DE5A3F" w:rsidRPr="00572763" w:rsidRDefault="00046A5A" w:rsidP="00297193">
            <w:pPr>
              <w:pStyle w:val="naiskr"/>
              <w:spacing w:before="0" w:after="0"/>
              <w:ind w:firstLine="283"/>
              <w:rPr>
                <w:sz w:val="22"/>
                <w:szCs w:val="22"/>
              </w:rPr>
            </w:pPr>
            <w:r w:rsidRPr="00572763">
              <w:rPr>
                <w:sz w:val="22"/>
                <w:szCs w:val="22"/>
              </w:rPr>
              <w:t>Nav</w:t>
            </w:r>
          </w:p>
        </w:tc>
      </w:tr>
    </w:tbl>
    <w:p w:rsidR="000A279D" w:rsidRPr="00572763" w:rsidRDefault="000A279D" w:rsidP="006C4607">
      <w:pPr>
        <w:pStyle w:val="naisf"/>
        <w:spacing w:before="0" w:after="0"/>
        <w:rPr>
          <w:sz w:val="12"/>
          <w:szCs w:val="12"/>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3124"/>
        <w:gridCol w:w="5528"/>
      </w:tblGrid>
      <w:tr w:rsidR="000A279D" w:rsidRPr="00572763" w:rsidTr="00ED7E1F">
        <w:tc>
          <w:tcPr>
            <w:tcW w:w="9077" w:type="dxa"/>
            <w:gridSpan w:val="3"/>
            <w:vAlign w:val="center"/>
          </w:tcPr>
          <w:p w:rsidR="000A279D" w:rsidRPr="00572763" w:rsidRDefault="000A279D" w:rsidP="006C4607">
            <w:pPr>
              <w:pStyle w:val="naisnod"/>
              <w:spacing w:before="0" w:after="0"/>
            </w:pPr>
            <w:r w:rsidRPr="00572763">
              <w:t>II. Tiesību akta projekta ietekme uz sabiedrību</w:t>
            </w:r>
          </w:p>
        </w:tc>
      </w:tr>
      <w:tr w:rsidR="000A279D" w:rsidRPr="00572763" w:rsidTr="00BD28D4">
        <w:trPr>
          <w:trHeight w:val="467"/>
        </w:trPr>
        <w:tc>
          <w:tcPr>
            <w:tcW w:w="425" w:type="dxa"/>
          </w:tcPr>
          <w:p w:rsidR="000A279D" w:rsidRPr="00572763" w:rsidRDefault="000A279D" w:rsidP="006C4607">
            <w:pPr>
              <w:pStyle w:val="naiskr"/>
              <w:spacing w:before="0" w:after="0"/>
              <w:rPr>
                <w:sz w:val="22"/>
                <w:szCs w:val="22"/>
              </w:rPr>
            </w:pPr>
            <w:r w:rsidRPr="00572763">
              <w:rPr>
                <w:sz w:val="22"/>
                <w:szCs w:val="22"/>
              </w:rPr>
              <w:t>1.</w:t>
            </w:r>
          </w:p>
        </w:tc>
        <w:tc>
          <w:tcPr>
            <w:tcW w:w="3124" w:type="dxa"/>
          </w:tcPr>
          <w:p w:rsidR="000A279D" w:rsidRPr="00572763" w:rsidRDefault="000A279D" w:rsidP="006C4607">
            <w:pPr>
              <w:pStyle w:val="naiskr"/>
              <w:spacing w:before="0" w:after="0"/>
              <w:rPr>
                <w:sz w:val="22"/>
                <w:szCs w:val="22"/>
              </w:rPr>
            </w:pPr>
            <w:r w:rsidRPr="00572763">
              <w:rPr>
                <w:sz w:val="22"/>
                <w:szCs w:val="22"/>
              </w:rPr>
              <w:t>Sabiedrības mērķgrupa</w:t>
            </w:r>
          </w:p>
        </w:tc>
        <w:tc>
          <w:tcPr>
            <w:tcW w:w="5528" w:type="dxa"/>
          </w:tcPr>
          <w:p w:rsidR="000A279D" w:rsidRPr="00572763" w:rsidRDefault="000A279D" w:rsidP="00B460FC">
            <w:pPr>
              <w:pStyle w:val="naiskr"/>
              <w:spacing w:before="0" w:after="60"/>
              <w:ind w:firstLine="244"/>
              <w:jc w:val="both"/>
              <w:rPr>
                <w:sz w:val="22"/>
                <w:szCs w:val="22"/>
              </w:rPr>
            </w:pPr>
            <w:r w:rsidRPr="00572763">
              <w:rPr>
                <w:iCs/>
                <w:sz w:val="22"/>
                <w:szCs w:val="22"/>
              </w:rPr>
              <w:t> </w:t>
            </w:r>
            <w:r w:rsidR="00FC0E52" w:rsidRPr="00572763">
              <w:rPr>
                <w:iCs/>
                <w:sz w:val="22"/>
                <w:szCs w:val="22"/>
              </w:rPr>
              <w:t xml:space="preserve">Aviācijas sektora gaisa kuģu operatori, kuriem </w:t>
            </w:r>
            <w:r w:rsidR="00FC0E52" w:rsidRPr="00572763">
              <w:rPr>
                <w:rStyle w:val="apple-style-span"/>
                <w:color w:val="000000"/>
                <w:sz w:val="22"/>
                <w:szCs w:val="22"/>
                <w:shd w:val="clear" w:color="auto" w:fill="FFFFFF"/>
              </w:rPr>
              <w:t>administrējošā dalībvalsts atbilstoši Eiropas Komisijas 2009.gada 5.augusta „Regulai (EK) Nr.</w:t>
            </w:r>
            <w:r w:rsidR="00FC0E52" w:rsidRPr="00572763">
              <w:rPr>
                <w:rStyle w:val="apple-converted-space"/>
                <w:color w:val="000000"/>
                <w:sz w:val="22"/>
                <w:szCs w:val="22"/>
                <w:shd w:val="clear" w:color="auto" w:fill="FFFFFF"/>
              </w:rPr>
              <w:t> </w:t>
            </w:r>
            <w:r w:rsidR="00FC0E52" w:rsidRPr="00572763">
              <w:rPr>
                <w:rStyle w:val="apple-style-span"/>
                <w:color w:val="000000"/>
                <w:sz w:val="22"/>
                <w:szCs w:val="22"/>
                <w:shd w:val="clear" w:color="auto" w:fill="FFFFFF"/>
              </w:rPr>
              <w:t>748/2009</w:t>
            </w:r>
            <w:r w:rsidR="00FC0E52" w:rsidRPr="00572763">
              <w:rPr>
                <w:rStyle w:val="apple-converted-space"/>
                <w:color w:val="000000"/>
                <w:sz w:val="22"/>
                <w:szCs w:val="22"/>
                <w:shd w:val="clear" w:color="auto" w:fill="FFFFFF"/>
              </w:rPr>
              <w:t> </w:t>
            </w:r>
            <w:r w:rsidR="00FC0E52" w:rsidRPr="00572763">
              <w:rPr>
                <w:rStyle w:val="apple-style-span"/>
                <w:color w:val="000000"/>
                <w:sz w:val="22"/>
                <w:szCs w:val="22"/>
                <w:shd w:val="clear" w:color="auto" w:fill="FFFFFF"/>
              </w:rPr>
              <w:t>par to gaisa kuģu operatoru sarakstu, kuri 2006.gada 1.janvārī vai pēc minētā datuma ir veikuši direktīvas 2003/87 EK I pielikumā uzskaitītās aviācijas darbības, katram gaisa kuģa operatoram norādot administrējošo dalībvalsti (Dokuments attiecas uz EEZ)”, ir noteikta Latvija</w:t>
            </w:r>
            <w:r w:rsidR="00B460FC" w:rsidRPr="00572763">
              <w:rPr>
                <w:rStyle w:val="apple-style-span"/>
                <w:color w:val="000000"/>
                <w:sz w:val="22"/>
                <w:szCs w:val="22"/>
                <w:shd w:val="clear" w:color="auto" w:fill="FFFFFF"/>
              </w:rPr>
              <w:t>.</w:t>
            </w:r>
          </w:p>
        </w:tc>
      </w:tr>
      <w:tr w:rsidR="00FC0E52" w:rsidRPr="00572763" w:rsidTr="00BD28D4">
        <w:trPr>
          <w:trHeight w:val="523"/>
        </w:trPr>
        <w:tc>
          <w:tcPr>
            <w:tcW w:w="425" w:type="dxa"/>
          </w:tcPr>
          <w:p w:rsidR="00FC0E52" w:rsidRPr="00572763" w:rsidRDefault="00FC0E52" w:rsidP="006C4607">
            <w:pPr>
              <w:rPr>
                <w:sz w:val="22"/>
                <w:szCs w:val="22"/>
              </w:rPr>
            </w:pPr>
            <w:r w:rsidRPr="00572763">
              <w:rPr>
                <w:sz w:val="22"/>
                <w:szCs w:val="22"/>
              </w:rPr>
              <w:t>2.</w:t>
            </w:r>
          </w:p>
        </w:tc>
        <w:tc>
          <w:tcPr>
            <w:tcW w:w="3124" w:type="dxa"/>
          </w:tcPr>
          <w:p w:rsidR="00FC0E52" w:rsidRPr="00572763" w:rsidRDefault="00FC0E52" w:rsidP="00BD28D4">
            <w:pPr>
              <w:rPr>
                <w:sz w:val="22"/>
                <w:szCs w:val="22"/>
              </w:rPr>
            </w:pPr>
            <w:r w:rsidRPr="00572763">
              <w:rPr>
                <w:sz w:val="22"/>
                <w:szCs w:val="22"/>
              </w:rPr>
              <w:t>Citas sabiedrības grupas (bez mērķgrupas), kuras tiesiskais regulējums arī ietekmē vai varētu ietekmēt</w:t>
            </w:r>
          </w:p>
        </w:tc>
        <w:tc>
          <w:tcPr>
            <w:tcW w:w="5528" w:type="dxa"/>
          </w:tcPr>
          <w:p w:rsidR="00FC0E52" w:rsidRPr="00572763" w:rsidRDefault="00046A5A" w:rsidP="00297193">
            <w:pPr>
              <w:pStyle w:val="Default"/>
              <w:spacing w:before="80" w:after="80"/>
              <w:ind w:firstLine="284"/>
              <w:jc w:val="both"/>
              <w:rPr>
                <w:rFonts w:ascii="Times New Roman" w:hAnsi="Times New Roman" w:cs="Times New Roman"/>
                <w:sz w:val="22"/>
                <w:szCs w:val="22"/>
              </w:rPr>
            </w:pPr>
            <w:r w:rsidRPr="00572763">
              <w:rPr>
                <w:rFonts w:ascii="Times New Roman" w:hAnsi="Times New Roman" w:cs="Times New Roman"/>
                <w:color w:val="000000" w:themeColor="text1"/>
                <w:sz w:val="22"/>
                <w:szCs w:val="22"/>
                <w:lang w:eastAsia="en-US"/>
              </w:rPr>
              <w:t>Projekts šo jomu neskar</w:t>
            </w:r>
          </w:p>
        </w:tc>
      </w:tr>
      <w:tr w:rsidR="00312618" w:rsidRPr="00572763" w:rsidTr="00E4687C">
        <w:trPr>
          <w:trHeight w:val="327"/>
        </w:trPr>
        <w:tc>
          <w:tcPr>
            <w:tcW w:w="425" w:type="dxa"/>
          </w:tcPr>
          <w:p w:rsidR="00312618" w:rsidRPr="00572763" w:rsidRDefault="00312618" w:rsidP="006C4607">
            <w:pPr>
              <w:rPr>
                <w:sz w:val="22"/>
                <w:szCs w:val="22"/>
              </w:rPr>
            </w:pPr>
            <w:r w:rsidRPr="00572763">
              <w:rPr>
                <w:sz w:val="22"/>
                <w:szCs w:val="22"/>
              </w:rPr>
              <w:t>3.</w:t>
            </w:r>
          </w:p>
        </w:tc>
        <w:tc>
          <w:tcPr>
            <w:tcW w:w="3124" w:type="dxa"/>
          </w:tcPr>
          <w:p w:rsidR="00312618" w:rsidRPr="00572763" w:rsidRDefault="00312618" w:rsidP="006C4607">
            <w:pPr>
              <w:rPr>
                <w:sz w:val="22"/>
                <w:szCs w:val="22"/>
              </w:rPr>
            </w:pPr>
            <w:r w:rsidRPr="00572763">
              <w:rPr>
                <w:sz w:val="22"/>
                <w:szCs w:val="22"/>
              </w:rPr>
              <w:t>Tiesiskā regulējuma finansiālā ietekme</w:t>
            </w:r>
          </w:p>
        </w:tc>
        <w:tc>
          <w:tcPr>
            <w:tcW w:w="5528" w:type="dxa"/>
            <w:vAlign w:val="center"/>
          </w:tcPr>
          <w:p w:rsidR="00312618" w:rsidRPr="00572763" w:rsidRDefault="00312618" w:rsidP="00046A5A">
            <w:pPr>
              <w:pStyle w:val="naisf"/>
              <w:spacing w:before="0" w:after="60"/>
              <w:ind w:firstLine="284"/>
              <w:rPr>
                <w:sz w:val="22"/>
                <w:szCs w:val="22"/>
              </w:rPr>
            </w:pPr>
            <w:r w:rsidRPr="00572763">
              <w:rPr>
                <w:sz w:val="22"/>
                <w:szCs w:val="22"/>
              </w:rPr>
              <w:t>Šobrīd Eiropas Komisijas 2009.gada 5.augusta regulas Nr. 748/2009 grozījumos (Eiropas Komisijas 201</w:t>
            </w:r>
            <w:r w:rsidR="00814591" w:rsidRPr="00572763">
              <w:rPr>
                <w:sz w:val="22"/>
                <w:szCs w:val="22"/>
              </w:rPr>
              <w:t>2</w:t>
            </w:r>
            <w:r w:rsidRPr="00572763">
              <w:rPr>
                <w:sz w:val="22"/>
                <w:szCs w:val="22"/>
              </w:rPr>
              <w:t xml:space="preserve">.gada </w:t>
            </w:r>
            <w:r w:rsidR="00814591" w:rsidRPr="00572763">
              <w:rPr>
                <w:sz w:val="22"/>
                <w:szCs w:val="22"/>
              </w:rPr>
              <w:t xml:space="preserve">3.februāra </w:t>
            </w:r>
            <w:r w:rsidRPr="00572763">
              <w:rPr>
                <w:sz w:val="22"/>
                <w:szCs w:val="22"/>
              </w:rPr>
              <w:t xml:space="preserve">regula Nr. </w:t>
            </w:r>
            <w:r w:rsidR="00814591" w:rsidRPr="00572763">
              <w:rPr>
                <w:sz w:val="22"/>
                <w:szCs w:val="22"/>
              </w:rPr>
              <w:t>100</w:t>
            </w:r>
            <w:r w:rsidRPr="00572763">
              <w:rPr>
                <w:sz w:val="22"/>
                <w:szCs w:val="22"/>
              </w:rPr>
              <w:t>/201</w:t>
            </w:r>
            <w:r w:rsidR="00814591" w:rsidRPr="00572763">
              <w:rPr>
                <w:sz w:val="22"/>
                <w:szCs w:val="22"/>
              </w:rPr>
              <w:t>2</w:t>
            </w:r>
            <w:r w:rsidRPr="00572763">
              <w:rPr>
                <w:sz w:val="22"/>
                <w:szCs w:val="22"/>
              </w:rPr>
              <w:t xml:space="preserve">) ir noteikts, ka Latvijas administrācijā ir </w:t>
            </w:r>
            <w:r w:rsidR="00814591" w:rsidRPr="00572763">
              <w:rPr>
                <w:sz w:val="22"/>
                <w:szCs w:val="22"/>
              </w:rPr>
              <w:t xml:space="preserve">10 </w:t>
            </w:r>
            <w:r w:rsidRPr="00572763">
              <w:rPr>
                <w:sz w:val="22"/>
                <w:szCs w:val="22"/>
              </w:rPr>
              <w:t>gaisa kuģu operatori. Līdz ar to, ja pieņem, ka gaisa kuģu operatori neiesniedz savus ikgadējos emisijas ziņojumus, tad Civilās aviācijas aģentūrai, aprēķinot katram Latvijas administrācijā esošā gaisa kuģu operatora CO</w:t>
            </w:r>
            <w:r w:rsidRPr="00572763">
              <w:rPr>
                <w:sz w:val="22"/>
                <w:szCs w:val="22"/>
                <w:vertAlign w:val="subscript"/>
              </w:rPr>
              <w:t>2</w:t>
            </w:r>
            <w:r w:rsidRPr="00572763">
              <w:rPr>
                <w:sz w:val="22"/>
                <w:szCs w:val="22"/>
              </w:rPr>
              <w:t xml:space="preserve"> emisijas, lai</w:t>
            </w:r>
            <w:r w:rsidR="00137E8E" w:rsidRPr="00572763">
              <w:rPr>
                <w:sz w:val="22"/>
                <w:szCs w:val="22"/>
              </w:rPr>
              <w:t xml:space="preserve"> </w:t>
            </w:r>
            <w:r w:rsidRPr="00572763">
              <w:rPr>
                <w:sz w:val="22"/>
                <w:szCs w:val="22"/>
              </w:rPr>
              <w:t xml:space="preserve">Valsts vides dienests </w:t>
            </w:r>
            <w:r w:rsidR="00137E8E" w:rsidRPr="00572763">
              <w:rPr>
                <w:sz w:val="22"/>
                <w:szCs w:val="22"/>
              </w:rPr>
              <w:t xml:space="preserve">varētu </w:t>
            </w:r>
            <w:r w:rsidRPr="00572763">
              <w:rPr>
                <w:sz w:val="22"/>
                <w:szCs w:val="22"/>
              </w:rPr>
              <w:t>aprēķin</w:t>
            </w:r>
            <w:r w:rsidR="00137E8E" w:rsidRPr="00572763">
              <w:rPr>
                <w:sz w:val="22"/>
                <w:szCs w:val="22"/>
              </w:rPr>
              <w:t>āt</w:t>
            </w:r>
            <w:r w:rsidRPr="00572763">
              <w:rPr>
                <w:sz w:val="22"/>
                <w:szCs w:val="22"/>
              </w:rPr>
              <w:t xml:space="preserve"> dabas resursu nodokli šiem operatoriem, </w:t>
            </w:r>
            <w:r w:rsidR="00137E8E" w:rsidRPr="00572763">
              <w:rPr>
                <w:sz w:val="22"/>
                <w:szCs w:val="22"/>
              </w:rPr>
              <w:t>jāsedz fiksētā Eurocontrol atbalsta rīka gada maksa</w:t>
            </w:r>
            <w:r w:rsidRPr="00572763">
              <w:rPr>
                <w:sz w:val="22"/>
                <w:szCs w:val="22"/>
              </w:rPr>
              <w:t>.</w:t>
            </w:r>
          </w:p>
          <w:p w:rsidR="00312618" w:rsidRPr="00572763" w:rsidRDefault="00312618" w:rsidP="00046A5A">
            <w:pPr>
              <w:spacing w:before="75" w:after="75"/>
              <w:ind w:firstLine="284"/>
              <w:jc w:val="both"/>
              <w:rPr>
                <w:sz w:val="22"/>
                <w:szCs w:val="22"/>
              </w:rPr>
            </w:pPr>
            <w:r w:rsidRPr="00572763">
              <w:rPr>
                <w:sz w:val="22"/>
                <w:szCs w:val="22"/>
              </w:rPr>
              <w:t>Civilās aviācijas aģentūrai ikgadējā budžeta plānošanā ir jāņem vērā Eurocontrol atbalsta rīka</w:t>
            </w:r>
            <w:r w:rsidR="00137E8E" w:rsidRPr="00572763">
              <w:rPr>
                <w:sz w:val="22"/>
                <w:szCs w:val="22"/>
              </w:rPr>
              <w:t xml:space="preserve"> ikgadējās</w:t>
            </w:r>
            <w:r w:rsidRPr="00572763">
              <w:rPr>
                <w:sz w:val="22"/>
                <w:szCs w:val="22"/>
              </w:rPr>
              <w:t xml:space="preserve"> izmantošanas izmaksas.</w:t>
            </w:r>
          </w:p>
        </w:tc>
      </w:tr>
      <w:tr w:rsidR="00312618" w:rsidRPr="00572763" w:rsidTr="00BD28D4">
        <w:trPr>
          <w:trHeight w:val="517"/>
        </w:trPr>
        <w:tc>
          <w:tcPr>
            <w:tcW w:w="425" w:type="dxa"/>
          </w:tcPr>
          <w:p w:rsidR="00312618" w:rsidRPr="00572763" w:rsidRDefault="00312618" w:rsidP="006C4607">
            <w:pPr>
              <w:rPr>
                <w:sz w:val="22"/>
                <w:szCs w:val="22"/>
              </w:rPr>
            </w:pPr>
            <w:r w:rsidRPr="00572763">
              <w:rPr>
                <w:sz w:val="22"/>
                <w:szCs w:val="22"/>
              </w:rPr>
              <w:t>4.</w:t>
            </w:r>
          </w:p>
        </w:tc>
        <w:tc>
          <w:tcPr>
            <w:tcW w:w="3124" w:type="dxa"/>
          </w:tcPr>
          <w:p w:rsidR="00312618" w:rsidRPr="00572763" w:rsidRDefault="00312618" w:rsidP="006C4607">
            <w:pPr>
              <w:rPr>
                <w:sz w:val="22"/>
                <w:szCs w:val="22"/>
              </w:rPr>
            </w:pPr>
            <w:r w:rsidRPr="00572763">
              <w:rPr>
                <w:sz w:val="22"/>
                <w:szCs w:val="22"/>
              </w:rPr>
              <w:t>Tiesiskā regulējuma nefinansiālā ietekme</w:t>
            </w:r>
          </w:p>
        </w:tc>
        <w:tc>
          <w:tcPr>
            <w:tcW w:w="5528" w:type="dxa"/>
          </w:tcPr>
          <w:p w:rsidR="00312618" w:rsidRPr="00572763" w:rsidRDefault="00046A5A" w:rsidP="00297193">
            <w:pPr>
              <w:spacing w:before="75" w:after="75"/>
              <w:ind w:firstLine="284"/>
              <w:jc w:val="both"/>
              <w:rPr>
                <w:sz w:val="22"/>
                <w:szCs w:val="22"/>
              </w:rPr>
            </w:pPr>
            <w:r w:rsidRPr="00572763">
              <w:rPr>
                <w:color w:val="000000" w:themeColor="text1"/>
                <w:sz w:val="22"/>
                <w:szCs w:val="22"/>
                <w:lang w:eastAsia="en-US"/>
              </w:rPr>
              <w:t>Projekts šo jomu neskar</w:t>
            </w:r>
          </w:p>
        </w:tc>
      </w:tr>
      <w:tr w:rsidR="00312618" w:rsidRPr="00572763" w:rsidTr="00BD28D4">
        <w:trPr>
          <w:trHeight w:val="531"/>
        </w:trPr>
        <w:tc>
          <w:tcPr>
            <w:tcW w:w="425" w:type="dxa"/>
          </w:tcPr>
          <w:p w:rsidR="00312618" w:rsidRPr="00572763" w:rsidRDefault="00312618" w:rsidP="006C4607">
            <w:pPr>
              <w:rPr>
                <w:sz w:val="22"/>
                <w:szCs w:val="22"/>
              </w:rPr>
            </w:pPr>
            <w:r w:rsidRPr="00572763">
              <w:rPr>
                <w:sz w:val="22"/>
                <w:szCs w:val="22"/>
              </w:rPr>
              <w:t>5.</w:t>
            </w:r>
          </w:p>
        </w:tc>
        <w:tc>
          <w:tcPr>
            <w:tcW w:w="3124" w:type="dxa"/>
          </w:tcPr>
          <w:p w:rsidR="00312618" w:rsidRPr="00572763" w:rsidRDefault="00312618" w:rsidP="006C4607">
            <w:pPr>
              <w:rPr>
                <w:sz w:val="22"/>
                <w:szCs w:val="22"/>
              </w:rPr>
            </w:pPr>
            <w:r w:rsidRPr="00572763">
              <w:rPr>
                <w:sz w:val="22"/>
                <w:szCs w:val="22"/>
              </w:rPr>
              <w:t>Administratīvās procedūras raksturojums</w:t>
            </w:r>
          </w:p>
        </w:tc>
        <w:tc>
          <w:tcPr>
            <w:tcW w:w="5528" w:type="dxa"/>
          </w:tcPr>
          <w:p w:rsidR="00312618" w:rsidRPr="00572763" w:rsidRDefault="00046A5A" w:rsidP="00297193">
            <w:pPr>
              <w:spacing w:before="75" w:after="75"/>
              <w:ind w:firstLine="284"/>
              <w:jc w:val="both"/>
              <w:rPr>
                <w:sz w:val="22"/>
                <w:szCs w:val="22"/>
              </w:rPr>
            </w:pPr>
            <w:r w:rsidRPr="00572763">
              <w:rPr>
                <w:color w:val="000000" w:themeColor="text1"/>
                <w:sz w:val="22"/>
                <w:szCs w:val="22"/>
                <w:lang w:eastAsia="en-US"/>
              </w:rPr>
              <w:t>Projekts šo jomu neskar</w:t>
            </w:r>
          </w:p>
        </w:tc>
      </w:tr>
      <w:tr w:rsidR="00312618" w:rsidRPr="00572763" w:rsidTr="00BD28D4">
        <w:trPr>
          <w:trHeight w:val="357"/>
        </w:trPr>
        <w:tc>
          <w:tcPr>
            <w:tcW w:w="425" w:type="dxa"/>
          </w:tcPr>
          <w:p w:rsidR="00312618" w:rsidRPr="00572763" w:rsidRDefault="00312618" w:rsidP="006C4607">
            <w:pPr>
              <w:rPr>
                <w:sz w:val="22"/>
                <w:szCs w:val="22"/>
              </w:rPr>
            </w:pPr>
            <w:r w:rsidRPr="00572763">
              <w:rPr>
                <w:sz w:val="22"/>
                <w:szCs w:val="22"/>
              </w:rPr>
              <w:t>6.</w:t>
            </w:r>
          </w:p>
        </w:tc>
        <w:tc>
          <w:tcPr>
            <w:tcW w:w="3124" w:type="dxa"/>
          </w:tcPr>
          <w:p w:rsidR="00312618" w:rsidRPr="00572763" w:rsidRDefault="00312618" w:rsidP="006C4607">
            <w:pPr>
              <w:rPr>
                <w:sz w:val="22"/>
                <w:szCs w:val="22"/>
              </w:rPr>
            </w:pPr>
            <w:r w:rsidRPr="00572763">
              <w:rPr>
                <w:sz w:val="22"/>
                <w:szCs w:val="22"/>
              </w:rPr>
              <w:t>Administratīvo izmaksu monetārs novērtējums</w:t>
            </w:r>
          </w:p>
        </w:tc>
        <w:tc>
          <w:tcPr>
            <w:tcW w:w="5528" w:type="dxa"/>
          </w:tcPr>
          <w:p w:rsidR="00312618" w:rsidRPr="00572763" w:rsidRDefault="00046A5A" w:rsidP="00297193">
            <w:pPr>
              <w:spacing w:before="75" w:after="75"/>
              <w:ind w:firstLine="284"/>
              <w:jc w:val="both"/>
              <w:rPr>
                <w:sz w:val="22"/>
                <w:szCs w:val="22"/>
              </w:rPr>
            </w:pPr>
            <w:r w:rsidRPr="00572763">
              <w:rPr>
                <w:color w:val="000000" w:themeColor="text1"/>
                <w:sz w:val="22"/>
                <w:szCs w:val="22"/>
                <w:lang w:eastAsia="en-US"/>
              </w:rPr>
              <w:t>Projekts šo jomu neskar</w:t>
            </w:r>
          </w:p>
        </w:tc>
      </w:tr>
      <w:tr w:rsidR="00312618" w:rsidRPr="00572763" w:rsidTr="00BD28D4">
        <w:tc>
          <w:tcPr>
            <w:tcW w:w="425" w:type="dxa"/>
          </w:tcPr>
          <w:p w:rsidR="00312618" w:rsidRPr="00572763" w:rsidRDefault="00312618" w:rsidP="006C4607">
            <w:pPr>
              <w:rPr>
                <w:sz w:val="22"/>
                <w:szCs w:val="22"/>
              </w:rPr>
            </w:pPr>
            <w:r w:rsidRPr="00572763">
              <w:rPr>
                <w:sz w:val="22"/>
                <w:szCs w:val="22"/>
              </w:rPr>
              <w:t>7.</w:t>
            </w:r>
          </w:p>
        </w:tc>
        <w:tc>
          <w:tcPr>
            <w:tcW w:w="3124" w:type="dxa"/>
          </w:tcPr>
          <w:p w:rsidR="00312618" w:rsidRPr="00572763" w:rsidRDefault="00312618" w:rsidP="006C4607">
            <w:pPr>
              <w:rPr>
                <w:sz w:val="22"/>
                <w:szCs w:val="22"/>
              </w:rPr>
            </w:pPr>
            <w:r w:rsidRPr="00572763">
              <w:rPr>
                <w:sz w:val="22"/>
                <w:szCs w:val="22"/>
              </w:rPr>
              <w:t>Cita informācija</w:t>
            </w:r>
          </w:p>
        </w:tc>
        <w:tc>
          <w:tcPr>
            <w:tcW w:w="5528" w:type="dxa"/>
          </w:tcPr>
          <w:p w:rsidR="00312618" w:rsidRPr="00572763" w:rsidRDefault="00312618" w:rsidP="00297193">
            <w:pPr>
              <w:pStyle w:val="BodyTextIndent2"/>
              <w:spacing w:line="240" w:lineRule="auto"/>
              <w:ind w:left="0" w:right="181" w:firstLine="284"/>
              <w:jc w:val="both"/>
              <w:rPr>
                <w:sz w:val="22"/>
                <w:szCs w:val="22"/>
              </w:rPr>
            </w:pPr>
            <w:r w:rsidRPr="00572763">
              <w:rPr>
                <w:sz w:val="22"/>
                <w:szCs w:val="22"/>
              </w:rPr>
              <w:t>Nav</w:t>
            </w:r>
          </w:p>
        </w:tc>
      </w:tr>
    </w:tbl>
    <w:p w:rsidR="000A279D" w:rsidRPr="00572763" w:rsidRDefault="000A279D" w:rsidP="006C4607">
      <w:pPr>
        <w:pStyle w:val="naisf"/>
        <w:spacing w:before="0" w:after="0"/>
      </w:pPr>
    </w:p>
    <w:tbl>
      <w:tblPr>
        <w:tblStyle w:val="TableGrid"/>
        <w:tblW w:w="0" w:type="auto"/>
        <w:jc w:val="center"/>
        <w:tblLook w:val="04A0"/>
      </w:tblPr>
      <w:tblGrid>
        <w:gridCol w:w="9287"/>
      </w:tblGrid>
      <w:tr w:rsidR="00626701" w:rsidRPr="00572763" w:rsidTr="00297193">
        <w:trPr>
          <w:trHeight w:val="397"/>
          <w:jc w:val="center"/>
        </w:trPr>
        <w:tc>
          <w:tcPr>
            <w:tcW w:w="9287" w:type="dxa"/>
            <w:vAlign w:val="center"/>
          </w:tcPr>
          <w:p w:rsidR="00626701" w:rsidRPr="00572763" w:rsidRDefault="00626701" w:rsidP="00297193">
            <w:pPr>
              <w:pStyle w:val="naisf"/>
              <w:spacing w:before="0" w:after="0"/>
              <w:ind w:firstLine="0"/>
              <w:jc w:val="center"/>
            </w:pPr>
            <w:r w:rsidRPr="00572763">
              <w:rPr>
                <w:b/>
                <w:bCs/>
              </w:rPr>
              <w:t>III. Tiesību akta projekta ietekme uz valsts budžetu un pašvaldību budžetiem</w:t>
            </w:r>
          </w:p>
        </w:tc>
      </w:tr>
      <w:tr w:rsidR="00626701" w:rsidRPr="00572763" w:rsidTr="00297193">
        <w:trPr>
          <w:trHeight w:val="397"/>
          <w:jc w:val="center"/>
        </w:trPr>
        <w:tc>
          <w:tcPr>
            <w:tcW w:w="9287" w:type="dxa"/>
            <w:vAlign w:val="center"/>
          </w:tcPr>
          <w:p w:rsidR="00626701" w:rsidRPr="00572763" w:rsidRDefault="00626701" w:rsidP="00297193">
            <w:pPr>
              <w:pStyle w:val="naisf"/>
              <w:spacing w:before="0" w:after="0"/>
              <w:ind w:firstLine="0"/>
              <w:jc w:val="center"/>
            </w:pPr>
            <w:r w:rsidRPr="00572763">
              <w:t>Nav attiecināms</w:t>
            </w:r>
          </w:p>
        </w:tc>
      </w:tr>
    </w:tbl>
    <w:p w:rsidR="008C0C8D" w:rsidRPr="00572763" w:rsidRDefault="008C0C8D" w:rsidP="006C4607">
      <w:pPr>
        <w:pStyle w:val="naisf"/>
        <w:spacing w:before="0" w:after="0"/>
      </w:pPr>
    </w:p>
    <w:tbl>
      <w:tblPr>
        <w:tblW w:w="9592"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118"/>
        <w:gridCol w:w="5676"/>
      </w:tblGrid>
      <w:tr w:rsidR="000A279D" w:rsidRPr="00572763" w:rsidTr="00ED7E1F">
        <w:trPr>
          <w:jc w:val="center"/>
        </w:trPr>
        <w:tc>
          <w:tcPr>
            <w:tcW w:w="9592" w:type="dxa"/>
            <w:gridSpan w:val="3"/>
          </w:tcPr>
          <w:p w:rsidR="000A279D" w:rsidRPr="00572763" w:rsidRDefault="000A279D" w:rsidP="00711F59">
            <w:pPr>
              <w:pStyle w:val="naisnod"/>
              <w:spacing w:before="0" w:after="0"/>
            </w:pPr>
            <w:r w:rsidRPr="00572763">
              <w:t>IV. Tiesību akta projekta ietekme uz spēkā esošo tiesību normu sistēmu</w:t>
            </w:r>
          </w:p>
        </w:tc>
      </w:tr>
      <w:tr w:rsidR="000A279D" w:rsidRPr="00572763" w:rsidTr="00ED7E1F">
        <w:trPr>
          <w:jc w:val="center"/>
        </w:trPr>
        <w:tc>
          <w:tcPr>
            <w:tcW w:w="798" w:type="dxa"/>
          </w:tcPr>
          <w:p w:rsidR="000A279D" w:rsidRPr="00572763" w:rsidRDefault="000A279D" w:rsidP="00711F59">
            <w:pPr>
              <w:pStyle w:val="naiskr"/>
              <w:tabs>
                <w:tab w:val="left" w:pos="2628"/>
              </w:tabs>
              <w:spacing w:before="0" w:after="0"/>
              <w:jc w:val="both"/>
              <w:rPr>
                <w:iCs/>
              </w:rPr>
            </w:pPr>
            <w:r w:rsidRPr="00572763">
              <w:rPr>
                <w:iCs/>
              </w:rPr>
              <w:t>1.</w:t>
            </w:r>
          </w:p>
        </w:tc>
        <w:tc>
          <w:tcPr>
            <w:tcW w:w="3118" w:type="dxa"/>
          </w:tcPr>
          <w:p w:rsidR="000A279D" w:rsidRPr="00572763" w:rsidRDefault="000A279D" w:rsidP="00711F59">
            <w:pPr>
              <w:pStyle w:val="naiskr"/>
              <w:tabs>
                <w:tab w:val="left" w:pos="2628"/>
              </w:tabs>
              <w:spacing w:before="0" w:after="0"/>
              <w:jc w:val="both"/>
              <w:rPr>
                <w:iCs/>
              </w:rPr>
            </w:pPr>
            <w:r w:rsidRPr="00572763">
              <w:rPr>
                <w:sz w:val="22"/>
                <w:szCs w:val="22"/>
              </w:rPr>
              <w:t>Nepieciešamie saistītie tiesību aktu projekti</w:t>
            </w:r>
          </w:p>
        </w:tc>
        <w:tc>
          <w:tcPr>
            <w:tcW w:w="5676" w:type="dxa"/>
          </w:tcPr>
          <w:p w:rsidR="000A279D" w:rsidRPr="00572763" w:rsidRDefault="000A279D" w:rsidP="00711F59">
            <w:pPr>
              <w:pStyle w:val="naiskr"/>
              <w:tabs>
                <w:tab w:val="left" w:pos="2628"/>
              </w:tabs>
              <w:spacing w:before="0" w:after="0"/>
              <w:jc w:val="both"/>
              <w:rPr>
                <w:iCs/>
              </w:rPr>
            </w:pPr>
            <w:r w:rsidRPr="00572763">
              <w:rPr>
                <w:iCs/>
                <w:sz w:val="22"/>
                <w:szCs w:val="22"/>
              </w:rPr>
              <w:t>Nav</w:t>
            </w:r>
          </w:p>
        </w:tc>
      </w:tr>
      <w:tr w:rsidR="000A279D" w:rsidRPr="00572763" w:rsidTr="00ED7E1F">
        <w:trPr>
          <w:jc w:val="center"/>
        </w:trPr>
        <w:tc>
          <w:tcPr>
            <w:tcW w:w="798" w:type="dxa"/>
          </w:tcPr>
          <w:p w:rsidR="000A279D" w:rsidRPr="00572763" w:rsidRDefault="000A279D" w:rsidP="00711F59">
            <w:pPr>
              <w:pStyle w:val="naiskr"/>
              <w:tabs>
                <w:tab w:val="left" w:pos="2628"/>
              </w:tabs>
              <w:spacing w:before="0" w:after="0"/>
              <w:jc w:val="both"/>
              <w:rPr>
                <w:iCs/>
              </w:rPr>
            </w:pPr>
            <w:r w:rsidRPr="00572763">
              <w:rPr>
                <w:iCs/>
              </w:rPr>
              <w:t>2.</w:t>
            </w:r>
          </w:p>
        </w:tc>
        <w:tc>
          <w:tcPr>
            <w:tcW w:w="3118" w:type="dxa"/>
          </w:tcPr>
          <w:p w:rsidR="000A279D" w:rsidRPr="00572763" w:rsidRDefault="000A279D" w:rsidP="00711F59">
            <w:pPr>
              <w:pStyle w:val="naiskr"/>
              <w:tabs>
                <w:tab w:val="left" w:pos="2628"/>
              </w:tabs>
              <w:spacing w:before="0" w:after="0"/>
              <w:jc w:val="both"/>
              <w:rPr>
                <w:iCs/>
              </w:rPr>
            </w:pPr>
            <w:r w:rsidRPr="00572763">
              <w:rPr>
                <w:sz w:val="22"/>
                <w:szCs w:val="22"/>
              </w:rPr>
              <w:t>Cita informācija</w:t>
            </w:r>
          </w:p>
        </w:tc>
        <w:tc>
          <w:tcPr>
            <w:tcW w:w="5676" w:type="dxa"/>
          </w:tcPr>
          <w:p w:rsidR="000A279D" w:rsidRPr="00572763" w:rsidRDefault="000A279D" w:rsidP="00711F59">
            <w:pPr>
              <w:pStyle w:val="naiskr"/>
              <w:tabs>
                <w:tab w:val="left" w:pos="2628"/>
              </w:tabs>
              <w:spacing w:before="0" w:after="0"/>
              <w:jc w:val="both"/>
              <w:rPr>
                <w:iCs/>
              </w:rPr>
            </w:pPr>
            <w:r w:rsidRPr="00572763">
              <w:rPr>
                <w:sz w:val="22"/>
                <w:szCs w:val="22"/>
              </w:rPr>
              <w:t>Nav</w:t>
            </w:r>
          </w:p>
        </w:tc>
      </w:tr>
    </w:tbl>
    <w:p w:rsidR="000A279D" w:rsidRPr="00572763" w:rsidRDefault="000A279D" w:rsidP="00C31E36">
      <w:pPr>
        <w:ind w:firstLine="720"/>
        <w:jc w:val="both"/>
        <w:rPr>
          <w:sz w:val="28"/>
          <w:szCs w:val="28"/>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568"/>
        <w:gridCol w:w="3118"/>
        <w:gridCol w:w="5954"/>
      </w:tblGrid>
      <w:tr w:rsidR="000A279D" w:rsidRPr="00572763" w:rsidTr="00ED7E1F">
        <w:tc>
          <w:tcPr>
            <w:tcW w:w="9640" w:type="dxa"/>
            <w:gridSpan w:val="3"/>
            <w:tcBorders>
              <w:top w:val="outset" w:sz="6" w:space="0" w:color="auto"/>
              <w:bottom w:val="outset" w:sz="6" w:space="0" w:color="auto"/>
            </w:tcBorders>
            <w:vAlign w:val="center"/>
          </w:tcPr>
          <w:p w:rsidR="000A279D" w:rsidRPr="00572763" w:rsidRDefault="000A279D" w:rsidP="00C31E36">
            <w:pPr>
              <w:jc w:val="center"/>
              <w:rPr>
                <w:b/>
              </w:rPr>
            </w:pPr>
            <w:r w:rsidRPr="00572763">
              <w:rPr>
                <w:b/>
              </w:rPr>
              <w:t>V. Tiesību akta projekta atbilstība Latvijas Republikas starptautiskajām saistībām</w:t>
            </w:r>
          </w:p>
        </w:tc>
      </w:tr>
      <w:tr w:rsidR="000A279D" w:rsidRPr="00572763" w:rsidTr="00ED7E1F">
        <w:tc>
          <w:tcPr>
            <w:tcW w:w="568" w:type="dxa"/>
            <w:tcBorders>
              <w:top w:val="outset" w:sz="6" w:space="0" w:color="auto"/>
              <w:bottom w:val="outset" w:sz="6" w:space="0" w:color="auto"/>
              <w:right w:val="outset" w:sz="6" w:space="0" w:color="auto"/>
            </w:tcBorders>
          </w:tcPr>
          <w:p w:rsidR="000A279D" w:rsidRPr="00572763" w:rsidRDefault="000A279D" w:rsidP="00C31E36">
            <w:pPr>
              <w:ind w:left="57"/>
              <w:rPr>
                <w:sz w:val="22"/>
                <w:szCs w:val="22"/>
              </w:rPr>
            </w:pPr>
            <w:r w:rsidRPr="00572763">
              <w:rPr>
                <w:sz w:val="22"/>
                <w:szCs w:val="22"/>
              </w:rPr>
              <w:t>1.</w:t>
            </w:r>
          </w:p>
        </w:tc>
        <w:tc>
          <w:tcPr>
            <w:tcW w:w="3118" w:type="dxa"/>
            <w:tcBorders>
              <w:top w:val="outset" w:sz="6" w:space="0" w:color="auto"/>
              <w:left w:val="outset" w:sz="6" w:space="0" w:color="auto"/>
              <w:bottom w:val="outset" w:sz="6" w:space="0" w:color="auto"/>
              <w:right w:val="outset" w:sz="6" w:space="0" w:color="auto"/>
            </w:tcBorders>
          </w:tcPr>
          <w:p w:rsidR="000A279D" w:rsidRPr="00572763" w:rsidRDefault="000A279D" w:rsidP="00C31E36">
            <w:pPr>
              <w:ind w:left="57"/>
              <w:rPr>
                <w:sz w:val="22"/>
                <w:szCs w:val="22"/>
              </w:rPr>
            </w:pPr>
            <w:r w:rsidRPr="00572763">
              <w:rPr>
                <w:sz w:val="22"/>
                <w:szCs w:val="22"/>
              </w:rPr>
              <w:t>Saistības pret Eiropas Savienību</w:t>
            </w:r>
          </w:p>
        </w:tc>
        <w:tc>
          <w:tcPr>
            <w:tcW w:w="5954" w:type="dxa"/>
            <w:tcBorders>
              <w:top w:val="outset" w:sz="6" w:space="0" w:color="auto"/>
              <w:left w:val="outset" w:sz="6" w:space="0" w:color="auto"/>
              <w:bottom w:val="outset" w:sz="6" w:space="0" w:color="auto"/>
            </w:tcBorders>
          </w:tcPr>
          <w:p w:rsidR="000A279D" w:rsidRPr="00572763" w:rsidRDefault="000A279D" w:rsidP="002E0479">
            <w:pPr>
              <w:autoSpaceDE w:val="0"/>
              <w:autoSpaceDN w:val="0"/>
              <w:adjustRightInd w:val="0"/>
              <w:spacing w:after="60"/>
              <w:ind w:firstLine="289"/>
              <w:jc w:val="both"/>
              <w:rPr>
                <w:rFonts w:eastAsia="EUAlbertina-Bold-Identity-H"/>
                <w:bCs/>
                <w:sz w:val="22"/>
                <w:szCs w:val="22"/>
                <w:lang w:eastAsia="en-US"/>
              </w:rPr>
            </w:pPr>
            <w:r w:rsidRPr="00572763">
              <w:rPr>
                <w:sz w:val="22"/>
                <w:szCs w:val="22"/>
              </w:rPr>
              <w:t xml:space="preserve">Eiropas Parlamenta un Padomes 2003.gada 13.oktobra direktīva 2003/87/EK </w:t>
            </w:r>
            <w:r w:rsidRPr="00572763">
              <w:rPr>
                <w:rFonts w:eastAsia="EUAlbertina-Bold-Identity-H"/>
                <w:bCs/>
                <w:sz w:val="22"/>
                <w:szCs w:val="22"/>
                <w:lang w:eastAsia="en-US"/>
              </w:rPr>
              <w:t>ar kuru nosaka sistēmu siltumnīcas efektu izraisošo gāzu emisijas kvotu tirdzniecībai Kopienā un groza Padomes Direktīvu 96/61/EK.</w:t>
            </w:r>
          </w:p>
          <w:p w:rsidR="002E0479" w:rsidRPr="00572763" w:rsidRDefault="007F6E75" w:rsidP="007F6E75">
            <w:pPr>
              <w:autoSpaceDE w:val="0"/>
              <w:autoSpaceDN w:val="0"/>
              <w:adjustRightInd w:val="0"/>
              <w:spacing w:after="60"/>
              <w:ind w:firstLine="289"/>
              <w:jc w:val="both"/>
              <w:rPr>
                <w:sz w:val="22"/>
                <w:szCs w:val="22"/>
              </w:rPr>
            </w:pPr>
            <w:r w:rsidRPr="00572763">
              <w:rPr>
                <w:color w:val="000000"/>
                <w:sz w:val="22"/>
                <w:szCs w:val="22"/>
                <w:shd w:val="clear" w:color="auto" w:fill="FFFFFF"/>
              </w:rPr>
              <w:t>Eiropas Komisijas 2009.gada 16.aprīļa lēmums 2009/339/EK</w:t>
            </w:r>
            <w:r w:rsidRPr="00572763">
              <w:t xml:space="preserve"> </w:t>
            </w:r>
            <w:r w:rsidRPr="00572763">
              <w:rPr>
                <w:color w:val="000000"/>
                <w:sz w:val="22"/>
                <w:szCs w:val="22"/>
                <w:shd w:val="clear" w:color="auto" w:fill="FFFFFF"/>
              </w:rPr>
              <w:t>par Lēmuma 2007/589/EK grozījumiem attiecībā uz pamatnostādņu iekļaušanu par aviācijas darbību rezultātā radīto emisiju un tonnkilometru datu monitoringu un ziņošanu par tiem.</w:t>
            </w:r>
          </w:p>
        </w:tc>
      </w:tr>
      <w:tr w:rsidR="000A279D" w:rsidRPr="00572763" w:rsidTr="00ED7E1F">
        <w:tc>
          <w:tcPr>
            <w:tcW w:w="568" w:type="dxa"/>
            <w:tcBorders>
              <w:top w:val="outset" w:sz="6" w:space="0" w:color="auto"/>
              <w:bottom w:val="outset" w:sz="6" w:space="0" w:color="auto"/>
              <w:right w:val="outset" w:sz="6" w:space="0" w:color="auto"/>
            </w:tcBorders>
          </w:tcPr>
          <w:p w:rsidR="000A279D" w:rsidRPr="00572763" w:rsidRDefault="000A279D" w:rsidP="00C31E36">
            <w:pPr>
              <w:ind w:left="57"/>
              <w:rPr>
                <w:sz w:val="22"/>
                <w:szCs w:val="22"/>
              </w:rPr>
            </w:pPr>
            <w:r w:rsidRPr="00572763">
              <w:rPr>
                <w:sz w:val="22"/>
                <w:szCs w:val="22"/>
              </w:rPr>
              <w:t>2.</w:t>
            </w:r>
          </w:p>
        </w:tc>
        <w:tc>
          <w:tcPr>
            <w:tcW w:w="3118" w:type="dxa"/>
            <w:tcBorders>
              <w:top w:val="outset" w:sz="6" w:space="0" w:color="auto"/>
              <w:left w:val="outset" w:sz="6" w:space="0" w:color="auto"/>
              <w:bottom w:val="outset" w:sz="6" w:space="0" w:color="auto"/>
              <w:right w:val="outset" w:sz="6" w:space="0" w:color="auto"/>
            </w:tcBorders>
          </w:tcPr>
          <w:p w:rsidR="000A279D" w:rsidRPr="00572763" w:rsidRDefault="000A279D" w:rsidP="00C31E36">
            <w:pPr>
              <w:ind w:left="57"/>
              <w:rPr>
                <w:sz w:val="22"/>
                <w:szCs w:val="22"/>
              </w:rPr>
            </w:pPr>
            <w:r w:rsidRPr="00572763">
              <w:rPr>
                <w:sz w:val="22"/>
                <w:szCs w:val="22"/>
              </w:rPr>
              <w:t>Citas starptautiskās saistības</w:t>
            </w:r>
          </w:p>
        </w:tc>
        <w:tc>
          <w:tcPr>
            <w:tcW w:w="5954" w:type="dxa"/>
            <w:tcBorders>
              <w:top w:val="outset" w:sz="6" w:space="0" w:color="auto"/>
              <w:left w:val="outset" w:sz="6" w:space="0" w:color="auto"/>
              <w:bottom w:val="outset" w:sz="6" w:space="0" w:color="auto"/>
            </w:tcBorders>
          </w:tcPr>
          <w:p w:rsidR="000A279D" w:rsidRPr="00572763" w:rsidRDefault="00046A5A" w:rsidP="00297193">
            <w:pPr>
              <w:ind w:left="57" w:firstLine="199"/>
              <w:rPr>
                <w:sz w:val="22"/>
                <w:szCs w:val="22"/>
              </w:rPr>
            </w:pPr>
            <w:r w:rsidRPr="00572763">
              <w:rPr>
                <w:color w:val="000000" w:themeColor="text1"/>
                <w:sz w:val="22"/>
                <w:szCs w:val="22"/>
                <w:lang w:eastAsia="en-US"/>
              </w:rPr>
              <w:t>Projekts šo jomu neskar</w:t>
            </w:r>
          </w:p>
        </w:tc>
      </w:tr>
      <w:tr w:rsidR="000A279D" w:rsidRPr="00572763" w:rsidTr="00ED7E1F">
        <w:tc>
          <w:tcPr>
            <w:tcW w:w="568" w:type="dxa"/>
            <w:tcBorders>
              <w:top w:val="outset" w:sz="6" w:space="0" w:color="auto"/>
              <w:bottom w:val="outset" w:sz="6" w:space="0" w:color="auto"/>
              <w:right w:val="outset" w:sz="6" w:space="0" w:color="auto"/>
            </w:tcBorders>
          </w:tcPr>
          <w:p w:rsidR="000A279D" w:rsidRPr="00572763" w:rsidRDefault="000A279D" w:rsidP="00C31E36">
            <w:pPr>
              <w:ind w:left="57"/>
              <w:rPr>
                <w:sz w:val="22"/>
                <w:szCs w:val="22"/>
              </w:rPr>
            </w:pPr>
            <w:r w:rsidRPr="00572763">
              <w:rPr>
                <w:sz w:val="22"/>
                <w:szCs w:val="22"/>
              </w:rPr>
              <w:t>3.</w:t>
            </w:r>
          </w:p>
        </w:tc>
        <w:tc>
          <w:tcPr>
            <w:tcW w:w="3118" w:type="dxa"/>
            <w:tcBorders>
              <w:top w:val="outset" w:sz="6" w:space="0" w:color="auto"/>
              <w:left w:val="outset" w:sz="6" w:space="0" w:color="auto"/>
              <w:bottom w:val="outset" w:sz="6" w:space="0" w:color="auto"/>
              <w:right w:val="outset" w:sz="6" w:space="0" w:color="auto"/>
            </w:tcBorders>
          </w:tcPr>
          <w:p w:rsidR="000A279D" w:rsidRPr="00572763" w:rsidRDefault="000A279D" w:rsidP="00C31E36">
            <w:pPr>
              <w:ind w:left="57"/>
              <w:rPr>
                <w:sz w:val="22"/>
                <w:szCs w:val="22"/>
              </w:rPr>
            </w:pPr>
            <w:r w:rsidRPr="00572763">
              <w:rPr>
                <w:sz w:val="22"/>
                <w:szCs w:val="22"/>
              </w:rPr>
              <w:t>Cita informācija</w:t>
            </w:r>
          </w:p>
        </w:tc>
        <w:tc>
          <w:tcPr>
            <w:tcW w:w="5954" w:type="dxa"/>
            <w:tcBorders>
              <w:top w:val="outset" w:sz="6" w:space="0" w:color="auto"/>
              <w:left w:val="outset" w:sz="6" w:space="0" w:color="auto"/>
              <w:bottom w:val="outset" w:sz="6" w:space="0" w:color="auto"/>
            </w:tcBorders>
          </w:tcPr>
          <w:p w:rsidR="000A279D" w:rsidRPr="00572763" w:rsidRDefault="000A279D" w:rsidP="00297193">
            <w:pPr>
              <w:ind w:left="57" w:firstLine="199"/>
              <w:rPr>
                <w:sz w:val="22"/>
                <w:szCs w:val="22"/>
              </w:rPr>
            </w:pPr>
            <w:r w:rsidRPr="00572763">
              <w:rPr>
                <w:sz w:val="22"/>
                <w:szCs w:val="22"/>
              </w:rPr>
              <w:t>Nav</w:t>
            </w:r>
          </w:p>
        </w:tc>
      </w:tr>
    </w:tbl>
    <w:p w:rsidR="000A279D" w:rsidRPr="00572763" w:rsidRDefault="000A279D" w:rsidP="00C31E36"/>
    <w:p w:rsidR="000A279D" w:rsidRPr="00572763" w:rsidRDefault="000A279D" w:rsidP="00C31E36">
      <w:pPr>
        <w:rPr>
          <w:sz w:val="2"/>
          <w:szCs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gridCol w:w="2126"/>
        <w:gridCol w:w="3260"/>
      </w:tblGrid>
      <w:tr w:rsidR="002E0479" w:rsidRPr="00572763" w:rsidTr="00BF0A41">
        <w:trPr>
          <w:cantSplit/>
        </w:trPr>
        <w:tc>
          <w:tcPr>
            <w:tcW w:w="10206" w:type="dxa"/>
            <w:gridSpan w:val="4"/>
          </w:tcPr>
          <w:p w:rsidR="002E0479" w:rsidRPr="00572763" w:rsidRDefault="002E0479" w:rsidP="00BF0A41">
            <w:pPr>
              <w:jc w:val="center"/>
              <w:rPr>
                <w:b/>
              </w:rPr>
            </w:pPr>
            <w:r w:rsidRPr="00572763">
              <w:rPr>
                <w:b/>
              </w:rPr>
              <w:t>1.tabula</w:t>
            </w:r>
          </w:p>
          <w:p w:rsidR="002E0479" w:rsidRPr="00572763" w:rsidRDefault="002E0479" w:rsidP="00BF0A41">
            <w:pPr>
              <w:ind w:left="57"/>
              <w:jc w:val="center"/>
            </w:pPr>
            <w:r w:rsidRPr="00572763">
              <w:rPr>
                <w:b/>
              </w:rPr>
              <w:t>Tiesību akta projekta atbilstība ES tiesību aktiem</w:t>
            </w:r>
          </w:p>
        </w:tc>
      </w:tr>
      <w:tr w:rsidR="002E0479" w:rsidRPr="00572763" w:rsidTr="002B226B">
        <w:tc>
          <w:tcPr>
            <w:tcW w:w="1843" w:type="dxa"/>
          </w:tcPr>
          <w:p w:rsidR="002E0479" w:rsidRPr="00572763" w:rsidRDefault="002E0479" w:rsidP="002B226B">
            <w:r w:rsidRPr="00572763">
              <w:t>Attiecīgā Eiropas Savienības tiesību akta datums, numurs un nosaukums</w:t>
            </w:r>
          </w:p>
        </w:tc>
        <w:tc>
          <w:tcPr>
            <w:tcW w:w="8363" w:type="dxa"/>
            <w:gridSpan w:val="3"/>
          </w:tcPr>
          <w:p w:rsidR="002E0479" w:rsidRPr="00572763" w:rsidRDefault="007A0B6B" w:rsidP="00BF0A41">
            <w:pPr>
              <w:jc w:val="both"/>
            </w:pPr>
            <w:r w:rsidRPr="00572763">
              <w:rPr>
                <w:color w:val="000000"/>
                <w:sz w:val="22"/>
                <w:szCs w:val="22"/>
                <w:shd w:val="clear" w:color="auto" w:fill="FFFFFF"/>
              </w:rPr>
              <w:t>Eiropas Parlamenta un Padomes 2008.gada 19.novembra Direktīvas 2008/101/EK, ar ko groza Direktīvu</w:t>
            </w:r>
            <w:r w:rsidRPr="00572763">
              <w:rPr>
                <w:rStyle w:val="apple-converted-space"/>
                <w:color w:val="000000"/>
                <w:sz w:val="22"/>
                <w:szCs w:val="22"/>
                <w:shd w:val="clear" w:color="auto" w:fill="FFFFFF"/>
              </w:rPr>
              <w:t> </w:t>
            </w:r>
            <w:r w:rsidRPr="00572763">
              <w:rPr>
                <w:color w:val="000000"/>
                <w:sz w:val="22"/>
                <w:szCs w:val="22"/>
                <w:shd w:val="clear" w:color="auto" w:fill="FFFFFF"/>
              </w:rPr>
              <w:t>2003/87/EK, lai aviācijas darbības iekļautu Kopienas siltumnīcas efektu izraisošo gāzu emisijas kvotu tirdzniecības sistēmā.</w:t>
            </w:r>
          </w:p>
        </w:tc>
      </w:tr>
      <w:tr w:rsidR="00C431DD" w:rsidRPr="00572763" w:rsidTr="002B226B">
        <w:trPr>
          <w:cantSplit/>
          <w:trHeight w:val="432"/>
        </w:trPr>
        <w:tc>
          <w:tcPr>
            <w:tcW w:w="1843" w:type="dxa"/>
          </w:tcPr>
          <w:p w:rsidR="00C431DD" w:rsidRPr="00572763" w:rsidRDefault="00C431DD" w:rsidP="002B226B">
            <w:pPr>
              <w:jc w:val="center"/>
            </w:pPr>
            <w:r w:rsidRPr="00572763">
              <w:t>A</w:t>
            </w:r>
          </w:p>
        </w:tc>
        <w:tc>
          <w:tcPr>
            <w:tcW w:w="2977" w:type="dxa"/>
          </w:tcPr>
          <w:p w:rsidR="00C431DD" w:rsidRPr="00572763" w:rsidRDefault="00C431DD" w:rsidP="004704AB">
            <w:pPr>
              <w:ind w:left="57"/>
              <w:jc w:val="center"/>
            </w:pPr>
            <w:r w:rsidRPr="00572763">
              <w:t>B</w:t>
            </w:r>
          </w:p>
        </w:tc>
        <w:tc>
          <w:tcPr>
            <w:tcW w:w="2126" w:type="dxa"/>
          </w:tcPr>
          <w:p w:rsidR="00C431DD" w:rsidRPr="00572763" w:rsidRDefault="00C431DD" w:rsidP="004704AB">
            <w:pPr>
              <w:ind w:left="57"/>
              <w:jc w:val="center"/>
            </w:pPr>
            <w:r w:rsidRPr="00572763">
              <w:t>C</w:t>
            </w:r>
          </w:p>
        </w:tc>
        <w:tc>
          <w:tcPr>
            <w:tcW w:w="3260" w:type="dxa"/>
          </w:tcPr>
          <w:p w:rsidR="00C431DD" w:rsidRPr="00572763" w:rsidRDefault="00C431DD" w:rsidP="004704AB">
            <w:pPr>
              <w:ind w:left="57"/>
              <w:jc w:val="center"/>
            </w:pPr>
            <w:r w:rsidRPr="00572763">
              <w:t>D</w:t>
            </w:r>
          </w:p>
        </w:tc>
      </w:tr>
      <w:tr w:rsidR="00C431DD" w:rsidRPr="00572763" w:rsidTr="002B226B">
        <w:trPr>
          <w:cantSplit/>
          <w:trHeight w:val="495"/>
        </w:trPr>
        <w:tc>
          <w:tcPr>
            <w:tcW w:w="1843" w:type="dxa"/>
          </w:tcPr>
          <w:p w:rsidR="00C431DD" w:rsidRPr="00572763" w:rsidRDefault="00C431DD" w:rsidP="002B226B">
            <w:pPr>
              <w:spacing w:after="120"/>
              <w:rPr>
                <w:spacing w:val="-3"/>
                <w:sz w:val="22"/>
                <w:szCs w:val="22"/>
              </w:rPr>
            </w:pPr>
            <w:r w:rsidRPr="00572763">
              <w:rPr>
                <w:spacing w:val="-3"/>
                <w:sz w:val="22"/>
                <w:szCs w:val="22"/>
              </w:rPr>
              <w:t>Attiecīgā ES tiesību akta panta numurs (uzskaitot katru tiesību akta vienību – pantu, daļu, punktu, apakšpunktu)</w:t>
            </w:r>
          </w:p>
        </w:tc>
        <w:tc>
          <w:tcPr>
            <w:tcW w:w="2977" w:type="dxa"/>
          </w:tcPr>
          <w:p w:rsidR="00C431DD" w:rsidRPr="00572763" w:rsidRDefault="00C431DD" w:rsidP="004704AB">
            <w:pPr>
              <w:spacing w:after="120"/>
              <w:ind w:left="57"/>
              <w:rPr>
                <w:spacing w:val="-3"/>
                <w:sz w:val="22"/>
                <w:szCs w:val="22"/>
              </w:rPr>
            </w:pPr>
            <w:r w:rsidRPr="00572763">
              <w:rPr>
                <w:spacing w:val="-3"/>
                <w:sz w:val="22"/>
                <w:szCs w:val="22"/>
              </w:rPr>
              <w:t>Projekta vienība, kas pārņem vai ievieš katru šīs tabulas A ailē minēto ES tiesību akta vienību, vai tiesību akts, kur attiecīgā ES tiesību akta vienība pārņemta vai ieviesta</w:t>
            </w:r>
          </w:p>
        </w:tc>
        <w:tc>
          <w:tcPr>
            <w:tcW w:w="2126" w:type="dxa"/>
          </w:tcPr>
          <w:p w:rsidR="00C431DD" w:rsidRPr="00572763" w:rsidRDefault="00C431DD" w:rsidP="004704AB">
            <w:pPr>
              <w:spacing w:after="120"/>
              <w:ind w:left="57"/>
              <w:rPr>
                <w:spacing w:val="-3"/>
                <w:sz w:val="22"/>
                <w:szCs w:val="22"/>
              </w:rPr>
            </w:pPr>
            <w:r w:rsidRPr="00572763">
              <w:rPr>
                <w:spacing w:val="-3"/>
                <w:sz w:val="22"/>
                <w:szCs w:val="22"/>
              </w:rPr>
              <w:t>Informācija par to, vai šīs tabulas A ailē minētās ES tiesību akta vienības tiek pārņemtas vai ieviestas pilnībā vai daļēji.</w:t>
            </w:r>
          </w:p>
          <w:p w:rsidR="00C431DD" w:rsidRPr="00572763" w:rsidRDefault="00C431DD" w:rsidP="004704AB">
            <w:pPr>
              <w:spacing w:after="120"/>
              <w:ind w:left="57"/>
              <w:rPr>
                <w:spacing w:val="-3"/>
                <w:sz w:val="22"/>
                <w:szCs w:val="22"/>
              </w:rPr>
            </w:pPr>
            <w:r w:rsidRPr="00572763">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C431DD" w:rsidRPr="00572763" w:rsidRDefault="00C431DD" w:rsidP="004704AB">
            <w:pPr>
              <w:spacing w:after="120"/>
              <w:ind w:left="57"/>
              <w:rPr>
                <w:spacing w:val="-3"/>
                <w:sz w:val="22"/>
                <w:szCs w:val="22"/>
              </w:rPr>
            </w:pPr>
            <w:r w:rsidRPr="00572763">
              <w:rPr>
                <w:spacing w:val="-3"/>
                <w:sz w:val="22"/>
                <w:szCs w:val="22"/>
              </w:rPr>
              <w:t>Norāda institūciju, kas ir atbildīga par šo saistību izpildi pilnībā</w:t>
            </w:r>
          </w:p>
        </w:tc>
        <w:tc>
          <w:tcPr>
            <w:tcW w:w="3260" w:type="dxa"/>
          </w:tcPr>
          <w:p w:rsidR="00C431DD" w:rsidRPr="00572763" w:rsidRDefault="00C431DD" w:rsidP="004704AB">
            <w:pPr>
              <w:spacing w:after="120"/>
              <w:ind w:left="57"/>
              <w:rPr>
                <w:sz w:val="22"/>
                <w:szCs w:val="22"/>
              </w:rPr>
            </w:pPr>
            <w:r w:rsidRPr="00572763">
              <w:rPr>
                <w:spacing w:val="-3"/>
                <w:sz w:val="22"/>
                <w:szCs w:val="22"/>
              </w:rPr>
              <w:t xml:space="preserve">Informācija par to, vai šīs </w:t>
            </w:r>
            <w:r w:rsidRPr="00572763">
              <w:rPr>
                <w:sz w:val="22"/>
                <w:szCs w:val="22"/>
              </w:rPr>
              <w:t>tabulas B ailē minētās projekta vienības paredz stingrākas prasības nekā šīs tabulas A ailē minētās ES tiesību akta vienības.</w:t>
            </w:r>
          </w:p>
          <w:p w:rsidR="00C431DD" w:rsidRPr="00572763" w:rsidRDefault="00C431DD" w:rsidP="004704AB">
            <w:pPr>
              <w:spacing w:after="120"/>
              <w:ind w:left="57"/>
              <w:rPr>
                <w:sz w:val="22"/>
                <w:szCs w:val="22"/>
              </w:rPr>
            </w:pPr>
            <w:r w:rsidRPr="00572763">
              <w:rPr>
                <w:sz w:val="22"/>
                <w:szCs w:val="22"/>
              </w:rPr>
              <w:t>Ja projekts satur stingrākas prasības nekā attiecīgais ES tiesību akts, norāda pamatojumu un samērīgumu.</w:t>
            </w:r>
          </w:p>
          <w:p w:rsidR="00C431DD" w:rsidRPr="00572763" w:rsidRDefault="00C431DD" w:rsidP="004704AB">
            <w:pPr>
              <w:ind w:left="57"/>
              <w:rPr>
                <w:spacing w:val="-3"/>
                <w:sz w:val="22"/>
                <w:szCs w:val="22"/>
              </w:rPr>
            </w:pPr>
            <w:r w:rsidRPr="00572763">
              <w:rPr>
                <w:sz w:val="22"/>
                <w:szCs w:val="22"/>
              </w:rPr>
              <w:t>Norāda iespējamās alternatīvas (t.sk. alternatīvas, kas neparedz tiesiskā regulējuma izstrādi) – kādos gadījumos būtu iespējams izvairīties no stingrāku prasību</w:t>
            </w:r>
            <w:r w:rsidRPr="00572763">
              <w:rPr>
                <w:spacing w:val="-3"/>
                <w:sz w:val="22"/>
                <w:szCs w:val="22"/>
              </w:rPr>
              <w:t xml:space="preserve"> noteikšanas, nekā paredzēts attiecīgajos ES tiesību aktos</w:t>
            </w:r>
          </w:p>
        </w:tc>
      </w:tr>
      <w:tr w:rsidR="00BD27C9" w:rsidRPr="00572763" w:rsidTr="009F78F5">
        <w:trPr>
          <w:cantSplit/>
          <w:trHeight w:val="495"/>
        </w:trPr>
        <w:tc>
          <w:tcPr>
            <w:tcW w:w="1843" w:type="dxa"/>
            <w:vAlign w:val="center"/>
          </w:tcPr>
          <w:p w:rsidR="00BD27C9" w:rsidRPr="00572763" w:rsidRDefault="00BD27C9" w:rsidP="002B226B">
            <w:pPr>
              <w:rPr>
                <w:sz w:val="20"/>
                <w:szCs w:val="20"/>
              </w:rPr>
            </w:pPr>
            <w:r w:rsidRPr="00572763">
              <w:rPr>
                <w:sz w:val="20"/>
                <w:szCs w:val="20"/>
              </w:rPr>
              <w:t>3.punkta a) apakšpunktā izteiktais b) apakšpunkts</w:t>
            </w:r>
          </w:p>
        </w:tc>
        <w:tc>
          <w:tcPr>
            <w:tcW w:w="2977" w:type="dxa"/>
            <w:vAlign w:val="center"/>
          </w:tcPr>
          <w:p w:rsidR="00BD27C9" w:rsidRPr="00572763" w:rsidRDefault="00BD27C9" w:rsidP="00C91534">
            <w:pPr>
              <w:rPr>
                <w:sz w:val="20"/>
                <w:szCs w:val="20"/>
              </w:rPr>
            </w:pPr>
            <w:r w:rsidRPr="00572763">
              <w:rPr>
                <w:sz w:val="20"/>
                <w:szCs w:val="20"/>
              </w:rPr>
              <w:t>pārņemts likum</w:t>
            </w:r>
            <w:r w:rsidR="00C91534" w:rsidRPr="00572763">
              <w:rPr>
                <w:sz w:val="20"/>
                <w:szCs w:val="20"/>
              </w:rPr>
              <w:t>a</w:t>
            </w:r>
            <w:r w:rsidRPr="00572763">
              <w:rPr>
                <w:sz w:val="20"/>
                <w:szCs w:val="20"/>
              </w:rPr>
              <w:t xml:space="preserve"> „Par piesārņojumu” 1.panta 3.punktā</w:t>
            </w:r>
          </w:p>
        </w:tc>
        <w:tc>
          <w:tcPr>
            <w:tcW w:w="2126" w:type="dxa"/>
            <w:vAlign w:val="center"/>
          </w:tcPr>
          <w:p w:rsidR="00BD27C9" w:rsidRPr="00572763" w:rsidRDefault="00BD27C9">
            <w:pPr>
              <w:ind w:left="57"/>
              <w:rPr>
                <w:sz w:val="20"/>
                <w:szCs w:val="20"/>
              </w:rPr>
            </w:pPr>
          </w:p>
        </w:tc>
        <w:tc>
          <w:tcPr>
            <w:tcW w:w="3260" w:type="dxa"/>
            <w:vAlign w:val="center"/>
          </w:tcPr>
          <w:p w:rsidR="00BD27C9" w:rsidRPr="00572763" w:rsidRDefault="00BD27C9" w:rsidP="00E4687C">
            <w:pPr>
              <w:pStyle w:val="naisc"/>
              <w:spacing w:before="0" w:after="0"/>
              <w:jc w:val="both"/>
              <w:rPr>
                <w:sz w:val="20"/>
                <w:szCs w:val="20"/>
              </w:rPr>
            </w:pPr>
          </w:p>
        </w:tc>
      </w:tr>
      <w:tr w:rsidR="00BD27C9" w:rsidRPr="00572763" w:rsidTr="00704856">
        <w:trPr>
          <w:cantSplit/>
          <w:trHeight w:val="1017"/>
        </w:trPr>
        <w:tc>
          <w:tcPr>
            <w:tcW w:w="1843" w:type="dxa"/>
            <w:vAlign w:val="center"/>
          </w:tcPr>
          <w:p w:rsidR="00BD27C9" w:rsidRPr="00572763" w:rsidRDefault="00BD27C9" w:rsidP="00704856">
            <w:pPr>
              <w:pStyle w:val="naisc"/>
              <w:spacing w:before="0" w:after="0"/>
              <w:jc w:val="left"/>
              <w:rPr>
                <w:sz w:val="20"/>
                <w:szCs w:val="20"/>
              </w:rPr>
            </w:pPr>
            <w:r w:rsidRPr="00572763">
              <w:rPr>
                <w:sz w:val="20"/>
                <w:szCs w:val="20"/>
              </w:rPr>
              <w:t>3.punkta b) apakšpunktā izteiktais o) apakšpunkts</w:t>
            </w:r>
          </w:p>
        </w:tc>
        <w:tc>
          <w:tcPr>
            <w:tcW w:w="2977" w:type="dxa"/>
            <w:vAlign w:val="center"/>
          </w:tcPr>
          <w:p w:rsidR="00BD27C9" w:rsidRPr="00572763" w:rsidRDefault="009C43F8" w:rsidP="00297193">
            <w:pPr>
              <w:rPr>
                <w:sz w:val="20"/>
                <w:szCs w:val="20"/>
              </w:rPr>
            </w:pPr>
            <w:r w:rsidRPr="00572763">
              <w:rPr>
                <w:sz w:val="20"/>
                <w:szCs w:val="20"/>
              </w:rPr>
              <w:t>pārņemts likuma „Par piesārņojumu” 1.panta 3.</w:t>
            </w:r>
            <w:r w:rsidRPr="00572763">
              <w:rPr>
                <w:sz w:val="20"/>
                <w:szCs w:val="20"/>
                <w:vertAlign w:val="superscript"/>
              </w:rPr>
              <w:t>2</w:t>
            </w:r>
            <w:r w:rsidRPr="00572763">
              <w:rPr>
                <w:sz w:val="20"/>
                <w:szCs w:val="20"/>
              </w:rPr>
              <w:t xml:space="preserve"> punktā</w:t>
            </w:r>
          </w:p>
        </w:tc>
        <w:tc>
          <w:tcPr>
            <w:tcW w:w="2126" w:type="dxa"/>
            <w:vAlign w:val="center"/>
          </w:tcPr>
          <w:p w:rsidR="00BD27C9" w:rsidRPr="00572763" w:rsidRDefault="00BD27C9">
            <w:pPr>
              <w:ind w:left="57"/>
              <w:rPr>
                <w:sz w:val="20"/>
                <w:szCs w:val="20"/>
              </w:rPr>
            </w:pPr>
          </w:p>
        </w:tc>
        <w:tc>
          <w:tcPr>
            <w:tcW w:w="3260" w:type="dxa"/>
            <w:vAlign w:val="center"/>
          </w:tcPr>
          <w:p w:rsidR="00BD27C9" w:rsidRPr="00572763" w:rsidRDefault="00BD27C9" w:rsidP="00E4687C">
            <w:pPr>
              <w:pStyle w:val="naisc"/>
              <w:spacing w:before="0" w:after="0"/>
              <w:jc w:val="both"/>
              <w:rPr>
                <w:sz w:val="20"/>
                <w:szCs w:val="20"/>
              </w:rPr>
            </w:pPr>
          </w:p>
        </w:tc>
      </w:tr>
      <w:tr w:rsidR="00BD27C9" w:rsidRPr="00572763" w:rsidTr="009F78F5">
        <w:trPr>
          <w:cantSplit/>
          <w:trHeight w:val="495"/>
        </w:trPr>
        <w:tc>
          <w:tcPr>
            <w:tcW w:w="1843" w:type="dxa"/>
            <w:vAlign w:val="center"/>
          </w:tcPr>
          <w:p w:rsidR="00BD27C9" w:rsidRPr="00572763" w:rsidRDefault="009C43F8" w:rsidP="00704856">
            <w:pPr>
              <w:pStyle w:val="naisc"/>
              <w:spacing w:before="0" w:after="0"/>
              <w:jc w:val="left"/>
              <w:rPr>
                <w:sz w:val="20"/>
                <w:szCs w:val="20"/>
              </w:rPr>
            </w:pPr>
            <w:r w:rsidRPr="00572763">
              <w:rPr>
                <w:sz w:val="20"/>
                <w:szCs w:val="20"/>
              </w:rPr>
              <w:t xml:space="preserve">3.punkta b) apakšpunktā izteiktais p) apakšpunkts </w:t>
            </w:r>
          </w:p>
        </w:tc>
        <w:tc>
          <w:tcPr>
            <w:tcW w:w="2977" w:type="dxa"/>
            <w:vAlign w:val="center"/>
          </w:tcPr>
          <w:p w:rsidR="00BD27C9" w:rsidRPr="00572763" w:rsidRDefault="009C43F8" w:rsidP="00297193">
            <w:pPr>
              <w:rPr>
                <w:sz w:val="20"/>
                <w:szCs w:val="20"/>
              </w:rPr>
            </w:pPr>
            <w:r w:rsidRPr="00572763">
              <w:rPr>
                <w:sz w:val="20"/>
                <w:szCs w:val="20"/>
              </w:rPr>
              <w:t>pārņemts likuma „Par piesārņojumu” 1.panta 3.</w:t>
            </w:r>
            <w:r w:rsidRPr="00572763">
              <w:rPr>
                <w:sz w:val="20"/>
                <w:szCs w:val="20"/>
                <w:vertAlign w:val="superscript"/>
              </w:rPr>
              <w:t>3</w:t>
            </w:r>
            <w:r w:rsidRPr="00572763">
              <w:rPr>
                <w:sz w:val="20"/>
                <w:szCs w:val="20"/>
              </w:rPr>
              <w:t xml:space="preserve"> punktā</w:t>
            </w:r>
          </w:p>
        </w:tc>
        <w:tc>
          <w:tcPr>
            <w:tcW w:w="2126" w:type="dxa"/>
            <w:vAlign w:val="center"/>
          </w:tcPr>
          <w:p w:rsidR="00BD27C9" w:rsidRPr="00572763" w:rsidRDefault="00BD27C9">
            <w:pPr>
              <w:ind w:left="57"/>
              <w:rPr>
                <w:sz w:val="20"/>
                <w:szCs w:val="20"/>
              </w:rPr>
            </w:pPr>
          </w:p>
        </w:tc>
        <w:tc>
          <w:tcPr>
            <w:tcW w:w="3260" w:type="dxa"/>
            <w:vAlign w:val="center"/>
          </w:tcPr>
          <w:p w:rsidR="00BD27C9" w:rsidRPr="00572763" w:rsidRDefault="00BD27C9" w:rsidP="00E4687C">
            <w:pPr>
              <w:pStyle w:val="naisc"/>
              <w:spacing w:before="0" w:after="0"/>
              <w:jc w:val="both"/>
              <w:rPr>
                <w:sz w:val="20"/>
                <w:szCs w:val="20"/>
              </w:rPr>
            </w:pPr>
          </w:p>
        </w:tc>
      </w:tr>
      <w:tr w:rsidR="00BD27C9" w:rsidRPr="00572763" w:rsidTr="009F78F5">
        <w:trPr>
          <w:cantSplit/>
          <w:trHeight w:val="495"/>
        </w:trPr>
        <w:tc>
          <w:tcPr>
            <w:tcW w:w="1843" w:type="dxa"/>
            <w:vAlign w:val="center"/>
          </w:tcPr>
          <w:p w:rsidR="00BD27C9" w:rsidRPr="00572763" w:rsidRDefault="009C43F8" w:rsidP="00704856">
            <w:pPr>
              <w:pStyle w:val="naisc"/>
              <w:spacing w:before="0" w:after="0"/>
              <w:jc w:val="left"/>
              <w:rPr>
                <w:sz w:val="20"/>
                <w:szCs w:val="20"/>
              </w:rPr>
            </w:pPr>
            <w:r w:rsidRPr="00572763">
              <w:rPr>
                <w:sz w:val="20"/>
                <w:szCs w:val="20"/>
              </w:rPr>
              <w:t xml:space="preserve">3.punkta b) apakšpunktā izteiktais q) apakšpunkts </w:t>
            </w:r>
          </w:p>
        </w:tc>
        <w:tc>
          <w:tcPr>
            <w:tcW w:w="2977" w:type="dxa"/>
            <w:vAlign w:val="center"/>
          </w:tcPr>
          <w:p w:rsidR="00BD27C9" w:rsidRPr="00572763" w:rsidRDefault="003B4426" w:rsidP="00A05C18">
            <w:pPr>
              <w:rPr>
                <w:sz w:val="20"/>
                <w:szCs w:val="20"/>
              </w:rPr>
            </w:pPr>
            <w:r w:rsidRPr="00572763">
              <w:rPr>
                <w:sz w:val="20"/>
                <w:szCs w:val="20"/>
              </w:rPr>
              <w:t>pārņemts likuma „Par piesārņojumu” 1.panta 3.</w:t>
            </w:r>
            <w:r w:rsidRPr="00572763">
              <w:rPr>
                <w:sz w:val="20"/>
                <w:szCs w:val="20"/>
                <w:vertAlign w:val="superscript"/>
              </w:rPr>
              <w:t>2</w:t>
            </w:r>
            <w:r w:rsidRPr="00572763">
              <w:rPr>
                <w:sz w:val="20"/>
                <w:szCs w:val="20"/>
              </w:rPr>
              <w:t xml:space="preserve"> punktā</w:t>
            </w:r>
          </w:p>
        </w:tc>
        <w:tc>
          <w:tcPr>
            <w:tcW w:w="2126" w:type="dxa"/>
            <w:vAlign w:val="center"/>
          </w:tcPr>
          <w:p w:rsidR="00BD27C9" w:rsidRPr="00572763" w:rsidRDefault="00BD27C9">
            <w:pPr>
              <w:ind w:left="57"/>
              <w:rPr>
                <w:sz w:val="20"/>
                <w:szCs w:val="20"/>
              </w:rPr>
            </w:pPr>
          </w:p>
        </w:tc>
        <w:tc>
          <w:tcPr>
            <w:tcW w:w="3260" w:type="dxa"/>
            <w:vAlign w:val="center"/>
          </w:tcPr>
          <w:p w:rsidR="00BD27C9" w:rsidRPr="00572763" w:rsidRDefault="00BD27C9" w:rsidP="00E4687C">
            <w:pPr>
              <w:pStyle w:val="naisc"/>
              <w:spacing w:before="0" w:after="0"/>
              <w:jc w:val="both"/>
              <w:rPr>
                <w:sz w:val="20"/>
                <w:szCs w:val="20"/>
              </w:rPr>
            </w:pPr>
          </w:p>
        </w:tc>
      </w:tr>
      <w:tr w:rsidR="00BD27C9" w:rsidRPr="00572763" w:rsidTr="009F78F5">
        <w:trPr>
          <w:cantSplit/>
          <w:trHeight w:val="495"/>
        </w:trPr>
        <w:tc>
          <w:tcPr>
            <w:tcW w:w="1843" w:type="dxa"/>
            <w:vAlign w:val="center"/>
          </w:tcPr>
          <w:p w:rsidR="00BD27C9" w:rsidRPr="00572763" w:rsidRDefault="009C43F8" w:rsidP="002B226B">
            <w:pPr>
              <w:rPr>
                <w:sz w:val="20"/>
                <w:szCs w:val="20"/>
              </w:rPr>
            </w:pPr>
            <w:r w:rsidRPr="00572763">
              <w:rPr>
                <w:sz w:val="20"/>
                <w:szCs w:val="20"/>
              </w:rPr>
              <w:t>3.punkta b) apakšpunktā izteiktais r) apakšpunkts</w:t>
            </w:r>
          </w:p>
        </w:tc>
        <w:tc>
          <w:tcPr>
            <w:tcW w:w="2977" w:type="dxa"/>
            <w:vAlign w:val="center"/>
          </w:tcPr>
          <w:p w:rsidR="00BD27C9" w:rsidRPr="00572763" w:rsidRDefault="009C43F8" w:rsidP="00297193">
            <w:pPr>
              <w:rPr>
                <w:sz w:val="20"/>
                <w:szCs w:val="20"/>
              </w:rPr>
            </w:pPr>
            <w:r w:rsidRPr="00572763">
              <w:rPr>
                <w:sz w:val="20"/>
                <w:szCs w:val="20"/>
              </w:rPr>
              <w:t>pārņemts likuma "Par piesārņojumu" 1. panta 10.</w:t>
            </w:r>
            <w:r w:rsidRPr="00572763">
              <w:rPr>
                <w:sz w:val="20"/>
                <w:szCs w:val="20"/>
                <w:vertAlign w:val="superscript"/>
              </w:rPr>
              <w:t>2</w:t>
            </w:r>
            <w:r w:rsidRPr="00572763">
              <w:rPr>
                <w:sz w:val="20"/>
                <w:szCs w:val="20"/>
              </w:rPr>
              <w:t xml:space="preserve"> punkt</w:t>
            </w:r>
            <w:r w:rsidR="003B4426" w:rsidRPr="00572763">
              <w:rPr>
                <w:sz w:val="20"/>
                <w:szCs w:val="20"/>
              </w:rPr>
              <w:t>ā</w:t>
            </w:r>
          </w:p>
        </w:tc>
        <w:tc>
          <w:tcPr>
            <w:tcW w:w="2126" w:type="dxa"/>
            <w:vAlign w:val="center"/>
          </w:tcPr>
          <w:p w:rsidR="00BD27C9" w:rsidRPr="00572763" w:rsidRDefault="00BD27C9">
            <w:pPr>
              <w:ind w:left="57"/>
              <w:rPr>
                <w:sz w:val="20"/>
                <w:szCs w:val="20"/>
              </w:rPr>
            </w:pPr>
          </w:p>
        </w:tc>
        <w:tc>
          <w:tcPr>
            <w:tcW w:w="3260" w:type="dxa"/>
            <w:vAlign w:val="center"/>
          </w:tcPr>
          <w:p w:rsidR="00BD27C9" w:rsidRPr="00572763" w:rsidRDefault="00BD27C9" w:rsidP="00E4687C">
            <w:pPr>
              <w:pStyle w:val="naisc"/>
              <w:spacing w:before="0" w:after="0"/>
              <w:jc w:val="both"/>
              <w:rPr>
                <w:sz w:val="20"/>
                <w:szCs w:val="20"/>
              </w:rPr>
            </w:pPr>
          </w:p>
        </w:tc>
      </w:tr>
      <w:tr w:rsidR="009C43F8" w:rsidRPr="00572763" w:rsidTr="009F78F5">
        <w:trPr>
          <w:cantSplit/>
          <w:trHeight w:val="495"/>
        </w:trPr>
        <w:tc>
          <w:tcPr>
            <w:tcW w:w="1843" w:type="dxa"/>
            <w:vAlign w:val="center"/>
          </w:tcPr>
          <w:p w:rsidR="009C43F8" w:rsidRPr="00572763" w:rsidRDefault="009C43F8" w:rsidP="002B226B">
            <w:pPr>
              <w:rPr>
                <w:sz w:val="20"/>
                <w:szCs w:val="20"/>
              </w:rPr>
            </w:pPr>
            <w:r w:rsidRPr="00572763">
              <w:rPr>
                <w:sz w:val="20"/>
                <w:szCs w:val="20"/>
              </w:rPr>
              <w:t xml:space="preserve">3.punkta </w:t>
            </w:r>
          </w:p>
          <w:p w:rsidR="009C43F8" w:rsidRPr="00572763" w:rsidRDefault="009C43F8" w:rsidP="002B226B">
            <w:pPr>
              <w:rPr>
                <w:sz w:val="20"/>
                <w:szCs w:val="20"/>
              </w:rPr>
            </w:pPr>
            <w:r w:rsidRPr="00572763">
              <w:rPr>
                <w:sz w:val="20"/>
                <w:szCs w:val="20"/>
              </w:rPr>
              <w:t>s) apakšpunkts</w:t>
            </w:r>
          </w:p>
        </w:tc>
        <w:tc>
          <w:tcPr>
            <w:tcW w:w="2977" w:type="dxa"/>
            <w:vAlign w:val="center"/>
          </w:tcPr>
          <w:p w:rsidR="009C43F8" w:rsidRPr="00572763" w:rsidRDefault="00ED7A20" w:rsidP="00297193">
            <w:pPr>
              <w:rPr>
                <w:sz w:val="20"/>
                <w:szCs w:val="20"/>
              </w:rPr>
            </w:pPr>
            <w:r w:rsidRPr="00572763">
              <w:rPr>
                <w:sz w:val="20"/>
                <w:szCs w:val="20"/>
              </w:rPr>
              <w:t>nav jāpārņem, jo attiecas uz gaisa kuģu operatoriem piešķiramā emisijas kvotu apjoma noteikšanu, ko veic Eiropas Komisija</w:t>
            </w:r>
          </w:p>
        </w:tc>
        <w:tc>
          <w:tcPr>
            <w:tcW w:w="2126" w:type="dxa"/>
            <w:vAlign w:val="center"/>
          </w:tcPr>
          <w:p w:rsidR="009C43F8" w:rsidRPr="00572763" w:rsidRDefault="009C43F8" w:rsidP="00E4687C">
            <w:pPr>
              <w:rPr>
                <w:sz w:val="20"/>
                <w:szCs w:val="20"/>
              </w:rPr>
            </w:pPr>
          </w:p>
        </w:tc>
        <w:tc>
          <w:tcPr>
            <w:tcW w:w="3260" w:type="dxa"/>
            <w:vAlign w:val="center"/>
          </w:tcPr>
          <w:p w:rsidR="009C43F8" w:rsidRPr="00572763" w:rsidRDefault="009C43F8" w:rsidP="00E4687C">
            <w:pPr>
              <w:pStyle w:val="naisc"/>
              <w:spacing w:before="0" w:after="0"/>
              <w:jc w:val="both"/>
              <w:rPr>
                <w:sz w:val="20"/>
                <w:szCs w:val="20"/>
              </w:rPr>
            </w:pPr>
          </w:p>
        </w:tc>
      </w:tr>
      <w:tr w:rsidR="00ED7A20" w:rsidRPr="00572763" w:rsidTr="009F78F5">
        <w:trPr>
          <w:cantSplit/>
          <w:trHeight w:val="495"/>
        </w:trPr>
        <w:tc>
          <w:tcPr>
            <w:tcW w:w="1843" w:type="dxa"/>
            <w:vAlign w:val="center"/>
          </w:tcPr>
          <w:p w:rsidR="00ED7A20" w:rsidRPr="00572763" w:rsidRDefault="00ED7A20" w:rsidP="00ED7A20">
            <w:pPr>
              <w:rPr>
                <w:sz w:val="20"/>
                <w:szCs w:val="20"/>
              </w:rPr>
            </w:pPr>
            <w:r w:rsidRPr="00572763">
              <w:rPr>
                <w:sz w:val="20"/>
                <w:szCs w:val="20"/>
              </w:rPr>
              <w:t>4.punktā izteiktais</w:t>
            </w:r>
          </w:p>
          <w:p w:rsidR="00ED7A20" w:rsidRPr="00572763" w:rsidRDefault="00ED7A20" w:rsidP="00ED7A20">
            <w:pPr>
              <w:rPr>
                <w:sz w:val="20"/>
                <w:szCs w:val="20"/>
              </w:rPr>
            </w:pPr>
            <w:r w:rsidRPr="00572763">
              <w:rPr>
                <w:sz w:val="20"/>
                <w:szCs w:val="20"/>
              </w:rPr>
              <w:t>3.b pants</w:t>
            </w:r>
          </w:p>
        </w:tc>
        <w:tc>
          <w:tcPr>
            <w:tcW w:w="2977" w:type="dxa"/>
            <w:vAlign w:val="center"/>
          </w:tcPr>
          <w:p w:rsidR="00ED7A20" w:rsidRPr="00572763" w:rsidRDefault="00ED7A20" w:rsidP="00297193">
            <w:pPr>
              <w:rPr>
                <w:sz w:val="20"/>
                <w:szCs w:val="20"/>
              </w:rPr>
            </w:pPr>
            <w:r w:rsidRPr="00572763">
              <w:rPr>
                <w:sz w:val="20"/>
                <w:szCs w:val="20"/>
              </w:rPr>
              <w:t>nav jāpārņem, jo attiecas uz Eiropas Komisiju</w:t>
            </w:r>
          </w:p>
        </w:tc>
        <w:tc>
          <w:tcPr>
            <w:tcW w:w="2126" w:type="dxa"/>
            <w:vAlign w:val="center"/>
          </w:tcPr>
          <w:p w:rsidR="00ED7A20" w:rsidRPr="00572763" w:rsidRDefault="00ED7A20" w:rsidP="00E4687C">
            <w:pPr>
              <w:rPr>
                <w:sz w:val="20"/>
                <w:szCs w:val="20"/>
              </w:rPr>
            </w:pPr>
          </w:p>
        </w:tc>
        <w:tc>
          <w:tcPr>
            <w:tcW w:w="3260" w:type="dxa"/>
            <w:vAlign w:val="center"/>
          </w:tcPr>
          <w:p w:rsidR="00ED7A20" w:rsidRPr="00572763" w:rsidRDefault="00ED7A20" w:rsidP="00E4687C">
            <w:pPr>
              <w:pStyle w:val="naisc"/>
              <w:spacing w:before="0" w:after="0"/>
              <w:jc w:val="both"/>
              <w:rPr>
                <w:sz w:val="20"/>
                <w:szCs w:val="20"/>
              </w:rPr>
            </w:pPr>
          </w:p>
        </w:tc>
      </w:tr>
      <w:tr w:rsidR="002B226B" w:rsidRPr="00572763" w:rsidTr="009F78F5">
        <w:trPr>
          <w:cantSplit/>
          <w:trHeight w:val="1394"/>
        </w:trPr>
        <w:tc>
          <w:tcPr>
            <w:tcW w:w="1843" w:type="dxa"/>
            <w:vAlign w:val="center"/>
          </w:tcPr>
          <w:p w:rsidR="002B226B" w:rsidRPr="00572763" w:rsidRDefault="002B226B" w:rsidP="002B226B">
            <w:pPr>
              <w:rPr>
                <w:sz w:val="20"/>
                <w:szCs w:val="20"/>
              </w:rPr>
            </w:pPr>
            <w:r w:rsidRPr="00572763">
              <w:rPr>
                <w:sz w:val="20"/>
                <w:szCs w:val="20"/>
              </w:rPr>
              <w:t>4.punktā izteiktā</w:t>
            </w:r>
          </w:p>
          <w:p w:rsidR="002B226B" w:rsidRPr="00572763" w:rsidRDefault="002B226B" w:rsidP="002B226B">
            <w:pPr>
              <w:rPr>
                <w:sz w:val="20"/>
                <w:szCs w:val="20"/>
              </w:rPr>
            </w:pPr>
            <w:r w:rsidRPr="00572763">
              <w:rPr>
                <w:sz w:val="20"/>
                <w:szCs w:val="20"/>
              </w:rPr>
              <w:t>3.c panta 1.punkts</w:t>
            </w:r>
          </w:p>
        </w:tc>
        <w:tc>
          <w:tcPr>
            <w:tcW w:w="2977" w:type="dxa"/>
            <w:vMerge w:val="restart"/>
            <w:vAlign w:val="center"/>
          </w:tcPr>
          <w:p w:rsidR="002B226B" w:rsidRPr="00572763" w:rsidRDefault="00ED7A20" w:rsidP="002B226B">
            <w:pPr>
              <w:rPr>
                <w:sz w:val="20"/>
                <w:szCs w:val="20"/>
              </w:rPr>
            </w:pPr>
            <w:r w:rsidRPr="00572763">
              <w:rPr>
                <w:sz w:val="20"/>
                <w:szCs w:val="20"/>
              </w:rPr>
              <w:t>n</w:t>
            </w:r>
            <w:r w:rsidR="002B226B" w:rsidRPr="00572763">
              <w:rPr>
                <w:sz w:val="20"/>
                <w:szCs w:val="20"/>
              </w:rPr>
              <w:t>av jāpārņem, jo attiecas uz Eiropas Komisiju (ir noteikts Eiropas Komisijas 2011.gada 30.jūnija lēmumā Nr. 2011/389/ES par Savienības mēroga kvotu daudzumu, kas minēts 3.e panta 3. punkta a) līdz d) apakšpunktā Eiropas Parlamenta un Padomes Direktīvā 2003/87/EK, ar kuru nosaka sistēmu siltumnīcas efektu izraisošo gāzu emisijas kvotu tirdzniecībai Kopienā)</w:t>
            </w:r>
          </w:p>
        </w:tc>
        <w:tc>
          <w:tcPr>
            <w:tcW w:w="2126" w:type="dxa"/>
            <w:vMerge w:val="restart"/>
            <w:vAlign w:val="center"/>
          </w:tcPr>
          <w:p w:rsidR="002B226B" w:rsidRPr="00572763" w:rsidRDefault="002B226B" w:rsidP="00E4687C">
            <w:pPr>
              <w:ind w:left="57"/>
              <w:rPr>
                <w:sz w:val="20"/>
                <w:szCs w:val="20"/>
              </w:rPr>
            </w:pPr>
          </w:p>
        </w:tc>
        <w:tc>
          <w:tcPr>
            <w:tcW w:w="3260" w:type="dxa"/>
            <w:vMerge w:val="restart"/>
            <w:vAlign w:val="center"/>
          </w:tcPr>
          <w:p w:rsidR="002B226B" w:rsidRPr="00572763" w:rsidRDefault="002B226B" w:rsidP="00E4687C">
            <w:pPr>
              <w:pStyle w:val="naisc"/>
              <w:spacing w:before="0" w:after="0"/>
              <w:jc w:val="both"/>
              <w:rPr>
                <w:sz w:val="20"/>
                <w:szCs w:val="20"/>
              </w:rPr>
            </w:pPr>
          </w:p>
        </w:tc>
      </w:tr>
      <w:tr w:rsidR="002B226B" w:rsidRPr="00572763" w:rsidTr="009F78F5">
        <w:trPr>
          <w:cantSplit/>
          <w:trHeight w:val="495"/>
        </w:trPr>
        <w:tc>
          <w:tcPr>
            <w:tcW w:w="1843" w:type="dxa"/>
            <w:vAlign w:val="center"/>
          </w:tcPr>
          <w:p w:rsidR="002B226B" w:rsidRPr="00572763" w:rsidRDefault="002B226B" w:rsidP="002B226B">
            <w:pPr>
              <w:rPr>
                <w:sz w:val="20"/>
                <w:szCs w:val="20"/>
              </w:rPr>
            </w:pPr>
            <w:r w:rsidRPr="00572763">
              <w:rPr>
                <w:sz w:val="20"/>
                <w:szCs w:val="20"/>
              </w:rPr>
              <w:t>4.punktā izteiktā</w:t>
            </w:r>
          </w:p>
          <w:p w:rsidR="002B226B" w:rsidRPr="00572763" w:rsidRDefault="002B226B" w:rsidP="002B226B">
            <w:pPr>
              <w:rPr>
                <w:sz w:val="20"/>
                <w:szCs w:val="20"/>
              </w:rPr>
            </w:pPr>
            <w:r w:rsidRPr="00572763">
              <w:rPr>
                <w:sz w:val="20"/>
                <w:szCs w:val="20"/>
              </w:rPr>
              <w:t>3.c panta 2.punkts</w:t>
            </w:r>
          </w:p>
        </w:tc>
        <w:tc>
          <w:tcPr>
            <w:tcW w:w="2977" w:type="dxa"/>
            <w:vMerge/>
            <w:vAlign w:val="center"/>
          </w:tcPr>
          <w:p w:rsidR="002B226B" w:rsidRPr="00572763" w:rsidRDefault="002B226B" w:rsidP="00297193">
            <w:pPr>
              <w:rPr>
                <w:sz w:val="20"/>
                <w:szCs w:val="20"/>
              </w:rPr>
            </w:pPr>
          </w:p>
        </w:tc>
        <w:tc>
          <w:tcPr>
            <w:tcW w:w="2126" w:type="dxa"/>
            <w:vMerge/>
            <w:vAlign w:val="center"/>
          </w:tcPr>
          <w:p w:rsidR="002B226B" w:rsidRPr="00572763" w:rsidRDefault="002B226B" w:rsidP="00E4687C">
            <w:pPr>
              <w:ind w:left="57"/>
              <w:rPr>
                <w:sz w:val="20"/>
                <w:szCs w:val="20"/>
              </w:rPr>
            </w:pPr>
          </w:p>
        </w:tc>
        <w:tc>
          <w:tcPr>
            <w:tcW w:w="3260" w:type="dxa"/>
            <w:vMerge/>
            <w:vAlign w:val="center"/>
          </w:tcPr>
          <w:p w:rsidR="002B226B" w:rsidRPr="00572763" w:rsidRDefault="002B226B" w:rsidP="00E4687C">
            <w:pPr>
              <w:pStyle w:val="naisc"/>
              <w:spacing w:before="0" w:after="0"/>
              <w:jc w:val="both"/>
              <w:rPr>
                <w:sz w:val="20"/>
                <w:szCs w:val="20"/>
              </w:rPr>
            </w:pPr>
          </w:p>
        </w:tc>
      </w:tr>
      <w:tr w:rsidR="009F78F5" w:rsidRPr="00572763" w:rsidTr="009F78F5">
        <w:trPr>
          <w:cantSplit/>
          <w:trHeight w:val="495"/>
        </w:trPr>
        <w:tc>
          <w:tcPr>
            <w:tcW w:w="1843" w:type="dxa"/>
            <w:vAlign w:val="center"/>
          </w:tcPr>
          <w:p w:rsidR="009F78F5" w:rsidRPr="00572763" w:rsidRDefault="009F78F5" w:rsidP="008114C4">
            <w:pPr>
              <w:rPr>
                <w:sz w:val="20"/>
                <w:szCs w:val="20"/>
              </w:rPr>
            </w:pPr>
            <w:r w:rsidRPr="00572763">
              <w:rPr>
                <w:sz w:val="20"/>
                <w:szCs w:val="20"/>
              </w:rPr>
              <w:t>4.punktā izteiktā</w:t>
            </w:r>
          </w:p>
          <w:p w:rsidR="009F78F5" w:rsidRPr="00572763" w:rsidRDefault="009F78F5" w:rsidP="002B226B">
            <w:pPr>
              <w:rPr>
                <w:sz w:val="20"/>
                <w:szCs w:val="20"/>
              </w:rPr>
            </w:pPr>
            <w:r w:rsidRPr="00572763">
              <w:rPr>
                <w:sz w:val="20"/>
                <w:szCs w:val="20"/>
              </w:rPr>
              <w:t>3.c panta 3.punkts</w:t>
            </w:r>
          </w:p>
        </w:tc>
        <w:tc>
          <w:tcPr>
            <w:tcW w:w="2977" w:type="dxa"/>
            <w:vMerge w:val="restart"/>
            <w:vAlign w:val="center"/>
          </w:tcPr>
          <w:p w:rsidR="009F78F5" w:rsidRPr="00572763" w:rsidRDefault="009F78F5" w:rsidP="008114C4">
            <w:pPr>
              <w:rPr>
                <w:sz w:val="20"/>
                <w:szCs w:val="20"/>
              </w:rPr>
            </w:pPr>
            <w:r w:rsidRPr="00572763">
              <w:rPr>
                <w:sz w:val="20"/>
                <w:szCs w:val="20"/>
              </w:rPr>
              <w:t>nav jāpārņem, jo attiecas uz Eiropas Komisiju</w:t>
            </w:r>
          </w:p>
        </w:tc>
        <w:tc>
          <w:tcPr>
            <w:tcW w:w="2126" w:type="dxa"/>
            <w:vMerge w:val="restart"/>
            <w:vAlign w:val="center"/>
          </w:tcPr>
          <w:p w:rsidR="009F78F5" w:rsidRPr="00572763" w:rsidRDefault="009F78F5" w:rsidP="00E4687C">
            <w:pPr>
              <w:ind w:left="57"/>
              <w:rPr>
                <w:sz w:val="20"/>
                <w:szCs w:val="20"/>
              </w:rPr>
            </w:pPr>
          </w:p>
        </w:tc>
        <w:tc>
          <w:tcPr>
            <w:tcW w:w="3260" w:type="dxa"/>
            <w:vMerge w:val="restart"/>
            <w:vAlign w:val="center"/>
          </w:tcPr>
          <w:p w:rsidR="009F78F5" w:rsidRPr="00572763" w:rsidRDefault="009F78F5" w:rsidP="00E4687C">
            <w:pPr>
              <w:pStyle w:val="naisc"/>
              <w:spacing w:before="0" w:after="0"/>
              <w:jc w:val="both"/>
              <w:rPr>
                <w:sz w:val="20"/>
                <w:szCs w:val="20"/>
              </w:rPr>
            </w:pPr>
          </w:p>
        </w:tc>
      </w:tr>
      <w:tr w:rsidR="009F78F5" w:rsidRPr="00572763" w:rsidTr="009F78F5">
        <w:trPr>
          <w:cantSplit/>
          <w:trHeight w:val="495"/>
        </w:trPr>
        <w:tc>
          <w:tcPr>
            <w:tcW w:w="1843" w:type="dxa"/>
            <w:vAlign w:val="center"/>
          </w:tcPr>
          <w:p w:rsidR="009F78F5" w:rsidRPr="00572763" w:rsidRDefault="009F78F5" w:rsidP="008114C4">
            <w:pPr>
              <w:rPr>
                <w:sz w:val="20"/>
                <w:szCs w:val="20"/>
              </w:rPr>
            </w:pPr>
            <w:r w:rsidRPr="00572763">
              <w:rPr>
                <w:sz w:val="20"/>
                <w:szCs w:val="20"/>
              </w:rPr>
              <w:t>4.punktā izteiktā</w:t>
            </w:r>
          </w:p>
          <w:p w:rsidR="009F78F5" w:rsidRPr="00572763" w:rsidRDefault="009F78F5" w:rsidP="002B226B">
            <w:pPr>
              <w:rPr>
                <w:sz w:val="20"/>
                <w:szCs w:val="20"/>
              </w:rPr>
            </w:pPr>
            <w:r w:rsidRPr="00572763">
              <w:rPr>
                <w:sz w:val="20"/>
                <w:szCs w:val="20"/>
              </w:rPr>
              <w:t>3.c panta 4.punkts</w:t>
            </w:r>
          </w:p>
        </w:tc>
        <w:tc>
          <w:tcPr>
            <w:tcW w:w="2977" w:type="dxa"/>
            <w:vMerge/>
            <w:vAlign w:val="center"/>
          </w:tcPr>
          <w:p w:rsidR="009F78F5" w:rsidRPr="00572763" w:rsidRDefault="009F78F5" w:rsidP="008114C4">
            <w:pPr>
              <w:rPr>
                <w:sz w:val="20"/>
                <w:szCs w:val="20"/>
              </w:rPr>
            </w:pPr>
          </w:p>
        </w:tc>
        <w:tc>
          <w:tcPr>
            <w:tcW w:w="2126" w:type="dxa"/>
            <w:vMerge/>
            <w:vAlign w:val="center"/>
          </w:tcPr>
          <w:p w:rsidR="009F78F5" w:rsidRPr="00572763" w:rsidRDefault="009F78F5" w:rsidP="00E4687C">
            <w:pPr>
              <w:ind w:left="57"/>
              <w:rPr>
                <w:sz w:val="20"/>
                <w:szCs w:val="20"/>
              </w:rPr>
            </w:pPr>
          </w:p>
        </w:tc>
        <w:tc>
          <w:tcPr>
            <w:tcW w:w="3260" w:type="dxa"/>
            <w:vMerge/>
            <w:vAlign w:val="center"/>
          </w:tcPr>
          <w:p w:rsidR="009F78F5" w:rsidRPr="00572763" w:rsidRDefault="009F78F5" w:rsidP="00E4687C">
            <w:pPr>
              <w:pStyle w:val="naisc"/>
              <w:spacing w:before="0" w:after="0"/>
              <w:jc w:val="both"/>
              <w:rPr>
                <w:sz w:val="20"/>
                <w:szCs w:val="20"/>
              </w:rPr>
            </w:pPr>
          </w:p>
        </w:tc>
      </w:tr>
      <w:tr w:rsidR="002B226B" w:rsidRPr="00572763" w:rsidTr="009F78F5">
        <w:trPr>
          <w:cantSplit/>
          <w:trHeight w:val="1337"/>
        </w:trPr>
        <w:tc>
          <w:tcPr>
            <w:tcW w:w="1843" w:type="dxa"/>
            <w:vAlign w:val="center"/>
          </w:tcPr>
          <w:p w:rsidR="002B226B" w:rsidRPr="00572763" w:rsidRDefault="002B226B" w:rsidP="002B226B">
            <w:pPr>
              <w:rPr>
                <w:sz w:val="20"/>
                <w:szCs w:val="20"/>
              </w:rPr>
            </w:pPr>
            <w:r w:rsidRPr="00572763">
              <w:rPr>
                <w:sz w:val="20"/>
                <w:szCs w:val="20"/>
              </w:rPr>
              <w:t>4.punktā izteiktā</w:t>
            </w:r>
          </w:p>
          <w:p w:rsidR="002B226B" w:rsidRPr="00572763" w:rsidRDefault="002B226B" w:rsidP="002B226B">
            <w:pPr>
              <w:rPr>
                <w:sz w:val="20"/>
                <w:szCs w:val="20"/>
              </w:rPr>
            </w:pPr>
            <w:r w:rsidRPr="00572763">
              <w:rPr>
                <w:sz w:val="20"/>
                <w:szCs w:val="20"/>
              </w:rPr>
              <w:t>3.d panta 1.punkts</w:t>
            </w:r>
          </w:p>
        </w:tc>
        <w:tc>
          <w:tcPr>
            <w:tcW w:w="2977" w:type="dxa"/>
            <w:vMerge w:val="restart"/>
            <w:vAlign w:val="center"/>
          </w:tcPr>
          <w:p w:rsidR="002B226B" w:rsidRPr="00572763" w:rsidRDefault="009F78F5" w:rsidP="00297193">
            <w:pPr>
              <w:rPr>
                <w:sz w:val="20"/>
                <w:szCs w:val="20"/>
              </w:rPr>
            </w:pPr>
            <w:r w:rsidRPr="00572763">
              <w:rPr>
                <w:sz w:val="20"/>
                <w:szCs w:val="20"/>
              </w:rPr>
              <w:t>n</w:t>
            </w:r>
            <w:r w:rsidR="002B226B" w:rsidRPr="00572763">
              <w:rPr>
                <w:sz w:val="20"/>
                <w:szCs w:val="20"/>
              </w:rPr>
              <w:t>av jāpārņem, jo attiecas uz Eiropas Komisiju (ir noteikts Eiropas Komisijas 2011.gada 30.jūnija lēmumā Nr. 2011/389/ES par Savienības mēroga kvotu daudzumu, kas minēts 3.e panta 3. punkta a) līdz d) apakšpunktā Eiropas Parlamenta un Padomes Direktīvā 2003/87/EK, ar kuru nosaka sistēmu siltumnīcas efektu izraisošo gāzu emisijas kvotu tirdzniecībai Kopienā)</w:t>
            </w:r>
          </w:p>
        </w:tc>
        <w:tc>
          <w:tcPr>
            <w:tcW w:w="2126" w:type="dxa"/>
            <w:vMerge w:val="restart"/>
            <w:vAlign w:val="center"/>
          </w:tcPr>
          <w:p w:rsidR="002B226B" w:rsidRPr="00572763" w:rsidRDefault="002B226B" w:rsidP="00E4687C">
            <w:pPr>
              <w:ind w:left="57"/>
              <w:rPr>
                <w:sz w:val="20"/>
                <w:szCs w:val="20"/>
              </w:rPr>
            </w:pPr>
          </w:p>
        </w:tc>
        <w:tc>
          <w:tcPr>
            <w:tcW w:w="3260" w:type="dxa"/>
            <w:vMerge w:val="restart"/>
            <w:vAlign w:val="center"/>
          </w:tcPr>
          <w:p w:rsidR="002B226B" w:rsidRPr="00572763" w:rsidRDefault="002B226B" w:rsidP="00E4687C">
            <w:pPr>
              <w:pStyle w:val="naisc"/>
              <w:spacing w:before="0" w:after="0"/>
              <w:jc w:val="both"/>
              <w:rPr>
                <w:sz w:val="20"/>
                <w:szCs w:val="20"/>
              </w:rPr>
            </w:pPr>
          </w:p>
        </w:tc>
      </w:tr>
      <w:tr w:rsidR="002B226B" w:rsidRPr="00572763" w:rsidTr="009F78F5">
        <w:trPr>
          <w:cantSplit/>
          <w:trHeight w:val="495"/>
        </w:trPr>
        <w:tc>
          <w:tcPr>
            <w:tcW w:w="1843" w:type="dxa"/>
            <w:vAlign w:val="center"/>
          </w:tcPr>
          <w:p w:rsidR="002B226B" w:rsidRPr="00572763" w:rsidRDefault="002B226B" w:rsidP="002B226B">
            <w:pPr>
              <w:rPr>
                <w:sz w:val="20"/>
                <w:szCs w:val="20"/>
              </w:rPr>
            </w:pPr>
            <w:r w:rsidRPr="00572763">
              <w:rPr>
                <w:sz w:val="20"/>
                <w:szCs w:val="20"/>
              </w:rPr>
              <w:t>4.punktā izteiktā</w:t>
            </w:r>
          </w:p>
          <w:p w:rsidR="002B226B" w:rsidRPr="00572763" w:rsidRDefault="002B226B" w:rsidP="002B226B">
            <w:pPr>
              <w:rPr>
                <w:sz w:val="20"/>
                <w:szCs w:val="20"/>
              </w:rPr>
            </w:pPr>
            <w:r w:rsidRPr="00572763">
              <w:rPr>
                <w:sz w:val="20"/>
                <w:szCs w:val="20"/>
              </w:rPr>
              <w:t>3.d panta 2.punkts</w:t>
            </w:r>
          </w:p>
        </w:tc>
        <w:tc>
          <w:tcPr>
            <w:tcW w:w="2977" w:type="dxa"/>
            <w:vMerge/>
            <w:vAlign w:val="center"/>
          </w:tcPr>
          <w:p w:rsidR="002B226B" w:rsidRPr="00572763" w:rsidRDefault="002B226B" w:rsidP="00297193">
            <w:pPr>
              <w:rPr>
                <w:sz w:val="20"/>
                <w:szCs w:val="20"/>
              </w:rPr>
            </w:pPr>
          </w:p>
        </w:tc>
        <w:tc>
          <w:tcPr>
            <w:tcW w:w="2126" w:type="dxa"/>
            <w:vMerge/>
            <w:vAlign w:val="center"/>
          </w:tcPr>
          <w:p w:rsidR="002B226B" w:rsidRPr="00572763" w:rsidRDefault="002B226B" w:rsidP="00E4687C">
            <w:pPr>
              <w:ind w:left="57"/>
              <w:rPr>
                <w:sz w:val="20"/>
                <w:szCs w:val="20"/>
              </w:rPr>
            </w:pPr>
          </w:p>
        </w:tc>
        <w:tc>
          <w:tcPr>
            <w:tcW w:w="3260" w:type="dxa"/>
            <w:vMerge/>
            <w:vAlign w:val="center"/>
          </w:tcPr>
          <w:p w:rsidR="002B226B" w:rsidRPr="00572763" w:rsidRDefault="002B226B" w:rsidP="00E4687C">
            <w:pPr>
              <w:pStyle w:val="naisc"/>
              <w:spacing w:before="0" w:after="0"/>
              <w:jc w:val="both"/>
              <w:rPr>
                <w:sz w:val="20"/>
                <w:szCs w:val="20"/>
              </w:rPr>
            </w:pPr>
          </w:p>
        </w:tc>
      </w:tr>
      <w:tr w:rsidR="002B226B" w:rsidRPr="00572763" w:rsidTr="009F78F5">
        <w:trPr>
          <w:cantSplit/>
          <w:trHeight w:val="495"/>
        </w:trPr>
        <w:tc>
          <w:tcPr>
            <w:tcW w:w="1843" w:type="dxa"/>
            <w:vAlign w:val="center"/>
          </w:tcPr>
          <w:p w:rsidR="002B226B" w:rsidRPr="00572763" w:rsidRDefault="002B226B" w:rsidP="002B226B">
            <w:pPr>
              <w:rPr>
                <w:sz w:val="20"/>
                <w:szCs w:val="20"/>
              </w:rPr>
            </w:pPr>
            <w:r w:rsidRPr="00572763">
              <w:rPr>
                <w:sz w:val="20"/>
                <w:szCs w:val="20"/>
              </w:rPr>
              <w:t>4.punktā izteiktā</w:t>
            </w:r>
          </w:p>
          <w:p w:rsidR="002B226B" w:rsidRPr="00572763" w:rsidRDefault="002B226B" w:rsidP="002B226B">
            <w:pPr>
              <w:autoSpaceDE w:val="0"/>
              <w:autoSpaceDN w:val="0"/>
              <w:adjustRightInd w:val="0"/>
              <w:rPr>
                <w:iCs/>
                <w:sz w:val="20"/>
                <w:szCs w:val="20"/>
              </w:rPr>
            </w:pPr>
            <w:r w:rsidRPr="00572763">
              <w:rPr>
                <w:sz w:val="20"/>
                <w:szCs w:val="20"/>
              </w:rPr>
              <w:t>3.d panta 3.punkts</w:t>
            </w:r>
          </w:p>
        </w:tc>
        <w:tc>
          <w:tcPr>
            <w:tcW w:w="2977" w:type="dxa"/>
            <w:vAlign w:val="center"/>
          </w:tcPr>
          <w:p w:rsidR="002B226B" w:rsidRPr="00572763" w:rsidRDefault="009F78F5" w:rsidP="00297193">
            <w:pPr>
              <w:rPr>
                <w:sz w:val="20"/>
                <w:szCs w:val="20"/>
              </w:rPr>
            </w:pPr>
            <w:r w:rsidRPr="00572763">
              <w:rPr>
                <w:sz w:val="20"/>
                <w:szCs w:val="20"/>
              </w:rPr>
              <w:t>n</w:t>
            </w:r>
            <w:r w:rsidR="002B226B" w:rsidRPr="00572763">
              <w:rPr>
                <w:sz w:val="20"/>
                <w:szCs w:val="20"/>
              </w:rPr>
              <w:t>av jāpārņem, jo attiecas uz Eiropas Komisiju</w:t>
            </w:r>
          </w:p>
        </w:tc>
        <w:tc>
          <w:tcPr>
            <w:tcW w:w="2126" w:type="dxa"/>
            <w:vAlign w:val="center"/>
          </w:tcPr>
          <w:p w:rsidR="002B226B" w:rsidRPr="00572763" w:rsidRDefault="002B226B" w:rsidP="00E4687C">
            <w:pPr>
              <w:ind w:left="57"/>
              <w:rPr>
                <w:sz w:val="20"/>
                <w:szCs w:val="20"/>
              </w:rPr>
            </w:pPr>
          </w:p>
        </w:tc>
        <w:tc>
          <w:tcPr>
            <w:tcW w:w="3260" w:type="dxa"/>
            <w:vAlign w:val="center"/>
          </w:tcPr>
          <w:p w:rsidR="002B226B" w:rsidRPr="00572763" w:rsidRDefault="002B226B" w:rsidP="00E4687C">
            <w:pPr>
              <w:pStyle w:val="naisc"/>
              <w:spacing w:before="0" w:after="0"/>
              <w:jc w:val="both"/>
              <w:rPr>
                <w:sz w:val="20"/>
                <w:szCs w:val="20"/>
              </w:rPr>
            </w:pP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4.punktā izteiktā</w:t>
            </w:r>
          </w:p>
          <w:p w:rsidR="006B1113" w:rsidRPr="00572763" w:rsidRDefault="006B1113" w:rsidP="002B226B">
            <w:pPr>
              <w:autoSpaceDE w:val="0"/>
              <w:autoSpaceDN w:val="0"/>
              <w:adjustRightInd w:val="0"/>
              <w:rPr>
                <w:iCs/>
                <w:sz w:val="20"/>
                <w:szCs w:val="20"/>
              </w:rPr>
            </w:pPr>
            <w:r w:rsidRPr="00572763">
              <w:rPr>
                <w:sz w:val="20"/>
                <w:szCs w:val="20"/>
              </w:rPr>
              <w:t>3.d panta 4.punkts</w:t>
            </w:r>
          </w:p>
        </w:tc>
        <w:tc>
          <w:tcPr>
            <w:tcW w:w="2977" w:type="dxa"/>
            <w:vAlign w:val="center"/>
          </w:tcPr>
          <w:p w:rsidR="006B1113" w:rsidRPr="00572763" w:rsidRDefault="009F78F5" w:rsidP="00297193">
            <w:pPr>
              <w:rPr>
                <w:sz w:val="20"/>
                <w:szCs w:val="20"/>
              </w:rPr>
            </w:pPr>
            <w:r w:rsidRPr="00572763">
              <w:rPr>
                <w:sz w:val="20"/>
                <w:szCs w:val="20"/>
              </w:rPr>
              <w:t>p</w:t>
            </w:r>
            <w:r w:rsidR="006B1113" w:rsidRPr="00572763">
              <w:rPr>
                <w:sz w:val="20"/>
                <w:szCs w:val="20"/>
              </w:rPr>
              <w:t>ārņemts ar likuma „Par piesārņojumu” 32.</w:t>
            </w:r>
            <w:r w:rsidR="006B1113" w:rsidRPr="00572763">
              <w:rPr>
                <w:sz w:val="20"/>
                <w:szCs w:val="20"/>
                <w:vertAlign w:val="superscript"/>
              </w:rPr>
              <w:t>2</w:t>
            </w:r>
            <w:r w:rsidR="006B1113" w:rsidRPr="00572763">
              <w:rPr>
                <w:sz w:val="20"/>
                <w:szCs w:val="20"/>
              </w:rPr>
              <w:t xml:space="preserve"> panta 4.</w:t>
            </w:r>
            <w:r w:rsidR="006B1113" w:rsidRPr="00572763">
              <w:rPr>
                <w:sz w:val="20"/>
                <w:szCs w:val="20"/>
                <w:vertAlign w:val="superscript"/>
              </w:rPr>
              <w:t>4</w:t>
            </w:r>
            <w:r w:rsidR="006B1113" w:rsidRPr="00572763">
              <w:rPr>
                <w:sz w:val="20"/>
                <w:szCs w:val="20"/>
              </w:rPr>
              <w:t>, 4.</w:t>
            </w:r>
            <w:r w:rsidR="006B1113" w:rsidRPr="00572763">
              <w:rPr>
                <w:sz w:val="20"/>
                <w:szCs w:val="20"/>
                <w:vertAlign w:val="superscript"/>
              </w:rPr>
              <w:t>5</w:t>
            </w:r>
            <w:r w:rsidR="006B1113" w:rsidRPr="00572763">
              <w:rPr>
                <w:sz w:val="20"/>
                <w:szCs w:val="20"/>
              </w:rPr>
              <w:t>, 4.</w:t>
            </w:r>
            <w:r w:rsidR="006B1113" w:rsidRPr="00572763">
              <w:rPr>
                <w:sz w:val="20"/>
                <w:szCs w:val="20"/>
                <w:vertAlign w:val="superscript"/>
              </w:rPr>
              <w:t>6</w:t>
            </w:r>
            <w:r w:rsidR="006B1113" w:rsidRPr="00572763">
              <w:rPr>
                <w:sz w:val="20"/>
                <w:szCs w:val="20"/>
              </w:rPr>
              <w:t xml:space="preserve"> un 4.</w:t>
            </w:r>
            <w:r w:rsidR="006B1113" w:rsidRPr="00572763">
              <w:rPr>
                <w:sz w:val="20"/>
                <w:szCs w:val="20"/>
                <w:vertAlign w:val="superscript"/>
              </w:rPr>
              <w:t>7</w:t>
            </w:r>
            <w:r w:rsidR="006B1113" w:rsidRPr="00572763">
              <w:rPr>
                <w:sz w:val="20"/>
                <w:szCs w:val="20"/>
              </w:rPr>
              <w:t xml:space="preserve"> daļu</w:t>
            </w:r>
          </w:p>
        </w:tc>
        <w:tc>
          <w:tcPr>
            <w:tcW w:w="2126" w:type="dxa"/>
            <w:vAlign w:val="center"/>
          </w:tcPr>
          <w:p w:rsidR="006B1113" w:rsidRPr="00572763" w:rsidRDefault="006B1113" w:rsidP="008114C4">
            <w:pPr>
              <w:rPr>
                <w:sz w:val="20"/>
                <w:szCs w:val="20"/>
              </w:rPr>
            </w:pPr>
            <w:r w:rsidRPr="00572763">
              <w:rPr>
                <w:sz w:val="20"/>
                <w:szCs w:val="20"/>
              </w:rPr>
              <w:t>pārņemts pilnībā</w:t>
            </w:r>
          </w:p>
        </w:tc>
        <w:tc>
          <w:tcPr>
            <w:tcW w:w="3260" w:type="dxa"/>
            <w:vAlign w:val="center"/>
          </w:tcPr>
          <w:p w:rsidR="006B1113" w:rsidRPr="00572763" w:rsidRDefault="006B1113" w:rsidP="008114C4">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3.e panta 1.punkts</w:t>
            </w:r>
          </w:p>
        </w:tc>
        <w:tc>
          <w:tcPr>
            <w:tcW w:w="2977" w:type="dxa"/>
            <w:vAlign w:val="center"/>
          </w:tcPr>
          <w:p w:rsidR="006B1113" w:rsidRPr="00572763" w:rsidRDefault="006B1113" w:rsidP="006E0BD4">
            <w:pPr>
              <w:rPr>
                <w:sz w:val="20"/>
                <w:szCs w:val="20"/>
              </w:rPr>
            </w:pPr>
            <w:r w:rsidRPr="00572763">
              <w:rPr>
                <w:sz w:val="20"/>
                <w:szCs w:val="20"/>
              </w:rPr>
              <w:t xml:space="preserve">noteikumu projekta </w:t>
            </w:r>
            <w:r w:rsidR="009F78F5" w:rsidRPr="00572763">
              <w:rPr>
                <w:sz w:val="20"/>
                <w:szCs w:val="20"/>
              </w:rPr>
              <w:t xml:space="preserve">2.6.apakšpunkts, </w:t>
            </w:r>
            <w:r w:rsidR="006E0BD4" w:rsidRPr="00572763">
              <w:rPr>
                <w:sz w:val="20"/>
                <w:szCs w:val="20"/>
              </w:rPr>
              <w:t>7</w:t>
            </w:r>
            <w:r w:rsidR="009F78F5" w:rsidRPr="00572763">
              <w:rPr>
                <w:sz w:val="20"/>
                <w:szCs w:val="20"/>
              </w:rPr>
              <w:t>.punkts, 1</w:t>
            </w:r>
            <w:r w:rsidR="006E0BD4" w:rsidRPr="00572763">
              <w:rPr>
                <w:sz w:val="20"/>
                <w:szCs w:val="20"/>
              </w:rPr>
              <w:t>6</w:t>
            </w:r>
            <w:r w:rsidR="009F78F5" w:rsidRPr="00572763">
              <w:rPr>
                <w:sz w:val="20"/>
                <w:szCs w:val="20"/>
              </w:rPr>
              <w:t>.punkts</w:t>
            </w:r>
          </w:p>
        </w:tc>
        <w:tc>
          <w:tcPr>
            <w:tcW w:w="2126" w:type="dxa"/>
            <w:vAlign w:val="center"/>
          </w:tcPr>
          <w:p w:rsidR="006B1113" w:rsidRPr="00572763" w:rsidRDefault="009F78F5" w:rsidP="00A541A5">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iCs/>
                <w:sz w:val="20"/>
                <w:szCs w:val="20"/>
              </w:rPr>
              <w:t>4.punktā izteiktā 3.e panta 2.punkts</w:t>
            </w:r>
          </w:p>
        </w:tc>
        <w:tc>
          <w:tcPr>
            <w:tcW w:w="2977" w:type="dxa"/>
            <w:vAlign w:val="center"/>
          </w:tcPr>
          <w:p w:rsidR="006B1113" w:rsidRPr="00572763" w:rsidRDefault="006B1113" w:rsidP="006E0BD4">
            <w:pPr>
              <w:rPr>
                <w:sz w:val="20"/>
                <w:szCs w:val="20"/>
              </w:rPr>
            </w:pPr>
            <w:r w:rsidRPr="00572763">
              <w:rPr>
                <w:sz w:val="20"/>
                <w:szCs w:val="20"/>
              </w:rPr>
              <w:t>noteikumu projekta 1</w:t>
            </w:r>
            <w:r w:rsidR="006E0BD4" w:rsidRPr="00572763">
              <w:rPr>
                <w:sz w:val="20"/>
                <w:szCs w:val="20"/>
              </w:rPr>
              <w:t>7</w:t>
            </w:r>
            <w:r w:rsidRPr="00572763">
              <w:rPr>
                <w:sz w:val="20"/>
                <w:szCs w:val="20"/>
              </w:rPr>
              <w:t>.2.apakšpunkts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9F78F5" w:rsidRPr="00572763" w:rsidTr="009F78F5">
        <w:trPr>
          <w:cantSplit/>
          <w:trHeight w:val="495"/>
        </w:trPr>
        <w:tc>
          <w:tcPr>
            <w:tcW w:w="1843" w:type="dxa"/>
            <w:vAlign w:val="center"/>
          </w:tcPr>
          <w:p w:rsidR="009F78F5" w:rsidRPr="00572763" w:rsidRDefault="009F78F5" w:rsidP="009F78F5">
            <w:pPr>
              <w:rPr>
                <w:iCs/>
                <w:sz w:val="20"/>
                <w:szCs w:val="20"/>
              </w:rPr>
            </w:pPr>
            <w:r w:rsidRPr="00572763">
              <w:rPr>
                <w:iCs/>
                <w:sz w:val="20"/>
                <w:szCs w:val="20"/>
              </w:rPr>
              <w:t>4.punktā izteiktā 3.e panta 3.punkts</w:t>
            </w:r>
          </w:p>
        </w:tc>
        <w:tc>
          <w:tcPr>
            <w:tcW w:w="2977" w:type="dxa"/>
            <w:vAlign w:val="center"/>
          </w:tcPr>
          <w:p w:rsidR="009F78F5" w:rsidRPr="00572763" w:rsidRDefault="009F78F5" w:rsidP="00297193">
            <w:pPr>
              <w:rPr>
                <w:sz w:val="20"/>
                <w:szCs w:val="20"/>
              </w:rPr>
            </w:pPr>
            <w:r w:rsidRPr="00572763">
              <w:rPr>
                <w:sz w:val="20"/>
                <w:szCs w:val="20"/>
              </w:rPr>
              <w:t>nav jāpārņem, jo attiecas uz Eiropas Komisiju</w:t>
            </w:r>
          </w:p>
        </w:tc>
        <w:tc>
          <w:tcPr>
            <w:tcW w:w="2126" w:type="dxa"/>
            <w:vAlign w:val="center"/>
          </w:tcPr>
          <w:p w:rsidR="009F78F5" w:rsidRPr="00572763" w:rsidRDefault="009F78F5" w:rsidP="00E4687C">
            <w:pPr>
              <w:ind w:left="57"/>
              <w:rPr>
                <w:sz w:val="20"/>
                <w:szCs w:val="20"/>
              </w:rPr>
            </w:pPr>
          </w:p>
        </w:tc>
        <w:tc>
          <w:tcPr>
            <w:tcW w:w="3260" w:type="dxa"/>
            <w:vAlign w:val="center"/>
          </w:tcPr>
          <w:p w:rsidR="009F78F5" w:rsidRPr="00572763" w:rsidRDefault="009F78F5" w:rsidP="00E4687C">
            <w:pPr>
              <w:pStyle w:val="naisc"/>
              <w:spacing w:before="0" w:after="0"/>
              <w:jc w:val="both"/>
              <w:rPr>
                <w:sz w:val="20"/>
                <w:szCs w:val="20"/>
              </w:rPr>
            </w:pP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iCs/>
                <w:sz w:val="20"/>
                <w:szCs w:val="20"/>
              </w:rPr>
              <w:t>4.punktā izteiktā 3.e panta 4.punkts</w:t>
            </w:r>
          </w:p>
        </w:tc>
        <w:tc>
          <w:tcPr>
            <w:tcW w:w="2977" w:type="dxa"/>
            <w:vAlign w:val="center"/>
          </w:tcPr>
          <w:p w:rsidR="006B1113" w:rsidRPr="00572763" w:rsidRDefault="00C91534" w:rsidP="00C91534">
            <w:pPr>
              <w:rPr>
                <w:sz w:val="20"/>
                <w:szCs w:val="20"/>
              </w:rPr>
            </w:pPr>
            <w:r w:rsidRPr="00572763">
              <w:rPr>
                <w:sz w:val="20"/>
                <w:szCs w:val="20"/>
              </w:rPr>
              <w:t>n</w:t>
            </w:r>
            <w:r w:rsidR="006B1113" w:rsidRPr="00572763">
              <w:rPr>
                <w:sz w:val="20"/>
                <w:szCs w:val="20"/>
              </w:rPr>
              <w:t>oteikumu projekta 1</w:t>
            </w:r>
            <w:r w:rsidR="006E0BD4" w:rsidRPr="00572763">
              <w:rPr>
                <w:sz w:val="20"/>
                <w:szCs w:val="20"/>
              </w:rPr>
              <w:t>8</w:t>
            </w:r>
            <w:r w:rsidR="006B1113" w:rsidRPr="00572763">
              <w:rPr>
                <w:sz w:val="20"/>
                <w:szCs w:val="20"/>
              </w:rPr>
              <w:t>.punkts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C91534" w:rsidRPr="00572763" w:rsidTr="009F78F5">
        <w:trPr>
          <w:cantSplit/>
          <w:trHeight w:val="495"/>
        </w:trPr>
        <w:tc>
          <w:tcPr>
            <w:tcW w:w="1843" w:type="dxa"/>
            <w:vAlign w:val="center"/>
          </w:tcPr>
          <w:p w:rsidR="00C91534" w:rsidRPr="00572763" w:rsidRDefault="00C91534" w:rsidP="00C91534">
            <w:pPr>
              <w:rPr>
                <w:iCs/>
                <w:sz w:val="20"/>
                <w:szCs w:val="20"/>
              </w:rPr>
            </w:pPr>
            <w:r w:rsidRPr="00572763">
              <w:rPr>
                <w:iCs/>
                <w:sz w:val="20"/>
                <w:szCs w:val="20"/>
              </w:rPr>
              <w:t>4.punktā izteiktā 3.e panta 5.punkts</w:t>
            </w:r>
          </w:p>
        </w:tc>
        <w:tc>
          <w:tcPr>
            <w:tcW w:w="2977" w:type="dxa"/>
            <w:vAlign w:val="center"/>
          </w:tcPr>
          <w:p w:rsidR="00C91534" w:rsidRPr="00572763" w:rsidRDefault="00C91534" w:rsidP="00C91534">
            <w:pPr>
              <w:rPr>
                <w:sz w:val="20"/>
                <w:szCs w:val="20"/>
              </w:rPr>
            </w:pPr>
            <w:r w:rsidRPr="00572763">
              <w:rPr>
                <w:sz w:val="20"/>
                <w:szCs w:val="20"/>
              </w:rPr>
              <w:t>pārņemts likuma „Par piesārņojumu 32.</w:t>
            </w:r>
            <w:r w:rsidRPr="00572763">
              <w:rPr>
                <w:sz w:val="20"/>
                <w:szCs w:val="20"/>
                <w:vertAlign w:val="superscript"/>
              </w:rPr>
              <w:t>2</w:t>
            </w:r>
            <w:r w:rsidRPr="00572763">
              <w:rPr>
                <w:sz w:val="20"/>
                <w:szCs w:val="20"/>
              </w:rPr>
              <w:t xml:space="preserve"> panta sestajā daļā</w:t>
            </w:r>
          </w:p>
        </w:tc>
        <w:tc>
          <w:tcPr>
            <w:tcW w:w="2126" w:type="dxa"/>
            <w:vAlign w:val="center"/>
          </w:tcPr>
          <w:p w:rsidR="00C91534" w:rsidRPr="00572763" w:rsidRDefault="00C91534" w:rsidP="00E4687C">
            <w:pPr>
              <w:ind w:left="57"/>
              <w:rPr>
                <w:sz w:val="20"/>
                <w:szCs w:val="20"/>
              </w:rPr>
            </w:pPr>
          </w:p>
        </w:tc>
        <w:tc>
          <w:tcPr>
            <w:tcW w:w="3260" w:type="dxa"/>
            <w:vAlign w:val="center"/>
          </w:tcPr>
          <w:p w:rsidR="00C91534" w:rsidRPr="00572763" w:rsidRDefault="00C91534" w:rsidP="00E4687C">
            <w:pPr>
              <w:pStyle w:val="naisc"/>
              <w:spacing w:before="0" w:after="0"/>
              <w:jc w:val="both"/>
              <w:rPr>
                <w:sz w:val="20"/>
                <w:szCs w:val="20"/>
              </w:rPr>
            </w:pP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1.punkts</w:t>
            </w:r>
          </w:p>
        </w:tc>
        <w:tc>
          <w:tcPr>
            <w:tcW w:w="2977" w:type="dxa"/>
            <w:vAlign w:val="center"/>
          </w:tcPr>
          <w:p w:rsidR="006B1113" w:rsidRPr="00572763" w:rsidRDefault="006B1113" w:rsidP="00297193">
            <w:pPr>
              <w:rPr>
                <w:sz w:val="20"/>
                <w:szCs w:val="20"/>
              </w:rPr>
            </w:pPr>
            <w:r w:rsidRPr="00572763">
              <w:rPr>
                <w:sz w:val="20"/>
                <w:szCs w:val="20"/>
              </w:rPr>
              <w:t>noteikumu projekta 2.</w:t>
            </w:r>
            <w:r w:rsidR="00C91534" w:rsidRPr="00572763">
              <w:rPr>
                <w:sz w:val="20"/>
                <w:szCs w:val="20"/>
              </w:rPr>
              <w:t>1</w:t>
            </w:r>
            <w:r w:rsidRPr="00572763">
              <w:rPr>
                <w:sz w:val="20"/>
                <w:szCs w:val="20"/>
              </w:rPr>
              <w:t>.apakšpunkts, 2.</w:t>
            </w:r>
            <w:r w:rsidR="00C91534" w:rsidRPr="00572763">
              <w:rPr>
                <w:sz w:val="20"/>
                <w:szCs w:val="20"/>
              </w:rPr>
              <w:t>2</w:t>
            </w:r>
            <w:r w:rsidRPr="00572763">
              <w:rPr>
                <w:sz w:val="20"/>
                <w:szCs w:val="20"/>
              </w:rPr>
              <w:t>.apakšpunkts, 2.</w:t>
            </w:r>
            <w:r w:rsidR="00C91534" w:rsidRPr="00572763">
              <w:rPr>
                <w:sz w:val="20"/>
                <w:szCs w:val="20"/>
              </w:rPr>
              <w:t>4.apakšpunkts</w:t>
            </w:r>
          </w:p>
          <w:p w:rsidR="00A541A5" w:rsidRPr="00572763" w:rsidRDefault="00A541A5" w:rsidP="00C91534">
            <w:pPr>
              <w:rPr>
                <w:sz w:val="20"/>
                <w:szCs w:val="20"/>
              </w:rPr>
            </w:pPr>
            <w:r w:rsidRPr="00572763">
              <w:rPr>
                <w:sz w:val="20"/>
                <w:szCs w:val="20"/>
              </w:rPr>
              <w:t>kopējo emisijas kvotu daudzumu, kas tiek atlikts īpašā rezervē gaisa kuģu operatoriem, ir jānosaka Eiropas Komisijai (ir noteikts Eiropas Komisijas 2011.gada 30.jūnija lēmumā Nr. 2011/389/ES par Savienības mēroga kvotu daudzumu, kas minēts 3.e panta 3. punkta a) līdz d) apakšpunktā Eiropas Parlamenta un Padomes Direktīvā 2003/87/EK, ar kuru nosaka sistēmu siltumnīcas efektu izraisošo gāzu emisijas kvotu tirdzniecībai Kopienā)</w:t>
            </w:r>
          </w:p>
        </w:tc>
        <w:tc>
          <w:tcPr>
            <w:tcW w:w="2126" w:type="dxa"/>
            <w:vAlign w:val="center"/>
          </w:tcPr>
          <w:p w:rsidR="006B1113" w:rsidRPr="00572763" w:rsidRDefault="006B1113" w:rsidP="00A541A5">
            <w:pPr>
              <w:ind w:left="57"/>
              <w:rPr>
                <w:sz w:val="20"/>
                <w:szCs w:val="20"/>
              </w:rPr>
            </w:pPr>
            <w:r w:rsidRPr="00572763">
              <w:rPr>
                <w:sz w:val="20"/>
                <w:szCs w:val="20"/>
              </w:rPr>
              <w:t xml:space="preserve">pārņemts </w:t>
            </w:r>
            <w:r w:rsidR="00A541A5" w:rsidRPr="00572763">
              <w:rPr>
                <w:sz w:val="20"/>
                <w:szCs w:val="20"/>
              </w:rPr>
              <w:t>daļēji, jo emisijas kvotu daudzums ir jānosaka Eiropas Komisijai</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2.punkta 1.rindkopa</w:t>
            </w:r>
          </w:p>
        </w:tc>
        <w:tc>
          <w:tcPr>
            <w:tcW w:w="2977" w:type="dxa"/>
            <w:vAlign w:val="center"/>
          </w:tcPr>
          <w:p w:rsidR="006B1113" w:rsidRPr="00572763" w:rsidRDefault="006B1113" w:rsidP="00A9687B">
            <w:pPr>
              <w:rPr>
                <w:sz w:val="20"/>
                <w:szCs w:val="20"/>
              </w:rPr>
            </w:pPr>
            <w:r w:rsidRPr="00572763">
              <w:rPr>
                <w:sz w:val="20"/>
                <w:szCs w:val="20"/>
              </w:rPr>
              <w:t>noteikumu projekta 1</w:t>
            </w:r>
            <w:r w:rsidR="006E0BD4" w:rsidRPr="00572763">
              <w:rPr>
                <w:sz w:val="20"/>
                <w:szCs w:val="20"/>
              </w:rPr>
              <w:t>9</w:t>
            </w:r>
            <w:r w:rsidRPr="00572763">
              <w:rPr>
                <w:sz w:val="20"/>
                <w:szCs w:val="20"/>
              </w:rPr>
              <w:t>.punkts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2.punkta 2.rindkopa</w:t>
            </w:r>
          </w:p>
        </w:tc>
        <w:tc>
          <w:tcPr>
            <w:tcW w:w="2977" w:type="dxa"/>
            <w:vAlign w:val="center"/>
          </w:tcPr>
          <w:p w:rsidR="006B1113" w:rsidRPr="00572763" w:rsidRDefault="006B1113" w:rsidP="006E0BD4">
            <w:pPr>
              <w:rPr>
                <w:sz w:val="20"/>
                <w:szCs w:val="20"/>
              </w:rPr>
            </w:pPr>
            <w:r w:rsidRPr="00572763">
              <w:rPr>
                <w:sz w:val="20"/>
                <w:szCs w:val="20"/>
              </w:rPr>
              <w:t xml:space="preserve">noteikumu projekta </w:t>
            </w:r>
            <w:r w:rsidR="006E0BD4" w:rsidRPr="00572763">
              <w:rPr>
                <w:sz w:val="20"/>
                <w:szCs w:val="20"/>
              </w:rPr>
              <w:t>22</w:t>
            </w:r>
            <w:r w:rsidRPr="00572763">
              <w:rPr>
                <w:sz w:val="20"/>
                <w:szCs w:val="20"/>
              </w:rPr>
              <w:t>.1.2.apakšpunkts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3.punkta a) apakšpunkts</w:t>
            </w:r>
          </w:p>
        </w:tc>
        <w:tc>
          <w:tcPr>
            <w:tcW w:w="2977" w:type="dxa"/>
            <w:vAlign w:val="center"/>
          </w:tcPr>
          <w:p w:rsidR="006B1113" w:rsidRPr="00572763" w:rsidRDefault="006B1113" w:rsidP="006E0BD4">
            <w:pPr>
              <w:rPr>
                <w:sz w:val="20"/>
                <w:szCs w:val="20"/>
              </w:rPr>
            </w:pPr>
            <w:r w:rsidRPr="00572763">
              <w:rPr>
                <w:sz w:val="20"/>
                <w:szCs w:val="20"/>
              </w:rPr>
              <w:t>noteikumu projekta 1</w:t>
            </w:r>
            <w:r w:rsidR="006E0BD4" w:rsidRPr="00572763">
              <w:rPr>
                <w:sz w:val="20"/>
                <w:szCs w:val="20"/>
              </w:rPr>
              <w:t>9</w:t>
            </w:r>
            <w:r w:rsidRPr="00572763">
              <w:rPr>
                <w:sz w:val="20"/>
                <w:szCs w:val="20"/>
              </w:rPr>
              <w:t>.2.apakšpunkts,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3.punkta b) apakšpunkts</w:t>
            </w:r>
          </w:p>
        </w:tc>
        <w:tc>
          <w:tcPr>
            <w:tcW w:w="2977" w:type="dxa"/>
            <w:vAlign w:val="center"/>
          </w:tcPr>
          <w:p w:rsidR="006B1113" w:rsidRPr="00572763" w:rsidRDefault="006B1113" w:rsidP="006E0BD4">
            <w:pPr>
              <w:rPr>
                <w:sz w:val="20"/>
                <w:szCs w:val="20"/>
              </w:rPr>
            </w:pPr>
            <w:r w:rsidRPr="00572763">
              <w:rPr>
                <w:sz w:val="20"/>
                <w:szCs w:val="20"/>
              </w:rPr>
              <w:t>noteikumu projekta 1</w:t>
            </w:r>
            <w:r w:rsidR="006E0BD4" w:rsidRPr="00572763">
              <w:rPr>
                <w:sz w:val="20"/>
                <w:szCs w:val="20"/>
              </w:rPr>
              <w:t>9</w:t>
            </w:r>
            <w:r w:rsidRPr="00572763">
              <w:rPr>
                <w:sz w:val="20"/>
                <w:szCs w:val="20"/>
              </w:rPr>
              <w:t>.1.apakšpunkts, 1</w:t>
            </w:r>
            <w:r w:rsidR="006E0BD4" w:rsidRPr="00572763">
              <w:rPr>
                <w:sz w:val="20"/>
                <w:szCs w:val="20"/>
              </w:rPr>
              <w:t>9</w:t>
            </w:r>
            <w:r w:rsidRPr="00572763">
              <w:rPr>
                <w:sz w:val="20"/>
                <w:szCs w:val="20"/>
              </w:rPr>
              <w:t>.3.apakšpunkts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3.punkta c) apakšpunkts</w:t>
            </w:r>
          </w:p>
        </w:tc>
        <w:tc>
          <w:tcPr>
            <w:tcW w:w="2977" w:type="dxa"/>
            <w:vAlign w:val="center"/>
          </w:tcPr>
          <w:p w:rsidR="006B1113" w:rsidRPr="00572763" w:rsidRDefault="008029AD" w:rsidP="006E0BD4">
            <w:pPr>
              <w:rPr>
                <w:sz w:val="20"/>
                <w:szCs w:val="20"/>
              </w:rPr>
            </w:pPr>
            <w:r w:rsidRPr="00572763">
              <w:rPr>
                <w:sz w:val="20"/>
                <w:szCs w:val="20"/>
              </w:rPr>
              <w:t>n</w:t>
            </w:r>
            <w:r w:rsidR="006B1113" w:rsidRPr="00572763">
              <w:rPr>
                <w:sz w:val="20"/>
                <w:szCs w:val="20"/>
              </w:rPr>
              <w:t>oteikumu projekta 1</w:t>
            </w:r>
            <w:r w:rsidR="006E0BD4" w:rsidRPr="00572763">
              <w:rPr>
                <w:sz w:val="20"/>
                <w:szCs w:val="20"/>
              </w:rPr>
              <w:t>9</w:t>
            </w:r>
            <w:r w:rsidR="006B1113" w:rsidRPr="00572763">
              <w:rPr>
                <w:sz w:val="20"/>
                <w:szCs w:val="20"/>
              </w:rPr>
              <w:t>.4.apakšpunkts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4.punkts</w:t>
            </w:r>
          </w:p>
        </w:tc>
        <w:tc>
          <w:tcPr>
            <w:tcW w:w="2977" w:type="dxa"/>
            <w:vAlign w:val="center"/>
          </w:tcPr>
          <w:p w:rsidR="006B1113" w:rsidRPr="00572763" w:rsidRDefault="006B1113" w:rsidP="006E0BD4">
            <w:pPr>
              <w:rPr>
                <w:sz w:val="20"/>
                <w:szCs w:val="20"/>
              </w:rPr>
            </w:pPr>
            <w:r w:rsidRPr="00572763">
              <w:rPr>
                <w:sz w:val="20"/>
                <w:szCs w:val="20"/>
              </w:rPr>
              <w:t xml:space="preserve">noteikumu projekta </w:t>
            </w:r>
            <w:r w:rsidR="006E0BD4" w:rsidRPr="00572763">
              <w:rPr>
                <w:sz w:val="20"/>
                <w:szCs w:val="20"/>
              </w:rPr>
              <w:t>21</w:t>
            </w:r>
            <w:r w:rsidRPr="00572763">
              <w:rPr>
                <w:sz w:val="20"/>
                <w:szCs w:val="20"/>
              </w:rPr>
              <w:t>.</w:t>
            </w:r>
            <w:r w:rsidR="006E0BD4" w:rsidRPr="00572763">
              <w:rPr>
                <w:sz w:val="20"/>
                <w:szCs w:val="20"/>
              </w:rPr>
              <w:t>1.apakš</w:t>
            </w:r>
            <w:r w:rsidRPr="00572763">
              <w:rPr>
                <w:sz w:val="20"/>
                <w:szCs w:val="20"/>
              </w:rPr>
              <w:t>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8029AD" w:rsidRPr="00572763" w:rsidTr="009F78F5">
        <w:trPr>
          <w:cantSplit/>
          <w:trHeight w:val="495"/>
        </w:trPr>
        <w:tc>
          <w:tcPr>
            <w:tcW w:w="1843" w:type="dxa"/>
            <w:vAlign w:val="center"/>
          </w:tcPr>
          <w:p w:rsidR="008029AD" w:rsidRPr="00572763" w:rsidRDefault="008029AD" w:rsidP="008029AD">
            <w:pPr>
              <w:autoSpaceDE w:val="0"/>
              <w:autoSpaceDN w:val="0"/>
              <w:adjustRightInd w:val="0"/>
              <w:rPr>
                <w:iCs/>
                <w:sz w:val="20"/>
                <w:szCs w:val="20"/>
              </w:rPr>
            </w:pPr>
            <w:r w:rsidRPr="00572763">
              <w:rPr>
                <w:iCs/>
                <w:sz w:val="20"/>
                <w:szCs w:val="20"/>
              </w:rPr>
              <w:t>4.punktā izteiktā 3.f panta 5.punkts</w:t>
            </w:r>
          </w:p>
        </w:tc>
        <w:tc>
          <w:tcPr>
            <w:tcW w:w="2977" w:type="dxa"/>
            <w:vMerge w:val="restart"/>
            <w:vAlign w:val="center"/>
          </w:tcPr>
          <w:p w:rsidR="008029AD" w:rsidRPr="00572763" w:rsidRDefault="008029AD" w:rsidP="00297193">
            <w:pPr>
              <w:rPr>
                <w:sz w:val="20"/>
                <w:szCs w:val="20"/>
              </w:rPr>
            </w:pPr>
            <w:r w:rsidRPr="00572763">
              <w:rPr>
                <w:sz w:val="20"/>
                <w:szCs w:val="20"/>
              </w:rPr>
              <w:t>nav jāpārņem, jo attiecas uz Eiropas Komisiju</w:t>
            </w:r>
          </w:p>
        </w:tc>
        <w:tc>
          <w:tcPr>
            <w:tcW w:w="2126" w:type="dxa"/>
            <w:vMerge w:val="restart"/>
            <w:vAlign w:val="center"/>
          </w:tcPr>
          <w:p w:rsidR="008029AD" w:rsidRPr="00572763" w:rsidRDefault="008029AD" w:rsidP="00E4687C">
            <w:pPr>
              <w:ind w:left="57"/>
              <w:rPr>
                <w:sz w:val="20"/>
                <w:szCs w:val="20"/>
              </w:rPr>
            </w:pPr>
          </w:p>
        </w:tc>
        <w:tc>
          <w:tcPr>
            <w:tcW w:w="3260" w:type="dxa"/>
            <w:vMerge w:val="restart"/>
            <w:vAlign w:val="center"/>
          </w:tcPr>
          <w:p w:rsidR="008029AD" w:rsidRPr="00572763" w:rsidRDefault="008029AD" w:rsidP="00E4687C">
            <w:pPr>
              <w:pStyle w:val="naisc"/>
              <w:spacing w:before="0" w:after="0"/>
              <w:jc w:val="both"/>
              <w:rPr>
                <w:sz w:val="20"/>
                <w:szCs w:val="20"/>
              </w:rPr>
            </w:pPr>
          </w:p>
        </w:tc>
      </w:tr>
      <w:tr w:rsidR="008029AD" w:rsidRPr="00572763" w:rsidTr="009F78F5">
        <w:trPr>
          <w:cantSplit/>
          <w:trHeight w:val="495"/>
        </w:trPr>
        <w:tc>
          <w:tcPr>
            <w:tcW w:w="1843" w:type="dxa"/>
            <w:vAlign w:val="center"/>
          </w:tcPr>
          <w:p w:rsidR="008029AD" w:rsidRPr="00572763" w:rsidRDefault="008029AD" w:rsidP="008029AD">
            <w:pPr>
              <w:autoSpaceDE w:val="0"/>
              <w:autoSpaceDN w:val="0"/>
              <w:adjustRightInd w:val="0"/>
              <w:rPr>
                <w:iCs/>
                <w:sz w:val="20"/>
                <w:szCs w:val="20"/>
              </w:rPr>
            </w:pPr>
            <w:r w:rsidRPr="00572763">
              <w:rPr>
                <w:iCs/>
                <w:sz w:val="20"/>
                <w:szCs w:val="20"/>
              </w:rPr>
              <w:t>4.punktā izteiktā 3.f panta 6.punkts</w:t>
            </w:r>
          </w:p>
        </w:tc>
        <w:tc>
          <w:tcPr>
            <w:tcW w:w="2977" w:type="dxa"/>
            <w:vMerge/>
            <w:vAlign w:val="center"/>
          </w:tcPr>
          <w:p w:rsidR="008029AD" w:rsidRPr="00572763" w:rsidRDefault="008029AD" w:rsidP="00297193">
            <w:pPr>
              <w:rPr>
                <w:sz w:val="20"/>
                <w:szCs w:val="20"/>
              </w:rPr>
            </w:pPr>
          </w:p>
        </w:tc>
        <w:tc>
          <w:tcPr>
            <w:tcW w:w="2126" w:type="dxa"/>
            <w:vMerge/>
            <w:vAlign w:val="center"/>
          </w:tcPr>
          <w:p w:rsidR="008029AD" w:rsidRPr="00572763" w:rsidRDefault="008029AD" w:rsidP="00E4687C">
            <w:pPr>
              <w:ind w:left="57"/>
              <w:rPr>
                <w:sz w:val="20"/>
                <w:szCs w:val="20"/>
              </w:rPr>
            </w:pPr>
          </w:p>
        </w:tc>
        <w:tc>
          <w:tcPr>
            <w:tcW w:w="3260" w:type="dxa"/>
            <w:vMerge/>
            <w:vAlign w:val="center"/>
          </w:tcPr>
          <w:p w:rsidR="008029AD" w:rsidRPr="00572763" w:rsidRDefault="008029AD" w:rsidP="00E4687C">
            <w:pPr>
              <w:pStyle w:val="naisc"/>
              <w:spacing w:before="0" w:after="0"/>
              <w:jc w:val="both"/>
              <w:rPr>
                <w:sz w:val="20"/>
                <w:szCs w:val="20"/>
              </w:rPr>
            </w:pP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7.punkts</w:t>
            </w:r>
          </w:p>
        </w:tc>
        <w:tc>
          <w:tcPr>
            <w:tcW w:w="2977" w:type="dxa"/>
            <w:vAlign w:val="center"/>
          </w:tcPr>
          <w:p w:rsidR="006B1113" w:rsidRPr="00572763" w:rsidRDefault="006B1113" w:rsidP="006E0BD4">
            <w:pPr>
              <w:rPr>
                <w:sz w:val="20"/>
                <w:szCs w:val="20"/>
              </w:rPr>
            </w:pPr>
            <w:r w:rsidRPr="00572763">
              <w:rPr>
                <w:sz w:val="20"/>
                <w:szCs w:val="20"/>
              </w:rPr>
              <w:t xml:space="preserve">noteikumu projekta </w:t>
            </w:r>
            <w:r w:rsidR="006E0BD4" w:rsidRPr="00572763">
              <w:rPr>
                <w:sz w:val="20"/>
                <w:szCs w:val="20"/>
              </w:rPr>
              <w:t>22., 23</w:t>
            </w:r>
            <w:r w:rsidRPr="00572763">
              <w:rPr>
                <w:sz w:val="20"/>
                <w:szCs w:val="20"/>
              </w:rPr>
              <w:t>.punkts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autoSpaceDE w:val="0"/>
              <w:autoSpaceDN w:val="0"/>
              <w:adjustRightInd w:val="0"/>
              <w:rPr>
                <w:iCs/>
                <w:sz w:val="20"/>
                <w:szCs w:val="20"/>
              </w:rPr>
            </w:pPr>
            <w:r w:rsidRPr="00572763">
              <w:rPr>
                <w:iCs/>
                <w:sz w:val="20"/>
                <w:szCs w:val="20"/>
              </w:rPr>
              <w:t>4.punktā izteiktā 3.f panta 8.punkts</w:t>
            </w:r>
          </w:p>
        </w:tc>
        <w:tc>
          <w:tcPr>
            <w:tcW w:w="2977" w:type="dxa"/>
            <w:vAlign w:val="center"/>
          </w:tcPr>
          <w:p w:rsidR="006B1113" w:rsidRPr="00572763" w:rsidRDefault="00811720" w:rsidP="00811720">
            <w:pPr>
              <w:rPr>
                <w:sz w:val="20"/>
                <w:szCs w:val="20"/>
              </w:rPr>
            </w:pPr>
            <w:r w:rsidRPr="00572763">
              <w:rPr>
                <w:sz w:val="20"/>
                <w:szCs w:val="20"/>
              </w:rPr>
              <w:t>pārņemts likuma „Par piesārņojumu” 32.</w:t>
            </w:r>
            <w:r w:rsidRPr="00572763">
              <w:rPr>
                <w:sz w:val="20"/>
                <w:szCs w:val="20"/>
                <w:vertAlign w:val="superscript"/>
              </w:rPr>
              <w:t>2</w:t>
            </w:r>
            <w:r w:rsidRPr="00572763">
              <w:rPr>
                <w:sz w:val="20"/>
                <w:szCs w:val="20"/>
              </w:rPr>
              <w:t xml:space="preserve"> panta septītajā daļā</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iCs/>
                <w:sz w:val="20"/>
                <w:szCs w:val="20"/>
              </w:rPr>
              <w:t>4.punktā izteiktais 3.g pants</w:t>
            </w:r>
          </w:p>
        </w:tc>
        <w:tc>
          <w:tcPr>
            <w:tcW w:w="2977" w:type="dxa"/>
            <w:vAlign w:val="center"/>
          </w:tcPr>
          <w:p w:rsidR="006B1113" w:rsidRPr="00572763" w:rsidRDefault="006B1113" w:rsidP="006E0BD4">
            <w:pPr>
              <w:rPr>
                <w:sz w:val="20"/>
                <w:szCs w:val="20"/>
              </w:rPr>
            </w:pPr>
            <w:r w:rsidRPr="00572763">
              <w:rPr>
                <w:sz w:val="20"/>
                <w:szCs w:val="20"/>
              </w:rPr>
              <w:t>noteikumu projekta II. nodaļa</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6.punkts</w:t>
            </w:r>
          </w:p>
        </w:tc>
        <w:tc>
          <w:tcPr>
            <w:tcW w:w="2977" w:type="dxa"/>
            <w:vAlign w:val="center"/>
          </w:tcPr>
          <w:p w:rsidR="006B1113" w:rsidRPr="00572763" w:rsidRDefault="006B1113" w:rsidP="00297193">
            <w:pPr>
              <w:rPr>
                <w:sz w:val="20"/>
                <w:szCs w:val="20"/>
              </w:rPr>
            </w:pPr>
            <w:r w:rsidRPr="00572763">
              <w:rPr>
                <w:sz w:val="20"/>
                <w:szCs w:val="20"/>
              </w:rPr>
              <w:t>pārņemts likuma „Par piesārņojumu” 32.</w:t>
            </w:r>
            <w:r w:rsidRPr="00572763">
              <w:rPr>
                <w:sz w:val="20"/>
                <w:szCs w:val="20"/>
                <w:vertAlign w:val="superscript"/>
              </w:rPr>
              <w:t>1</w:t>
            </w:r>
            <w:r w:rsidRPr="00572763">
              <w:rPr>
                <w:sz w:val="20"/>
                <w:szCs w:val="20"/>
              </w:rPr>
              <w:t xml:space="preserve"> panta trešās daļas 5.punktā</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8.punkts</w:t>
            </w:r>
          </w:p>
        </w:tc>
        <w:tc>
          <w:tcPr>
            <w:tcW w:w="2977" w:type="dxa"/>
            <w:vAlign w:val="center"/>
          </w:tcPr>
          <w:p w:rsidR="006B1113" w:rsidRPr="00572763" w:rsidRDefault="006B1113" w:rsidP="006E0BD4">
            <w:pPr>
              <w:rPr>
                <w:sz w:val="20"/>
                <w:szCs w:val="20"/>
              </w:rPr>
            </w:pPr>
            <w:r w:rsidRPr="00572763">
              <w:rPr>
                <w:sz w:val="20"/>
                <w:szCs w:val="20"/>
              </w:rPr>
              <w:t>noteikumu projekta 3</w:t>
            </w:r>
            <w:r w:rsidR="006E0BD4" w:rsidRPr="00572763">
              <w:rPr>
                <w:sz w:val="20"/>
                <w:szCs w:val="20"/>
              </w:rPr>
              <w:t>5</w:t>
            </w:r>
            <w:r w:rsidRPr="00572763">
              <w:rPr>
                <w:sz w:val="20"/>
                <w:szCs w:val="20"/>
              </w:rPr>
              <w:t>.3.apakšpunkts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8C0196">
            <w:pPr>
              <w:rPr>
                <w:sz w:val="20"/>
                <w:szCs w:val="20"/>
              </w:rPr>
            </w:pPr>
            <w:r w:rsidRPr="00572763">
              <w:rPr>
                <w:sz w:val="20"/>
                <w:szCs w:val="20"/>
              </w:rPr>
              <w:t>10</w:t>
            </w:r>
            <w:r w:rsidR="008C0196" w:rsidRPr="00572763">
              <w:rPr>
                <w:sz w:val="20"/>
                <w:szCs w:val="20"/>
              </w:rPr>
              <w:t xml:space="preserve">.punkta </w:t>
            </w:r>
            <w:r w:rsidRPr="00572763">
              <w:rPr>
                <w:sz w:val="20"/>
                <w:szCs w:val="20"/>
              </w:rPr>
              <w:t>a) apakšpunkts</w:t>
            </w:r>
          </w:p>
        </w:tc>
        <w:tc>
          <w:tcPr>
            <w:tcW w:w="2977" w:type="dxa"/>
            <w:vAlign w:val="center"/>
          </w:tcPr>
          <w:p w:rsidR="006B1113" w:rsidRPr="00572763" w:rsidRDefault="006B1113" w:rsidP="008114C4">
            <w:pPr>
              <w:rPr>
                <w:sz w:val="20"/>
                <w:szCs w:val="20"/>
              </w:rPr>
            </w:pPr>
            <w:r w:rsidRPr="00572763">
              <w:rPr>
                <w:sz w:val="20"/>
                <w:szCs w:val="20"/>
              </w:rPr>
              <w:t>noteikumu projekta 3</w:t>
            </w:r>
            <w:r w:rsidR="006E0BD4" w:rsidRPr="00572763">
              <w:rPr>
                <w:sz w:val="20"/>
                <w:szCs w:val="20"/>
              </w:rPr>
              <w:t>5</w:t>
            </w:r>
            <w:r w:rsidRPr="00572763">
              <w:rPr>
                <w:sz w:val="20"/>
                <w:szCs w:val="20"/>
              </w:rPr>
              <w:t>.2.apakšpunkts,</w:t>
            </w:r>
          </w:p>
          <w:p w:rsidR="006B1113" w:rsidRPr="00572763" w:rsidRDefault="006B1113" w:rsidP="008114C4">
            <w:pPr>
              <w:rPr>
                <w:sz w:val="20"/>
                <w:szCs w:val="20"/>
              </w:rPr>
            </w:pPr>
            <w:r w:rsidRPr="00572763">
              <w:rPr>
                <w:sz w:val="20"/>
                <w:szCs w:val="20"/>
              </w:rPr>
              <w:t>likuma „Par piesārņojumu” 32.</w:t>
            </w:r>
            <w:r w:rsidRPr="00572763">
              <w:rPr>
                <w:sz w:val="20"/>
                <w:szCs w:val="20"/>
                <w:vertAlign w:val="superscript"/>
              </w:rPr>
              <w:t>3</w:t>
            </w:r>
            <w:r w:rsidRPr="00572763">
              <w:rPr>
                <w:sz w:val="20"/>
                <w:szCs w:val="20"/>
              </w:rPr>
              <w:t xml:space="preserve"> panta septītajā daļā</w:t>
            </w:r>
          </w:p>
        </w:tc>
        <w:tc>
          <w:tcPr>
            <w:tcW w:w="2126" w:type="dxa"/>
            <w:vAlign w:val="center"/>
          </w:tcPr>
          <w:p w:rsidR="006B1113" w:rsidRPr="00572763" w:rsidRDefault="006B1113" w:rsidP="008114C4">
            <w:pPr>
              <w:ind w:left="57"/>
              <w:rPr>
                <w:sz w:val="20"/>
                <w:szCs w:val="20"/>
              </w:rPr>
            </w:pPr>
            <w:r w:rsidRPr="00572763">
              <w:rPr>
                <w:sz w:val="20"/>
                <w:szCs w:val="20"/>
              </w:rPr>
              <w:t>pārņemts pilnībā</w:t>
            </w:r>
          </w:p>
        </w:tc>
        <w:tc>
          <w:tcPr>
            <w:tcW w:w="3260" w:type="dxa"/>
            <w:vAlign w:val="center"/>
          </w:tcPr>
          <w:p w:rsidR="006B1113" w:rsidRPr="00572763" w:rsidRDefault="006B1113" w:rsidP="008114C4">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10.punkta b) apakšpunkts</w:t>
            </w:r>
          </w:p>
        </w:tc>
        <w:tc>
          <w:tcPr>
            <w:tcW w:w="2977" w:type="dxa"/>
            <w:vAlign w:val="center"/>
          </w:tcPr>
          <w:p w:rsidR="006B1113" w:rsidRPr="00572763" w:rsidRDefault="006B1113" w:rsidP="00297193">
            <w:pPr>
              <w:rPr>
                <w:sz w:val="20"/>
                <w:szCs w:val="20"/>
              </w:rPr>
            </w:pPr>
            <w:r w:rsidRPr="00572763">
              <w:rPr>
                <w:sz w:val="20"/>
                <w:szCs w:val="20"/>
              </w:rPr>
              <w:t>pārņemts likuma „Par piesārņojumu” 32.</w:t>
            </w:r>
            <w:r w:rsidRPr="00572763">
              <w:rPr>
                <w:sz w:val="20"/>
                <w:szCs w:val="20"/>
                <w:vertAlign w:val="superscript"/>
              </w:rPr>
              <w:t>3</w:t>
            </w:r>
            <w:r w:rsidRPr="00572763">
              <w:rPr>
                <w:sz w:val="20"/>
                <w:szCs w:val="20"/>
              </w:rPr>
              <w:t xml:space="preserve"> panta pirmā daļā</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10.punkta c) apakšpunkts</w:t>
            </w:r>
          </w:p>
        </w:tc>
        <w:tc>
          <w:tcPr>
            <w:tcW w:w="2977" w:type="dxa"/>
            <w:vAlign w:val="center"/>
          </w:tcPr>
          <w:p w:rsidR="00704856" w:rsidRPr="00572763" w:rsidRDefault="006B1113" w:rsidP="008114C4">
            <w:pPr>
              <w:rPr>
                <w:sz w:val="20"/>
                <w:szCs w:val="20"/>
              </w:rPr>
            </w:pPr>
            <w:r w:rsidRPr="00572763">
              <w:rPr>
                <w:sz w:val="20"/>
                <w:szCs w:val="20"/>
              </w:rPr>
              <w:t>punkts attiecas uz stacionārajām iekārtām,</w:t>
            </w:r>
          </w:p>
          <w:p w:rsidR="006B1113" w:rsidRPr="00572763" w:rsidRDefault="006B1113" w:rsidP="00704856">
            <w:pPr>
              <w:rPr>
                <w:sz w:val="20"/>
                <w:szCs w:val="20"/>
              </w:rPr>
            </w:pPr>
            <w:r w:rsidRPr="00572763">
              <w:rPr>
                <w:sz w:val="20"/>
                <w:szCs w:val="20"/>
              </w:rPr>
              <w:t>pārņemts</w:t>
            </w:r>
            <w:r w:rsidR="00704856" w:rsidRPr="00572763">
              <w:rPr>
                <w:sz w:val="20"/>
                <w:szCs w:val="20"/>
              </w:rPr>
              <w:t xml:space="preserve"> </w:t>
            </w:r>
            <w:r w:rsidRPr="00572763">
              <w:rPr>
                <w:sz w:val="20"/>
                <w:szCs w:val="20"/>
              </w:rPr>
              <w:t>likuma „Par piesārņojumu” 32.</w:t>
            </w:r>
            <w:r w:rsidRPr="00572763">
              <w:rPr>
                <w:sz w:val="20"/>
                <w:szCs w:val="20"/>
                <w:vertAlign w:val="superscript"/>
              </w:rPr>
              <w:t>3</w:t>
            </w:r>
            <w:r w:rsidRPr="00572763">
              <w:rPr>
                <w:sz w:val="20"/>
                <w:szCs w:val="20"/>
              </w:rPr>
              <w:t xml:space="preserve"> panta pirmā daļā</w:t>
            </w:r>
          </w:p>
        </w:tc>
        <w:tc>
          <w:tcPr>
            <w:tcW w:w="2126" w:type="dxa"/>
            <w:vAlign w:val="center"/>
          </w:tcPr>
          <w:p w:rsidR="006B1113" w:rsidRPr="00572763" w:rsidRDefault="006B1113" w:rsidP="008114C4">
            <w:pPr>
              <w:ind w:left="57"/>
              <w:rPr>
                <w:sz w:val="20"/>
                <w:szCs w:val="20"/>
              </w:rPr>
            </w:pPr>
            <w:r w:rsidRPr="00572763">
              <w:rPr>
                <w:sz w:val="20"/>
                <w:szCs w:val="20"/>
              </w:rPr>
              <w:t>pārņemts pilnībā</w:t>
            </w:r>
          </w:p>
        </w:tc>
        <w:tc>
          <w:tcPr>
            <w:tcW w:w="3260" w:type="dxa"/>
            <w:vAlign w:val="center"/>
          </w:tcPr>
          <w:p w:rsidR="006B1113" w:rsidRPr="00572763" w:rsidRDefault="006B1113" w:rsidP="008114C4">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11.punkts</w:t>
            </w:r>
          </w:p>
        </w:tc>
        <w:tc>
          <w:tcPr>
            <w:tcW w:w="2977" w:type="dxa"/>
            <w:vAlign w:val="center"/>
          </w:tcPr>
          <w:p w:rsidR="006B1113" w:rsidRPr="00572763" w:rsidRDefault="006B1113" w:rsidP="00297193">
            <w:pPr>
              <w:rPr>
                <w:sz w:val="20"/>
                <w:szCs w:val="20"/>
              </w:rPr>
            </w:pPr>
            <w:r w:rsidRPr="00572763">
              <w:rPr>
                <w:sz w:val="20"/>
                <w:szCs w:val="20"/>
              </w:rPr>
              <w:t>pārņemts likuma „Par piesārņojumu” 32.</w:t>
            </w:r>
            <w:r w:rsidRPr="00572763">
              <w:rPr>
                <w:sz w:val="20"/>
                <w:szCs w:val="20"/>
                <w:vertAlign w:val="superscript"/>
              </w:rPr>
              <w:t>3</w:t>
            </w:r>
            <w:r w:rsidRPr="00572763">
              <w:rPr>
                <w:sz w:val="20"/>
                <w:szCs w:val="20"/>
              </w:rPr>
              <w:t xml:space="preserve"> panta ceturtajā daļā</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12.punkta</w:t>
            </w:r>
            <w:r w:rsidR="00A05C18" w:rsidRPr="00572763">
              <w:rPr>
                <w:sz w:val="20"/>
                <w:szCs w:val="20"/>
              </w:rPr>
              <w:t xml:space="preserve"> </w:t>
            </w:r>
            <w:r w:rsidRPr="00572763">
              <w:rPr>
                <w:sz w:val="20"/>
                <w:szCs w:val="20"/>
              </w:rPr>
              <w:t>a) apakšpunkts</w:t>
            </w:r>
          </w:p>
        </w:tc>
        <w:tc>
          <w:tcPr>
            <w:tcW w:w="2977" w:type="dxa"/>
            <w:vAlign w:val="center"/>
          </w:tcPr>
          <w:p w:rsidR="006B1113" w:rsidRPr="00572763" w:rsidRDefault="006B1113" w:rsidP="00297193">
            <w:pPr>
              <w:rPr>
                <w:sz w:val="20"/>
                <w:szCs w:val="20"/>
              </w:rPr>
            </w:pPr>
            <w:r w:rsidRPr="00572763">
              <w:rPr>
                <w:sz w:val="20"/>
                <w:szCs w:val="20"/>
              </w:rPr>
              <w:t>nav jāpārņem, jo attiecas uz Eiropas Komisiju</w:t>
            </w:r>
          </w:p>
        </w:tc>
        <w:tc>
          <w:tcPr>
            <w:tcW w:w="2126" w:type="dxa"/>
            <w:vAlign w:val="center"/>
          </w:tcPr>
          <w:p w:rsidR="006B1113" w:rsidRPr="00572763" w:rsidRDefault="006B1113" w:rsidP="00E4687C">
            <w:pPr>
              <w:ind w:left="57"/>
              <w:rPr>
                <w:sz w:val="20"/>
                <w:szCs w:val="20"/>
              </w:rPr>
            </w:pPr>
          </w:p>
        </w:tc>
        <w:tc>
          <w:tcPr>
            <w:tcW w:w="3260" w:type="dxa"/>
            <w:vAlign w:val="center"/>
          </w:tcPr>
          <w:p w:rsidR="006B1113" w:rsidRPr="00572763" w:rsidRDefault="006B1113" w:rsidP="00E4687C">
            <w:pPr>
              <w:pStyle w:val="naisc"/>
              <w:spacing w:before="0" w:after="0"/>
              <w:jc w:val="both"/>
              <w:rPr>
                <w:sz w:val="20"/>
                <w:szCs w:val="20"/>
              </w:rPr>
            </w:pP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12.punkta</w:t>
            </w:r>
            <w:r w:rsidR="00A05C18" w:rsidRPr="00572763">
              <w:rPr>
                <w:sz w:val="20"/>
                <w:szCs w:val="20"/>
              </w:rPr>
              <w:t xml:space="preserve"> </w:t>
            </w:r>
            <w:r w:rsidRPr="00572763">
              <w:rPr>
                <w:sz w:val="20"/>
                <w:szCs w:val="20"/>
              </w:rPr>
              <w:t>b) apakšpunkts</w:t>
            </w:r>
          </w:p>
        </w:tc>
        <w:tc>
          <w:tcPr>
            <w:tcW w:w="2977" w:type="dxa"/>
            <w:vAlign w:val="center"/>
          </w:tcPr>
          <w:p w:rsidR="006B1113" w:rsidRPr="00572763" w:rsidRDefault="006B1113" w:rsidP="000F05AD">
            <w:pPr>
              <w:rPr>
                <w:sz w:val="20"/>
                <w:szCs w:val="20"/>
              </w:rPr>
            </w:pPr>
            <w:r w:rsidRPr="00572763">
              <w:rPr>
                <w:sz w:val="20"/>
                <w:szCs w:val="20"/>
              </w:rPr>
              <w:t>noteikumu projekta V nodaļa,</w:t>
            </w:r>
          </w:p>
          <w:p w:rsidR="006B1113" w:rsidRPr="00572763" w:rsidRDefault="006B1113" w:rsidP="008114C4">
            <w:pPr>
              <w:rPr>
                <w:sz w:val="20"/>
                <w:szCs w:val="20"/>
              </w:rPr>
            </w:pPr>
            <w:r w:rsidRPr="00572763">
              <w:rPr>
                <w:sz w:val="20"/>
                <w:szCs w:val="20"/>
              </w:rPr>
              <w:t>likuma „Par piesārņojumu” 45.panta septītā un 7</w:t>
            </w:r>
            <w:r w:rsidR="00A05C18" w:rsidRPr="00572763">
              <w:rPr>
                <w:sz w:val="20"/>
                <w:szCs w:val="20"/>
              </w:rPr>
              <w:t>.</w:t>
            </w:r>
            <w:r w:rsidRPr="00572763">
              <w:rPr>
                <w:sz w:val="20"/>
                <w:szCs w:val="20"/>
                <w:vertAlign w:val="superscript"/>
              </w:rPr>
              <w:t>1</w:t>
            </w:r>
            <w:r w:rsidR="00A05C18" w:rsidRPr="00572763">
              <w:rPr>
                <w:sz w:val="20"/>
                <w:szCs w:val="20"/>
              </w:rPr>
              <w:t xml:space="preserve"> daļa</w:t>
            </w:r>
            <w:r w:rsidR="00704856" w:rsidRPr="00572763">
              <w:rPr>
                <w:sz w:val="20"/>
                <w:szCs w:val="20"/>
              </w:rPr>
              <w:t>,</w:t>
            </w:r>
          </w:p>
          <w:p w:rsidR="00A05C18" w:rsidRPr="00572763" w:rsidRDefault="006E0BD4" w:rsidP="006E0BD4">
            <w:pPr>
              <w:rPr>
                <w:sz w:val="20"/>
                <w:szCs w:val="20"/>
              </w:rPr>
            </w:pPr>
            <w:r w:rsidRPr="00572763">
              <w:rPr>
                <w:sz w:val="20"/>
                <w:szCs w:val="20"/>
              </w:rPr>
              <w:t>noteikumu projekta 24</w:t>
            </w:r>
            <w:r w:rsidR="00A05C18" w:rsidRPr="00572763">
              <w:rPr>
                <w:sz w:val="20"/>
                <w:szCs w:val="20"/>
              </w:rPr>
              <w:t>.punkts</w:t>
            </w:r>
          </w:p>
        </w:tc>
        <w:tc>
          <w:tcPr>
            <w:tcW w:w="2126" w:type="dxa"/>
            <w:vAlign w:val="center"/>
          </w:tcPr>
          <w:p w:rsidR="006B1113" w:rsidRPr="00572763" w:rsidRDefault="006B1113" w:rsidP="008114C4">
            <w:pPr>
              <w:ind w:left="57"/>
              <w:rPr>
                <w:sz w:val="20"/>
                <w:szCs w:val="20"/>
              </w:rPr>
            </w:pPr>
          </w:p>
        </w:tc>
        <w:tc>
          <w:tcPr>
            <w:tcW w:w="3260" w:type="dxa"/>
            <w:vAlign w:val="center"/>
          </w:tcPr>
          <w:p w:rsidR="006B1113" w:rsidRPr="00572763" w:rsidRDefault="006B1113" w:rsidP="008114C4">
            <w:pPr>
              <w:pStyle w:val="naisc"/>
              <w:spacing w:before="0" w:after="0"/>
              <w:jc w:val="both"/>
              <w:rPr>
                <w:sz w:val="20"/>
                <w:szCs w:val="20"/>
              </w:rPr>
            </w:pPr>
          </w:p>
        </w:tc>
      </w:tr>
      <w:tr w:rsidR="006B1113" w:rsidRPr="00572763" w:rsidTr="009F78F5">
        <w:trPr>
          <w:cantSplit/>
          <w:trHeight w:val="495"/>
        </w:trPr>
        <w:tc>
          <w:tcPr>
            <w:tcW w:w="1843" w:type="dxa"/>
            <w:vAlign w:val="center"/>
          </w:tcPr>
          <w:p w:rsidR="006B1113" w:rsidRPr="00572763" w:rsidRDefault="00A05C18" w:rsidP="002B226B">
            <w:pPr>
              <w:rPr>
                <w:sz w:val="20"/>
                <w:szCs w:val="20"/>
              </w:rPr>
            </w:pPr>
            <w:r w:rsidRPr="00572763">
              <w:rPr>
                <w:sz w:val="20"/>
                <w:szCs w:val="20"/>
              </w:rPr>
              <w:t>13.punktā izteiktā 15.panta</w:t>
            </w:r>
            <w:r w:rsidR="006B1113" w:rsidRPr="00572763">
              <w:rPr>
                <w:sz w:val="20"/>
                <w:szCs w:val="20"/>
              </w:rPr>
              <w:t xml:space="preserve"> 1.rindkopa</w:t>
            </w:r>
          </w:p>
        </w:tc>
        <w:tc>
          <w:tcPr>
            <w:tcW w:w="2977" w:type="dxa"/>
            <w:vAlign w:val="center"/>
          </w:tcPr>
          <w:p w:rsidR="006B1113" w:rsidRPr="00572763" w:rsidRDefault="006B1113" w:rsidP="006E0BD4">
            <w:pPr>
              <w:rPr>
                <w:sz w:val="20"/>
                <w:szCs w:val="20"/>
              </w:rPr>
            </w:pPr>
            <w:r w:rsidRPr="00572763">
              <w:rPr>
                <w:sz w:val="20"/>
                <w:szCs w:val="20"/>
              </w:rPr>
              <w:t>n</w:t>
            </w:r>
            <w:r w:rsidR="00660C52" w:rsidRPr="00572763">
              <w:rPr>
                <w:sz w:val="20"/>
                <w:szCs w:val="20"/>
              </w:rPr>
              <w:t>oteikumu projekta 2.7</w:t>
            </w:r>
            <w:r w:rsidRPr="00572763">
              <w:rPr>
                <w:sz w:val="20"/>
                <w:szCs w:val="20"/>
              </w:rPr>
              <w:t xml:space="preserve">.apakšpunkts un </w:t>
            </w:r>
            <w:r w:rsidR="006E0BD4" w:rsidRPr="00572763">
              <w:rPr>
                <w:sz w:val="20"/>
                <w:szCs w:val="20"/>
              </w:rPr>
              <w:t>25</w:t>
            </w:r>
            <w:r w:rsidRPr="00572763">
              <w:rPr>
                <w:sz w:val="20"/>
                <w:szCs w:val="20"/>
              </w:rPr>
              <w:t>.punkts, kā arī noteikumu projekta 4.pielikums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A05C18" w:rsidP="002B226B">
            <w:pPr>
              <w:rPr>
                <w:sz w:val="20"/>
                <w:szCs w:val="20"/>
              </w:rPr>
            </w:pPr>
            <w:r w:rsidRPr="00572763">
              <w:rPr>
                <w:sz w:val="20"/>
                <w:szCs w:val="20"/>
              </w:rPr>
              <w:t xml:space="preserve">13.punktā izteiktā 15.panta </w:t>
            </w:r>
            <w:r w:rsidR="006B1113" w:rsidRPr="00572763">
              <w:rPr>
                <w:sz w:val="20"/>
                <w:szCs w:val="20"/>
              </w:rPr>
              <w:t>2.rindkopa</w:t>
            </w:r>
          </w:p>
        </w:tc>
        <w:tc>
          <w:tcPr>
            <w:tcW w:w="2977" w:type="dxa"/>
            <w:vAlign w:val="center"/>
          </w:tcPr>
          <w:p w:rsidR="006B1113" w:rsidRPr="00572763" w:rsidRDefault="006B1113" w:rsidP="006E0BD4">
            <w:pPr>
              <w:rPr>
                <w:sz w:val="20"/>
                <w:szCs w:val="20"/>
              </w:rPr>
            </w:pPr>
            <w:r w:rsidRPr="00572763">
              <w:rPr>
                <w:sz w:val="20"/>
                <w:szCs w:val="20"/>
              </w:rPr>
              <w:t xml:space="preserve">noteikumu projekta </w:t>
            </w:r>
            <w:r w:rsidR="00660C52" w:rsidRPr="00572763">
              <w:rPr>
                <w:sz w:val="20"/>
                <w:szCs w:val="20"/>
              </w:rPr>
              <w:t>2</w:t>
            </w:r>
            <w:r w:rsidR="006E0BD4" w:rsidRPr="00572763">
              <w:rPr>
                <w:sz w:val="20"/>
                <w:szCs w:val="20"/>
              </w:rPr>
              <w:t>6</w:t>
            </w:r>
            <w:r w:rsidRPr="00572763">
              <w:rPr>
                <w:sz w:val="20"/>
                <w:szCs w:val="20"/>
              </w:rPr>
              <w:t xml:space="preserve">. un </w:t>
            </w:r>
            <w:r w:rsidR="00660C52" w:rsidRPr="00572763">
              <w:rPr>
                <w:sz w:val="20"/>
                <w:szCs w:val="20"/>
              </w:rPr>
              <w:t>2</w:t>
            </w:r>
            <w:r w:rsidR="006E0BD4" w:rsidRPr="00572763">
              <w:rPr>
                <w:sz w:val="20"/>
                <w:szCs w:val="20"/>
              </w:rPr>
              <w:t>7</w:t>
            </w:r>
            <w:r w:rsidRPr="00572763">
              <w:rPr>
                <w:sz w:val="20"/>
                <w:szCs w:val="20"/>
              </w:rPr>
              <w:t>.punkts</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297193">
            <w:pPr>
              <w:pStyle w:val="naisc"/>
              <w:spacing w:before="0" w:after="0"/>
              <w:jc w:val="both"/>
              <w:rPr>
                <w:sz w:val="20"/>
                <w:szCs w:val="20"/>
              </w:rPr>
            </w:pPr>
            <w:r w:rsidRPr="00572763">
              <w:rPr>
                <w:sz w:val="20"/>
                <w:szCs w:val="20"/>
              </w:rPr>
              <w:t>Netiek pārņemts paredzot stingrākas vai mazāk stingras prasības</w:t>
            </w:r>
          </w:p>
        </w:tc>
      </w:tr>
      <w:tr w:rsidR="00A05C18" w:rsidRPr="00572763" w:rsidTr="009F78F5">
        <w:trPr>
          <w:cantSplit/>
          <w:trHeight w:val="495"/>
        </w:trPr>
        <w:tc>
          <w:tcPr>
            <w:tcW w:w="1843" w:type="dxa"/>
            <w:vAlign w:val="center"/>
          </w:tcPr>
          <w:p w:rsidR="00A05C18" w:rsidRPr="00572763" w:rsidRDefault="00A05C18" w:rsidP="00A05C18">
            <w:pPr>
              <w:rPr>
                <w:sz w:val="20"/>
                <w:szCs w:val="20"/>
              </w:rPr>
            </w:pPr>
            <w:r w:rsidRPr="00572763">
              <w:rPr>
                <w:sz w:val="20"/>
                <w:szCs w:val="20"/>
              </w:rPr>
              <w:t>13.punktā izteiktā 15.panta 3.rindkopa</w:t>
            </w:r>
          </w:p>
        </w:tc>
        <w:tc>
          <w:tcPr>
            <w:tcW w:w="2977" w:type="dxa"/>
            <w:vAlign w:val="center"/>
          </w:tcPr>
          <w:p w:rsidR="00A05C18" w:rsidRPr="00572763" w:rsidRDefault="00A05C18" w:rsidP="00297193">
            <w:pPr>
              <w:rPr>
                <w:sz w:val="20"/>
                <w:szCs w:val="20"/>
              </w:rPr>
            </w:pPr>
            <w:r w:rsidRPr="00572763">
              <w:rPr>
                <w:sz w:val="20"/>
                <w:szCs w:val="20"/>
              </w:rPr>
              <w:t>nav jāpārņem, jo attiecas uz Eiropas Komisiju</w:t>
            </w:r>
          </w:p>
        </w:tc>
        <w:tc>
          <w:tcPr>
            <w:tcW w:w="2126" w:type="dxa"/>
            <w:vAlign w:val="center"/>
          </w:tcPr>
          <w:p w:rsidR="00A05C18" w:rsidRPr="00572763" w:rsidRDefault="00A05C18" w:rsidP="00E4687C">
            <w:pPr>
              <w:ind w:left="57"/>
              <w:rPr>
                <w:sz w:val="20"/>
                <w:szCs w:val="20"/>
              </w:rPr>
            </w:pPr>
          </w:p>
        </w:tc>
        <w:tc>
          <w:tcPr>
            <w:tcW w:w="3260" w:type="dxa"/>
            <w:vAlign w:val="center"/>
          </w:tcPr>
          <w:p w:rsidR="00A05C18" w:rsidRPr="00572763" w:rsidRDefault="00A05C18" w:rsidP="00E4687C">
            <w:pPr>
              <w:pStyle w:val="naisc"/>
              <w:spacing w:before="0" w:after="0"/>
              <w:jc w:val="both"/>
              <w:rPr>
                <w:sz w:val="20"/>
                <w:szCs w:val="20"/>
              </w:rPr>
            </w:pP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14.punkta a) apakšpunkts</w:t>
            </w:r>
          </w:p>
        </w:tc>
        <w:tc>
          <w:tcPr>
            <w:tcW w:w="2977" w:type="dxa"/>
            <w:vAlign w:val="center"/>
          </w:tcPr>
          <w:p w:rsidR="006B1113" w:rsidRPr="00572763" w:rsidRDefault="006B1113" w:rsidP="00660C52">
            <w:pPr>
              <w:rPr>
                <w:sz w:val="20"/>
                <w:szCs w:val="20"/>
              </w:rPr>
            </w:pPr>
            <w:r w:rsidRPr="00572763">
              <w:rPr>
                <w:sz w:val="20"/>
                <w:szCs w:val="20"/>
              </w:rPr>
              <w:t>apakšpunktā noteiktie nosacījumi ir pārņemti noteikumu projekta VI. nodaļā</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6B1113" w:rsidRPr="00572763" w:rsidTr="009F78F5">
        <w:trPr>
          <w:cantSplit/>
          <w:trHeight w:val="495"/>
        </w:trPr>
        <w:tc>
          <w:tcPr>
            <w:tcW w:w="1843" w:type="dxa"/>
            <w:vAlign w:val="center"/>
          </w:tcPr>
          <w:p w:rsidR="006B1113" w:rsidRPr="00572763" w:rsidRDefault="006B1113" w:rsidP="002B226B">
            <w:pPr>
              <w:rPr>
                <w:sz w:val="20"/>
                <w:szCs w:val="20"/>
              </w:rPr>
            </w:pPr>
            <w:r w:rsidRPr="00572763">
              <w:rPr>
                <w:sz w:val="20"/>
                <w:szCs w:val="20"/>
              </w:rPr>
              <w:t>14.punkta b) apakšpunkt</w:t>
            </w:r>
            <w:r w:rsidR="00660C52" w:rsidRPr="00572763">
              <w:rPr>
                <w:sz w:val="20"/>
                <w:szCs w:val="20"/>
              </w:rPr>
              <w:t>ā izteiktais 16.panta 2.punkts</w:t>
            </w:r>
          </w:p>
        </w:tc>
        <w:tc>
          <w:tcPr>
            <w:tcW w:w="2977" w:type="dxa"/>
            <w:vAlign w:val="center"/>
          </w:tcPr>
          <w:p w:rsidR="00660C52" w:rsidRPr="00572763" w:rsidRDefault="006B1113" w:rsidP="00660C52">
            <w:pPr>
              <w:rPr>
                <w:sz w:val="20"/>
                <w:szCs w:val="20"/>
              </w:rPr>
            </w:pPr>
            <w:r w:rsidRPr="00572763">
              <w:rPr>
                <w:sz w:val="20"/>
                <w:szCs w:val="20"/>
              </w:rPr>
              <w:t>note</w:t>
            </w:r>
            <w:r w:rsidR="00E25B0F" w:rsidRPr="00572763">
              <w:rPr>
                <w:sz w:val="20"/>
                <w:szCs w:val="20"/>
              </w:rPr>
              <w:t>ikumu projekta 32</w:t>
            </w:r>
            <w:r w:rsidR="00660C52" w:rsidRPr="00572763">
              <w:rPr>
                <w:sz w:val="20"/>
                <w:szCs w:val="20"/>
              </w:rPr>
              <w:t>.2.apakšpunkts</w:t>
            </w:r>
            <w:r w:rsidR="00704856" w:rsidRPr="00572763">
              <w:rPr>
                <w:sz w:val="20"/>
                <w:szCs w:val="20"/>
              </w:rPr>
              <w:t>,</w:t>
            </w:r>
          </w:p>
          <w:p w:rsidR="006B1113" w:rsidRPr="00572763" w:rsidRDefault="006B1113" w:rsidP="00660C52">
            <w:pPr>
              <w:rPr>
                <w:sz w:val="20"/>
                <w:szCs w:val="20"/>
              </w:rPr>
            </w:pPr>
            <w:r w:rsidRPr="00572763">
              <w:rPr>
                <w:sz w:val="20"/>
                <w:szCs w:val="20"/>
              </w:rPr>
              <w:t>likuma „Par piesārņojumu”32.</w:t>
            </w:r>
            <w:r w:rsidRPr="00572763">
              <w:rPr>
                <w:sz w:val="20"/>
                <w:szCs w:val="20"/>
                <w:vertAlign w:val="superscript"/>
              </w:rPr>
              <w:t>3</w:t>
            </w:r>
            <w:r w:rsidRPr="00572763">
              <w:rPr>
                <w:sz w:val="20"/>
                <w:szCs w:val="20"/>
              </w:rPr>
              <w:t xml:space="preserve"> panta otrā un trešā daļa</w:t>
            </w:r>
          </w:p>
        </w:tc>
        <w:tc>
          <w:tcPr>
            <w:tcW w:w="2126" w:type="dxa"/>
            <w:vAlign w:val="center"/>
          </w:tcPr>
          <w:p w:rsidR="006B1113" w:rsidRPr="00572763" w:rsidRDefault="006B1113" w:rsidP="00E4687C">
            <w:pPr>
              <w:ind w:left="57"/>
              <w:rPr>
                <w:sz w:val="20"/>
                <w:szCs w:val="20"/>
              </w:rPr>
            </w:pPr>
            <w:r w:rsidRPr="00572763">
              <w:rPr>
                <w:sz w:val="20"/>
                <w:szCs w:val="20"/>
              </w:rPr>
              <w:t>pārņemts pilnībā</w:t>
            </w:r>
          </w:p>
        </w:tc>
        <w:tc>
          <w:tcPr>
            <w:tcW w:w="3260" w:type="dxa"/>
            <w:vAlign w:val="center"/>
          </w:tcPr>
          <w:p w:rsidR="006B1113" w:rsidRPr="00572763" w:rsidRDefault="006B1113" w:rsidP="00E4687C">
            <w:pPr>
              <w:pStyle w:val="naisc"/>
              <w:spacing w:before="0" w:after="0"/>
              <w:jc w:val="both"/>
              <w:rPr>
                <w:sz w:val="20"/>
                <w:szCs w:val="20"/>
              </w:rPr>
            </w:pPr>
            <w:r w:rsidRPr="00572763">
              <w:rPr>
                <w:sz w:val="20"/>
                <w:szCs w:val="20"/>
              </w:rPr>
              <w:t>Netiek pārņemts paredzot stingrākas vai mazāk stingras prasības</w:t>
            </w:r>
          </w:p>
        </w:tc>
      </w:tr>
      <w:tr w:rsidR="003708CB" w:rsidRPr="00572763" w:rsidTr="009F78F5">
        <w:trPr>
          <w:cantSplit/>
          <w:trHeight w:val="495"/>
        </w:trPr>
        <w:tc>
          <w:tcPr>
            <w:tcW w:w="1843" w:type="dxa"/>
            <w:vAlign w:val="center"/>
          </w:tcPr>
          <w:p w:rsidR="003708CB" w:rsidRPr="00572763" w:rsidRDefault="003708CB" w:rsidP="00660C52">
            <w:pPr>
              <w:rPr>
                <w:sz w:val="20"/>
                <w:szCs w:val="20"/>
              </w:rPr>
            </w:pPr>
            <w:r w:rsidRPr="00572763">
              <w:rPr>
                <w:sz w:val="20"/>
                <w:szCs w:val="20"/>
              </w:rPr>
              <w:t>14.punkta b) apakšpunktā izteiktais 16.panta 3.punkts</w:t>
            </w:r>
          </w:p>
        </w:tc>
        <w:tc>
          <w:tcPr>
            <w:tcW w:w="2977" w:type="dxa"/>
            <w:vAlign w:val="center"/>
          </w:tcPr>
          <w:p w:rsidR="003708CB" w:rsidRPr="00572763" w:rsidRDefault="003708CB" w:rsidP="00660C52">
            <w:pPr>
              <w:rPr>
                <w:sz w:val="20"/>
                <w:szCs w:val="20"/>
              </w:rPr>
            </w:pPr>
            <w:r w:rsidRPr="00572763">
              <w:rPr>
                <w:sz w:val="20"/>
                <w:szCs w:val="20"/>
              </w:rPr>
              <w:t>pārņemts likuma „Par piesārņojumu” 32.</w:t>
            </w:r>
            <w:r w:rsidRPr="00572763">
              <w:rPr>
                <w:sz w:val="20"/>
                <w:szCs w:val="20"/>
                <w:vertAlign w:val="superscript"/>
              </w:rPr>
              <w:t>3</w:t>
            </w:r>
            <w:r w:rsidRPr="00572763">
              <w:rPr>
                <w:sz w:val="20"/>
                <w:szCs w:val="20"/>
              </w:rPr>
              <w:t xml:space="preserve"> panta otrajā daļā un Dabas resursu nodokļa likuma 17.pantā</w:t>
            </w:r>
          </w:p>
        </w:tc>
        <w:tc>
          <w:tcPr>
            <w:tcW w:w="2126" w:type="dxa"/>
            <w:vAlign w:val="center"/>
          </w:tcPr>
          <w:p w:rsidR="003708CB" w:rsidRPr="00572763" w:rsidRDefault="003708CB" w:rsidP="008114C4">
            <w:pPr>
              <w:ind w:left="57"/>
              <w:rPr>
                <w:sz w:val="20"/>
                <w:szCs w:val="20"/>
              </w:rPr>
            </w:pPr>
            <w:r w:rsidRPr="00572763">
              <w:rPr>
                <w:sz w:val="20"/>
                <w:szCs w:val="20"/>
              </w:rPr>
              <w:t>pārņemts pilnībā</w:t>
            </w:r>
          </w:p>
        </w:tc>
        <w:tc>
          <w:tcPr>
            <w:tcW w:w="3260" w:type="dxa"/>
            <w:vAlign w:val="center"/>
          </w:tcPr>
          <w:p w:rsidR="003708CB" w:rsidRPr="00572763" w:rsidRDefault="003708CB" w:rsidP="008114C4">
            <w:pPr>
              <w:pStyle w:val="naisc"/>
              <w:spacing w:before="0" w:after="0"/>
              <w:jc w:val="both"/>
              <w:rPr>
                <w:sz w:val="20"/>
                <w:szCs w:val="20"/>
              </w:rPr>
            </w:pPr>
            <w:r w:rsidRPr="00572763">
              <w:rPr>
                <w:sz w:val="20"/>
                <w:szCs w:val="20"/>
              </w:rPr>
              <w:t>Netiek pārņemts paredzot stingrākas vai mazāk stingras prasības</w:t>
            </w:r>
          </w:p>
        </w:tc>
      </w:tr>
      <w:tr w:rsidR="003708CB" w:rsidRPr="00572763" w:rsidTr="009F78F5">
        <w:trPr>
          <w:cantSplit/>
          <w:trHeight w:val="495"/>
        </w:trPr>
        <w:tc>
          <w:tcPr>
            <w:tcW w:w="1843" w:type="dxa"/>
            <w:vAlign w:val="center"/>
          </w:tcPr>
          <w:p w:rsidR="003708CB" w:rsidRPr="00572763" w:rsidRDefault="003708CB" w:rsidP="002B226B">
            <w:pPr>
              <w:rPr>
                <w:sz w:val="20"/>
                <w:szCs w:val="20"/>
              </w:rPr>
            </w:pPr>
            <w:r w:rsidRPr="00572763">
              <w:rPr>
                <w:sz w:val="20"/>
                <w:szCs w:val="20"/>
              </w:rPr>
              <w:t>14.punkta c) apakšpunktā izteiktai 16.panta 5.punkts</w:t>
            </w:r>
          </w:p>
        </w:tc>
        <w:tc>
          <w:tcPr>
            <w:tcW w:w="2977" w:type="dxa"/>
            <w:vAlign w:val="center"/>
          </w:tcPr>
          <w:p w:rsidR="003708CB" w:rsidRPr="00572763" w:rsidRDefault="003708CB" w:rsidP="003708CB">
            <w:pPr>
              <w:rPr>
                <w:sz w:val="20"/>
                <w:szCs w:val="20"/>
              </w:rPr>
            </w:pPr>
            <w:r w:rsidRPr="00572763">
              <w:rPr>
                <w:sz w:val="20"/>
                <w:szCs w:val="20"/>
              </w:rPr>
              <w:t>pārņemts likuma „Par piesārņojumu” 32.</w:t>
            </w:r>
            <w:r w:rsidRPr="00572763">
              <w:rPr>
                <w:sz w:val="20"/>
                <w:szCs w:val="20"/>
                <w:vertAlign w:val="superscript"/>
              </w:rPr>
              <w:t>3</w:t>
            </w:r>
            <w:r w:rsidRPr="00572763">
              <w:rPr>
                <w:sz w:val="20"/>
                <w:szCs w:val="20"/>
              </w:rPr>
              <w:t xml:space="preserve"> panta 3.</w:t>
            </w:r>
            <w:r w:rsidRPr="00572763">
              <w:rPr>
                <w:sz w:val="20"/>
                <w:szCs w:val="20"/>
                <w:vertAlign w:val="superscript"/>
              </w:rPr>
              <w:t>1</w:t>
            </w:r>
            <w:r w:rsidRPr="00572763">
              <w:rPr>
                <w:sz w:val="20"/>
                <w:szCs w:val="20"/>
              </w:rPr>
              <w:t xml:space="preserve"> daļā</w:t>
            </w:r>
          </w:p>
        </w:tc>
        <w:tc>
          <w:tcPr>
            <w:tcW w:w="2126" w:type="dxa"/>
            <w:vAlign w:val="center"/>
          </w:tcPr>
          <w:p w:rsidR="003708CB" w:rsidRPr="00572763" w:rsidRDefault="003708CB" w:rsidP="008114C4">
            <w:pPr>
              <w:ind w:left="57"/>
              <w:rPr>
                <w:sz w:val="20"/>
                <w:szCs w:val="20"/>
              </w:rPr>
            </w:pPr>
            <w:r w:rsidRPr="00572763">
              <w:rPr>
                <w:sz w:val="20"/>
                <w:szCs w:val="20"/>
              </w:rPr>
              <w:t>pārņemts pilnībā</w:t>
            </w:r>
          </w:p>
        </w:tc>
        <w:tc>
          <w:tcPr>
            <w:tcW w:w="3260" w:type="dxa"/>
            <w:vAlign w:val="center"/>
          </w:tcPr>
          <w:p w:rsidR="003708CB" w:rsidRPr="00572763" w:rsidRDefault="003708CB" w:rsidP="008114C4">
            <w:pPr>
              <w:pStyle w:val="naisc"/>
              <w:spacing w:before="0" w:after="0"/>
              <w:jc w:val="both"/>
              <w:rPr>
                <w:sz w:val="20"/>
                <w:szCs w:val="20"/>
              </w:rPr>
            </w:pPr>
            <w:r w:rsidRPr="00572763">
              <w:rPr>
                <w:sz w:val="20"/>
                <w:szCs w:val="20"/>
              </w:rPr>
              <w:t>Netiek pārņemts paredzot stingrākas vai mazāk stingras prasības</w:t>
            </w:r>
          </w:p>
        </w:tc>
      </w:tr>
      <w:tr w:rsidR="003708CB" w:rsidRPr="00572763" w:rsidTr="008114C4">
        <w:trPr>
          <w:cantSplit/>
          <w:trHeight w:val="495"/>
        </w:trPr>
        <w:tc>
          <w:tcPr>
            <w:tcW w:w="1843" w:type="dxa"/>
            <w:vAlign w:val="center"/>
          </w:tcPr>
          <w:p w:rsidR="003708CB" w:rsidRPr="00572763" w:rsidRDefault="003708CB" w:rsidP="008114C4">
            <w:pPr>
              <w:rPr>
                <w:sz w:val="20"/>
                <w:szCs w:val="20"/>
              </w:rPr>
            </w:pPr>
            <w:r w:rsidRPr="00572763">
              <w:rPr>
                <w:sz w:val="20"/>
                <w:szCs w:val="20"/>
              </w:rPr>
              <w:t>14.punkta c) apakšpunktā izteiktai 16.panta 6.punkts</w:t>
            </w:r>
          </w:p>
        </w:tc>
        <w:tc>
          <w:tcPr>
            <w:tcW w:w="2977" w:type="dxa"/>
            <w:vAlign w:val="center"/>
          </w:tcPr>
          <w:p w:rsidR="003708CB" w:rsidRPr="00572763" w:rsidRDefault="003708CB" w:rsidP="00E25B0F">
            <w:pPr>
              <w:rPr>
                <w:sz w:val="20"/>
                <w:szCs w:val="20"/>
              </w:rPr>
            </w:pPr>
            <w:r w:rsidRPr="00572763">
              <w:rPr>
                <w:sz w:val="20"/>
                <w:szCs w:val="20"/>
              </w:rPr>
              <w:t>n</w:t>
            </w:r>
            <w:r w:rsidR="000D0288" w:rsidRPr="00572763">
              <w:rPr>
                <w:sz w:val="20"/>
                <w:szCs w:val="20"/>
              </w:rPr>
              <w:t xml:space="preserve">oteikumu projekta </w:t>
            </w:r>
            <w:r w:rsidR="00E25B0F" w:rsidRPr="00572763">
              <w:rPr>
                <w:sz w:val="20"/>
                <w:szCs w:val="20"/>
              </w:rPr>
              <w:t>33</w:t>
            </w:r>
            <w:r w:rsidRPr="00572763">
              <w:rPr>
                <w:sz w:val="20"/>
                <w:szCs w:val="20"/>
              </w:rPr>
              <w:t>.punkts</w:t>
            </w:r>
          </w:p>
        </w:tc>
        <w:tc>
          <w:tcPr>
            <w:tcW w:w="2126" w:type="dxa"/>
            <w:vAlign w:val="center"/>
          </w:tcPr>
          <w:p w:rsidR="003708CB" w:rsidRPr="00572763" w:rsidRDefault="003708CB" w:rsidP="008114C4">
            <w:pPr>
              <w:ind w:left="57"/>
              <w:rPr>
                <w:sz w:val="20"/>
                <w:szCs w:val="20"/>
              </w:rPr>
            </w:pPr>
            <w:r w:rsidRPr="00572763">
              <w:rPr>
                <w:sz w:val="20"/>
                <w:szCs w:val="20"/>
              </w:rPr>
              <w:t>pārņemts pilnībā</w:t>
            </w:r>
          </w:p>
        </w:tc>
        <w:tc>
          <w:tcPr>
            <w:tcW w:w="3260" w:type="dxa"/>
            <w:vAlign w:val="center"/>
          </w:tcPr>
          <w:p w:rsidR="003708CB" w:rsidRPr="00572763" w:rsidRDefault="003708CB" w:rsidP="008114C4">
            <w:pPr>
              <w:pStyle w:val="naisc"/>
              <w:spacing w:before="0" w:after="0"/>
              <w:jc w:val="both"/>
              <w:rPr>
                <w:sz w:val="20"/>
                <w:szCs w:val="20"/>
              </w:rPr>
            </w:pPr>
            <w:r w:rsidRPr="00572763">
              <w:rPr>
                <w:sz w:val="20"/>
                <w:szCs w:val="20"/>
              </w:rPr>
              <w:t>Netiek pārņemts paredzot stingrākas vai mazāk stingras prasības</w:t>
            </w:r>
          </w:p>
        </w:tc>
      </w:tr>
      <w:tr w:rsidR="003708CB" w:rsidRPr="00572763" w:rsidTr="00704856">
        <w:trPr>
          <w:cantSplit/>
          <w:trHeight w:val="1255"/>
        </w:trPr>
        <w:tc>
          <w:tcPr>
            <w:tcW w:w="1843" w:type="dxa"/>
            <w:vAlign w:val="center"/>
          </w:tcPr>
          <w:p w:rsidR="003708CB" w:rsidRPr="00572763" w:rsidRDefault="003708CB" w:rsidP="008114C4">
            <w:pPr>
              <w:rPr>
                <w:sz w:val="20"/>
                <w:szCs w:val="20"/>
              </w:rPr>
            </w:pPr>
            <w:r w:rsidRPr="00572763">
              <w:rPr>
                <w:sz w:val="20"/>
                <w:szCs w:val="20"/>
              </w:rPr>
              <w:t>14.punkta c) apakšpunktā izteiktai 16.panta 7.punkts, 8.punkts, 9.punkts, 10.punkts</w:t>
            </w:r>
          </w:p>
        </w:tc>
        <w:tc>
          <w:tcPr>
            <w:tcW w:w="2977" w:type="dxa"/>
            <w:vAlign w:val="center"/>
          </w:tcPr>
          <w:p w:rsidR="003708CB" w:rsidRPr="00572763" w:rsidRDefault="003708CB" w:rsidP="003708CB">
            <w:pPr>
              <w:rPr>
                <w:sz w:val="20"/>
                <w:szCs w:val="20"/>
              </w:rPr>
            </w:pPr>
            <w:r w:rsidRPr="00572763">
              <w:rPr>
                <w:sz w:val="20"/>
                <w:szCs w:val="20"/>
              </w:rPr>
              <w:t>nav jāpārņem, jo attiecas uz Eiropas Komisiju</w:t>
            </w:r>
          </w:p>
        </w:tc>
        <w:tc>
          <w:tcPr>
            <w:tcW w:w="2126" w:type="dxa"/>
            <w:vAlign w:val="center"/>
          </w:tcPr>
          <w:p w:rsidR="003708CB" w:rsidRPr="00572763" w:rsidRDefault="003708CB" w:rsidP="008114C4">
            <w:pPr>
              <w:ind w:left="57"/>
              <w:rPr>
                <w:sz w:val="20"/>
                <w:szCs w:val="20"/>
              </w:rPr>
            </w:pPr>
          </w:p>
        </w:tc>
        <w:tc>
          <w:tcPr>
            <w:tcW w:w="3260" w:type="dxa"/>
            <w:vAlign w:val="center"/>
          </w:tcPr>
          <w:p w:rsidR="003708CB" w:rsidRPr="00572763" w:rsidRDefault="003708CB" w:rsidP="008114C4">
            <w:pPr>
              <w:pStyle w:val="naisc"/>
              <w:spacing w:before="0" w:after="0"/>
              <w:jc w:val="both"/>
              <w:rPr>
                <w:sz w:val="20"/>
                <w:szCs w:val="20"/>
              </w:rPr>
            </w:pPr>
          </w:p>
        </w:tc>
      </w:tr>
      <w:tr w:rsidR="001B301A" w:rsidRPr="00572763" w:rsidTr="001B301A">
        <w:trPr>
          <w:cantSplit/>
          <w:trHeight w:val="988"/>
        </w:trPr>
        <w:tc>
          <w:tcPr>
            <w:tcW w:w="1843" w:type="dxa"/>
            <w:vAlign w:val="center"/>
          </w:tcPr>
          <w:p w:rsidR="001B301A" w:rsidRPr="00572763" w:rsidRDefault="001B301A" w:rsidP="001B301A">
            <w:pPr>
              <w:rPr>
                <w:sz w:val="20"/>
                <w:szCs w:val="20"/>
              </w:rPr>
            </w:pPr>
            <w:r w:rsidRPr="00572763">
              <w:rPr>
                <w:sz w:val="20"/>
                <w:szCs w:val="20"/>
              </w:rPr>
              <w:t>14.punkta c) apakšpunktā izteiktai 16.panta 11.punkts</w:t>
            </w:r>
          </w:p>
        </w:tc>
        <w:tc>
          <w:tcPr>
            <w:tcW w:w="2977" w:type="dxa"/>
            <w:vAlign w:val="center"/>
          </w:tcPr>
          <w:p w:rsidR="001B301A" w:rsidRPr="00572763" w:rsidRDefault="001B301A" w:rsidP="00E25B0F">
            <w:pPr>
              <w:rPr>
                <w:sz w:val="20"/>
                <w:szCs w:val="20"/>
              </w:rPr>
            </w:pPr>
            <w:r w:rsidRPr="00572763">
              <w:rPr>
                <w:sz w:val="20"/>
                <w:szCs w:val="20"/>
              </w:rPr>
              <w:t>noteikumu projekta 3</w:t>
            </w:r>
            <w:r w:rsidR="00E25B0F" w:rsidRPr="00572763">
              <w:rPr>
                <w:sz w:val="20"/>
                <w:szCs w:val="20"/>
              </w:rPr>
              <w:t>4</w:t>
            </w:r>
            <w:r w:rsidRPr="00572763">
              <w:rPr>
                <w:sz w:val="20"/>
                <w:szCs w:val="20"/>
              </w:rPr>
              <w:t>.punkts</w:t>
            </w:r>
          </w:p>
        </w:tc>
        <w:tc>
          <w:tcPr>
            <w:tcW w:w="2126" w:type="dxa"/>
            <w:vAlign w:val="center"/>
          </w:tcPr>
          <w:p w:rsidR="001B301A" w:rsidRPr="00572763" w:rsidRDefault="001B301A" w:rsidP="008114C4">
            <w:pPr>
              <w:ind w:left="57"/>
              <w:rPr>
                <w:sz w:val="20"/>
                <w:szCs w:val="20"/>
              </w:rPr>
            </w:pPr>
          </w:p>
        </w:tc>
        <w:tc>
          <w:tcPr>
            <w:tcW w:w="3260" w:type="dxa"/>
            <w:vAlign w:val="center"/>
          </w:tcPr>
          <w:p w:rsidR="001B301A" w:rsidRPr="00572763" w:rsidRDefault="001B301A" w:rsidP="008114C4">
            <w:pPr>
              <w:pStyle w:val="naisc"/>
              <w:spacing w:before="0" w:after="0"/>
              <w:jc w:val="both"/>
              <w:rPr>
                <w:sz w:val="20"/>
                <w:szCs w:val="20"/>
              </w:rPr>
            </w:pPr>
          </w:p>
        </w:tc>
      </w:tr>
      <w:tr w:rsidR="001B301A" w:rsidRPr="00572763" w:rsidTr="008114C4">
        <w:trPr>
          <w:cantSplit/>
          <w:trHeight w:val="988"/>
        </w:trPr>
        <w:tc>
          <w:tcPr>
            <w:tcW w:w="1843" w:type="dxa"/>
            <w:vAlign w:val="center"/>
          </w:tcPr>
          <w:p w:rsidR="001B301A" w:rsidRPr="00572763" w:rsidRDefault="001B301A" w:rsidP="001B301A">
            <w:pPr>
              <w:rPr>
                <w:sz w:val="20"/>
                <w:szCs w:val="20"/>
              </w:rPr>
            </w:pPr>
            <w:r w:rsidRPr="00572763">
              <w:rPr>
                <w:sz w:val="20"/>
                <w:szCs w:val="20"/>
              </w:rPr>
              <w:t>14.punkta c) apakšpunktā izteiktai 16.panta 12.punkts</w:t>
            </w:r>
          </w:p>
        </w:tc>
        <w:tc>
          <w:tcPr>
            <w:tcW w:w="2977" w:type="dxa"/>
            <w:vAlign w:val="center"/>
          </w:tcPr>
          <w:p w:rsidR="001B301A" w:rsidRPr="00572763" w:rsidRDefault="001B301A" w:rsidP="008114C4">
            <w:pPr>
              <w:rPr>
                <w:sz w:val="20"/>
                <w:szCs w:val="20"/>
              </w:rPr>
            </w:pPr>
            <w:r w:rsidRPr="00572763">
              <w:rPr>
                <w:sz w:val="20"/>
                <w:szCs w:val="20"/>
              </w:rPr>
              <w:t>nav jāpārņem, jo attiecas uz Eiropas Komisiju</w:t>
            </w:r>
          </w:p>
        </w:tc>
        <w:tc>
          <w:tcPr>
            <w:tcW w:w="2126" w:type="dxa"/>
            <w:vAlign w:val="center"/>
          </w:tcPr>
          <w:p w:rsidR="001B301A" w:rsidRPr="00572763" w:rsidRDefault="001B301A" w:rsidP="008114C4">
            <w:pPr>
              <w:ind w:left="57"/>
              <w:rPr>
                <w:sz w:val="20"/>
                <w:szCs w:val="20"/>
              </w:rPr>
            </w:pPr>
          </w:p>
        </w:tc>
        <w:tc>
          <w:tcPr>
            <w:tcW w:w="3260" w:type="dxa"/>
            <w:vAlign w:val="center"/>
          </w:tcPr>
          <w:p w:rsidR="001B301A" w:rsidRPr="00572763" w:rsidRDefault="001B301A" w:rsidP="008114C4">
            <w:pPr>
              <w:pStyle w:val="naisc"/>
              <w:spacing w:before="0" w:after="0"/>
              <w:jc w:val="both"/>
              <w:rPr>
                <w:sz w:val="20"/>
                <w:szCs w:val="20"/>
              </w:rPr>
            </w:pPr>
          </w:p>
        </w:tc>
      </w:tr>
      <w:tr w:rsidR="003708CB" w:rsidRPr="00572763" w:rsidTr="009F78F5">
        <w:trPr>
          <w:cantSplit/>
          <w:trHeight w:val="495"/>
        </w:trPr>
        <w:tc>
          <w:tcPr>
            <w:tcW w:w="1843" w:type="dxa"/>
            <w:vAlign w:val="center"/>
          </w:tcPr>
          <w:p w:rsidR="003708CB" w:rsidRPr="00572763" w:rsidRDefault="003708CB" w:rsidP="002B226B">
            <w:pPr>
              <w:rPr>
                <w:sz w:val="20"/>
                <w:szCs w:val="20"/>
              </w:rPr>
            </w:pPr>
            <w:r w:rsidRPr="00572763">
              <w:rPr>
                <w:sz w:val="20"/>
                <w:szCs w:val="20"/>
              </w:rPr>
              <w:t>15.punkts</w:t>
            </w:r>
          </w:p>
        </w:tc>
        <w:tc>
          <w:tcPr>
            <w:tcW w:w="2977" w:type="dxa"/>
            <w:vAlign w:val="center"/>
          </w:tcPr>
          <w:p w:rsidR="003708CB" w:rsidRPr="00572763" w:rsidRDefault="003708CB" w:rsidP="00297193">
            <w:pPr>
              <w:rPr>
                <w:sz w:val="20"/>
                <w:szCs w:val="20"/>
              </w:rPr>
            </w:pPr>
            <w:r w:rsidRPr="00572763">
              <w:rPr>
                <w:sz w:val="20"/>
                <w:szCs w:val="20"/>
              </w:rPr>
              <w:t>jāpārņem daļēji, jo praktiski attiecas uz Eiropas Komisiju (gaisa kuģu operatoru saraksta izstrādā Eiropas Komisija un, ņemot vērā 18.a panta nosacījumus, nosaka katra gaisa kuģa operatora administrējošo dalībvalsti).</w:t>
            </w:r>
          </w:p>
          <w:p w:rsidR="003708CB" w:rsidRPr="00572763" w:rsidRDefault="003708CB" w:rsidP="00297193">
            <w:pPr>
              <w:rPr>
                <w:sz w:val="20"/>
                <w:szCs w:val="20"/>
              </w:rPr>
            </w:pPr>
            <w:r w:rsidRPr="00572763">
              <w:rPr>
                <w:sz w:val="20"/>
                <w:szCs w:val="20"/>
              </w:rPr>
              <w:t>Daļēji šis pants ir pārņemts likuma „Par piesārņojumu” 1.panta 3.</w:t>
            </w:r>
            <w:r w:rsidRPr="00572763">
              <w:rPr>
                <w:sz w:val="20"/>
                <w:szCs w:val="20"/>
                <w:vertAlign w:val="superscript"/>
              </w:rPr>
              <w:t>2</w:t>
            </w:r>
            <w:r w:rsidRPr="00572763">
              <w:rPr>
                <w:sz w:val="20"/>
                <w:szCs w:val="20"/>
              </w:rPr>
              <w:t xml:space="preserve"> punktā, kurā ir iekļauta atsauce uz Eiropas Komisijas Regulu Nr.748/2009</w:t>
            </w:r>
          </w:p>
        </w:tc>
        <w:tc>
          <w:tcPr>
            <w:tcW w:w="2126" w:type="dxa"/>
            <w:vAlign w:val="center"/>
          </w:tcPr>
          <w:p w:rsidR="003708CB" w:rsidRPr="00572763" w:rsidRDefault="003708CB" w:rsidP="00E4687C">
            <w:pPr>
              <w:ind w:left="57"/>
              <w:rPr>
                <w:sz w:val="20"/>
                <w:szCs w:val="20"/>
              </w:rPr>
            </w:pPr>
          </w:p>
        </w:tc>
        <w:tc>
          <w:tcPr>
            <w:tcW w:w="3260" w:type="dxa"/>
            <w:vAlign w:val="center"/>
          </w:tcPr>
          <w:p w:rsidR="003708CB" w:rsidRPr="00572763" w:rsidRDefault="003708CB" w:rsidP="00E4687C">
            <w:pPr>
              <w:pStyle w:val="naisc"/>
              <w:spacing w:before="0" w:after="0"/>
              <w:ind w:firstLine="266"/>
              <w:jc w:val="both"/>
              <w:rPr>
                <w:sz w:val="20"/>
                <w:szCs w:val="20"/>
              </w:rPr>
            </w:pPr>
          </w:p>
        </w:tc>
      </w:tr>
      <w:tr w:rsidR="003708CB" w:rsidRPr="00572763" w:rsidTr="009F78F5">
        <w:trPr>
          <w:cantSplit/>
          <w:trHeight w:val="495"/>
        </w:trPr>
        <w:tc>
          <w:tcPr>
            <w:tcW w:w="1843" w:type="dxa"/>
            <w:vAlign w:val="center"/>
          </w:tcPr>
          <w:p w:rsidR="003708CB" w:rsidRPr="00572763" w:rsidRDefault="003708CB" w:rsidP="002B226B">
            <w:pPr>
              <w:rPr>
                <w:sz w:val="20"/>
                <w:szCs w:val="20"/>
              </w:rPr>
            </w:pPr>
            <w:r w:rsidRPr="00572763">
              <w:rPr>
                <w:sz w:val="20"/>
                <w:szCs w:val="20"/>
              </w:rPr>
              <w:t>16.punkts</w:t>
            </w:r>
          </w:p>
        </w:tc>
        <w:tc>
          <w:tcPr>
            <w:tcW w:w="2977" w:type="dxa"/>
            <w:vAlign w:val="center"/>
          </w:tcPr>
          <w:p w:rsidR="003708CB" w:rsidRPr="00572763" w:rsidRDefault="001B301A" w:rsidP="00297193">
            <w:pPr>
              <w:rPr>
                <w:sz w:val="20"/>
                <w:szCs w:val="20"/>
              </w:rPr>
            </w:pPr>
            <w:r w:rsidRPr="00572763">
              <w:rPr>
                <w:sz w:val="20"/>
                <w:szCs w:val="20"/>
              </w:rPr>
              <w:t xml:space="preserve">nav jāpārņem, jo </w:t>
            </w:r>
            <w:r w:rsidR="003708CB" w:rsidRPr="00572763">
              <w:rPr>
                <w:sz w:val="20"/>
                <w:szCs w:val="20"/>
              </w:rPr>
              <w:t>attiecas uz Eiropas Komisiju</w:t>
            </w:r>
          </w:p>
        </w:tc>
        <w:tc>
          <w:tcPr>
            <w:tcW w:w="2126" w:type="dxa"/>
            <w:vAlign w:val="center"/>
          </w:tcPr>
          <w:p w:rsidR="003708CB" w:rsidRPr="00572763" w:rsidRDefault="003708CB" w:rsidP="00E4687C">
            <w:pPr>
              <w:ind w:left="57"/>
              <w:rPr>
                <w:sz w:val="20"/>
                <w:szCs w:val="20"/>
              </w:rPr>
            </w:pPr>
          </w:p>
        </w:tc>
        <w:tc>
          <w:tcPr>
            <w:tcW w:w="3260" w:type="dxa"/>
            <w:vAlign w:val="center"/>
          </w:tcPr>
          <w:p w:rsidR="003708CB" w:rsidRPr="00572763" w:rsidRDefault="003708CB" w:rsidP="00E4687C">
            <w:pPr>
              <w:pStyle w:val="naisc"/>
              <w:spacing w:before="0" w:after="0"/>
              <w:ind w:firstLine="266"/>
              <w:jc w:val="both"/>
              <w:rPr>
                <w:sz w:val="20"/>
                <w:szCs w:val="20"/>
              </w:rPr>
            </w:pPr>
          </w:p>
        </w:tc>
      </w:tr>
      <w:tr w:rsidR="003708CB" w:rsidRPr="00572763" w:rsidTr="009F78F5">
        <w:trPr>
          <w:cantSplit/>
          <w:trHeight w:val="495"/>
        </w:trPr>
        <w:tc>
          <w:tcPr>
            <w:tcW w:w="1843" w:type="dxa"/>
            <w:vAlign w:val="center"/>
          </w:tcPr>
          <w:p w:rsidR="003708CB" w:rsidRPr="00572763" w:rsidRDefault="003708CB" w:rsidP="002B226B">
            <w:pPr>
              <w:rPr>
                <w:sz w:val="20"/>
                <w:szCs w:val="20"/>
              </w:rPr>
            </w:pPr>
            <w:r w:rsidRPr="00572763">
              <w:rPr>
                <w:sz w:val="20"/>
                <w:szCs w:val="20"/>
              </w:rPr>
              <w:t>17.punkts</w:t>
            </w:r>
          </w:p>
        </w:tc>
        <w:tc>
          <w:tcPr>
            <w:tcW w:w="2977" w:type="dxa"/>
            <w:vAlign w:val="center"/>
          </w:tcPr>
          <w:p w:rsidR="003708CB" w:rsidRPr="00572763" w:rsidRDefault="001B301A" w:rsidP="00297193">
            <w:pPr>
              <w:rPr>
                <w:sz w:val="20"/>
                <w:szCs w:val="20"/>
              </w:rPr>
            </w:pPr>
            <w:r w:rsidRPr="00572763">
              <w:rPr>
                <w:sz w:val="20"/>
                <w:szCs w:val="20"/>
              </w:rPr>
              <w:t xml:space="preserve">nav jāpārņem, jo </w:t>
            </w:r>
            <w:r w:rsidR="003708CB" w:rsidRPr="00572763">
              <w:rPr>
                <w:sz w:val="20"/>
                <w:szCs w:val="20"/>
              </w:rPr>
              <w:t>attiecas uz Eiropas Komisiju</w:t>
            </w:r>
          </w:p>
        </w:tc>
        <w:tc>
          <w:tcPr>
            <w:tcW w:w="2126" w:type="dxa"/>
            <w:vAlign w:val="center"/>
          </w:tcPr>
          <w:p w:rsidR="003708CB" w:rsidRPr="00572763" w:rsidRDefault="003708CB" w:rsidP="00E4687C">
            <w:pPr>
              <w:ind w:left="57"/>
              <w:rPr>
                <w:sz w:val="20"/>
                <w:szCs w:val="20"/>
              </w:rPr>
            </w:pPr>
          </w:p>
        </w:tc>
        <w:tc>
          <w:tcPr>
            <w:tcW w:w="3260" w:type="dxa"/>
            <w:vAlign w:val="center"/>
          </w:tcPr>
          <w:p w:rsidR="003708CB" w:rsidRPr="00572763" w:rsidRDefault="003708CB" w:rsidP="00E4687C">
            <w:pPr>
              <w:pStyle w:val="naisc"/>
              <w:spacing w:before="0" w:after="0"/>
              <w:ind w:firstLine="266"/>
              <w:jc w:val="both"/>
              <w:rPr>
                <w:sz w:val="20"/>
                <w:szCs w:val="20"/>
              </w:rPr>
            </w:pPr>
          </w:p>
        </w:tc>
      </w:tr>
      <w:tr w:rsidR="003708CB" w:rsidRPr="00572763" w:rsidTr="009F78F5">
        <w:trPr>
          <w:cantSplit/>
          <w:trHeight w:val="495"/>
        </w:trPr>
        <w:tc>
          <w:tcPr>
            <w:tcW w:w="1843" w:type="dxa"/>
            <w:vAlign w:val="center"/>
          </w:tcPr>
          <w:p w:rsidR="003708CB" w:rsidRPr="00572763" w:rsidRDefault="003708CB" w:rsidP="002B226B">
            <w:pPr>
              <w:rPr>
                <w:sz w:val="20"/>
                <w:szCs w:val="20"/>
              </w:rPr>
            </w:pPr>
            <w:r w:rsidRPr="00572763">
              <w:rPr>
                <w:sz w:val="20"/>
                <w:szCs w:val="20"/>
              </w:rPr>
              <w:t>18.punkts</w:t>
            </w:r>
          </w:p>
        </w:tc>
        <w:tc>
          <w:tcPr>
            <w:tcW w:w="2977" w:type="dxa"/>
            <w:vAlign w:val="center"/>
          </w:tcPr>
          <w:p w:rsidR="003708CB" w:rsidRPr="00572763" w:rsidRDefault="001B301A" w:rsidP="00297193">
            <w:pPr>
              <w:rPr>
                <w:sz w:val="20"/>
                <w:szCs w:val="20"/>
              </w:rPr>
            </w:pPr>
            <w:r w:rsidRPr="00572763">
              <w:rPr>
                <w:sz w:val="20"/>
                <w:szCs w:val="20"/>
              </w:rPr>
              <w:t xml:space="preserve">nav jāpārņem, jo </w:t>
            </w:r>
            <w:r w:rsidR="003708CB" w:rsidRPr="00572763">
              <w:rPr>
                <w:sz w:val="20"/>
                <w:szCs w:val="20"/>
              </w:rPr>
              <w:t>attiecas uz Eiropas Komisiju</w:t>
            </w:r>
          </w:p>
        </w:tc>
        <w:tc>
          <w:tcPr>
            <w:tcW w:w="2126" w:type="dxa"/>
            <w:vAlign w:val="center"/>
          </w:tcPr>
          <w:p w:rsidR="003708CB" w:rsidRPr="00572763" w:rsidRDefault="003708CB" w:rsidP="00E4687C">
            <w:pPr>
              <w:ind w:left="57"/>
              <w:rPr>
                <w:sz w:val="20"/>
                <w:szCs w:val="20"/>
              </w:rPr>
            </w:pPr>
          </w:p>
        </w:tc>
        <w:tc>
          <w:tcPr>
            <w:tcW w:w="3260" w:type="dxa"/>
            <w:vAlign w:val="center"/>
          </w:tcPr>
          <w:p w:rsidR="003708CB" w:rsidRPr="00572763" w:rsidRDefault="003708CB" w:rsidP="00E4687C">
            <w:pPr>
              <w:pStyle w:val="naisc"/>
              <w:spacing w:before="0" w:after="0"/>
              <w:ind w:firstLine="266"/>
              <w:jc w:val="both"/>
              <w:rPr>
                <w:sz w:val="20"/>
                <w:szCs w:val="20"/>
              </w:rPr>
            </w:pPr>
          </w:p>
        </w:tc>
      </w:tr>
      <w:tr w:rsidR="003708CB" w:rsidRPr="00572763" w:rsidTr="009F78F5">
        <w:trPr>
          <w:cantSplit/>
          <w:trHeight w:val="495"/>
        </w:trPr>
        <w:tc>
          <w:tcPr>
            <w:tcW w:w="1843" w:type="dxa"/>
            <w:vAlign w:val="center"/>
          </w:tcPr>
          <w:p w:rsidR="003708CB" w:rsidRPr="00572763" w:rsidRDefault="003708CB" w:rsidP="002B226B">
            <w:pPr>
              <w:rPr>
                <w:sz w:val="20"/>
                <w:szCs w:val="20"/>
              </w:rPr>
            </w:pPr>
            <w:r w:rsidRPr="00572763">
              <w:rPr>
                <w:sz w:val="20"/>
                <w:szCs w:val="20"/>
              </w:rPr>
              <w:t>19.punkts</w:t>
            </w:r>
          </w:p>
        </w:tc>
        <w:tc>
          <w:tcPr>
            <w:tcW w:w="2977" w:type="dxa"/>
            <w:vAlign w:val="center"/>
          </w:tcPr>
          <w:p w:rsidR="003708CB" w:rsidRPr="00572763" w:rsidRDefault="003708CB" w:rsidP="00297193">
            <w:pPr>
              <w:rPr>
                <w:sz w:val="20"/>
                <w:szCs w:val="20"/>
              </w:rPr>
            </w:pPr>
            <w:r w:rsidRPr="00572763">
              <w:rPr>
                <w:sz w:val="20"/>
                <w:szCs w:val="20"/>
              </w:rPr>
              <w:t xml:space="preserve">attiecas uz </w:t>
            </w:r>
            <w:r w:rsidR="001B301A" w:rsidRPr="00572763">
              <w:rPr>
                <w:sz w:val="20"/>
                <w:szCs w:val="20"/>
              </w:rPr>
              <w:t>stacionāro iekārtu operatoriem</w:t>
            </w:r>
          </w:p>
          <w:p w:rsidR="003708CB" w:rsidRPr="00572763" w:rsidRDefault="001B301A" w:rsidP="00297193">
            <w:pPr>
              <w:rPr>
                <w:sz w:val="20"/>
                <w:szCs w:val="20"/>
              </w:rPr>
            </w:pPr>
            <w:r w:rsidRPr="00572763">
              <w:rPr>
                <w:sz w:val="20"/>
                <w:szCs w:val="20"/>
              </w:rPr>
              <w:t>p</w:t>
            </w:r>
            <w:r w:rsidR="003708CB" w:rsidRPr="00572763">
              <w:rPr>
                <w:sz w:val="20"/>
                <w:szCs w:val="20"/>
              </w:rPr>
              <w:t>ārņemts ar likuma „Par piesārņojumu” 32.</w:t>
            </w:r>
            <w:r w:rsidR="003708CB" w:rsidRPr="00572763">
              <w:rPr>
                <w:sz w:val="20"/>
                <w:szCs w:val="20"/>
                <w:vertAlign w:val="superscript"/>
              </w:rPr>
              <w:t>5</w:t>
            </w:r>
            <w:r w:rsidR="003708CB" w:rsidRPr="00572763">
              <w:rPr>
                <w:sz w:val="20"/>
                <w:szCs w:val="20"/>
              </w:rPr>
              <w:t xml:space="preserve"> panta trešo daļu</w:t>
            </w:r>
          </w:p>
        </w:tc>
        <w:tc>
          <w:tcPr>
            <w:tcW w:w="2126" w:type="dxa"/>
            <w:vAlign w:val="center"/>
          </w:tcPr>
          <w:p w:rsidR="003708CB" w:rsidRPr="00572763" w:rsidRDefault="003708CB" w:rsidP="00E4687C">
            <w:pPr>
              <w:ind w:left="57"/>
              <w:rPr>
                <w:sz w:val="20"/>
                <w:szCs w:val="20"/>
              </w:rPr>
            </w:pPr>
          </w:p>
        </w:tc>
        <w:tc>
          <w:tcPr>
            <w:tcW w:w="3260" w:type="dxa"/>
            <w:vAlign w:val="center"/>
          </w:tcPr>
          <w:p w:rsidR="003708CB" w:rsidRPr="00572763" w:rsidRDefault="003708CB" w:rsidP="00E4687C">
            <w:pPr>
              <w:pStyle w:val="naisc"/>
              <w:spacing w:before="0" w:after="0"/>
              <w:ind w:firstLine="266"/>
              <w:jc w:val="both"/>
              <w:rPr>
                <w:sz w:val="20"/>
                <w:szCs w:val="20"/>
              </w:rPr>
            </w:pPr>
          </w:p>
        </w:tc>
      </w:tr>
      <w:tr w:rsidR="001B301A" w:rsidRPr="00572763" w:rsidTr="009F78F5">
        <w:trPr>
          <w:cantSplit/>
          <w:trHeight w:val="495"/>
        </w:trPr>
        <w:tc>
          <w:tcPr>
            <w:tcW w:w="1843" w:type="dxa"/>
            <w:vAlign w:val="center"/>
          </w:tcPr>
          <w:p w:rsidR="001B301A" w:rsidRPr="00572763" w:rsidRDefault="001B301A" w:rsidP="002B226B">
            <w:pPr>
              <w:rPr>
                <w:sz w:val="20"/>
                <w:szCs w:val="20"/>
              </w:rPr>
            </w:pPr>
            <w:r w:rsidRPr="00572763">
              <w:rPr>
                <w:sz w:val="20"/>
                <w:szCs w:val="20"/>
              </w:rPr>
              <w:t>20.punkts</w:t>
            </w:r>
          </w:p>
        </w:tc>
        <w:tc>
          <w:tcPr>
            <w:tcW w:w="2977" w:type="dxa"/>
            <w:vAlign w:val="center"/>
          </w:tcPr>
          <w:p w:rsidR="001B301A" w:rsidRPr="00572763" w:rsidRDefault="001B301A" w:rsidP="00297193">
            <w:pPr>
              <w:rPr>
                <w:sz w:val="20"/>
                <w:szCs w:val="20"/>
              </w:rPr>
            </w:pPr>
            <w:r w:rsidRPr="00572763">
              <w:rPr>
                <w:sz w:val="20"/>
                <w:szCs w:val="20"/>
              </w:rPr>
              <w:t>nav jāpārņem, jo attiecas uz Eiropas Komisiju</w:t>
            </w:r>
          </w:p>
        </w:tc>
        <w:tc>
          <w:tcPr>
            <w:tcW w:w="2126" w:type="dxa"/>
            <w:vAlign w:val="center"/>
          </w:tcPr>
          <w:p w:rsidR="001B301A" w:rsidRPr="00572763" w:rsidRDefault="001B301A" w:rsidP="00E4687C">
            <w:pPr>
              <w:ind w:left="57"/>
              <w:rPr>
                <w:sz w:val="20"/>
                <w:szCs w:val="20"/>
              </w:rPr>
            </w:pPr>
          </w:p>
        </w:tc>
        <w:tc>
          <w:tcPr>
            <w:tcW w:w="3260" w:type="dxa"/>
            <w:vAlign w:val="center"/>
          </w:tcPr>
          <w:p w:rsidR="001B301A" w:rsidRPr="00572763" w:rsidRDefault="001B301A" w:rsidP="00E4687C">
            <w:pPr>
              <w:pStyle w:val="naisc"/>
              <w:spacing w:before="0" w:after="0"/>
              <w:jc w:val="both"/>
              <w:rPr>
                <w:sz w:val="20"/>
                <w:szCs w:val="20"/>
              </w:rPr>
            </w:pPr>
          </w:p>
        </w:tc>
      </w:tr>
      <w:tr w:rsidR="001B301A" w:rsidRPr="00572763" w:rsidTr="009F78F5">
        <w:trPr>
          <w:cantSplit/>
          <w:trHeight w:val="495"/>
        </w:trPr>
        <w:tc>
          <w:tcPr>
            <w:tcW w:w="1843" w:type="dxa"/>
            <w:vAlign w:val="center"/>
          </w:tcPr>
          <w:p w:rsidR="001B301A" w:rsidRPr="00572763" w:rsidRDefault="001B301A" w:rsidP="002B226B">
            <w:pPr>
              <w:rPr>
                <w:sz w:val="20"/>
                <w:szCs w:val="20"/>
              </w:rPr>
            </w:pPr>
            <w:r w:rsidRPr="00572763">
              <w:rPr>
                <w:sz w:val="20"/>
                <w:szCs w:val="20"/>
              </w:rPr>
              <w:t>22. punkts</w:t>
            </w:r>
          </w:p>
        </w:tc>
        <w:tc>
          <w:tcPr>
            <w:tcW w:w="2977" w:type="dxa"/>
            <w:vAlign w:val="center"/>
          </w:tcPr>
          <w:p w:rsidR="001B301A" w:rsidRPr="00572763" w:rsidRDefault="001B301A" w:rsidP="001B301A">
            <w:pPr>
              <w:rPr>
                <w:sz w:val="20"/>
                <w:szCs w:val="20"/>
              </w:rPr>
            </w:pPr>
            <w:r w:rsidRPr="00572763">
              <w:rPr>
                <w:sz w:val="20"/>
                <w:szCs w:val="20"/>
              </w:rPr>
              <w:t>noteikumu projekta 1., 2., 3. un 4.pielikums</w:t>
            </w:r>
          </w:p>
        </w:tc>
        <w:tc>
          <w:tcPr>
            <w:tcW w:w="2126" w:type="dxa"/>
            <w:vAlign w:val="center"/>
          </w:tcPr>
          <w:p w:rsidR="001B301A" w:rsidRPr="00572763" w:rsidRDefault="001B301A" w:rsidP="008114C4">
            <w:pPr>
              <w:ind w:left="57"/>
              <w:rPr>
                <w:sz w:val="20"/>
                <w:szCs w:val="20"/>
              </w:rPr>
            </w:pPr>
            <w:r w:rsidRPr="00572763">
              <w:rPr>
                <w:sz w:val="20"/>
                <w:szCs w:val="20"/>
              </w:rPr>
              <w:t>pārņemts pilnībā</w:t>
            </w:r>
          </w:p>
        </w:tc>
        <w:tc>
          <w:tcPr>
            <w:tcW w:w="3260" w:type="dxa"/>
            <w:vAlign w:val="center"/>
          </w:tcPr>
          <w:p w:rsidR="001B301A" w:rsidRPr="00572763" w:rsidRDefault="001B301A" w:rsidP="008114C4">
            <w:pPr>
              <w:pStyle w:val="naisc"/>
              <w:spacing w:before="0" w:after="0"/>
              <w:jc w:val="both"/>
              <w:rPr>
                <w:sz w:val="20"/>
                <w:szCs w:val="20"/>
              </w:rPr>
            </w:pPr>
            <w:r w:rsidRPr="00572763">
              <w:rPr>
                <w:sz w:val="20"/>
                <w:szCs w:val="20"/>
              </w:rPr>
              <w:t>Netiek pārņemts paredzot stingrākas vai mazāk stingras prasības</w:t>
            </w:r>
          </w:p>
        </w:tc>
      </w:tr>
      <w:tr w:rsidR="001B301A" w:rsidRPr="00572763" w:rsidTr="009F78F5">
        <w:trPr>
          <w:cantSplit/>
          <w:trHeight w:val="495"/>
        </w:trPr>
        <w:tc>
          <w:tcPr>
            <w:tcW w:w="1843" w:type="dxa"/>
            <w:vAlign w:val="center"/>
          </w:tcPr>
          <w:p w:rsidR="001B301A" w:rsidRPr="00572763" w:rsidRDefault="001B301A" w:rsidP="002B226B">
            <w:pPr>
              <w:rPr>
                <w:sz w:val="20"/>
                <w:szCs w:val="20"/>
              </w:rPr>
            </w:pPr>
            <w:r w:rsidRPr="00572763">
              <w:rPr>
                <w:sz w:val="20"/>
                <w:szCs w:val="20"/>
              </w:rPr>
              <w:t>2. pants</w:t>
            </w:r>
          </w:p>
        </w:tc>
        <w:tc>
          <w:tcPr>
            <w:tcW w:w="2977" w:type="dxa"/>
            <w:vAlign w:val="center"/>
          </w:tcPr>
          <w:p w:rsidR="001B301A" w:rsidRPr="00572763" w:rsidRDefault="001B301A" w:rsidP="00297193">
            <w:pPr>
              <w:rPr>
                <w:sz w:val="20"/>
                <w:szCs w:val="20"/>
              </w:rPr>
            </w:pPr>
            <w:r w:rsidRPr="00572763">
              <w:rPr>
                <w:sz w:val="20"/>
                <w:szCs w:val="20"/>
              </w:rPr>
              <w:t>noteikumu projekta</w:t>
            </w:r>
          </w:p>
          <w:p w:rsidR="001B301A" w:rsidRPr="00572763" w:rsidRDefault="001B301A" w:rsidP="00297193">
            <w:pPr>
              <w:rPr>
                <w:sz w:val="20"/>
                <w:szCs w:val="20"/>
              </w:rPr>
            </w:pPr>
            <w:r w:rsidRPr="00572763">
              <w:rPr>
                <w:sz w:val="20"/>
                <w:szCs w:val="20"/>
              </w:rPr>
              <w:t>Informatīva atsauce uz Eiropas Savienības direktīvām</w:t>
            </w:r>
          </w:p>
        </w:tc>
        <w:tc>
          <w:tcPr>
            <w:tcW w:w="2126" w:type="dxa"/>
            <w:vAlign w:val="center"/>
          </w:tcPr>
          <w:p w:rsidR="001B301A" w:rsidRPr="00572763" w:rsidRDefault="001B301A" w:rsidP="008114C4">
            <w:pPr>
              <w:ind w:left="57"/>
              <w:rPr>
                <w:sz w:val="20"/>
                <w:szCs w:val="20"/>
              </w:rPr>
            </w:pPr>
            <w:r w:rsidRPr="00572763">
              <w:rPr>
                <w:sz w:val="20"/>
                <w:szCs w:val="20"/>
              </w:rPr>
              <w:t>pārņemts pilnībā</w:t>
            </w:r>
          </w:p>
        </w:tc>
        <w:tc>
          <w:tcPr>
            <w:tcW w:w="3260" w:type="dxa"/>
            <w:vAlign w:val="center"/>
          </w:tcPr>
          <w:p w:rsidR="001B301A" w:rsidRPr="00572763" w:rsidRDefault="001B301A" w:rsidP="008114C4">
            <w:pPr>
              <w:pStyle w:val="naisc"/>
              <w:spacing w:before="0" w:after="0"/>
              <w:jc w:val="both"/>
              <w:rPr>
                <w:sz w:val="20"/>
                <w:szCs w:val="20"/>
              </w:rPr>
            </w:pPr>
            <w:r w:rsidRPr="00572763">
              <w:rPr>
                <w:sz w:val="20"/>
                <w:szCs w:val="20"/>
              </w:rPr>
              <w:t>Netiek pārņemts paredzot stingrākas vai mazāk stingras prasības</w:t>
            </w:r>
          </w:p>
        </w:tc>
      </w:tr>
      <w:tr w:rsidR="007D2C79" w:rsidRPr="00572763" w:rsidTr="009F78F5">
        <w:trPr>
          <w:cantSplit/>
          <w:trHeight w:val="495"/>
        </w:trPr>
        <w:tc>
          <w:tcPr>
            <w:tcW w:w="1843" w:type="dxa"/>
            <w:vAlign w:val="center"/>
          </w:tcPr>
          <w:p w:rsidR="007D2C79" w:rsidRPr="00572763" w:rsidRDefault="007D2C79" w:rsidP="002B226B">
            <w:pPr>
              <w:rPr>
                <w:sz w:val="20"/>
                <w:szCs w:val="20"/>
              </w:rPr>
            </w:pPr>
            <w:r w:rsidRPr="00572763">
              <w:rPr>
                <w:sz w:val="20"/>
                <w:szCs w:val="20"/>
              </w:rPr>
              <w:t>Pielikuma 1.punkta c) apakšpunkts</w:t>
            </w:r>
          </w:p>
        </w:tc>
        <w:tc>
          <w:tcPr>
            <w:tcW w:w="2977" w:type="dxa"/>
            <w:vAlign w:val="center"/>
          </w:tcPr>
          <w:p w:rsidR="007D2C79" w:rsidRPr="00572763" w:rsidRDefault="007D2C79" w:rsidP="00297193">
            <w:pPr>
              <w:rPr>
                <w:sz w:val="20"/>
                <w:szCs w:val="20"/>
              </w:rPr>
            </w:pPr>
            <w:r w:rsidRPr="00572763">
              <w:rPr>
                <w:sz w:val="20"/>
                <w:szCs w:val="20"/>
              </w:rPr>
              <w:t>pārņemts likuma „Par piesārņojumu” 1.</w:t>
            </w:r>
            <w:r w:rsidRPr="00572763">
              <w:rPr>
                <w:sz w:val="20"/>
                <w:szCs w:val="20"/>
                <w:vertAlign w:val="superscript"/>
              </w:rPr>
              <w:t>1</w:t>
            </w:r>
            <w:r w:rsidRPr="00572763">
              <w:rPr>
                <w:sz w:val="20"/>
                <w:szCs w:val="20"/>
              </w:rPr>
              <w:t xml:space="preserve"> pielikumā</w:t>
            </w:r>
          </w:p>
        </w:tc>
        <w:tc>
          <w:tcPr>
            <w:tcW w:w="2126" w:type="dxa"/>
            <w:vAlign w:val="center"/>
          </w:tcPr>
          <w:p w:rsidR="007D2C79" w:rsidRPr="00572763" w:rsidRDefault="007D2C79" w:rsidP="00520B69">
            <w:pPr>
              <w:ind w:left="57"/>
              <w:rPr>
                <w:sz w:val="20"/>
                <w:szCs w:val="20"/>
              </w:rPr>
            </w:pPr>
            <w:r w:rsidRPr="00572763">
              <w:rPr>
                <w:sz w:val="20"/>
                <w:szCs w:val="20"/>
              </w:rPr>
              <w:t>pārņemts pilnībā</w:t>
            </w:r>
          </w:p>
        </w:tc>
        <w:tc>
          <w:tcPr>
            <w:tcW w:w="3260" w:type="dxa"/>
            <w:vAlign w:val="center"/>
          </w:tcPr>
          <w:p w:rsidR="007D2C79" w:rsidRPr="00572763" w:rsidRDefault="007D2C79" w:rsidP="00520B69">
            <w:pPr>
              <w:pStyle w:val="naisc"/>
              <w:spacing w:before="0" w:after="0"/>
              <w:jc w:val="both"/>
              <w:rPr>
                <w:sz w:val="20"/>
                <w:szCs w:val="20"/>
              </w:rPr>
            </w:pPr>
            <w:r w:rsidRPr="00572763">
              <w:rPr>
                <w:sz w:val="20"/>
                <w:szCs w:val="20"/>
              </w:rPr>
              <w:t>Netiek pārņemts paredzot stingrākas vai mazāk stingras prasības</w:t>
            </w:r>
          </w:p>
        </w:tc>
      </w:tr>
      <w:tr w:rsidR="007D2C79" w:rsidRPr="00572763" w:rsidTr="00520B69">
        <w:trPr>
          <w:cantSplit/>
          <w:trHeight w:val="495"/>
        </w:trPr>
        <w:tc>
          <w:tcPr>
            <w:tcW w:w="1843" w:type="dxa"/>
            <w:vAlign w:val="center"/>
          </w:tcPr>
          <w:p w:rsidR="007D2C79" w:rsidRPr="00572763" w:rsidRDefault="007D2C79" w:rsidP="007D2C79">
            <w:pPr>
              <w:rPr>
                <w:sz w:val="20"/>
                <w:szCs w:val="20"/>
              </w:rPr>
            </w:pPr>
            <w:r w:rsidRPr="00572763">
              <w:rPr>
                <w:sz w:val="20"/>
                <w:szCs w:val="20"/>
              </w:rPr>
              <w:t>Pielikuma 2.punkta a) apakšpunkts</w:t>
            </w:r>
          </w:p>
        </w:tc>
        <w:tc>
          <w:tcPr>
            <w:tcW w:w="2977" w:type="dxa"/>
            <w:vAlign w:val="center"/>
          </w:tcPr>
          <w:p w:rsidR="007D2C79" w:rsidRPr="00572763" w:rsidRDefault="00E714EA" w:rsidP="00520B69">
            <w:pPr>
              <w:rPr>
                <w:sz w:val="20"/>
                <w:szCs w:val="20"/>
              </w:rPr>
            </w:pPr>
            <w:r w:rsidRPr="00572763">
              <w:rPr>
                <w:sz w:val="20"/>
                <w:szCs w:val="20"/>
              </w:rPr>
              <w:t>n</w:t>
            </w:r>
            <w:r w:rsidR="007D2C79" w:rsidRPr="00572763">
              <w:rPr>
                <w:sz w:val="20"/>
                <w:szCs w:val="20"/>
              </w:rPr>
              <w:t>av jāpārņem šajā noteikumu projektā, jo attiecas uz stacionārajām iekārtām</w:t>
            </w:r>
          </w:p>
        </w:tc>
        <w:tc>
          <w:tcPr>
            <w:tcW w:w="2126" w:type="dxa"/>
            <w:vAlign w:val="center"/>
          </w:tcPr>
          <w:p w:rsidR="007D2C79" w:rsidRPr="00572763" w:rsidRDefault="007D2C79" w:rsidP="00520B69">
            <w:pPr>
              <w:ind w:left="57"/>
              <w:rPr>
                <w:sz w:val="20"/>
                <w:szCs w:val="20"/>
              </w:rPr>
            </w:pPr>
          </w:p>
        </w:tc>
        <w:tc>
          <w:tcPr>
            <w:tcW w:w="3260" w:type="dxa"/>
            <w:vAlign w:val="center"/>
          </w:tcPr>
          <w:p w:rsidR="007D2C79" w:rsidRPr="00572763" w:rsidRDefault="007D2C79" w:rsidP="00520B69">
            <w:pPr>
              <w:pStyle w:val="naisc"/>
              <w:spacing w:before="0" w:after="0"/>
              <w:jc w:val="both"/>
              <w:rPr>
                <w:sz w:val="20"/>
                <w:szCs w:val="20"/>
              </w:rPr>
            </w:pPr>
          </w:p>
        </w:tc>
      </w:tr>
      <w:tr w:rsidR="00A55435" w:rsidRPr="00572763" w:rsidTr="00520B69">
        <w:trPr>
          <w:cantSplit/>
          <w:trHeight w:val="495"/>
        </w:trPr>
        <w:tc>
          <w:tcPr>
            <w:tcW w:w="10206" w:type="dxa"/>
            <w:gridSpan w:val="4"/>
            <w:vAlign w:val="center"/>
          </w:tcPr>
          <w:p w:rsidR="00A55435" w:rsidRPr="00572763" w:rsidRDefault="00A55435" w:rsidP="008114C4">
            <w:pPr>
              <w:pStyle w:val="naisc"/>
              <w:spacing w:before="0" w:after="0"/>
              <w:jc w:val="both"/>
              <w:rPr>
                <w:sz w:val="20"/>
                <w:szCs w:val="20"/>
              </w:rPr>
            </w:pPr>
            <w:r w:rsidRPr="00572763">
              <w:rPr>
                <w:sz w:val="20"/>
                <w:szCs w:val="20"/>
              </w:rPr>
              <w:t>Pielikuma 2.punkta b) apakšpunktā izteiktās nodaļas „Oglekļa dioksīda emisiju pārraudzība”:</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1.rindkopa, 2.rindkopa</w:t>
            </w:r>
          </w:p>
        </w:tc>
        <w:tc>
          <w:tcPr>
            <w:tcW w:w="2977" w:type="dxa"/>
            <w:vAlign w:val="center"/>
          </w:tcPr>
          <w:p w:rsidR="00F01A58" w:rsidRPr="00572763" w:rsidRDefault="00F01A58" w:rsidP="00297193">
            <w:pPr>
              <w:rPr>
                <w:sz w:val="20"/>
                <w:szCs w:val="20"/>
              </w:rPr>
            </w:pPr>
            <w:r w:rsidRPr="00572763">
              <w:rPr>
                <w:sz w:val="20"/>
                <w:szCs w:val="20"/>
              </w:rPr>
              <w:t>noteikumu projekta 2.pielikuma 1.punkts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3.rindkopa</w:t>
            </w:r>
          </w:p>
        </w:tc>
        <w:tc>
          <w:tcPr>
            <w:tcW w:w="2977" w:type="dxa"/>
            <w:vAlign w:val="center"/>
          </w:tcPr>
          <w:p w:rsidR="00F01A58" w:rsidRPr="00572763" w:rsidRDefault="00F01A58" w:rsidP="00E714EA">
            <w:pPr>
              <w:rPr>
                <w:sz w:val="20"/>
                <w:szCs w:val="20"/>
              </w:rPr>
            </w:pPr>
            <w:r w:rsidRPr="00572763">
              <w:rPr>
                <w:sz w:val="20"/>
                <w:szCs w:val="20"/>
              </w:rPr>
              <w:t>noteikumu projekta 2.pielikuma 2.punkts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4.rindkopa</w:t>
            </w:r>
          </w:p>
        </w:tc>
        <w:tc>
          <w:tcPr>
            <w:tcW w:w="2977" w:type="dxa"/>
            <w:vAlign w:val="center"/>
          </w:tcPr>
          <w:p w:rsidR="00F01A58" w:rsidRPr="00572763" w:rsidRDefault="00F01A58" w:rsidP="00297193">
            <w:pPr>
              <w:rPr>
                <w:sz w:val="20"/>
                <w:szCs w:val="20"/>
              </w:rPr>
            </w:pPr>
            <w:r w:rsidRPr="00572763">
              <w:rPr>
                <w:sz w:val="20"/>
                <w:szCs w:val="20"/>
              </w:rPr>
              <w:t>noteikumu projekta 2.pielikuma 2.1.apakšpunkts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5.rindkopa</w:t>
            </w:r>
          </w:p>
        </w:tc>
        <w:tc>
          <w:tcPr>
            <w:tcW w:w="2977" w:type="dxa"/>
            <w:vAlign w:val="center"/>
          </w:tcPr>
          <w:p w:rsidR="00F01A58" w:rsidRPr="00572763" w:rsidRDefault="00F01A58" w:rsidP="00E714EA">
            <w:pPr>
              <w:rPr>
                <w:sz w:val="20"/>
                <w:szCs w:val="20"/>
              </w:rPr>
            </w:pPr>
            <w:r w:rsidRPr="00572763">
              <w:rPr>
                <w:sz w:val="20"/>
                <w:szCs w:val="20"/>
              </w:rPr>
              <w:t>noteikumu projekta 2.pielikuma 2.2.apakšpunkts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6.rindkopa</w:t>
            </w:r>
          </w:p>
        </w:tc>
        <w:tc>
          <w:tcPr>
            <w:tcW w:w="2977" w:type="dxa"/>
            <w:vAlign w:val="center"/>
          </w:tcPr>
          <w:p w:rsidR="00F01A58" w:rsidRPr="00572763" w:rsidRDefault="00F01A58" w:rsidP="00E714EA">
            <w:pPr>
              <w:rPr>
                <w:sz w:val="20"/>
                <w:szCs w:val="20"/>
              </w:rPr>
            </w:pPr>
            <w:r w:rsidRPr="00572763">
              <w:rPr>
                <w:sz w:val="20"/>
                <w:szCs w:val="20"/>
              </w:rPr>
              <w:t>noteikumu projekta 2.pielikuma 4.punkts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7.rindkopa</w:t>
            </w:r>
          </w:p>
        </w:tc>
        <w:tc>
          <w:tcPr>
            <w:tcW w:w="2977" w:type="dxa"/>
            <w:vAlign w:val="center"/>
          </w:tcPr>
          <w:p w:rsidR="00F01A58" w:rsidRPr="00572763" w:rsidRDefault="00F01A58" w:rsidP="00297193">
            <w:pPr>
              <w:rPr>
                <w:sz w:val="20"/>
                <w:szCs w:val="20"/>
              </w:rPr>
            </w:pPr>
            <w:r w:rsidRPr="00572763">
              <w:rPr>
                <w:sz w:val="20"/>
                <w:szCs w:val="20"/>
              </w:rPr>
              <w:t>noteikumu projekta 2.pielikuma 2.punkts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520B69">
        <w:trPr>
          <w:cantSplit/>
          <w:trHeight w:val="495"/>
        </w:trPr>
        <w:tc>
          <w:tcPr>
            <w:tcW w:w="10206" w:type="dxa"/>
            <w:gridSpan w:val="4"/>
            <w:vAlign w:val="center"/>
          </w:tcPr>
          <w:p w:rsidR="00A55435" w:rsidRPr="00572763" w:rsidRDefault="00A55435" w:rsidP="008114C4">
            <w:pPr>
              <w:pStyle w:val="naisc"/>
              <w:spacing w:before="0" w:after="0"/>
              <w:jc w:val="both"/>
              <w:rPr>
                <w:sz w:val="20"/>
                <w:szCs w:val="20"/>
              </w:rPr>
            </w:pPr>
            <w:r w:rsidRPr="00572763">
              <w:rPr>
                <w:sz w:val="20"/>
                <w:szCs w:val="20"/>
              </w:rPr>
              <w:t>Pielikuma 2.punkta b) apakšpunktā izteiktās nodaļas „Ziņojumi par emisijām”:</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1.rindkopa</w:t>
            </w:r>
          </w:p>
        </w:tc>
        <w:tc>
          <w:tcPr>
            <w:tcW w:w="2977" w:type="dxa"/>
            <w:vAlign w:val="center"/>
          </w:tcPr>
          <w:p w:rsidR="00F01A58" w:rsidRPr="00572763" w:rsidRDefault="00F01A58" w:rsidP="00297193">
            <w:pPr>
              <w:rPr>
                <w:sz w:val="20"/>
                <w:szCs w:val="20"/>
              </w:rPr>
            </w:pPr>
            <w:r w:rsidRPr="00572763">
              <w:rPr>
                <w:sz w:val="20"/>
                <w:szCs w:val="20"/>
              </w:rPr>
              <w:t>noteikumu projekta 2.pielikuma 18.punkts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A.</w:t>
            </w:r>
            <w:r w:rsidR="00704856" w:rsidRPr="00572763">
              <w:rPr>
                <w:sz w:val="20"/>
                <w:szCs w:val="20"/>
              </w:rPr>
              <w:t xml:space="preserve"> </w:t>
            </w:r>
            <w:r w:rsidRPr="00572763">
              <w:rPr>
                <w:sz w:val="20"/>
                <w:szCs w:val="20"/>
              </w:rPr>
              <w:t>daļa</w:t>
            </w:r>
          </w:p>
        </w:tc>
        <w:tc>
          <w:tcPr>
            <w:tcW w:w="2977" w:type="dxa"/>
            <w:vAlign w:val="center"/>
          </w:tcPr>
          <w:p w:rsidR="00F01A58" w:rsidRPr="00572763" w:rsidRDefault="00F72815" w:rsidP="00297193">
            <w:pPr>
              <w:rPr>
                <w:sz w:val="20"/>
                <w:szCs w:val="20"/>
              </w:rPr>
            </w:pPr>
            <w:r w:rsidRPr="00572763">
              <w:rPr>
                <w:sz w:val="20"/>
                <w:szCs w:val="20"/>
              </w:rPr>
              <w:t xml:space="preserve">noteikumu projekta 2.pielikuma </w:t>
            </w:r>
            <w:r w:rsidR="00F01A58" w:rsidRPr="00572763">
              <w:rPr>
                <w:sz w:val="20"/>
                <w:szCs w:val="20"/>
              </w:rPr>
              <w:t>18.2., 18.4., 18.5., 18.6., 18.7.apakšpunkts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F01A58" w:rsidRPr="00572763" w:rsidTr="009F78F5">
        <w:trPr>
          <w:cantSplit/>
          <w:trHeight w:val="495"/>
        </w:trPr>
        <w:tc>
          <w:tcPr>
            <w:tcW w:w="1843" w:type="dxa"/>
            <w:vAlign w:val="center"/>
          </w:tcPr>
          <w:p w:rsidR="00F01A58" w:rsidRPr="00572763" w:rsidRDefault="00F01A58" w:rsidP="002B226B">
            <w:pPr>
              <w:rPr>
                <w:sz w:val="20"/>
                <w:szCs w:val="20"/>
              </w:rPr>
            </w:pPr>
            <w:r w:rsidRPr="00572763">
              <w:rPr>
                <w:sz w:val="20"/>
                <w:szCs w:val="20"/>
              </w:rPr>
              <w:t>B.</w:t>
            </w:r>
            <w:r w:rsidR="00704856" w:rsidRPr="00572763">
              <w:rPr>
                <w:sz w:val="20"/>
                <w:szCs w:val="20"/>
              </w:rPr>
              <w:t xml:space="preserve"> </w:t>
            </w:r>
            <w:r w:rsidRPr="00572763">
              <w:rPr>
                <w:sz w:val="20"/>
                <w:szCs w:val="20"/>
              </w:rPr>
              <w:t>daļa</w:t>
            </w:r>
          </w:p>
        </w:tc>
        <w:tc>
          <w:tcPr>
            <w:tcW w:w="2977" w:type="dxa"/>
            <w:vAlign w:val="center"/>
          </w:tcPr>
          <w:p w:rsidR="00F01A58" w:rsidRPr="00572763" w:rsidRDefault="00F72815" w:rsidP="00297193">
            <w:pPr>
              <w:rPr>
                <w:sz w:val="20"/>
                <w:szCs w:val="20"/>
              </w:rPr>
            </w:pPr>
            <w:r w:rsidRPr="00572763">
              <w:rPr>
                <w:sz w:val="20"/>
                <w:szCs w:val="20"/>
              </w:rPr>
              <w:t xml:space="preserve">noteikumu projekta 2.pielikuma </w:t>
            </w:r>
            <w:r w:rsidR="00F01A58" w:rsidRPr="00572763">
              <w:rPr>
                <w:sz w:val="20"/>
                <w:szCs w:val="20"/>
              </w:rPr>
              <w:t>18.13., 18.3.3., 18.3.4., 18.7., 18.20.3., 18.21.apakšpunkts</w:t>
            </w:r>
          </w:p>
        </w:tc>
        <w:tc>
          <w:tcPr>
            <w:tcW w:w="2126" w:type="dxa"/>
            <w:vAlign w:val="center"/>
          </w:tcPr>
          <w:p w:rsidR="00F01A58" w:rsidRPr="00572763" w:rsidRDefault="00F01A58" w:rsidP="00520B69">
            <w:pPr>
              <w:ind w:left="57"/>
              <w:rPr>
                <w:sz w:val="20"/>
                <w:szCs w:val="20"/>
              </w:rPr>
            </w:pPr>
            <w:r w:rsidRPr="00572763">
              <w:rPr>
                <w:sz w:val="20"/>
                <w:szCs w:val="20"/>
              </w:rPr>
              <w:t>pārņemts pilnībā</w:t>
            </w:r>
          </w:p>
        </w:tc>
        <w:tc>
          <w:tcPr>
            <w:tcW w:w="3260" w:type="dxa"/>
            <w:vAlign w:val="center"/>
          </w:tcPr>
          <w:p w:rsidR="00F01A58" w:rsidRPr="00572763" w:rsidRDefault="00F01A58"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520B69">
        <w:trPr>
          <w:cantSplit/>
          <w:trHeight w:val="495"/>
        </w:trPr>
        <w:tc>
          <w:tcPr>
            <w:tcW w:w="10206" w:type="dxa"/>
            <w:gridSpan w:val="4"/>
            <w:vAlign w:val="center"/>
          </w:tcPr>
          <w:p w:rsidR="00A55435" w:rsidRPr="00572763" w:rsidRDefault="00A55435" w:rsidP="008114C4">
            <w:pPr>
              <w:pStyle w:val="naisc"/>
              <w:spacing w:before="0" w:after="0"/>
              <w:jc w:val="both"/>
              <w:rPr>
                <w:sz w:val="20"/>
                <w:szCs w:val="20"/>
              </w:rPr>
            </w:pPr>
            <w:r w:rsidRPr="00572763">
              <w:rPr>
                <w:sz w:val="20"/>
                <w:szCs w:val="20"/>
              </w:rPr>
              <w:t>Pielikuma 2.punkta b) apakšpunktā izteiktās nodaļas „Tonnkilometru datu pārraudzība saskaņā ar 3.e pantu un 3.f pantu”:</w:t>
            </w:r>
          </w:p>
        </w:tc>
      </w:tr>
      <w:tr w:rsidR="00F72815" w:rsidRPr="00572763" w:rsidTr="009F78F5">
        <w:trPr>
          <w:cantSplit/>
          <w:trHeight w:val="495"/>
        </w:trPr>
        <w:tc>
          <w:tcPr>
            <w:tcW w:w="1843" w:type="dxa"/>
            <w:vAlign w:val="center"/>
          </w:tcPr>
          <w:p w:rsidR="00F72815" w:rsidRPr="00572763" w:rsidRDefault="00F72815" w:rsidP="002B226B">
            <w:pPr>
              <w:rPr>
                <w:sz w:val="20"/>
                <w:szCs w:val="20"/>
              </w:rPr>
            </w:pPr>
            <w:r w:rsidRPr="00572763">
              <w:rPr>
                <w:sz w:val="20"/>
                <w:szCs w:val="20"/>
              </w:rPr>
              <w:t>1.rindkopa, 2.rindkopa</w:t>
            </w:r>
          </w:p>
        </w:tc>
        <w:tc>
          <w:tcPr>
            <w:tcW w:w="2977" w:type="dxa"/>
            <w:vAlign w:val="center"/>
          </w:tcPr>
          <w:p w:rsidR="00F72815" w:rsidRPr="00572763" w:rsidRDefault="00F72815" w:rsidP="00F72815">
            <w:pPr>
              <w:rPr>
                <w:sz w:val="20"/>
                <w:szCs w:val="20"/>
              </w:rPr>
            </w:pPr>
            <w:r w:rsidRPr="00572763">
              <w:rPr>
                <w:sz w:val="20"/>
                <w:szCs w:val="20"/>
              </w:rPr>
              <w:t>noteikumu projekta 1.pielikuma 1., 2.punkts</w:t>
            </w:r>
          </w:p>
        </w:tc>
        <w:tc>
          <w:tcPr>
            <w:tcW w:w="2126" w:type="dxa"/>
            <w:vAlign w:val="center"/>
          </w:tcPr>
          <w:p w:rsidR="00F72815" w:rsidRPr="00572763" w:rsidRDefault="00F72815" w:rsidP="00520B69">
            <w:pPr>
              <w:ind w:left="57"/>
              <w:rPr>
                <w:sz w:val="20"/>
                <w:szCs w:val="20"/>
              </w:rPr>
            </w:pPr>
            <w:r w:rsidRPr="00572763">
              <w:rPr>
                <w:sz w:val="20"/>
                <w:szCs w:val="20"/>
              </w:rPr>
              <w:t>pārņemts pilnībā</w:t>
            </w:r>
          </w:p>
        </w:tc>
        <w:tc>
          <w:tcPr>
            <w:tcW w:w="3260" w:type="dxa"/>
            <w:vAlign w:val="center"/>
          </w:tcPr>
          <w:p w:rsidR="00F72815" w:rsidRPr="00572763" w:rsidRDefault="00F72815" w:rsidP="00520B69">
            <w:pPr>
              <w:pStyle w:val="naisc"/>
              <w:spacing w:before="0" w:after="0"/>
              <w:jc w:val="both"/>
              <w:rPr>
                <w:sz w:val="20"/>
                <w:szCs w:val="20"/>
              </w:rPr>
            </w:pPr>
            <w:r w:rsidRPr="00572763">
              <w:rPr>
                <w:sz w:val="20"/>
                <w:szCs w:val="20"/>
              </w:rPr>
              <w:t>Netiek pārņemts paredzot stingrākas vai mazāk stingras prasības</w:t>
            </w:r>
          </w:p>
        </w:tc>
      </w:tr>
      <w:tr w:rsidR="00F72815" w:rsidRPr="00572763" w:rsidTr="009F78F5">
        <w:trPr>
          <w:cantSplit/>
          <w:trHeight w:val="495"/>
        </w:trPr>
        <w:tc>
          <w:tcPr>
            <w:tcW w:w="1843" w:type="dxa"/>
            <w:vAlign w:val="center"/>
          </w:tcPr>
          <w:p w:rsidR="00F72815" w:rsidRPr="00572763" w:rsidRDefault="00F72815" w:rsidP="002B226B">
            <w:pPr>
              <w:rPr>
                <w:sz w:val="20"/>
                <w:szCs w:val="20"/>
              </w:rPr>
            </w:pPr>
            <w:r w:rsidRPr="00572763">
              <w:rPr>
                <w:sz w:val="20"/>
                <w:szCs w:val="20"/>
              </w:rPr>
              <w:t>3.rindkopa</w:t>
            </w:r>
          </w:p>
        </w:tc>
        <w:tc>
          <w:tcPr>
            <w:tcW w:w="2977" w:type="dxa"/>
            <w:vAlign w:val="center"/>
          </w:tcPr>
          <w:p w:rsidR="00F72815" w:rsidRPr="00572763" w:rsidRDefault="00F72815" w:rsidP="00297193">
            <w:pPr>
              <w:rPr>
                <w:sz w:val="20"/>
                <w:szCs w:val="20"/>
              </w:rPr>
            </w:pPr>
            <w:r w:rsidRPr="00572763">
              <w:rPr>
                <w:sz w:val="20"/>
                <w:szCs w:val="20"/>
              </w:rPr>
              <w:t>noteikumu projekta 1.pielikuma 2.1.apakšpunkts</w:t>
            </w:r>
          </w:p>
        </w:tc>
        <w:tc>
          <w:tcPr>
            <w:tcW w:w="2126" w:type="dxa"/>
            <w:vAlign w:val="center"/>
          </w:tcPr>
          <w:p w:rsidR="00F72815" w:rsidRPr="00572763" w:rsidRDefault="00F72815" w:rsidP="00520B69">
            <w:pPr>
              <w:ind w:left="57"/>
              <w:rPr>
                <w:sz w:val="20"/>
                <w:szCs w:val="20"/>
              </w:rPr>
            </w:pPr>
            <w:r w:rsidRPr="00572763">
              <w:rPr>
                <w:sz w:val="20"/>
                <w:szCs w:val="20"/>
              </w:rPr>
              <w:t>pārņemts pilnībā</w:t>
            </w:r>
          </w:p>
        </w:tc>
        <w:tc>
          <w:tcPr>
            <w:tcW w:w="3260" w:type="dxa"/>
            <w:vAlign w:val="center"/>
          </w:tcPr>
          <w:p w:rsidR="00F72815" w:rsidRPr="00572763" w:rsidRDefault="00F72815" w:rsidP="00520B69">
            <w:pPr>
              <w:pStyle w:val="naisc"/>
              <w:spacing w:before="0" w:after="0"/>
              <w:jc w:val="both"/>
              <w:rPr>
                <w:sz w:val="20"/>
                <w:szCs w:val="20"/>
              </w:rPr>
            </w:pPr>
            <w:r w:rsidRPr="00572763">
              <w:rPr>
                <w:sz w:val="20"/>
                <w:szCs w:val="20"/>
              </w:rPr>
              <w:t>Netiek pārņemts paredzot stingrākas vai mazāk stingras prasības</w:t>
            </w:r>
          </w:p>
        </w:tc>
      </w:tr>
      <w:tr w:rsidR="00F72815" w:rsidRPr="00572763" w:rsidTr="009F78F5">
        <w:trPr>
          <w:cantSplit/>
          <w:trHeight w:val="495"/>
        </w:trPr>
        <w:tc>
          <w:tcPr>
            <w:tcW w:w="1843" w:type="dxa"/>
            <w:vAlign w:val="center"/>
          </w:tcPr>
          <w:p w:rsidR="00F72815" w:rsidRPr="00572763" w:rsidRDefault="00F72815" w:rsidP="002B226B">
            <w:pPr>
              <w:rPr>
                <w:sz w:val="20"/>
                <w:szCs w:val="20"/>
              </w:rPr>
            </w:pPr>
            <w:r w:rsidRPr="00572763">
              <w:rPr>
                <w:sz w:val="20"/>
                <w:szCs w:val="20"/>
              </w:rPr>
              <w:t>4.rindkopa</w:t>
            </w:r>
          </w:p>
        </w:tc>
        <w:tc>
          <w:tcPr>
            <w:tcW w:w="2977" w:type="dxa"/>
            <w:vAlign w:val="center"/>
          </w:tcPr>
          <w:p w:rsidR="00F72815" w:rsidRPr="00572763" w:rsidRDefault="00F72815" w:rsidP="00297193">
            <w:pPr>
              <w:rPr>
                <w:sz w:val="20"/>
                <w:szCs w:val="20"/>
              </w:rPr>
            </w:pPr>
            <w:r w:rsidRPr="00572763">
              <w:rPr>
                <w:sz w:val="20"/>
                <w:szCs w:val="20"/>
              </w:rPr>
              <w:t>noteikumu projekta 1.pielikuma 2.2.apakšpunkts</w:t>
            </w:r>
          </w:p>
        </w:tc>
        <w:tc>
          <w:tcPr>
            <w:tcW w:w="2126" w:type="dxa"/>
            <w:vAlign w:val="center"/>
          </w:tcPr>
          <w:p w:rsidR="00F72815" w:rsidRPr="00572763" w:rsidRDefault="00F72815" w:rsidP="00520B69">
            <w:pPr>
              <w:ind w:left="57"/>
              <w:rPr>
                <w:sz w:val="20"/>
                <w:szCs w:val="20"/>
              </w:rPr>
            </w:pPr>
            <w:r w:rsidRPr="00572763">
              <w:rPr>
                <w:sz w:val="20"/>
                <w:szCs w:val="20"/>
              </w:rPr>
              <w:t>pārņemts pilnībā</w:t>
            </w:r>
          </w:p>
        </w:tc>
        <w:tc>
          <w:tcPr>
            <w:tcW w:w="3260" w:type="dxa"/>
            <w:vAlign w:val="center"/>
          </w:tcPr>
          <w:p w:rsidR="00F72815" w:rsidRPr="00572763" w:rsidRDefault="00F72815" w:rsidP="00520B69">
            <w:pPr>
              <w:pStyle w:val="naisc"/>
              <w:spacing w:before="0" w:after="0"/>
              <w:jc w:val="both"/>
              <w:rPr>
                <w:sz w:val="20"/>
                <w:szCs w:val="20"/>
              </w:rPr>
            </w:pPr>
            <w:r w:rsidRPr="00572763">
              <w:rPr>
                <w:sz w:val="20"/>
                <w:szCs w:val="20"/>
              </w:rPr>
              <w:t>Netiek pārņemts paredzot stingrākas vai mazāk stingras prasības</w:t>
            </w:r>
          </w:p>
        </w:tc>
      </w:tr>
      <w:tr w:rsidR="00F72815" w:rsidRPr="00572763" w:rsidTr="009F78F5">
        <w:trPr>
          <w:cantSplit/>
          <w:trHeight w:val="495"/>
        </w:trPr>
        <w:tc>
          <w:tcPr>
            <w:tcW w:w="1843" w:type="dxa"/>
            <w:vAlign w:val="center"/>
          </w:tcPr>
          <w:p w:rsidR="00F72815" w:rsidRPr="00572763" w:rsidRDefault="00F72815" w:rsidP="002B226B">
            <w:pPr>
              <w:rPr>
                <w:sz w:val="20"/>
                <w:szCs w:val="20"/>
              </w:rPr>
            </w:pPr>
            <w:r w:rsidRPr="00572763">
              <w:rPr>
                <w:sz w:val="20"/>
                <w:szCs w:val="20"/>
              </w:rPr>
              <w:t>5.rindkopa</w:t>
            </w:r>
          </w:p>
        </w:tc>
        <w:tc>
          <w:tcPr>
            <w:tcW w:w="2977" w:type="dxa"/>
            <w:vAlign w:val="center"/>
          </w:tcPr>
          <w:p w:rsidR="00F72815" w:rsidRPr="00572763" w:rsidRDefault="00F72815" w:rsidP="00F72815">
            <w:pPr>
              <w:rPr>
                <w:sz w:val="20"/>
                <w:szCs w:val="20"/>
              </w:rPr>
            </w:pPr>
            <w:r w:rsidRPr="00572763">
              <w:rPr>
                <w:sz w:val="20"/>
                <w:szCs w:val="20"/>
              </w:rPr>
              <w:t>noteikumu projekta 1.pielikuma 3., 4., 5., 6.punkts</w:t>
            </w:r>
          </w:p>
        </w:tc>
        <w:tc>
          <w:tcPr>
            <w:tcW w:w="2126" w:type="dxa"/>
            <w:vAlign w:val="center"/>
          </w:tcPr>
          <w:p w:rsidR="00F72815" w:rsidRPr="00572763" w:rsidRDefault="00F72815" w:rsidP="00520B69">
            <w:pPr>
              <w:ind w:left="57"/>
              <w:rPr>
                <w:sz w:val="20"/>
                <w:szCs w:val="20"/>
              </w:rPr>
            </w:pPr>
            <w:r w:rsidRPr="00572763">
              <w:rPr>
                <w:sz w:val="20"/>
                <w:szCs w:val="20"/>
              </w:rPr>
              <w:t>pārņemts pilnībā</w:t>
            </w:r>
          </w:p>
        </w:tc>
        <w:tc>
          <w:tcPr>
            <w:tcW w:w="3260" w:type="dxa"/>
            <w:vAlign w:val="center"/>
          </w:tcPr>
          <w:p w:rsidR="00F72815" w:rsidRPr="00572763" w:rsidRDefault="00F7281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520B69">
        <w:trPr>
          <w:cantSplit/>
          <w:trHeight w:val="495"/>
        </w:trPr>
        <w:tc>
          <w:tcPr>
            <w:tcW w:w="10206" w:type="dxa"/>
            <w:gridSpan w:val="4"/>
            <w:vAlign w:val="center"/>
          </w:tcPr>
          <w:p w:rsidR="00A55435" w:rsidRPr="00572763" w:rsidRDefault="00A55435" w:rsidP="008114C4">
            <w:pPr>
              <w:pStyle w:val="naisc"/>
              <w:spacing w:before="0" w:after="0"/>
              <w:jc w:val="both"/>
              <w:rPr>
                <w:sz w:val="20"/>
                <w:szCs w:val="20"/>
              </w:rPr>
            </w:pPr>
            <w:r w:rsidRPr="00572763">
              <w:rPr>
                <w:sz w:val="20"/>
                <w:szCs w:val="20"/>
              </w:rPr>
              <w:t>Pielikuma 2.punkta b) apakšpunktā izteiktās nodaļas „Ziņošana par tonnkilometru datiem saskaņā ar 3.e pantu un 3.f pantu”:</w:t>
            </w:r>
          </w:p>
        </w:tc>
      </w:tr>
      <w:tr w:rsidR="00F72815" w:rsidRPr="00572763" w:rsidTr="009F78F5">
        <w:trPr>
          <w:cantSplit/>
          <w:trHeight w:val="495"/>
        </w:trPr>
        <w:tc>
          <w:tcPr>
            <w:tcW w:w="1843" w:type="dxa"/>
            <w:vAlign w:val="center"/>
          </w:tcPr>
          <w:p w:rsidR="00F72815" w:rsidRPr="00572763" w:rsidRDefault="00F72815" w:rsidP="00520B69">
            <w:pPr>
              <w:rPr>
                <w:sz w:val="20"/>
                <w:szCs w:val="20"/>
              </w:rPr>
            </w:pPr>
            <w:r w:rsidRPr="00572763">
              <w:rPr>
                <w:sz w:val="20"/>
                <w:szCs w:val="20"/>
              </w:rPr>
              <w:t>1.rindkopa</w:t>
            </w:r>
          </w:p>
        </w:tc>
        <w:tc>
          <w:tcPr>
            <w:tcW w:w="2977" w:type="dxa"/>
            <w:vAlign w:val="center"/>
          </w:tcPr>
          <w:p w:rsidR="00F72815" w:rsidRPr="00572763" w:rsidRDefault="00F72815" w:rsidP="00297193">
            <w:pPr>
              <w:rPr>
                <w:sz w:val="20"/>
                <w:szCs w:val="20"/>
              </w:rPr>
            </w:pPr>
            <w:r w:rsidRPr="00572763">
              <w:rPr>
                <w:sz w:val="20"/>
                <w:szCs w:val="20"/>
              </w:rPr>
              <w:t>noteikumu projekta 1.pielikuma 11.punkts</w:t>
            </w:r>
          </w:p>
        </w:tc>
        <w:tc>
          <w:tcPr>
            <w:tcW w:w="2126" w:type="dxa"/>
            <w:vAlign w:val="center"/>
          </w:tcPr>
          <w:p w:rsidR="00F72815" w:rsidRPr="00572763" w:rsidRDefault="00F72815" w:rsidP="00520B69">
            <w:pPr>
              <w:ind w:left="57"/>
              <w:rPr>
                <w:sz w:val="20"/>
                <w:szCs w:val="20"/>
              </w:rPr>
            </w:pPr>
            <w:r w:rsidRPr="00572763">
              <w:rPr>
                <w:sz w:val="20"/>
                <w:szCs w:val="20"/>
              </w:rPr>
              <w:t>pārņemts pilnībā</w:t>
            </w:r>
          </w:p>
        </w:tc>
        <w:tc>
          <w:tcPr>
            <w:tcW w:w="3260" w:type="dxa"/>
            <w:vAlign w:val="center"/>
          </w:tcPr>
          <w:p w:rsidR="00F72815" w:rsidRPr="00572763" w:rsidRDefault="00F72815" w:rsidP="00520B69">
            <w:pPr>
              <w:pStyle w:val="naisc"/>
              <w:spacing w:before="0" w:after="0"/>
              <w:jc w:val="both"/>
              <w:rPr>
                <w:sz w:val="20"/>
                <w:szCs w:val="20"/>
              </w:rPr>
            </w:pPr>
            <w:r w:rsidRPr="00572763">
              <w:rPr>
                <w:sz w:val="20"/>
                <w:szCs w:val="20"/>
              </w:rPr>
              <w:t>Netiek pārņemts paredzot stingrākas vai mazāk stingras prasības</w:t>
            </w:r>
          </w:p>
        </w:tc>
      </w:tr>
      <w:tr w:rsidR="00F72815" w:rsidRPr="00572763" w:rsidTr="009F78F5">
        <w:trPr>
          <w:cantSplit/>
          <w:trHeight w:val="495"/>
        </w:trPr>
        <w:tc>
          <w:tcPr>
            <w:tcW w:w="1843" w:type="dxa"/>
            <w:vAlign w:val="center"/>
          </w:tcPr>
          <w:p w:rsidR="00F72815" w:rsidRPr="00572763" w:rsidRDefault="00F72815" w:rsidP="00520B69">
            <w:pPr>
              <w:rPr>
                <w:sz w:val="20"/>
                <w:szCs w:val="20"/>
              </w:rPr>
            </w:pPr>
            <w:r w:rsidRPr="00572763">
              <w:rPr>
                <w:sz w:val="20"/>
                <w:szCs w:val="20"/>
              </w:rPr>
              <w:t>A.</w:t>
            </w:r>
            <w:r w:rsidR="00704856" w:rsidRPr="00572763">
              <w:rPr>
                <w:sz w:val="20"/>
                <w:szCs w:val="20"/>
              </w:rPr>
              <w:t xml:space="preserve"> </w:t>
            </w:r>
            <w:r w:rsidRPr="00572763">
              <w:rPr>
                <w:sz w:val="20"/>
                <w:szCs w:val="20"/>
              </w:rPr>
              <w:t>daļa</w:t>
            </w:r>
          </w:p>
        </w:tc>
        <w:tc>
          <w:tcPr>
            <w:tcW w:w="2977" w:type="dxa"/>
            <w:vAlign w:val="center"/>
          </w:tcPr>
          <w:p w:rsidR="00F72815" w:rsidRPr="00572763" w:rsidRDefault="00F72815" w:rsidP="00297193">
            <w:pPr>
              <w:rPr>
                <w:sz w:val="20"/>
                <w:szCs w:val="20"/>
              </w:rPr>
            </w:pPr>
            <w:r w:rsidRPr="00572763">
              <w:rPr>
                <w:sz w:val="20"/>
                <w:szCs w:val="20"/>
              </w:rPr>
              <w:t>noteikumu projekta 1.pielikuma 11.2., 11.4., 11.5., 11.6., 11.7.apakšpunkts</w:t>
            </w:r>
          </w:p>
        </w:tc>
        <w:tc>
          <w:tcPr>
            <w:tcW w:w="2126" w:type="dxa"/>
            <w:vAlign w:val="center"/>
          </w:tcPr>
          <w:p w:rsidR="00F72815" w:rsidRPr="00572763" w:rsidRDefault="00F72815" w:rsidP="00520B69">
            <w:pPr>
              <w:ind w:left="57"/>
              <w:rPr>
                <w:sz w:val="20"/>
                <w:szCs w:val="20"/>
              </w:rPr>
            </w:pPr>
            <w:r w:rsidRPr="00572763">
              <w:rPr>
                <w:sz w:val="20"/>
                <w:szCs w:val="20"/>
              </w:rPr>
              <w:t>pārņemts pilnībā</w:t>
            </w:r>
          </w:p>
        </w:tc>
        <w:tc>
          <w:tcPr>
            <w:tcW w:w="3260" w:type="dxa"/>
            <w:vAlign w:val="center"/>
          </w:tcPr>
          <w:p w:rsidR="00F72815" w:rsidRPr="00572763" w:rsidRDefault="00F72815" w:rsidP="00520B69">
            <w:pPr>
              <w:pStyle w:val="naisc"/>
              <w:spacing w:before="0" w:after="0"/>
              <w:jc w:val="both"/>
              <w:rPr>
                <w:sz w:val="20"/>
                <w:szCs w:val="20"/>
              </w:rPr>
            </w:pPr>
            <w:r w:rsidRPr="00572763">
              <w:rPr>
                <w:sz w:val="20"/>
                <w:szCs w:val="20"/>
              </w:rPr>
              <w:t>Netiek pārņemts paredzot stingrākas vai mazāk stingras prasības</w:t>
            </w:r>
          </w:p>
        </w:tc>
      </w:tr>
      <w:tr w:rsidR="000549FA" w:rsidRPr="00572763" w:rsidTr="009F78F5">
        <w:trPr>
          <w:cantSplit/>
          <w:trHeight w:val="495"/>
        </w:trPr>
        <w:tc>
          <w:tcPr>
            <w:tcW w:w="1843" w:type="dxa"/>
            <w:vAlign w:val="center"/>
          </w:tcPr>
          <w:p w:rsidR="000549FA" w:rsidRPr="00572763" w:rsidRDefault="000549FA" w:rsidP="00520B69">
            <w:pPr>
              <w:rPr>
                <w:sz w:val="20"/>
                <w:szCs w:val="20"/>
              </w:rPr>
            </w:pPr>
            <w:r w:rsidRPr="00572763">
              <w:rPr>
                <w:sz w:val="20"/>
                <w:szCs w:val="20"/>
              </w:rPr>
              <w:t>B.</w:t>
            </w:r>
            <w:r w:rsidR="00704856" w:rsidRPr="00572763">
              <w:rPr>
                <w:sz w:val="20"/>
                <w:szCs w:val="20"/>
              </w:rPr>
              <w:t xml:space="preserve"> </w:t>
            </w:r>
            <w:r w:rsidRPr="00572763">
              <w:rPr>
                <w:sz w:val="20"/>
                <w:szCs w:val="20"/>
              </w:rPr>
              <w:t>daļa</w:t>
            </w:r>
          </w:p>
        </w:tc>
        <w:tc>
          <w:tcPr>
            <w:tcW w:w="2977" w:type="dxa"/>
            <w:vAlign w:val="center"/>
          </w:tcPr>
          <w:p w:rsidR="000549FA" w:rsidRPr="00572763" w:rsidRDefault="000549FA" w:rsidP="00297193">
            <w:pPr>
              <w:rPr>
                <w:sz w:val="20"/>
                <w:szCs w:val="20"/>
              </w:rPr>
            </w:pPr>
            <w:r w:rsidRPr="00572763">
              <w:rPr>
                <w:sz w:val="20"/>
                <w:szCs w:val="20"/>
              </w:rPr>
              <w:t>noteikumu projekta 1.pielikuma 11.12.apakšpunkts</w:t>
            </w:r>
          </w:p>
        </w:tc>
        <w:tc>
          <w:tcPr>
            <w:tcW w:w="2126" w:type="dxa"/>
            <w:vAlign w:val="center"/>
          </w:tcPr>
          <w:p w:rsidR="000549FA" w:rsidRPr="00572763" w:rsidRDefault="000549FA" w:rsidP="00520B69">
            <w:pPr>
              <w:ind w:left="57"/>
              <w:rPr>
                <w:sz w:val="20"/>
                <w:szCs w:val="20"/>
              </w:rPr>
            </w:pPr>
            <w:r w:rsidRPr="00572763">
              <w:rPr>
                <w:sz w:val="20"/>
                <w:szCs w:val="20"/>
              </w:rPr>
              <w:t>pārņemts pilnībā</w:t>
            </w:r>
          </w:p>
        </w:tc>
        <w:tc>
          <w:tcPr>
            <w:tcW w:w="3260" w:type="dxa"/>
            <w:vAlign w:val="center"/>
          </w:tcPr>
          <w:p w:rsidR="000549FA" w:rsidRPr="00572763" w:rsidRDefault="000549FA"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520B69">
        <w:trPr>
          <w:cantSplit/>
          <w:trHeight w:val="495"/>
        </w:trPr>
        <w:tc>
          <w:tcPr>
            <w:tcW w:w="10206" w:type="dxa"/>
            <w:gridSpan w:val="4"/>
            <w:vAlign w:val="center"/>
          </w:tcPr>
          <w:p w:rsidR="00A55435" w:rsidRPr="00572763" w:rsidRDefault="00A55435" w:rsidP="00A55435">
            <w:pPr>
              <w:pStyle w:val="naisc"/>
              <w:spacing w:before="0" w:after="0"/>
              <w:jc w:val="both"/>
              <w:rPr>
                <w:sz w:val="20"/>
                <w:szCs w:val="20"/>
              </w:rPr>
            </w:pPr>
            <w:r w:rsidRPr="00572763">
              <w:rPr>
                <w:sz w:val="20"/>
                <w:szCs w:val="20"/>
              </w:rPr>
              <w:t>Pielikuma 3.punkta b) apakšpunktā izteiktās B daļas 13.punkta:</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a) apakšpunkts</w:t>
            </w:r>
          </w:p>
        </w:tc>
        <w:tc>
          <w:tcPr>
            <w:tcW w:w="2977" w:type="dxa"/>
            <w:vAlign w:val="center"/>
          </w:tcPr>
          <w:p w:rsidR="00A55435" w:rsidRPr="00572763" w:rsidRDefault="00A55435" w:rsidP="00297193">
            <w:pPr>
              <w:rPr>
                <w:sz w:val="20"/>
                <w:szCs w:val="20"/>
              </w:rPr>
            </w:pPr>
            <w:r w:rsidRPr="00572763">
              <w:rPr>
                <w:sz w:val="20"/>
                <w:szCs w:val="20"/>
              </w:rPr>
              <w:t>noteikumu projekta 4.pielikuma 3.punkts, 8.1.apakšpunkts,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b) apakšpunkts</w:t>
            </w:r>
          </w:p>
        </w:tc>
        <w:tc>
          <w:tcPr>
            <w:tcW w:w="2977" w:type="dxa"/>
            <w:vAlign w:val="center"/>
          </w:tcPr>
          <w:p w:rsidR="00A55435" w:rsidRPr="00572763" w:rsidRDefault="00A55435" w:rsidP="00297193">
            <w:pPr>
              <w:rPr>
                <w:sz w:val="20"/>
                <w:szCs w:val="20"/>
              </w:rPr>
            </w:pPr>
            <w:r w:rsidRPr="00572763">
              <w:rPr>
                <w:sz w:val="20"/>
                <w:szCs w:val="20"/>
              </w:rPr>
              <w:t>noteikumu projekta 4.pielikuma</w:t>
            </w:r>
          </w:p>
          <w:p w:rsidR="00A55435" w:rsidRPr="00572763" w:rsidRDefault="00A55435" w:rsidP="00297193">
            <w:pPr>
              <w:rPr>
                <w:sz w:val="20"/>
                <w:szCs w:val="20"/>
              </w:rPr>
            </w:pPr>
            <w:r w:rsidRPr="00572763">
              <w:rPr>
                <w:sz w:val="20"/>
                <w:szCs w:val="20"/>
              </w:rPr>
              <w:t>5.1.apakšpunkts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c) apakšpunkts</w:t>
            </w:r>
          </w:p>
        </w:tc>
        <w:tc>
          <w:tcPr>
            <w:tcW w:w="2977" w:type="dxa"/>
            <w:vAlign w:val="center"/>
          </w:tcPr>
          <w:p w:rsidR="00A55435" w:rsidRPr="00572763" w:rsidRDefault="00A55435" w:rsidP="00297193">
            <w:pPr>
              <w:rPr>
                <w:sz w:val="20"/>
                <w:szCs w:val="20"/>
              </w:rPr>
            </w:pPr>
            <w:r w:rsidRPr="00572763">
              <w:rPr>
                <w:sz w:val="20"/>
                <w:szCs w:val="20"/>
              </w:rPr>
              <w:t>noteikumu projekta 4.pielikuma</w:t>
            </w:r>
          </w:p>
          <w:p w:rsidR="00A55435" w:rsidRPr="00572763" w:rsidRDefault="00A55435" w:rsidP="00297193">
            <w:pPr>
              <w:rPr>
                <w:sz w:val="20"/>
                <w:szCs w:val="20"/>
              </w:rPr>
            </w:pPr>
            <w:r w:rsidRPr="00572763">
              <w:rPr>
                <w:sz w:val="20"/>
                <w:szCs w:val="20"/>
              </w:rPr>
              <w:t>7.1.apakšpunkts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d) apakšpunkts</w:t>
            </w:r>
          </w:p>
        </w:tc>
        <w:tc>
          <w:tcPr>
            <w:tcW w:w="2977" w:type="dxa"/>
            <w:vAlign w:val="center"/>
          </w:tcPr>
          <w:p w:rsidR="00A55435" w:rsidRPr="00572763" w:rsidRDefault="00A55435" w:rsidP="00297193">
            <w:pPr>
              <w:rPr>
                <w:sz w:val="20"/>
                <w:szCs w:val="20"/>
              </w:rPr>
            </w:pPr>
            <w:r w:rsidRPr="00572763">
              <w:rPr>
                <w:sz w:val="20"/>
                <w:szCs w:val="20"/>
              </w:rPr>
              <w:t>noteikumu projekta 4.pielikuma 7.3.apakšpunkts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e) apakšpunkts</w:t>
            </w:r>
          </w:p>
        </w:tc>
        <w:tc>
          <w:tcPr>
            <w:tcW w:w="2977" w:type="dxa"/>
            <w:vAlign w:val="center"/>
          </w:tcPr>
          <w:p w:rsidR="00A55435" w:rsidRPr="00572763" w:rsidRDefault="00A55435" w:rsidP="00297193">
            <w:pPr>
              <w:rPr>
                <w:sz w:val="20"/>
                <w:szCs w:val="20"/>
              </w:rPr>
            </w:pPr>
            <w:r w:rsidRPr="00572763">
              <w:rPr>
                <w:sz w:val="20"/>
                <w:szCs w:val="20"/>
              </w:rPr>
              <w:t>noteikumu projekta 4.pielikuma 7.2.apakšpunkts, 7.2.3.apakšpunkts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f) apakšpunkts</w:t>
            </w:r>
          </w:p>
        </w:tc>
        <w:tc>
          <w:tcPr>
            <w:tcW w:w="2977" w:type="dxa"/>
            <w:vAlign w:val="center"/>
          </w:tcPr>
          <w:p w:rsidR="00A55435" w:rsidRPr="00572763" w:rsidRDefault="00A55435" w:rsidP="00297193">
            <w:pPr>
              <w:rPr>
                <w:sz w:val="20"/>
                <w:szCs w:val="20"/>
              </w:rPr>
            </w:pPr>
            <w:r w:rsidRPr="00572763">
              <w:rPr>
                <w:sz w:val="20"/>
                <w:szCs w:val="20"/>
              </w:rPr>
              <w:t>noteikumu projekta 4.pielikuma 5.2.apakšpunkts, 1.3.apakšpunkts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Pielikuma 3.punkta b) apakšpunktā izteiktās B daļas 14.punkts</w:t>
            </w:r>
          </w:p>
        </w:tc>
        <w:tc>
          <w:tcPr>
            <w:tcW w:w="2977" w:type="dxa"/>
            <w:vAlign w:val="center"/>
          </w:tcPr>
          <w:p w:rsidR="00A55435" w:rsidRPr="00572763" w:rsidRDefault="00A55435" w:rsidP="00297193">
            <w:pPr>
              <w:rPr>
                <w:sz w:val="20"/>
                <w:szCs w:val="20"/>
              </w:rPr>
            </w:pPr>
            <w:r w:rsidRPr="00572763">
              <w:rPr>
                <w:sz w:val="20"/>
                <w:szCs w:val="20"/>
              </w:rPr>
              <w:t>noteikumu projekta 4.pielikuma 9.punkts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2B226B">
            <w:pPr>
              <w:rPr>
                <w:sz w:val="20"/>
                <w:szCs w:val="20"/>
              </w:rPr>
            </w:pPr>
            <w:r w:rsidRPr="00572763">
              <w:rPr>
                <w:sz w:val="20"/>
                <w:szCs w:val="20"/>
              </w:rPr>
              <w:t>Pielikuma 3.punkta b) apakšpunktā izteiktās B daļas 15.punkts</w:t>
            </w:r>
          </w:p>
        </w:tc>
        <w:tc>
          <w:tcPr>
            <w:tcW w:w="2977" w:type="dxa"/>
            <w:vAlign w:val="center"/>
          </w:tcPr>
          <w:p w:rsidR="00A55435" w:rsidRPr="00572763" w:rsidRDefault="00A55435" w:rsidP="00520B69">
            <w:pPr>
              <w:rPr>
                <w:sz w:val="20"/>
                <w:szCs w:val="20"/>
              </w:rPr>
            </w:pPr>
            <w:r w:rsidRPr="00572763">
              <w:rPr>
                <w:sz w:val="20"/>
                <w:szCs w:val="20"/>
              </w:rPr>
              <w:t>noteikumu projekta 4.pielikuma 10.punkts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9F78F5">
        <w:trPr>
          <w:cantSplit/>
          <w:trHeight w:val="495"/>
        </w:trPr>
        <w:tc>
          <w:tcPr>
            <w:tcW w:w="1843" w:type="dxa"/>
            <w:vAlign w:val="center"/>
          </w:tcPr>
          <w:p w:rsidR="00A55435" w:rsidRPr="00572763" w:rsidRDefault="00A55435" w:rsidP="00EC09F3">
            <w:pPr>
              <w:rPr>
                <w:sz w:val="20"/>
                <w:szCs w:val="20"/>
              </w:rPr>
            </w:pPr>
            <w:r w:rsidRPr="00572763">
              <w:rPr>
                <w:sz w:val="20"/>
                <w:szCs w:val="20"/>
              </w:rPr>
              <w:t>Pielikuma 3.punkta b) apakšpunktā izteiktās B daļas 16.punkts</w:t>
            </w:r>
          </w:p>
        </w:tc>
        <w:tc>
          <w:tcPr>
            <w:tcW w:w="2977" w:type="dxa"/>
            <w:vAlign w:val="center"/>
          </w:tcPr>
          <w:p w:rsidR="00A55435" w:rsidRPr="00572763" w:rsidRDefault="00A55435" w:rsidP="00EC09F3">
            <w:pPr>
              <w:rPr>
                <w:sz w:val="20"/>
                <w:szCs w:val="20"/>
              </w:rPr>
            </w:pPr>
            <w:r w:rsidRPr="00572763">
              <w:rPr>
                <w:sz w:val="20"/>
                <w:szCs w:val="20"/>
              </w:rPr>
              <w:t>noteikumu projekta 4.pielikuma 11.punkts</w:t>
            </w:r>
          </w:p>
        </w:tc>
        <w:tc>
          <w:tcPr>
            <w:tcW w:w="2126" w:type="dxa"/>
            <w:vAlign w:val="center"/>
          </w:tcPr>
          <w:p w:rsidR="00A55435" w:rsidRPr="00572763" w:rsidRDefault="00A55435" w:rsidP="00520B69">
            <w:pPr>
              <w:ind w:left="57"/>
              <w:rPr>
                <w:sz w:val="20"/>
                <w:szCs w:val="20"/>
              </w:rPr>
            </w:pPr>
            <w:r w:rsidRPr="00572763">
              <w:rPr>
                <w:sz w:val="20"/>
                <w:szCs w:val="20"/>
              </w:rPr>
              <w:t>pārņemts pilnībā</w:t>
            </w:r>
          </w:p>
        </w:tc>
        <w:tc>
          <w:tcPr>
            <w:tcW w:w="3260" w:type="dxa"/>
            <w:vAlign w:val="center"/>
          </w:tcPr>
          <w:p w:rsidR="00A55435" w:rsidRPr="00572763" w:rsidRDefault="00A55435" w:rsidP="00520B69">
            <w:pPr>
              <w:pStyle w:val="naisc"/>
              <w:spacing w:before="0" w:after="0"/>
              <w:jc w:val="both"/>
              <w:rPr>
                <w:sz w:val="20"/>
                <w:szCs w:val="20"/>
              </w:rPr>
            </w:pPr>
            <w:r w:rsidRPr="00572763">
              <w:rPr>
                <w:sz w:val="20"/>
                <w:szCs w:val="20"/>
              </w:rPr>
              <w:t>Netiek pārņemts paredzot stingrākas vai mazāk stingras prasības</w:t>
            </w:r>
          </w:p>
        </w:tc>
      </w:tr>
      <w:tr w:rsidR="00A55435" w:rsidRPr="00572763" w:rsidTr="008114C4">
        <w:trPr>
          <w:cantSplit/>
          <w:trHeight w:val="495"/>
        </w:trPr>
        <w:tc>
          <w:tcPr>
            <w:tcW w:w="1843" w:type="dxa"/>
          </w:tcPr>
          <w:p w:rsidR="00A55435" w:rsidRPr="00572763" w:rsidRDefault="00A55435" w:rsidP="008114C4">
            <w:r w:rsidRPr="00572763">
              <w:t>Attiecīgā Eiropas Savienības tiesību akta datums, numurs un nosaukums</w:t>
            </w:r>
          </w:p>
        </w:tc>
        <w:tc>
          <w:tcPr>
            <w:tcW w:w="8363" w:type="dxa"/>
            <w:gridSpan w:val="3"/>
          </w:tcPr>
          <w:p w:rsidR="00A55435" w:rsidRPr="00572763" w:rsidRDefault="00A55435" w:rsidP="008114C4">
            <w:pPr>
              <w:jc w:val="both"/>
            </w:pPr>
            <w:r w:rsidRPr="00572763">
              <w:rPr>
                <w:color w:val="000000"/>
                <w:sz w:val="22"/>
                <w:szCs w:val="22"/>
                <w:shd w:val="clear" w:color="auto" w:fill="FFFFFF"/>
              </w:rPr>
              <w:t>Eiropas Komisijas 2009.gada 16.aprīļa lēmums 2009/339/EK</w:t>
            </w:r>
            <w:r w:rsidRPr="00572763">
              <w:t xml:space="preserve"> </w:t>
            </w:r>
            <w:r w:rsidRPr="00572763">
              <w:rPr>
                <w:color w:val="000000"/>
                <w:sz w:val="22"/>
                <w:szCs w:val="22"/>
                <w:shd w:val="clear" w:color="auto" w:fill="FFFFFF"/>
              </w:rPr>
              <w:t>par Lēmuma 2007/589/EK grozījumiem attiecībā uz pamatnostādņu iekļaušanu par aviācijas darbību rezultātā radīto emisiju un tonnkilometru datu monitoringu un ziņošanu par tiem.</w:t>
            </w:r>
          </w:p>
        </w:tc>
      </w:tr>
      <w:tr w:rsidR="00A55435" w:rsidRPr="00572763" w:rsidTr="00704856">
        <w:trPr>
          <w:cantSplit/>
          <w:trHeight w:val="495"/>
        </w:trPr>
        <w:tc>
          <w:tcPr>
            <w:tcW w:w="1843" w:type="dxa"/>
            <w:vAlign w:val="center"/>
          </w:tcPr>
          <w:p w:rsidR="00A55435" w:rsidRPr="00572763" w:rsidRDefault="00A55435" w:rsidP="005E6A0C">
            <w:pPr>
              <w:rPr>
                <w:sz w:val="20"/>
                <w:szCs w:val="20"/>
              </w:rPr>
            </w:pPr>
            <w:r w:rsidRPr="00572763">
              <w:rPr>
                <w:sz w:val="20"/>
                <w:szCs w:val="20"/>
              </w:rPr>
              <w:t>1. un 2.pants</w:t>
            </w:r>
          </w:p>
        </w:tc>
        <w:tc>
          <w:tcPr>
            <w:tcW w:w="2977" w:type="dxa"/>
            <w:vAlign w:val="center"/>
          </w:tcPr>
          <w:p w:rsidR="00A55435" w:rsidRPr="00572763" w:rsidRDefault="00E5465F" w:rsidP="005E6A0C">
            <w:pPr>
              <w:rPr>
                <w:color w:val="000000"/>
                <w:sz w:val="20"/>
                <w:szCs w:val="20"/>
                <w:shd w:val="clear" w:color="auto" w:fill="FFFFFF"/>
              </w:rPr>
            </w:pPr>
            <w:r w:rsidRPr="00572763">
              <w:rPr>
                <w:color w:val="000000"/>
                <w:sz w:val="20"/>
                <w:szCs w:val="20"/>
                <w:shd w:val="clear" w:color="auto" w:fill="FFFFFF"/>
              </w:rPr>
              <w:t>n</w:t>
            </w:r>
            <w:r w:rsidR="00A55435" w:rsidRPr="00572763">
              <w:rPr>
                <w:color w:val="000000"/>
                <w:sz w:val="20"/>
                <w:szCs w:val="20"/>
                <w:shd w:val="clear" w:color="auto" w:fill="FFFFFF"/>
              </w:rPr>
              <w:t>av jāpārņem, jo attiecas uz lēmuma 2007/589/EK saturiskajiem labojumiem</w:t>
            </w:r>
          </w:p>
        </w:tc>
        <w:tc>
          <w:tcPr>
            <w:tcW w:w="2126" w:type="dxa"/>
            <w:vAlign w:val="center"/>
          </w:tcPr>
          <w:p w:rsidR="00A55435" w:rsidRPr="00572763" w:rsidRDefault="00A55435" w:rsidP="005E6A0C">
            <w:pPr>
              <w:rPr>
                <w:sz w:val="20"/>
                <w:szCs w:val="20"/>
              </w:rPr>
            </w:pPr>
          </w:p>
        </w:tc>
        <w:tc>
          <w:tcPr>
            <w:tcW w:w="3260" w:type="dxa"/>
            <w:vAlign w:val="center"/>
          </w:tcPr>
          <w:p w:rsidR="00A55435" w:rsidRPr="00572763" w:rsidRDefault="00A55435" w:rsidP="005E6A0C">
            <w:pPr>
              <w:jc w:val="both"/>
              <w:rPr>
                <w:color w:val="000000"/>
                <w:sz w:val="20"/>
                <w:szCs w:val="20"/>
                <w:shd w:val="clear" w:color="auto" w:fill="FFFFFF"/>
              </w:rPr>
            </w:pPr>
          </w:p>
        </w:tc>
      </w:tr>
      <w:tr w:rsidR="00AA6615" w:rsidRPr="00572763" w:rsidTr="00704856">
        <w:trPr>
          <w:cantSplit/>
          <w:trHeight w:val="495"/>
        </w:trPr>
        <w:tc>
          <w:tcPr>
            <w:tcW w:w="1843" w:type="dxa"/>
            <w:vAlign w:val="center"/>
          </w:tcPr>
          <w:p w:rsidR="00AA6615" w:rsidRPr="00572763" w:rsidRDefault="00AA6615" w:rsidP="005E6A0C">
            <w:pPr>
              <w:rPr>
                <w:sz w:val="20"/>
                <w:szCs w:val="20"/>
              </w:rPr>
            </w:pPr>
            <w:r w:rsidRPr="00572763">
              <w:rPr>
                <w:sz w:val="20"/>
                <w:szCs w:val="20"/>
              </w:rPr>
              <w:t>Pielikuma A sadaļas 2.punkta b) apakšpunktā izteiktais c) apakšpunkts</w:t>
            </w:r>
          </w:p>
        </w:tc>
        <w:tc>
          <w:tcPr>
            <w:tcW w:w="2977" w:type="dxa"/>
            <w:vAlign w:val="center"/>
          </w:tcPr>
          <w:p w:rsidR="00AA6615" w:rsidRPr="00572763" w:rsidRDefault="00AA6615" w:rsidP="005E6A0C">
            <w:pPr>
              <w:rPr>
                <w:color w:val="000000"/>
                <w:sz w:val="20"/>
                <w:szCs w:val="20"/>
                <w:shd w:val="clear" w:color="auto" w:fill="FFFFFF"/>
              </w:rPr>
            </w:pPr>
            <w:r w:rsidRPr="00572763">
              <w:rPr>
                <w:color w:val="000000"/>
                <w:sz w:val="20"/>
                <w:szCs w:val="20"/>
                <w:shd w:val="clear" w:color="auto" w:fill="FFFFFF"/>
              </w:rPr>
              <w:t>pārņemts – noteikumu projektā „emisijas avoti” vietā ir lietots „gaisa kuģu radītās emisijas”, jo aviācijas darbību emisijas avots ir gaisa kuģis.</w:t>
            </w:r>
          </w:p>
        </w:tc>
        <w:tc>
          <w:tcPr>
            <w:tcW w:w="2126" w:type="dxa"/>
            <w:vAlign w:val="center"/>
          </w:tcPr>
          <w:p w:rsidR="00AA6615" w:rsidRPr="00572763" w:rsidRDefault="00AA6615" w:rsidP="00CB2C6E">
            <w:pPr>
              <w:rPr>
                <w:sz w:val="20"/>
                <w:szCs w:val="20"/>
              </w:rPr>
            </w:pPr>
            <w:r w:rsidRPr="00572763">
              <w:rPr>
                <w:sz w:val="20"/>
                <w:szCs w:val="20"/>
              </w:rPr>
              <w:t>pārņemts pilnībā</w:t>
            </w:r>
          </w:p>
        </w:tc>
        <w:tc>
          <w:tcPr>
            <w:tcW w:w="3260" w:type="dxa"/>
            <w:vAlign w:val="center"/>
          </w:tcPr>
          <w:p w:rsidR="00AA6615" w:rsidRPr="00572763" w:rsidRDefault="00AA6615" w:rsidP="00CB2C6E">
            <w:pPr>
              <w:pStyle w:val="naisc"/>
              <w:spacing w:before="0" w:after="0"/>
              <w:jc w:val="both"/>
              <w:rPr>
                <w:sz w:val="20"/>
                <w:szCs w:val="20"/>
              </w:rPr>
            </w:pPr>
            <w:r w:rsidRPr="00572763">
              <w:rPr>
                <w:sz w:val="20"/>
                <w:szCs w:val="20"/>
              </w:rPr>
              <w:t>Netiek pārņemts paredzot stingrākas vai mazāk stingras prasības</w:t>
            </w:r>
          </w:p>
        </w:tc>
      </w:tr>
      <w:tr w:rsidR="00AA6615" w:rsidRPr="00572763" w:rsidTr="00704856">
        <w:trPr>
          <w:cantSplit/>
          <w:trHeight w:val="495"/>
        </w:trPr>
        <w:tc>
          <w:tcPr>
            <w:tcW w:w="1843" w:type="dxa"/>
            <w:vAlign w:val="center"/>
          </w:tcPr>
          <w:p w:rsidR="00AA6615" w:rsidRPr="00572763" w:rsidRDefault="00AA6615" w:rsidP="005E6A0C">
            <w:pPr>
              <w:rPr>
                <w:sz w:val="20"/>
                <w:szCs w:val="20"/>
              </w:rPr>
            </w:pPr>
            <w:r w:rsidRPr="00572763">
              <w:rPr>
                <w:sz w:val="20"/>
                <w:szCs w:val="20"/>
              </w:rPr>
              <w:t>Pielikuma A sadaļas 2.punkta b) apakšpunktā izteiktais e) apakšpunkts</w:t>
            </w:r>
          </w:p>
        </w:tc>
        <w:tc>
          <w:tcPr>
            <w:tcW w:w="2977" w:type="dxa"/>
            <w:vAlign w:val="center"/>
          </w:tcPr>
          <w:p w:rsidR="00AA6615" w:rsidRPr="00572763" w:rsidRDefault="00AA6615" w:rsidP="00346C05">
            <w:pPr>
              <w:rPr>
                <w:color w:val="000000"/>
                <w:sz w:val="20"/>
                <w:szCs w:val="20"/>
                <w:shd w:val="clear" w:color="auto" w:fill="FFFFFF"/>
              </w:rPr>
            </w:pPr>
            <w:r w:rsidRPr="00572763">
              <w:rPr>
                <w:color w:val="000000"/>
                <w:sz w:val="20"/>
                <w:szCs w:val="20"/>
                <w:shd w:val="clear" w:color="auto" w:fill="FFFFFF"/>
              </w:rPr>
              <w:t>noteikumu projekta 2.5.apakšpunkts</w:t>
            </w:r>
          </w:p>
        </w:tc>
        <w:tc>
          <w:tcPr>
            <w:tcW w:w="2126" w:type="dxa"/>
            <w:vAlign w:val="center"/>
          </w:tcPr>
          <w:p w:rsidR="00AA6615" w:rsidRPr="00572763" w:rsidRDefault="00AA6615" w:rsidP="00CB2C6E">
            <w:pPr>
              <w:rPr>
                <w:sz w:val="20"/>
                <w:szCs w:val="20"/>
              </w:rPr>
            </w:pPr>
            <w:r w:rsidRPr="00572763">
              <w:rPr>
                <w:sz w:val="20"/>
                <w:szCs w:val="20"/>
              </w:rPr>
              <w:t>pārņemts pilnībā</w:t>
            </w:r>
          </w:p>
        </w:tc>
        <w:tc>
          <w:tcPr>
            <w:tcW w:w="3260" w:type="dxa"/>
            <w:vAlign w:val="center"/>
          </w:tcPr>
          <w:p w:rsidR="00AA6615" w:rsidRPr="00572763" w:rsidRDefault="00AA6615" w:rsidP="00CB2C6E">
            <w:pPr>
              <w:pStyle w:val="naisc"/>
              <w:spacing w:before="0" w:after="0"/>
              <w:jc w:val="both"/>
              <w:rPr>
                <w:sz w:val="20"/>
                <w:szCs w:val="20"/>
              </w:rPr>
            </w:pPr>
            <w:r w:rsidRPr="00572763">
              <w:rPr>
                <w:sz w:val="20"/>
                <w:szCs w:val="20"/>
              </w:rPr>
              <w:t>Netiek pārņemts paredzot stingrākas vai mazāk stingras prasības</w:t>
            </w:r>
          </w:p>
        </w:tc>
      </w:tr>
      <w:tr w:rsidR="00CB2C6E" w:rsidRPr="00572763" w:rsidTr="00CB2C6E">
        <w:trPr>
          <w:cantSplit/>
          <w:trHeight w:val="495"/>
        </w:trPr>
        <w:tc>
          <w:tcPr>
            <w:tcW w:w="1843" w:type="dxa"/>
            <w:vAlign w:val="center"/>
          </w:tcPr>
          <w:p w:rsidR="00CB2C6E" w:rsidRPr="00572763" w:rsidRDefault="00CB2C6E" w:rsidP="00CB2C6E">
            <w:pPr>
              <w:rPr>
                <w:sz w:val="20"/>
                <w:szCs w:val="20"/>
              </w:rPr>
            </w:pPr>
            <w:r w:rsidRPr="00572763">
              <w:rPr>
                <w:sz w:val="20"/>
                <w:szCs w:val="20"/>
              </w:rPr>
              <w:t>Pielikuma A sadaļas 2.punkta b) apakšpunktā izteiktais g) apakšpunkts</w:t>
            </w:r>
          </w:p>
        </w:tc>
        <w:tc>
          <w:tcPr>
            <w:tcW w:w="2977" w:type="dxa"/>
            <w:vAlign w:val="center"/>
          </w:tcPr>
          <w:p w:rsidR="00CB2C6E" w:rsidRPr="00572763" w:rsidRDefault="00CB2C6E" w:rsidP="00CB2C6E">
            <w:pPr>
              <w:rPr>
                <w:color w:val="000000"/>
                <w:sz w:val="20"/>
                <w:szCs w:val="20"/>
                <w:shd w:val="clear" w:color="auto" w:fill="FFFFFF"/>
              </w:rPr>
            </w:pPr>
            <w:r w:rsidRPr="00572763">
              <w:rPr>
                <w:color w:val="000000"/>
                <w:sz w:val="20"/>
                <w:szCs w:val="20"/>
                <w:shd w:val="clear" w:color="auto" w:fill="FFFFFF"/>
              </w:rPr>
              <w:t>noteikumu projekta 3.pielikuma 3.punkts</w:t>
            </w:r>
          </w:p>
        </w:tc>
        <w:tc>
          <w:tcPr>
            <w:tcW w:w="2126" w:type="dxa"/>
            <w:vAlign w:val="center"/>
          </w:tcPr>
          <w:p w:rsidR="00CB2C6E" w:rsidRPr="00572763" w:rsidRDefault="00CB2C6E" w:rsidP="00CB2C6E">
            <w:pPr>
              <w:rPr>
                <w:sz w:val="20"/>
                <w:szCs w:val="20"/>
              </w:rPr>
            </w:pPr>
            <w:r w:rsidRPr="00572763">
              <w:rPr>
                <w:sz w:val="20"/>
                <w:szCs w:val="20"/>
              </w:rPr>
              <w:t>pārņemts pilnībā</w:t>
            </w:r>
          </w:p>
        </w:tc>
        <w:tc>
          <w:tcPr>
            <w:tcW w:w="3260" w:type="dxa"/>
            <w:vAlign w:val="center"/>
          </w:tcPr>
          <w:p w:rsidR="00CB2C6E" w:rsidRPr="00572763" w:rsidRDefault="00CB2C6E" w:rsidP="00CB2C6E">
            <w:pPr>
              <w:pStyle w:val="naisc"/>
              <w:spacing w:before="0" w:after="0"/>
              <w:jc w:val="both"/>
              <w:rPr>
                <w:sz w:val="20"/>
                <w:szCs w:val="20"/>
              </w:rPr>
            </w:pPr>
            <w:r w:rsidRPr="00572763">
              <w:rPr>
                <w:sz w:val="20"/>
                <w:szCs w:val="20"/>
              </w:rPr>
              <w:t>Netiek pārņemts paredzot stingrākas vai mazāk stingras prasības</w:t>
            </w:r>
          </w:p>
        </w:tc>
      </w:tr>
      <w:tr w:rsidR="00AA6615" w:rsidRPr="00572763" w:rsidTr="00704856">
        <w:trPr>
          <w:cantSplit/>
          <w:trHeight w:val="495"/>
        </w:trPr>
        <w:tc>
          <w:tcPr>
            <w:tcW w:w="1843" w:type="dxa"/>
            <w:vAlign w:val="center"/>
          </w:tcPr>
          <w:p w:rsidR="00AA6615" w:rsidRPr="00572763" w:rsidRDefault="00AA6615" w:rsidP="005E6A0C">
            <w:pPr>
              <w:rPr>
                <w:sz w:val="20"/>
                <w:szCs w:val="20"/>
              </w:rPr>
            </w:pPr>
            <w:r w:rsidRPr="00572763">
              <w:rPr>
                <w:sz w:val="20"/>
                <w:szCs w:val="20"/>
              </w:rPr>
              <w:t>Pielikuma A sadaļas 2.punkta d) apakšpunkta i) apakšpunkts</w:t>
            </w:r>
          </w:p>
        </w:tc>
        <w:tc>
          <w:tcPr>
            <w:tcW w:w="2977" w:type="dxa"/>
            <w:vAlign w:val="center"/>
          </w:tcPr>
          <w:p w:rsidR="00AA6615" w:rsidRPr="00572763" w:rsidRDefault="00AA6615" w:rsidP="00346C05">
            <w:pPr>
              <w:rPr>
                <w:color w:val="000000"/>
                <w:sz w:val="20"/>
                <w:szCs w:val="20"/>
                <w:shd w:val="clear" w:color="auto" w:fill="FFFFFF"/>
              </w:rPr>
            </w:pPr>
            <w:r w:rsidRPr="00572763">
              <w:rPr>
                <w:color w:val="000000"/>
                <w:sz w:val="20"/>
                <w:szCs w:val="20"/>
                <w:shd w:val="clear" w:color="auto" w:fill="FFFFFF"/>
              </w:rPr>
              <w:t>noteikumu projekta 2.pielikuma 12.punkts</w:t>
            </w:r>
          </w:p>
        </w:tc>
        <w:tc>
          <w:tcPr>
            <w:tcW w:w="2126" w:type="dxa"/>
            <w:vAlign w:val="center"/>
          </w:tcPr>
          <w:p w:rsidR="00AA6615" w:rsidRPr="00572763" w:rsidRDefault="00AA6615" w:rsidP="00CB2C6E">
            <w:pPr>
              <w:rPr>
                <w:sz w:val="20"/>
                <w:szCs w:val="20"/>
              </w:rPr>
            </w:pPr>
            <w:r w:rsidRPr="00572763">
              <w:rPr>
                <w:sz w:val="20"/>
                <w:szCs w:val="20"/>
              </w:rPr>
              <w:t>pārņemts pilnībā</w:t>
            </w:r>
          </w:p>
        </w:tc>
        <w:tc>
          <w:tcPr>
            <w:tcW w:w="3260" w:type="dxa"/>
            <w:vAlign w:val="center"/>
          </w:tcPr>
          <w:p w:rsidR="00AA6615" w:rsidRPr="00572763" w:rsidRDefault="00AA6615" w:rsidP="00CB2C6E">
            <w:pPr>
              <w:pStyle w:val="naisc"/>
              <w:spacing w:before="0" w:after="0"/>
              <w:jc w:val="both"/>
              <w:rPr>
                <w:sz w:val="20"/>
                <w:szCs w:val="20"/>
              </w:rPr>
            </w:pPr>
            <w:r w:rsidRPr="00572763">
              <w:rPr>
                <w:sz w:val="20"/>
                <w:szCs w:val="20"/>
              </w:rPr>
              <w:t>Netiek pārņemts paredzot stingrākas vai mazāk stingras prasības</w:t>
            </w:r>
          </w:p>
        </w:tc>
      </w:tr>
      <w:tr w:rsidR="00AA6615" w:rsidRPr="00572763" w:rsidTr="00704856">
        <w:trPr>
          <w:cantSplit/>
          <w:trHeight w:val="495"/>
        </w:trPr>
        <w:tc>
          <w:tcPr>
            <w:tcW w:w="1843" w:type="dxa"/>
            <w:vAlign w:val="center"/>
          </w:tcPr>
          <w:p w:rsidR="00AA6615" w:rsidRPr="00572763" w:rsidRDefault="00AA6615" w:rsidP="005E6A0C">
            <w:pPr>
              <w:rPr>
                <w:sz w:val="20"/>
                <w:szCs w:val="20"/>
              </w:rPr>
            </w:pPr>
            <w:r w:rsidRPr="00572763">
              <w:rPr>
                <w:sz w:val="20"/>
                <w:szCs w:val="20"/>
              </w:rPr>
              <w:t>Pielikuma A sadaļas 2.punkta e) apakšpunkta iii) apakšpunkts</w:t>
            </w:r>
          </w:p>
        </w:tc>
        <w:tc>
          <w:tcPr>
            <w:tcW w:w="2977" w:type="dxa"/>
            <w:vAlign w:val="center"/>
          </w:tcPr>
          <w:p w:rsidR="00AA6615" w:rsidRPr="00572763" w:rsidRDefault="00AA6615" w:rsidP="00346C05">
            <w:pPr>
              <w:rPr>
                <w:color w:val="000000"/>
                <w:sz w:val="20"/>
                <w:szCs w:val="20"/>
                <w:shd w:val="clear" w:color="auto" w:fill="FFFFFF"/>
              </w:rPr>
            </w:pPr>
            <w:r w:rsidRPr="00572763">
              <w:rPr>
                <w:color w:val="000000"/>
                <w:sz w:val="20"/>
                <w:szCs w:val="20"/>
                <w:shd w:val="clear" w:color="auto" w:fill="FFFFFF"/>
              </w:rPr>
              <w:t>noteikumu projekta 2.pielikuma 10.punkts</w:t>
            </w:r>
          </w:p>
          <w:p w:rsidR="00AA6615" w:rsidRPr="00572763" w:rsidRDefault="00AA6615" w:rsidP="00346C05">
            <w:pPr>
              <w:rPr>
                <w:color w:val="000000"/>
                <w:sz w:val="20"/>
                <w:szCs w:val="20"/>
                <w:shd w:val="clear" w:color="auto" w:fill="FFFFFF"/>
              </w:rPr>
            </w:pPr>
            <w:r w:rsidRPr="00572763">
              <w:rPr>
                <w:color w:val="000000"/>
                <w:sz w:val="20"/>
                <w:szCs w:val="20"/>
                <w:shd w:val="clear" w:color="auto" w:fill="FFFFFF"/>
              </w:rPr>
              <w:t>Noteikumu projekta 4.pielikuma 7.4.3.apakšpunkts</w:t>
            </w:r>
          </w:p>
        </w:tc>
        <w:tc>
          <w:tcPr>
            <w:tcW w:w="2126" w:type="dxa"/>
            <w:vAlign w:val="center"/>
          </w:tcPr>
          <w:p w:rsidR="00AA6615" w:rsidRPr="00572763" w:rsidRDefault="00AA6615" w:rsidP="00CB2C6E">
            <w:pPr>
              <w:rPr>
                <w:sz w:val="20"/>
                <w:szCs w:val="20"/>
              </w:rPr>
            </w:pPr>
            <w:r w:rsidRPr="00572763">
              <w:rPr>
                <w:sz w:val="20"/>
                <w:szCs w:val="20"/>
              </w:rPr>
              <w:t>pārņemts pilnībā</w:t>
            </w:r>
          </w:p>
        </w:tc>
        <w:tc>
          <w:tcPr>
            <w:tcW w:w="3260" w:type="dxa"/>
            <w:vAlign w:val="center"/>
          </w:tcPr>
          <w:p w:rsidR="00AA6615" w:rsidRPr="00572763" w:rsidRDefault="00AA6615" w:rsidP="00CB2C6E">
            <w:pPr>
              <w:pStyle w:val="naisc"/>
              <w:spacing w:before="0" w:after="0"/>
              <w:jc w:val="both"/>
              <w:rPr>
                <w:sz w:val="20"/>
                <w:szCs w:val="20"/>
              </w:rPr>
            </w:pPr>
            <w:r w:rsidRPr="00572763">
              <w:rPr>
                <w:sz w:val="20"/>
                <w:szCs w:val="20"/>
              </w:rPr>
              <w:t>Netiek pārņemts paredzot stingrākas vai mazāk stingras prasības</w:t>
            </w:r>
          </w:p>
        </w:tc>
      </w:tr>
      <w:tr w:rsidR="00AA6615" w:rsidRPr="00572763" w:rsidTr="00704856">
        <w:trPr>
          <w:cantSplit/>
          <w:trHeight w:val="495"/>
        </w:trPr>
        <w:tc>
          <w:tcPr>
            <w:tcW w:w="1843" w:type="dxa"/>
            <w:vAlign w:val="center"/>
          </w:tcPr>
          <w:p w:rsidR="00AA6615" w:rsidRPr="00572763" w:rsidRDefault="00AA6615" w:rsidP="005E6A0C">
            <w:pPr>
              <w:rPr>
                <w:sz w:val="20"/>
                <w:szCs w:val="20"/>
              </w:rPr>
            </w:pPr>
            <w:r w:rsidRPr="00572763">
              <w:rPr>
                <w:sz w:val="20"/>
                <w:szCs w:val="20"/>
              </w:rPr>
              <w:t>Pielikuma A sadaļas 3.punkta a) apakšpunkts</w:t>
            </w:r>
          </w:p>
        </w:tc>
        <w:tc>
          <w:tcPr>
            <w:tcW w:w="2977" w:type="dxa"/>
            <w:vMerge w:val="restart"/>
            <w:vAlign w:val="center"/>
          </w:tcPr>
          <w:p w:rsidR="00AA6615" w:rsidRPr="00572763" w:rsidRDefault="00AA6615" w:rsidP="00346C05">
            <w:pPr>
              <w:rPr>
                <w:color w:val="000000"/>
                <w:sz w:val="20"/>
                <w:szCs w:val="20"/>
                <w:shd w:val="clear" w:color="auto" w:fill="FFFFFF"/>
              </w:rPr>
            </w:pPr>
            <w:r w:rsidRPr="00572763">
              <w:rPr>
                <w:color w:val="000000"/>
                <w:sz w:val="20"/>
                <w:szCs w:val="20"/>
                <w:shd w:val="clear" w:color="auto" w:fill="FFFFFF"/>
              </w:rPr>
              <w:t>noteikumu projekta 2.pielikuma 14.punkts</w:t>
            </w:r>
          </w:p>
        </w:tc>
        <w:tc>
          <w:tcPr>
            <w:tcW w:w="2126" w:type="dxa"/>
            <w:vMerge w:val="restart"/>
            <w:vAlign w:val="center"/>
          </w:tcPr>
          <w:p w:rsidR="00AA6615" w:rsidRPr="00572763" w:rsidRDefault="00AA6615" w:rsidP="00CB2C6E">
            <w:pPr>
              <w:rPr>
                <w:sz w:val="20"/>
                <w:szCs w:val="20"/>
              </w:rPr>
            </w:pPr>
            <w:r w:rsidRPr="00572763">
              <w:rPr>
                <w:sz w:val="20"/>
                <w:szCs w:val="20"/>
              </w:rPr>
              <w:t>pārņemts pilnībā</w:t>
            </w:r>
          </w:p>
        </w:tc>
        <w:tc>
          <w:tcPr>
            <w:tcW w:w="3260" w:type="dxa"/>
            <w:vMerge w:val="restart"/>
            <w:vAlign w:val="center"/>
          </w:tcPr>
          <w:p w:rsidR="00AA6615" w:rsidRPr="00572763" w:rsidRDefault="00AA6615" w:rsidP="00CB2C6E">
            <w:pPr>
              <w:pStyle w:val="naisc"/>
              <w:spacing w:before="0" w:after="0"/>
              <w:jc w:val="both"/>
              <w:rPr>
                <w:sz w:val="20"/>
                <w:szCs w:val="20"/>
              </w:rPr>
            </w:pPr>
            <w:r w:rsidRPr="00572763">
              <w:rPr>
                <w:sz w:val="20"/>
                <w:szCs w:val="20"/>
              </w:rPr>
              <w:t>Netiek pārņemts paredzot stingrākas vai mazāk stingras prasības</w:t>
            </w:r>
          </w:p>
        </w:tc>
      </w:tr>
      <w:tr w:rsidR="00E5465F" w:rsidRPr="00572763" w:rsidTr="00704856">
        <w:trPr>
          <w:cantSplit/>
          <w:trHeight w:val="495"/>
        </w:trPr>
        <w:tc>
          <w:tcPr>
            <w:tcW w:w="1843" w:type="dxa"/>
            <w:vAlign w:val="center"/>
          </w:tcPr>
          <w:p w:rsidR="00E5465F" w:rsidRPr="00572763" w:rsidRDefault="00E5465F" w:rsidP="005E6A0C">
            <w:pPr>
              <w:rPr>
                <w:sz w:val="20"/>
                <w:szCs w:val="20"/>
              </w:rPr>
            </w:pPr>
            <w:r w:rsidRPr="00572763">
              <w:rPr>
                <w:sz w:val="20"/>
                <w:szCs w:val="20"/>
              </w:rPr>
              <w:t>Pielikuma A sadaļas 4.punkta b) apakšpunkts</w:t>
            </w:r>
          </w:p>
        </w:tc>
        <w:tc>
          <w:tcPr>
            <w:tcW w:w="2977" w:type="dxa"/>
            <w:vMerge/>
            <w:vAlign w:val="center"/>
          </w:tcPr>
          <w:p w:rsidR="00E5465F" w:rsidRPr="00572763" w:rsidRDefault="00E5465F" w:rsidP="00346C05">
            <w:pPr>
              <w:rPr>
                <w:color w:val="000000"/>
                <w:sz w:val="20"/>
                <w:szCs w:val="20"/>
                <w:shd w:val="clear" w:color="auto" w:fill="FFFFFF"/>
              </w:rPr>
            </w:pPr>
          </w:p>
        </w:tc>
        <w:tc>
          <w:tcPr>
            <w:tcW w:w="2126" w:type="dxa"/>
            <w:vMerge/>
            <w:vAlign w:val="center"/>
          </w:tcPr>
          <w:p w:rsidR="00E5465F" w:rsidRPr="00572763" w:rsidRDefault="00E5465F" w:rsidP="005E6A0C">
            <w:pPr>
              <w:rPr>
                <w:sz w:val="20"/>
                <w:szCs w:val="20"/>
              </w:rPr>
            </w:pPr>
          </w:p>
        </w:tc>
        <w:tc>
          <w:tcPr>
            <w:tcW w:w="3260" w:type="dxa"/>
            <w:vMerge/>
            <w:vAlign w:val="center"/>
          </w:tcPr>
          <w:p w:rsidR="00E5465F" w:rsidRPr="00572763" w:rsidRDefault="00E5465F" w:rsidP="005E6A0C">
            <w:pPr>
              <w:jc w:val="both"/>
              <w:rPr>
                <w:color w:val="000000"/>
                <w:sz w:val="20"/>
                <w:szCs w:val="20"/>
                <w:shd w:val="clear" w:color="auto" w:fill="FFFFFF"/>
              </w:rPr>
            </w:pPr>
          </w:p>
        </w:tc>
      </w:tr>
      <w:tr w:rsidR="005E6A0C" w:rsidRPr="00572763" w:rsidTr="00704856">
        <w:trPr>
          <w:cantSplit/>
          <w:trHeight w:val="495"/>
        </w:trPr>
        <w:tc>
          <w:tcPr>
            <w:tcW w:w="1843" w:type="dxa"/>
            <w:vAlign w:val="center"/>
          </w:tcPr>
          <w:p w:rsidR="005E6A0C" w:rsidRPr="00572763" w:rsidRDefault="005E6A0C" w:rsidP="005E6A0C">
            <w:pPr>
              <w:rPr>
                <w:sz w:val="20"/>
                <w:szCs w:val="20"/>
              </w:rPr>
            </w:pPr>
            <w:r w:rsidRPr="00572763">
              <w:rPr>
                <w:sz w:val="20"/>
                <w:szCs w:val="20"/>
              </w:rPr>
              <w:t>Pielikuma A sadaļas 6.punkta a) apakšpunkts</w:t>
            </w:r>
          </w:p>
        </w:tc>
        <w:tc>
          <w:tcPr>
            <w:tcW w:w="2977" w:type="dxa"/>
            <w:vAlign w:val="center"/>
          </w:tcPr>
          <w:p w:rsidR="005E6A0C" w:rsidRPr="00572763" w:rsidRDefault="005E6A0C" w:rsidP="00E25B0F">
            <w:pPr>
              <w:rPr>
                <w:color w:val="000000"/>
                <w:sz w:val="20"/>
                <w:szCs w:val="20"/>
                <w:shd w:val="clear" w:color="auto" w:fill="FFFFFF"/>
              </w:rPr>
            </w:pPr>
            <w:r w:rsidRPr="00572763">
              <w:rPr>
                <w:color w:val="000000"/>
                <w:sz w:val="20"/>
                <w:szCs w:val="20"/>
                <w:shd w:val="clear" w:color="auto" w:fill="FFFFFF"/>
              </w:rPr>
              <w:t xml:space="preserve">noteikumu projekta </w:t>
            </w:r>
            <w:r w:rsidR="00E25B0F" w:rsidRPr="00572763">
              <w:rPr>
                <w:color w:val="000000"/>
                <w:sz w:val="20"/>
                <w:szCs w:val="20"/>
                <w:shd w:val="clear" w:color="auto" w:fill="FFFFFF"/>
              </w:rPr>
              <w:t xml:space="preserve">10., 11., 12., 13. </w:t>
            </w:r>
            <w:r w:rsidRPr="00572763">
              <w:rPr>
                <w:color w:val="000000"/>
                <w:sz w:val="20"/>
                <w:szCs w:val="20"/>
                <w:shd w:val="clear" w:color="auto" w:fill="FFFFFF"/>
              </w:rPr>
              <w:t xml:space="preserve">un </w:t>
            </w:r>
            <w:r w:rsidR="00E25B0F" w:rsidRPr="00572763">
              <w:rPr>
                <w:color w:val="000000"/>
                <w:sz w:val="20"/>
                <w:szCs w:val="20"/>
                <w:shd w:val="clear" w:color="auto" w:fill="FFFFFF"/>
              </w:rPr>
              <w:t>24</w:t>
            </w:r>
            <w:r w:rsidRPr="00572763">
              <w:rPr>
                <w:color w:val="000000"/>
                <w:sz w:val="20"/>
                <w:szCs w:val="20"/>
                <w:shd w:val="clear" w:color="auto" w:fill="FFFFFF"/>
              </w:rPr>
              <w:t>.1.apakšpunkts</w:t>
            </w:r>
          </w:p>
        </w:tc>
        <w:tc>
          <w:tcPr>
            <w:tcW w:w="2126" w:type="dxa"/>
            <w:vAlign w:val="center"/>
          </w:tcPr>
          <w:p w:rsidR="005E6A0C" w:rsidRPr="00572763" w:rsidRDefault="005E6A0C" w:rsidP="005E6A0C">
            <w:pPr>
              <w:rPr>
                <w:sz w:val="20"/>
                <w:szCs w:val="20"/>
              </w:rPr>
            </w:pPr>
            <w:r w:rsidRPr="00572763">
              <w:rPr>
                <w:sz w:val="20"/>
                <w:szCs w:val="20"/>
              </w:rPr>
              <w:t>pārņemts pilnībā</w:t>
            </w:r>
          </w:p>
        </w:tc>
        <w:tc>
          <w:tcPr>
            <w:tcW w:w="3260" w:type="dxa"/>
            <w:vAlign w:val="center"/>
          </w:tcPr>
          <w:p w:rsidR="005E6A0C" w:rsidRPr="00572763" w:rsidRDefault="005E6A0C" w:rsidP="005E6A0C">
            <w:pPr>
              <w:pStyle w:val="naisc"/>
              <w:spacing w:before="0" w:after="0"/>
              <w:jc w:val="both"/>
              <w:rPr>
                <w:sz w:val="20"/>
                <w:szCs w:val="20"/>
              </w:rPr>
            </w:pPr>
            <w:r w:rsidRPr="00572763">
              <w:rPr>
                <w:sz w:val="20"/>
                <w:szCs w:val="20"/>
              </w:rPr>
              <w:t>Netiek pārņemts paredzot stingrākas vai mazāk stingras prasības</w:t>
            </w:r>
          </w:p>
        </w:tc>
      </w:tr>
      <w:tr w:rsidR="005E6A0C" w:rsidRPr="00572763" w:rsidTr="00704856">
        <w:trPr>
          <w:cantSplit/>
          <w:trHeight w:val="495"/>
        </w:trPr>
        <w:tc>
          <w:tcPr>
            <w:tcW w:w="1843" w:type="dxa"/>
            <w:vAlign w:val="center"/>
          </w:tcPr>
          <w:p w:rsidR="005E6A0C" w:rsidRPr="00572763" w:rsidRDefault="005E6A0C" w:rsidP="005E6A0C">
            <w:pPr>
              <w:rPr>
                <w:sz w:val="20"/>
                <w:szCs w:val="20"/>
              </w:rPr>
            </w:pPr>
            <w:r w:rsidRPr="00572763">
              <w:rPr>
                <w:sz w:val="20"/>
                <w:szCs w:val="20"/>
              </w:rPr>
              <w:t>Pielikuma A sadaļas 6.punkta b) apakšpunkts</w:t>
            </w:r>
          </w:p>
        </w:tc>
        <w:tc>
          <w:tcPr>
            <w:tcW w:w="2977" w:type="dxa"/>
            <w:vAlign w:val="center"/>
          </w:tcPr>
          <w:p w:rsidR="005E6A0C" w:rsidRPr="00572763" w:rsidRDefault="005E6A0C" w:rsidP="00346C05">
            <w:pPr>
              <w:rPr>
                <w:color w:val="000000"/>
                <w:sz w:val="20"/>
                <w:szCs w:val="20"/>
                <w:shd w:val="clear" w:color="auto" w:fill="FFFFFF"/>
              </w:rPr>
            </w:pPr>
            <w:r w:rsidRPr="00572763">
              <w:rPr>
                <w:color w:val="000000"/>
                <w:sz w:val="20"/>
                <w:szCs w:val="20"/>
                <w:shd w:val="clear" w:color="auto" w:fill="FFFFFF"/>
              </w:rPr>
              <w:t>note</w:t>
            </w:r>
            <w:r w:rsidR="000D0288" w:rsidRPr="00572763">
              <w:rPr>
                <w:color w:val="000000"/>
                <w:sz w:val="20"/>
                <w:szCs w:val="20"/>
                <w:shd w:val="clear" w:color="auto" w:fill="FFFFFF"/>
              </w:rPr>
              <w:t>ikumu projekta 14.</w:t>
            </w:r>
            <w:r w:rsidR="00E25B0F" w:rsidRPr="00572763">
              <w:rPr>
                <w:color w:val="000000"/>
                <w:sz w:val="20"/>
                <w:szCs w:val="20"/>
                <w:shd w:val="clear" w:color="auto" w:fill="FFFFFF"/>
              </w:rPr>
              <w:t xml:space="preserve">, 15. </w:t>
            </w:r>
            <w:r w:rsidR="000D0288" w:rsidRPr="00572763">
              <w:rPr>
                <w:color w:val="000000"/>
                <w:sz w:val="20"/>
                <w:szCs w:val="20"/>
                <w:shd w:val="clear" w:color="auto" w:fill="FFFFFF"/>
              </w:rPr>
              <w:t xml:space="preserve">punkts, </w:t>
            </w:r>
            <w:r w:rsidRPr="00572763">
              <w:rPr>
                <w:color w:val="000000"/>
                <w:sz w:val="20"/>
                <w:szCs w:val="20"/>
                <w:shd w:val="clear" w:color="auto" w:fill="FFFFFF"/>
              </w:rPr>
              <w:t>3.4.apakšpunkts</w:t>
            </w:r>
          </w:p>
        </w:tc>
        <w:tc>
          <w:tcPr>
            <w:tcW w:w="2126" w:type="dxa"/>
            <w:vAlign w:val="center"/>
          </w:tcPr>
          <w:p w:rsidR="005E6A0C" w:rsidRPr="00572763" w:rsidRDefault="005E6A0C" w:rsidP="005E6A0C">
            <w:pPr>
              <w:rPr>
                <w:sz w:val="20"/>
                <w:szCs w:val="20"/>
              </w:rPr>
            </w:pPr>
            <w:r w:rsidRPr="00572763">
              <w:rPr>
                <w:sz w:val="20"/>
                <w:szCs w:val="20"/>
              </w:rPr>
              <w:t>pārņemts pilnībā</w:t>
            </w:r>
          </w:p>
        </w:tc>
        <w:tc>
          <w:tcPr>
            <w:tcW w:w="3260" w:type="dxa"/>
            <w:vAlign w:val="center"/>
          </w:tcPr>
          <w:p w:rsidR="005E6A0C" w:rsidRPr="00572763" w:rsidRDefault="005E6A0C" w:rsidP="005E6A0C">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4C34F9">
            <w:pPr>
              <w:rPr>
                <w:sz w:val="20"/>
                <w:szCs w:val="20"/>
              </w:rPr>
            </w:pPr>
            <w:r w:rsidRPr="00572763">
              <w:rPr>
                <w:sz w:val="20"/>
                <w:szCs w:val="20"/>
              </w:rPr>
              <w:t>Pielikuma A sadaļas 7.punkta a) apakšpunkts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apakšpunkts attiecas uz stacionārajām iekārtām, un šajā noteikumu projektā nav jāpārņem</w:t>
            </w:r>
          </w:p>
        </w:tc>
        <w:tc>
          <w:tcPr>
            <w:tcW w:w="2126" w:type="dxa"/>
            <w:vAlign w:val="center"/>
          </w:tcPr>
          <w:p w:rsidR="004C34F9" w:rsidRPr="00572763" w:rsidRDefault="004C34F9" w:rsidP="005E6A0C">
            <w:pPr>
              <w:rPr>
                <w:sz w:val="20"/>
                <w:szCs w:val="20"/>
              </w:rPr>
            </w:pPr>
          </w:p>
        </w:tc>
        <w:tc>
          <w:tcPr>
            <w:tcW w:w="3260" w:type="dxa"/>
            <w:vAlign w:val="center"/>
          </w:tcPr>
          <w:p w:rsidR="004C34F9" w:rsidRPr="00572763" w:rsidRDefault="004C34F9" w:rsidP="005E6A0C">
            <w:pPr>
              <w:pStyle w:val="naisc"/>
              <w:spacing w:before="0" w:after="0"/>
              <w:jc w:val="both"/>
              <w:rPr>
                <w:sz w:val="20"/>
                <w:szCs w:val="20"/>
              </w:rPr>
            </w:pPr>
          </w:p>
        </w:tc>
      </w:tr>
      <w:tr w:rsidR="004C34F9" w:rsidRPr="00572763" w:rsidTr="00704856">
        <w:trPr>
          <w:cantSplit/>
          <w:trHeight w:val="495"/>
        </w:trPr>
        <w:tc>
          <w:tcPr>
            <w:tcW w:w="1843" w:type="dxa"/>
            <w:vAlign w:val="center"/>
          </w:tcPr>
          <w:p w:rsidR="004C34F9" w:rsidRPr="00572763" w:rsidRDefault="004C34F9" w:rsidP="004C34F9">
            <w:pPr>
              <w:rPr>
                <w:sz w:val="20"/>
                <w:szCs w:val="20"/>
              </w:rPr>
            </w:pPr>
            <w:r w:rsidRPr="00572763">
              <w:rPr>
                <w:sz w:val="20"/>
                <w:szCs w:val="20"/>
              </w:rPr>
              <w:t>Pielikuma A sadaļas 7.punkta c), d) apakšpunkts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apakšpunkts attiecas uz stacionārajām iekārtām, un šajā noteikumu projektā nav jāpārņem</w:t>
            </w:r>
          </w:p>
        </w:tc>
        <w:tc>
          <w:tcPr>
            <w:tcW w:w="2126" w:type="dxa"/>
            <w:vAlign w:val="center"/>
          </w:tcPr>
          <w:p w:rsidR="004C34F9" w:rsidRPr="00572763" w:rsidRDefault="004C34F9" w:rsidP="005E6A0C">
            <w:pPr>
              <w:rPr>
                <w:sz w:val="20"/>
                <w:szCs w:val="20"/>
              </w:rPr>
            </w:pPr>
          </w:p>
        </w:tc>
        <w:tc>
          <w:tcPr>
            <w:tcW w:w="3260" w:type="dxa"/>
            <w:vAlign w:val="center"/>
          </w:tcPr>
          <w:p w:rsidR="004C34F9" w:rsidRPr="00572763" w:rsidRDefault="004C34F9" w:rsidP="005E6A0C">
            <w:pPr>
              <w:pStyle w:val="naisc"/>
              <w:spacing w:before="0" w:after="0"/>
              <w:jc w:val="both"/>
              <w:rPr>
                <w:sz w:val="20"/>
                <w:szCs w:val="20"/>
              </w:rPr>
            </w:pPr>
          </w:p>
        </w:tc>
      </w:tr>
      <w:tr w:rsidR="004C34F9" w:rsidRPr="00572763" w:rsidTr="00704856">
        <w:trPr>
          <w:cantSplit/>
          <w:trHeight w:val="495"/>
        </w:trPr>
        <w:tc>
          <w:tcPr>
            <w:tcW w:w="1843" w:type="dxa"/>
            <w:vAlign w:val="center"/>
          </w:tcPr>
          <w:p w:rsidR="004C34F9" w:rsidRPr="00572763" w:rsidRDefault="004C34F9" w:rsidP="004C34F9">
            <w:pPr>
              <w:rPr>
                <w:sz w:val="20"/>
                <w:szCs w:val="20"/>
              </w:rPr>
            </w:pPr>
            <w:r w:rsidRPr="00572763">
              <w:rPr>
                <w:sz w:val="20"/>
                <w:szCs w:val="20"/>
              </w:rPr>
              <w:t>Pielikuma A sadaļas 8.punkts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apakšpunkts attiecas uz stacionārajām iekārtām, un šajā noteikumu projektā nav jāpārņem</w:t>
            </w:r>
          </w:p>
        </w:tc>
        <w:tc>
          <w:tcPr>
            <w:tcW w:w="2126" w:type="dxa"/>
            <w:vAlign w:val="center"/>
          </w:tcPr>
          <w:p w:rsidR="004C34F9" w:rsidRPr="00572763" w:rsidRDefault="004C34F9" w:rsidP="005E6A0C">
            <w:pPr>
              <w:rPr>
                <w:sz w:val="20"/>
                <w:szCs w:val="20"/>
              </w:rPr>
            </w:pPr>
          </w:p>
        </w:tc>
        <w:tc>
          <w:tcPr>
            <w:tcW w:w="3260" w:type="dxa"/>
            <w:vAlign w:val="center"/>
          </w:tcPr>
          <w:p w:rsidR="004C34F9" w:rsidRPr="00572763" w:rsidRDefault="004C34F9" w:rsidP="005E6A0C">
            <w:pPr>
              <w:pStyle w:val="naisc"/>
              <w:spacing w:before="0" w:after="0"/>
              <w:jc w:val="both"/>
              <w:rPr>
                <w:sz w:val="20"/>
                <w:szCs w:val="20"/>
              </w:rPr>
            </w:pPr>
          </w:p>
        </w:tc>
      </w:tr>
      <w:tr w:rsidR="004C34F9" w:rsidRPr="00572763" w:rsidTr="00704856">
        <w:trPr>
          <w:cantSplit/>
          <w:trHeight w:val="495"/>
        </w:trPr>
        <w:tc>
          <w:tcPr>
            <w:tcW w:w="1843" w:type="dxa"/>
            <w:vAlign w:val="center"/>
          </w:tcPr>
          <w:p w:rsidR="004C34F9" w:rsidRPr="00572763" w:rsidRDefault="004C34F9" w:rsidP="004C34F9">
            <w:pPr>
              <w:rPr>
                <w:sz w:val="20"/>
                <w:szCs w:val="20"/>
              </w:rPr>
            </w:pPr>
            <w:r w:rsidRPr="00572763">
              <w:rPr>
                <w:sz w:val="20"/>
                <w:szCs w:val="20"/>
              </w:rPr>
              <w:t>Pielikuma A sadaļas 9.punkts</w:t>
            </w:r>
          </w:p>
        </w:tc>
        <w:tc>
          <w:tcPr>
            <w:tcW w:w="2977" w:type="dxa"/>
            <w:vAlign w:val="center"/>
          </w:tcPr>
          <w:p w:rsidR="004C34F9" w:rsidRPr="00572763" w:rsidRDefault="004C34F9" w:rsidP="004C34F9">
            <w:pPr>
              <w:rPr>
                <w:color w:val="000000"/>
                <w:sz w:val="20"/>
                <w:szCs w:val="20"/>
                <w:shd w:val="clear" w:color="auto" w:fill="FFFFFF"/>
              </w:rPr>
            </w:pPr>
            <w:r w:rsidRPr="00572763">
              <w:rPr>
                <w:color w:val="000000"/>
                <w:sz w:val="20"/>
                <w:szCs w:val="20"/>
                <w:shd w:val="clear" w:color="auto" w:fill="FFFFFF"/>
              </w:rPr>
              <w:t>noteikumu projekta 3.pielikuma I.nodaļa</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4C34F9">
            <w:pPr>
              <w:rPr>
                <w:sz w:val="20"/>
                <w:szCs w:val="20"/>
              </w:rPr>
            </w:pPr>
            <w:r w:rsidRPr="00572763">
              <w:rPr>
                <w:sz w:val="20"/>
                <w:szCs w:val="20"/>
              </w:rPr>
              <w:t>Pielikuma A sadaļas 11.punkts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3.pielikuma II.nodaļa</w:t>
            </w:r>
          </w:p>
        </w:tc>
        <w:tc>
          <w:tcPr>
            <w:tcW w:w="2126" w:type="dxa"/>
            <w:vAlign w:val="center"/>
          </w:tcPr>
          <w:p w:rsidR="004C34F9" w:rsidRPr="00572763" w:rsidRDefault="004C34F9" w:rsidP="005E6A0C">
            <w:pPr>
              <w:rPr>
                <w:sz w:val="20"/>
                <w:szCs w:val="20"/>
              </w:rPr>
            </w:pPr>
            <w:r w:rsidRPr="00572763">
              <w:rPr>
                <w:sz w:val="20"/>
                <w:szCs w:val="20"/>
              </w:rPr>
              <w:t>pārņemts pilnībā</w:t>
            </w:r>
          </w:p>
        </w:tc>
        <w:tc>
          <w:tcPr>
            <w:tcW w:w="3260" w:type="dxa"/>
            <w:vAlign w:val="center"/>
          </w:tcPr>
          <w:p w:rsidR="004C34F9" w:rsidRPr="00572763" w:rsidRDefault="004C34F9" w:rsidP="005E6A0C">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A sadaļas 12.punkta a) apakšpunkts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3.pielikuma III.nodaļa</w:t>
            </w:r>
          </w:p>
        </w:tc>
        <w:tc>
          <w:tcPr>
            <w:tcW w:w="2126" w:type="dxa"/>
            <w:vAlign w:val="center"/>
          </w:tcPr>
          <w:p w:rsidR="004C34F9" w:rsidRPr="00572763" w:rsidRDefault="004C34F9" w:rsidP="005E6A0C">
            <w:pPr>
              <w:rPr>
                <w:sz w:val="20"/>
                <w:szCs w:val="20"/>
              </w:rPr>
            </w:pPr>
            <w:r w:rsidRPr="00572763">
              <w:rPr>
                <w:sz w:val="20"/>
                <w:szCs w:val="20"/>
              </w:rPr>
              <w:t>pārņemts pilnībā</w:t>
            </w:r>
          </w:p>
        </w:tc>
        <w:tc>
          <w:tcPr>
            <w:tcW w:w="3260" w:type="dxa"/>
            <w:vAlign w:val="center"/>
          </w:tcPr>
          <w:p w:rsidR="004C34F9" w:rsidRPr="00572763" w:rsidRDefault="004C34F9" w:rsidP="005E6A0C">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A sadaļas 12.punkta b), c) apakšpunkts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4.pielikums</w:t>
            </w:r>
          </w:p>
        </w:tc>
        <w:tc>
          <w:tcPr>
            <w:tcW w:w="2126" w:type="dxa"/>
            <w:vAlign w:val="center"/>
          </w:tcPr>
          <w:p w:rsidR="004C34F9" w:rsidRPr="00572763" w:rsidRDefault="004C34F9" w:rsidP="00520B69">
            <w:pPr>
              <w:rPr>
                <w:sz w:val="20"/>
                <w:szCs w:val="20"/>
              </w:rPr>
            </w:pPr>
            <w:r w:rsidRPr="00572763">
              <w:rPr>
                <w:sz w:val="20"/>
                <w:szCs w:val="20"/>
              </w:rPr>
              <w:t>pārņemts pilnībā</w:t>
            </w:r>
          </w:p>
        </w:tc>
        <w:tc>
          <w:tcPr>
            <w:tcW w:w="3260" w:type="dxa"/>
            <w:vAlign w:val="center"/>
          </w:tcPr>
          <w:p w:rsidR="004C34F9" w:rsidRPr="00572763" w:rsidRDefault="004C34F9" w:rsidP="00520B69">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A sadaļas 12.punkta d) apakšpunkts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4.pielikuma 7.1.4.apakšpunkts</w:t>
            </w:r>
          </w:p>
        </w:tc>
        <w:tc>
          <w:tcPr>
            <w:tcW w:w="2126" w:type="dxa"/>
            <w:vAlign w:val="center"/>
          </w:tcPr>
          <w:p w:rsidR="004C34F9" w:rsidRPr="00572763" w:rsidRDefault="004C34F9" w:rsidP="005E6A0C">
            <w:pPr>
              <w:rPr>
                <w:sz w:val="20"/>
                <w:szCs w:val="20"/>
              </w:rPr>
            </w:pPr>
            <w:r w:rsidRPr="00572763">
              <w:rPr>
                <w:sz w:val="20"/>
                <w:szCs w:val="20"/>
              </w:rPr>
              <w:t>pārņemts pilnībā</w:t>
            </w:r>
          </w:p>
        </w:tc>
        <w:tc>
          <w:tcPr>
            <w:tcW w:w="3260" w:type="dxa"/>
            <w:vAlign w:val="center"/>
          </w:tcPr>
          <w:p w:rsidR="004C34F9" w:rsidRPr="00572763" w:rsidRDefault="004C34F9" w:rsidP="005E6A0C">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A sadaļas 13.punkts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2.pielikuma 4.2.apakšpunkts</w:t>
            </w:r>
          </w:p>
        </w:tc>
        <w:tc>
          <w:tcPr>
            <w:tcW w:w="2126" w:type="dxa"/>
            <w:vAlign w:val="center"/>
          </w:tcPr>
          <w:p w:rsidR="004C34F9" w:rsidRPr="00572763" w:rsidRDefault="004C34F9" w:rsidP="005E6A0C">
            <w:pPr>
              <w:rPr>
                <w:sz w:val="20"/>
                <w:szCs w:val="20"/>
              </w:rPr>
            </w:pPr>
            <w:r w:rsidRPr="00572763">
              <w:rPr>
                <w:sz w:val="20"/>
                <w:szCs w:val="20"/>
              </w:rPr>
              <w:t>pārņemts pilnībā</w:t>
            </w:r>
          </w:p>
        </w:tc>
        <w:tc>
          <w:tcPr>
            <w:tcW w:w="3260" w:type="dxa"/>
            <w:vAlign w:val="center"/>
          </w:tcPr>
          <w:p w:rsidR="004C34F9" w:rsidRPr="00572763" w:rsidRDefault="004C34F9" w:rsidP="005E6A0C">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B sadaļas 2.punkts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2.pielikuma 1.punkts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B sadaļas 2.1.punkts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2.pielikuma 14., 15.punkts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B sadaļas 2.1.punkta a), b), c) apakšpunkts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2.pielikuma 17.3.4., 17.3.5, 17.3.6.apakšpunkts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B sadaļas 2.2.punkts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2.pielikuma 2.1., 2.2.apakšpunkts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B sadaļas 2.2.1.punkts</w:t>
            </w:r>
          </w:p>
        </w:tc>
        <w:tc>
          <w:tcPr>
            <w:tcW w:w="2977" w:type="dxa"/>
            <w:vAlign w:val="center"/>
          </w:tcPr>
          <w:p w:rsidR="004C34F9" w:rsidRPr="00572763" w:rsidRDefault="004C34F9" w:rsidP="00346C05">
            <w:pPr>
              <w:rPr>
                <w:color w:val="000000"/>
                <w:sz w:val="20"/>
                <w:szCs w:val="20"/>
                <w:shd w:val="clear" w:color="auto" w:fill="FFFFFF"/>
              </w:rPr>
            </w:pPr>
            <w:r w:rsidRPr="00572763">
              <w:rPr>
                <w:color w:val="000000"/>
                <w:sz w:val="20"/>
                <w:szCs w:val="20"/>
                <w:shd w:val="clear" w:color="auto" w:fill="FFFFFF"/>
              </w:rPr>
              <w:t>noteikumu projekta 2.pielikuma 2.1., 2.2.apakšpunkts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B sadaļas 2.2.2.punkts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9.3., 9.4.apakšpunkts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B sadaļas 2.2.3.punkts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3.punkts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B sadaļas 2.3.punkts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4.2.apakšpunkts, 5.punkts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B sadaļas 3.punkts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3.pielikuma I.nodaļa</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E6A0C">
            <w:pPr>
              <w:rPr>
                <w:sz w:val="20"/>
                <w:szCs w:val="20"/>
              </w:rPr>
            </w:pPr>
            <w:r w:rsidRPr="00572763">
              <w:rPr>
                <w:sz w:val="20"/>
                <w:szCs w:val="20"/>
              </w:rPr>
              <w:t>Pielikuma B sadaļas 4.punkts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6., 7.punkts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5.punkts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11.punkts, 6.3.apakšpunkts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6.punkta 1.rindkopa</w:t>
            </w:r>
          </w:p>
        </w:tc>
        <w:tc>
          <w:tcPr>
            <w:tcW w:w="2977" w:type="dxa"/>
            <w:vAlign w:val="center"/>
          </w:tcPr>
          <w:p w:rsidR="004C34F9" w:rsidRPr="00572763" w:rsidRDefault="00CA6CA0" w:rsidP="000D0288">
            <w:pPr>
              <w:rPr>
                <w:color w:val="000000"/>
                <w:sz w:val="20"/>
                <w:szCs w:val="20"/>
                <w:shd w:val="clear" w:color="auto" w:fill="FFFFFF"/>
              </w:rPr>
            </w:pPr>
            <w:r w:rsidRPr="00572763">
              <w:rPr>
                <w:color w:val="000000"/>
                <w:sz w:val="20"/>
                <w:szCs w:val="20"/>
                <w:shd w:val="clear" w:color="auto" w:fill="FFFFFF"/>
              </w:rPr>
              <w:t>noteikumu projekta 11., 12</w:t>
            </w:r>
            <w:r w:rsidR="004C34F9" w:rsidRPr="00572763">
              <w:rPr>
                <w:color w:val="000000"/>
                <w:sz w:val="20"/>
                <w:szCs w:val="20"/>
                <w:shd w:val="clear" w:color="auto" w:fill="FFFFFF"/>
              </w:rPr>
              <w:t>.punkts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B sadaļas 6.punkta 2.rindkopa</w:t>
            </w:r>
          </w:p>
        </w:tc>
        <w:tc>
          <w:tcPr>
            <w:tcW w:w="2977" w:type="dxa"/>
            <w:vAlign w:val="center"/>
          </w:tcPr>
          <w:p w:rsidR="004C34F9" w:rsidRPr="00572763" w:rsidRDefault="004C34F9" w:rsidP="00CA6CA0">
            <w:pPr>
              <w:rPr>
                <w:color w:val="000000"/>
                <w:sz w:val="20"/>
                <w:szCs w:val="20"/>
                <w:shd w:val="clear" w:color="auto" w:fill="FFFFFF"/>
              </w:rPr>
            </w:pPr>
            <w:r w:rsidRPr="00572763">
              <w:rPr>
                <w:color w:val="000000"/>
                <w:sz w:val="20"/>
                <w:szCs w:val="20"/>
                <w:shd w:val="clear" w:color="auto" w:fill="FFFFFF"/>
              </w:rPr>
              <w:t xml:space="preserve">noteikumu projekta </w:t>
            </w:r>
            <w:r w:rsidR="00CA6CA0" w:rsidRPr="00572763">
              <w:rPr>
                <w:color w:val="000000"/>
                <w:sz w:val="20"/>
                <w:szCs w:val="20"/>
                <w:shd w:val="clear" w:color="auto" w:fill="FFFFFF"/>
              </w:rPr>
              <w:t>13</w:t>
            </w:r>
            <w:r w:rsidRPr="00572763">
              <w:rPr>
                <w:color w:val="000000"/>
                <w:sz w:val="20"/>
                <w:szCs w:val="20"/>
                <w:shd w:val="clear" w:color="auto" w:fill="FFFFFF"/>
              </w:rPr>
              <w:t>.punkts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6.punkta 3.rindkopa</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16.punkts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6.punkta 4., 5., 6., 7.rindkopa</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17.punkts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6.punkta 8.rindkopa</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3.4.apakšpunkts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7.punkts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3.4.apakšpunkts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8.punkts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2.pielikuma III.nodaļa</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346C05">
            <w:pPr>
              <w:rPr>
                <w:sz w:val="20"/>
                <w:szCs w:val="20"/>
              </w:rPr>
            </w:pPr>
            <w:r w:rsidRPr="00572763">
              <w:rPr>
                <w:sz w:val="20"/>
                <w:szCs w:val="20"/>
              </w:rPr>
              <w:t>Pielikuma B sadaļas 9.punkts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4.pielikuma 9.punkts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20B69">
            <w:pPr>
              <w:rPr>
                <w:sz w:val="20"/>
                <w:szCs w:val="20"/>
              </w:rPr>
            </w:pPr>
            <w:r w:rsidRPr="00572763">
              <w:rPr>
                <w:sz w:val="20"/>
                <w:szCs w:val="20"/>
              </w:rPr>
              <w:t>Pielikuma C sadaļas 3.punkta 1.rindkopa, 2.rindkopa</w:t>
            </w:r>
          </w:p>
        </w:tc>
        <w:tc>
          <w:tcPr>
            <w:tcW w:w="2977" w:type="dxa"/>
            <w:vAlign w:val="center"/>
          </w:tcPr>
          <w:p w:rsidR="004C34F9" w:rsidRPr="00572763" w:rsidRDefault="004C34F9" w:rsidP="00CA6CA0">
            <w:pPr>
              <w:rPr>
                <w:color w:val="000000"/>
                <w:sz w:val="20"/>
                <w:szCs w:val="20"/>
                <w:shd w:val="clear" w:color="auto" w:fill="FFFFFF"/>
              </w:rPr>
            </w:pPr>
            <w:r w:rsidRPr="00572763">
              <w:rPr>
                <w:color w:val="000000"/>
                <w:sz w:val="20"/>
                <w:szCs w:val="20"/>
                <w:shd w:val="clear" w:color="auto" w:fill="FFFFFF"/>
              </w:rPr>
              <w:t xml:space="preserve">noteikumu projekta </w:t>
            </w:r>
            <w:r w:rsidR="00CA6CA0" w:rsidRPr="00572763">
              <w:rPr>
                <w:color w:val="000000"/>
                <w:sz w:val="20"/>
                <w:szCs w:val="20"/>
                <w:shd w:val="clear" w:color="auto" w:fill="FFFFFF"/>
              </w:rPr>
              <w:t>10</w:t>
            </w:r>
            <w:r w:rsidRPr="00572763">
              <w:rPr>
                <w:color w:val="000000"/>
                <w:sz w:val="20"/>
                <w:szCs w:val="20"/>
                <w:shd w:val="clear" w:color="auto" w:fill="FFFFFF"/>
              </w:rPr>
              <w:t>.punkts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520B69">
            <w:pPr>
              <w:rPr>
                <w:sz w:val="20"/>
                <w:szCs w:val="20"/>
              </w:rPr>
            </w:pPr>
            <w:r w:rsidRPr="00572763">
              <w:rPr>
                <w:sz w:val="20"/>
                <w:szCs w:val="20"/>
              </w:rPr>
              <w:t>Pielikuma C sadaļas 3.punkta 3.rindkopa</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1.pielikuma 8., 9.punkts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7E329A">
            <w:pPr>
              <w:rPr>
                <w:sz w:val="20"/>
                <w:szCs w:val="20"/>
              </w:rPr>
            </w:pPr>
            <w:r w:rsidRPr="00572763">
              <w:rPr>
                <w:sz w:val="20"/>
                <w:szCs w:val="20"/>
              </w:rPr>
              <w:t>Pielikuma C sadaļas 3.punkta 4.rindkopa</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1.pielikuma 10.punkts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7E329A">
            <w:pPr>
              <w:rPr>
                <w:sz w:val="20"/>
                <w:szCs w:val="20"/>
              </w:rPr>
            </w:pPr>
            <w:r w:rsidRPr="00572763">
              <w:rPr>
                <w:sz w:val="20"/>
                <w:szCs w:val="20"/>
              </w:rPr>
              <w:t>Pielikuma C sadaļas 3.punkta 5.rindkopa</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3.4.apakšpunkts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7E329A">
            <w:pPr>
              <w:rPr>
                <w:sz w:val="20"/>
                <w:szCs w:val="20"/>
              </w:rPr>
            </w:pPr>
            <w:r w:rsidRPr="00572763">
              <w:rPr>
                <w:sz w:val="20"/>
                <w:szCs w:val="20"/>
              </w:rPr>
              <w:t>Pielikuma C sadaļas 4.1.punkts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1.pielikuma 2.punkts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CB2C6E">
            <w:pPr>
              <w:rPr>
                <w:sz w:val="20"/>
                <w:szCs w:val="20"/>
              </w:rPr>
            </w:pPr>
            <w:r w:rsidRPr="00572763">
              <w:rPr>
                <w:sz w:val="20"/>
                <w:szCs w:val="20"/>
              </w:rPr>
              <w:t>Pielikuma C sadaļas 4.2.punkts</w:t>
            </w:r>
          </w:p>
        </w:tc>
        <w:tc>
          <w:tcPr>
            <w:tcW w:w="2977" w:type="dxa"/>
            <w:vAlign w:val="center"/>
          </w:tcPr>
          <w:p w:rsidR="004C34F9" w:rsidRPr="00572763" w:rsidRDefault="004C34F9" w:rsidP="00CB2C6E">
            <w:pPr>
              <w:rPr>
                <w:color w:val="000000"/>
                <w:sz w:val="20"/>
                <w:szCs w:val="20"/>
                <w:shd w:val="clear" w:color="auto" w:fill="FFFFFF"/>
              </w:rPr>
            </w:pPr>
            <w:r w:rsidRPr="00572763">
              <w:rPr>
                <w:color w:val="000000"/>
                <w:sz w:val="20"/>
                <w:szCs w:val="20"/>
                <w:shd w:val="clear" w:color="auto" w:fill="FFFFFF"/>
              </w:rPr>
              <w:t>noteikumu projekta 1.pielikuma 2.1.apakšpunkts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7E329A">
            <w:pPr>
              <w:rPr>
                <w:sz w:val="20"/>
                <w:szCs w:val="20"/>
              </w:rPr>
            </w:pPr>
            <w:r w:rsidRPr="00572763">
              <w:rPr>
                <w:sz w:val="20"/>
                <w:szCs w:val="20"/>
              </w:rPr>
              <w:t>Pielikuma C sadaļas 4.3.punkts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1.pielikuma 2.2.apakšpunkts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C sadaļas 4.3.1.punkts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1.pielikuma 3.punkts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C sadaļas 4.3.2.punkts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1.pielikuma 4., 5.punkts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7E329A">
            <w:pPr>
              <w:rPr>
                <w:sz w:val="20"/>
                <w:szCs w:val="20"/>
              </w:rPr>
            </w:pPr>
            <w:r w:rsidRPr="00572763">
              <w:rPr>
                <w:sz w:val="20"/>
                <w:szCs w:val="20"/>
              </w:rPr>
              <w:t>Pielikuma C sadaļas 5.punkts</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1.pielikuma 7.punkts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7E329A">
            <w:pPr>
              <w:rPr>
                <w:sz w:val="20"/>
                <w:szCs w:val="20"/>
              </w:rPr>
            </w:pPr>
            <w:r w:rsidRPr="00572763">
              <w:rPr>
                <w:sz w:val="20"/>
                <w:szCs w:val="20"/>
              </w:rPr>
              <w:t>Pielikuma C sadaļas 6.punkta 1.rindkopa</w:t>
            </w:r>
          </w:p>
        </w:tc>
        <w:tc>
          <w:tcPr>
            <w:tcW w:w="2977" w:type="dxa"/>
            <w:vAlign w:val="center"/>
          </w:tcPr>
          <w:p w:rsidR="004C34F9" w:rsidRPr="00572763" w:rsidRDefault="00CA6CA0" w:rsidP="007E329A">
            <w:pPr>
              <w:rPr>
                <w:color w:val="000000"/>
                <w:sz w:val="20"/>
                <w:szCs w:val="20"/>
                <w:shd w:val="clear" w:color="auto" w:fill="FFFFFF"/>
              </w:rPr>
            </w:pPr>
            <w:r w:rsidRPr="00572763">
              <w:rPr>
                <w:color w:val="000000"/>
                <w:sz w:val="20"/>
                <w:szCs w:val="20"/>
                <w:shd w:val="clear" w:color="auto" w:fill="FFFFFF"/>
              </w:rPr>
              <w:t>noteikumu projekta 16</w:t>
            </w:r>
            <w:r w:rsidR="004C34F9" w:rsidRPr="00572763">
              <w:rPr>
                <w:color w:val="000000"/>
                <w:sz w:val="20"/>
                <w:szCs w:val="20"/>
                <w:shd w:val="clear" w:color="auto" w:fill="FFFFFF"/>
              </w:rPr>
              <w:t>.2.apakšpunkts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C sadaļas 6.punkta 2.rindkopa</w:t>
            </w:r>
          </w:p>
        </w:tc>
        <w:tc>
          <w:tcPr>
            <w:tcW w:w="2977" w:type="dxa"/>
            <w:vAlign w:val="center"/>
          </w:tcPr>
          <w:p w:rsidR="004C34F9" w:rsidRPr="00572763" w:rsidRDefault="004C34F9" w:rsidP="007E329A">
            <w:pPr>
              <w:rPr>
                <w:color w:val="000000"/>
                <w:sz w:val="20"/>
                <w:szCs w:val="20"/>
                <w:shd w:val="clear" w:color="auto" w:fill="FFFFFF"/>
              </w:rPr>
            </w:pPr>
            <w:r w:rsidRPr="00572763">
              <w:rPr>
                <w:color w:val="000000"/>
                <w:sz w:val="20"/>
                <w:szCs w:val="20"/>
                <w:shd w:val="clear" w:color="auto" w:fill="FFFFFF"/>
              </w:rPr>
              <w:t>noteikumu projekta 3.4.apakšpunkts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7E329A">
            <w:pPr>
              <w:rPr>
                <w:sz w:val="20"/>
                <w:szCs w:val="20"/>
              </w:rPr>
            </w:pPr>
            <w:r w:rsidRPr="00572763">
              <w:rPr>
                <w:sz w:val="20"/>
                <w:szCs w:val="20"/>
              </w:rPr>
              <w:t>Pielikuma C sadaļas 7.punkts</w:t>
            </w:r>
          </w:p>
        </w:tc>
        <w:tc>
          <w:tcPr>
            <w:tcW w:w="2977" w:type="dxa"/>
            <w:vAlign w:val="center"/>
          </w:tcPr>
          <w:p w:rsidR="004C34F9" w:rsidRPr="00572763" w:rsidRDefault="004C34F9" w:rsidP="008114C4">
            <w:pPr>
              <w:jc w:val="both"/>
              <w:rPr>
                <w:color w:val="000000"/>
                <w:sz w:val="20"/>
                <w:szCs w:val="20"/>
                <w:shd w:val="clear" w:color="auto" w:fill="FFFFFF"/>
              </w:rPr>
            </w:pPr>
            <w:r w:rsidRPr="00572763">
              <w:rPr>
                <w:color w:val="000000"/>
                <w:sz w:val="20"/>
                <w:szCs w:val="20"/>
                <w:shd w:val="clear" w:color="auto" w:fill="FFFFFF"/>
              </w:rPr>
              <w:t>noteikumu projekta 1.pielikuma 11.punkts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704856">
        <w:trPr>
          <w:cantSplit/>
          <w:trHeight w:val="495"/>
        </w:trPr>
        <w:tc>
          <w:tcPr>
            <w:tcW w:w="1843" w:type="dxa"/>
            <w:vAlign w:val="center"/>
          </w:tcPr>
          <w:p w:rsidR="004C34F9" w:rsidRPr="00572763" w:rsidRDefault="004C34F9" w:rsidP="008114C4">
            <w:pPr>
              <w:rPr>
                <w:sz w:val="20"/>
                <w:szCs w:val="20"/>
              </w:rPr>
            </w:pPr>
            <w:r w:rsidRPr="00572763">
              <w:rPr>
                <w:sz w:val="20"/>
                <w:szCs w:val="20"/>
              </w:rPr>
              <w:t>Pielikuma C sadaļas 7.punkts</w:t>
            </w:r>
          </w:p>
        </w:tc>
        <w:tc>
          <w:tcPr>
            <w:tcW w:w="2977" w:type="dxa"/>
            <w:vAlign w:val="center"/>
          </w:tcPr>
          <w:p w:rsidR="004C34F9" w:rsidRPr="00572763" w:rsidRDefault="004C34F9" w:rsidP="007E329A">
            <w:pPr>
              <w:jc w:val="both"/>
              <w:rPr>
                <w:color w:val="000000"/>
                <w:sz w:val="20"/>
                <w:szCs w:val="20"/>
                <w:shd w:val="clear" w:color="auto" w:fill="FFFFFF"/>
              </w:rPr>
            </w:pPr>
            <w:r w:rsidRPr="00572763">
              <w:rPr>
                <w:color w:val="000000"/>
                <w:sz w:val="20"/>
                <w:szCs w:val="20"/>
                <w:shd w:val="clear" w:color="auto" w:fill="FFFFFF"/>
              </w:rPr>
              <w:t>noteikumu projekta 4.pielikuma 11.1., 11.2., 11.3.apakšpunkts</w:t>
            </w:r>
          </w:p>
        </w:tc>
        <w:tc>
          <w:tcPr>
            <w:tcW w:w="2126" w:type="dxa"/>
            <w:vAlign w:val="center"/>
          </w:tcPr>
          <w:p w:rsidR="004C34F9" w:rsidRPr="00572763" w:rsidRDefault="004C34F9" w:rsidP="00CB2C6E">
            <w:pPr>
              <w:rPr>
                <w:sz w:val="20"/>
                <w:szCs w:val="20"/>
              </w:rPr>
            </w:pPr>
            <w:r w:rsidRPr="00572763">
              <w:rPr>
                <w:sz w:val="20"/>
                <w:szCs w:val="20"/>
              </w:rPr>
              <w:t>pārņemts pilnībā</w:t>
            </w:r>
          </w:p>
        </w:tc>
        <w:tc>
          <w:tcPr>
            <w:tcW w:w="3260" w:type="dxa"/>
            <w:vAlign w:val="center"/>
          </w:tcPr>
          <w:p w:rsidR="004C34F9" w:rsidRPr="00572763" w:rsidRDefault="004C34F9" w:rsidP="00CB2C6E">
            <w:pPr>
              <w:pStyle w:val="naisc"/>
              <w:spacing w:before="0" w:after="0"/>
              <w:jc w:val="both"/>
              <w:rPr>
                <w:sz w:val="20"/>
                <w:szCs w:val="20"/>
              </w:rPr>
            </w:pPr>
            <w:r w:rsidRPr="00572763">
              <w:rPr>
                <w:sz w:val="20"/>
                <w:szCs w:val="20"/>
              </w:rPr>
              <w:t>Netiek pārņemts paredzot stingrākas vai mazāk stingras prasības</w:t>
            </w:r>
          </w:p>
        </w:tc>
      </w:tr>
      <w:tr w:rsidR="004C34F9" w:rsidRPr="00572763" w:rsidTr="002B226B">
        <w:trPr>
          <w:cantSplit/>
          <w:trHeight w:val="495"/>
        </w:trPr>
        <w:tc>
          <w:tcPr>
            <w:tcW w:w="1843" w:type="dxa"/>
          </w:tcPr>
          <w:p w:rsidR="004C34F9" w:rsidRPr="00572763" w:rsidRDefault="004C34F9" w:rsidP="00BF0A41">
            <w:pPr>
              <w:pStyle w:val="naisc"/>
              <w:spacing w:before="0" w:after="0"/>
              <w:jc w:val="both"/>
              <w:rPr>
                <w:sz w:val="22"/>
                <w:szCs w:val="22"/>
              </w:rPr>
            </w:pPr>
            <w:r w:rsidRPr="00572763">
              <w:rPr>
                <w:sz w:val="22"/>
                <w:szCs w:val="22"/>
              </w:rPr>
              <w:t>Kā ir izmantota ES tiesību aktā paredzētā rīcības brīvība dalībvalstij pārņemt vai ieviest noteiktas ES tiesību akta normas?</w:t>
            </w:r>
          </w:p>
          <w:p w:rsidR="004C34F9" w:rsidRPr="00572763" w:rsidRDefault="004C34F9" w:rsidP="004704AB">
            <w:pPr>
              <w:spacing w:after="60"/>
              <w:ind w:left="57"/>
              <w:rPr>
                <w:sz w:val="22"/>
                <w:szCs w:val="22"/>
              </w:rPr>
            </w:pPr>
            <w:r w:rsidRPr="00572763">
              <w:t>Kādēļ?</w:t>
            </w:r>
            <w:r w:rsidRPr="00572763">
              <w:tab/>
            </w:r>
          </w:p>
        </w:tc>
        <w:tc>
          <w:tcPr>
            <w:tcW w:w="8363" w:type="dxa"/>
            <w:gridSpan w:val="3"/>
          </w:tcPr>
          <w:p w:rsidR="004C34F9" w:rsidRPr="00572763" w:rsidRDefault="004C34F9" w:rsidP="004704AB">
            <w:pPr>
              <w:pStyle w:val="naisc"/>
              <w:spacing w:before="0" w:after="60"/>
              <w:ind w:firstLine="266"/>
              <w:jc w:val="both"/>
              <w:rPr>
                <w:sz w:val="22"/>
                <w:szCs w:val="22"/>
              </w:rPr>
            </w:pPr>
            <w:r w:rsidRPr="00572763">
              <w:rPr>
                <w:sz w:val="22"/>
                <w:szCs w:val="22"/>
              </w:rPr>
              <w:t>Dalībvalstīm netiek paredzēta rīcības brīvība un visas Direktīvas 2008/101/EK tiesību normas, kas attiecas uz Eiropas Savienības dalībvalstu kompetenci, ir ieviešamas un izpildāmas.</w:t>
            </w:r>
          </w:p>
        </w:tc>
      </w:tr>
      <w:tr w:rsidR="004C34F9" w:rsidRPr="00572763" w:rsidTr="002B226B">
        <w:trPr>
          <w:cantSplit/>
          <w:trHeight w:val="495"/>
        </w:trPr>
        <w:tc>
          <w:tcPr>
            <w:tcW w:w="1843" w:type="dxa"/>
          </w:tcPr>
          <w:p w:rsidR="004C34F9" w:rsidRPr="00572763" w:rsidRDefault="004C34F9" w:rsidP="004704AB">
            <w:pPr>
              <w:spacing w:after="60"/>
              <w:ind w:left="57"/>
              <w:rPr>
                <w:sz w:val="22"/>
                <w:szCs w:val="22"/>
              </w:rPr>
            </w:pPr>
            <w:r w:rsidRPr="00572763">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8363" w:type="dxa"/>
            <w:gridSpan w:val="3"/>
          </w:tcPr>
          <w:p w:rsidR="004C34F9" w:rsidRPr="00572763" w:rsidRDefault="004C34F9" w:rsidP="00297193">
            <w:pPr>
              <w:pStyle w:val="naisc"/>
              <w:spacing w:after="60"/>
              <w:ind w:firstLine="266"/>
              <w:jc w:val="both"/>
              <w:rPr>
                <w:sz w:val="22"/>
                <w:szCs w:val="22"/>
              </w:rPr>
            </w:pPr>
            <w:r w:rsidRPr="00572763">
              <w:rPr>
                <w:sz w:val="22"/>
                <w:szCs w:val="22"/>
              </w:rPr>
              <w:t>Latvijai ir pienākums informēt Eiropas Komisiju par Direktīvas 2008/101/EK tiesību normu pārņemšanu nacionālajā likumdošanā.</w:t>
            </w:r>
          </w:p>
          <w:p w:rsidR="004C34F9" w:rsidRPr="00572763" w:rsidRDefault="004C34F9" w:rsidP="00297193">
            <w:pPr>
              <w:pStyle w:val="naisc"/>
              <w:spacing w:after="60"/>
              <w:ind w:firstLine="266"/>
              <w:jc w:val="both"/>
              <w:rPr>
                <w:sz w:val="22"/>
                <w:szCs w:val="22"/>
              </w:rPr>
            </w:pPr>
            <w:r w:rsidRPr="00572763">
              <w:rPr>
                <w:sz w:val="22"/>
                <w:szCs w:val="22"/>
              </w:rPr>
              <w:t>Latvijai nekavējoties pēc normatīvā akta stāšanās spēkā ir jāinformē Eiropas Komisija par sankcijām, kuras pieņemtas saskaņā ar direktīvu Nr. 2008/101/EK, lai nodrošināto direktīvā noteikto saistību izpildi.</w:t>
            </w:r>
          </w:p>
        </w:tc>
      </w:tr>
      <w:tr w:rsidR="004C34F9" w:rsidRPr="00572763" w:rsidTr="002B226B">
        <w:trPr>
          <w:cantSplit/>
          <w:trHeight w:val="495"/>
        </w:trPr>
        <w:tc>
          <w:tcPr>
            <w:tcW w:w="1843" w:type="dxa"/>
          </w:tcPr>
          <w:p w:rsidR="004C34F9" w:rsidRPr="00572763" w:rsidRDefault="004C34F9" w:rsidP="004704AB">
            <w:pPr>
              <w:spacing w:after="60"/>
              <w:ind w:left="57"/>
              <w:rPr>
                <w:sz w:val="22"/>
                <w:szCs w:val="22"/>
              </w:rPr>
            </w:pPr>
            <w:r w:rsidRPr="00572763">
              <w:rPr>
                <w:sz w:val="22"/>
                <w:szCs w:val="22"/>
              </w:rPr>
              <w:t>Cita informācija</w:t>
            </w:r>
          </w:p>
        </w:tc>
        <w:tc>
          <w:tcPr>
            <w:tcW w:w="8363" w:type="dxa"/>
            <w:gridSpan w:val="3"/>
          </w:tcPr>
          <w:p w:rsidR="004C34F9" w:rsidRPr="00572763" w:rsidRDefault="004C34F9" w:rsidP="004704AB">
            <w:pPr>
              <w:pStyle w:val="naisc"/>
              <w:spacing w:before="0" w:after="60"/>
              <w:ind w:firstLine="266"/>
              <w:jc w:val="both"/>
              <w:rPr>
                <w:sz w:val="22"/>
                <w:szCs w:val="22"/>
              </w:rPr>
            </w:pPr>
            <w:r w:rsidRPr="00572763">
              <w:rPr>
                <w:iCs/>
                <w:sz w:val="22"/>
                <w:szCs w:val="22"/>
                <w:lang w:val="de-DE"/>
              </w:rPr>
              <w:t>Nav</w:t>
            </w:r>
          </w:p>
        </w:tc>
      </w:tr>
      <w:tr w:rsidR="004C34F9" w:rsidRPr="00572763" w:rsidTr="0093570F">
        <w:trPr>
          <w:cantSplit/>
          <w:trHeight w:val="495"/>
        </w:trPr>
        <w:tc>
          <w:tcPr>
            <w:tcW w:w="10206" w:type="dxa"/>
            <w:gridSpan w:val="4"/>
          </w:tcPr>
          <w:p w:rsidR="004C34F9" w:rsidRPr="00572763" w:rsidRDefault="004C34F9" w:rsidP="004704AB">
            <w:pPr>
              <w:pStyle w:val="naisc"/>
              <w:spacing w:before="0" w:after="60"/>
              <w:ind w:firstLine="266"/>
              <w:jc w:val="both"/>
              <w:rPr>
                <w:sz w:val="22"/>
                <w:szCs w:val="22"/>
              </w:rPr>
            </w:pPr>
            <w:r w:rsidRPr="00572763">
              <w:rPr>
                <w:i/>
              </w:rPr>
              <w:t>Anotācijas 2.tabula – nav attiecināma.</w:t>
            </w:r>
          </w:p>
        </w:tc>
      </w:tr>
    </w:tbl>
    <w:p w:rsidR="002E0479" w:rsidRPr="00572763" w:rsidRDefault="002E0479" w:rsidP="00C31E36"/>
    <w:p w:rsidR="000A279D" w:rsidRPr="00572763" w:rsidRDefault="000A279D"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3261"/>
        <w:gridCol w:w="6544"/>
      </w:tblGrid>
      <w:tr w:rsidR="000A279D" w:rsidRPr="00572763" w:rsidTr="00FD2A8A">
        <w:trPr>
          <w:jc w:val="center"/>
        </w:trPr>
        <w:tc>
          <w:tcPr>
            <w:tcW w:w="10256" w:type="dxa"/>
            <w:gridSpan w:val="3"/>
          </w:tcPr>
          <w:p w:rsidR="000A279D" w:rsidRPr="00572763" w:rsidRDefault="000A279D" w:rsidP="007D099D">
            <w:pPr>
              <w:pStyle w:val="naisnod"/>
              <w:spacing w:before="0" w:after="0"/>
              <w:ind w:left="57" w:right="57"/>
            </w:pPr>
            <w:r w:rsidRPr="00572763">
              <w:t>VI. Sabiedrības līdzdalība un šīs līdzdalības rezultāti</w:t>
            </w:r>
          </w:p>
        </w:tc>
      </w:tr>
      <w:tr w:rsidR="002E0479" w:rsidRPr="00572763" w:rsidTr="00CE0F16">
        <w:trPr>
          <w:trHeight w:val="553"/>
          <w:jc w:val="center"/>
        </w:trPr>
        <w:tc>
          <w:tcPr>
            <w:tcW w:w="451" w:type="dxa"/>
          </w:tcPr>
          <w:p w:rsidR="002E0479" w:rsidRPr="00572763" w:rsidRDefault="002E0479" w:rsidP="007D099D">
            <w:pPr>
              <w:ind w:left="57" w:right="57"/>
              <w:rPr>
                <w:bCs/>
                <w:sz w:val="22"/>
                <w:szCs w:val="22"/>
              </w:rPr>
            </w:pPr>
            <w:r w:rsidRPr="00572763">
              <w:rPr>
                <w:bCs/>
                <w:sz w:val="22"/>
                <w:szCs w:val="22"/>
              </w:rPr>
              <w:t>1.</w:t>
            </w:r>
          </w:p>
        </w:tc>
        <w:tc>
          <w:tcPr>
            <w:tcW w:w="3261" w:type="dxa"/>
          </w:tcPr>
          <w:p w:rsidR="002E0479" w:rsidRPr="00572763" w:rsidRDefault="002E0479" w:rsidP="007D099D">
            <w:pPr>
              <w:tabs>
                <w:tab w:val="left" w:pos="170"/>
              </w:tabs>
              <w:ind w:left="57" w:right="57"/>
              <w:rPr>
                <w:sz w:val="22"/>
                <w:szCs w:val="22"/>
              </w:rPr>
            </w:pPr>
            <w:r w:rsidRPr="00572763">
              <w:rPr>
                <w:sz w:val="22"/>
                <w:szCs w:val="22"/>
              </w:rPr>
              <w:t>Sabiedrības informēšana par projekta izstrādes uzsākšanu</w:t>
            </w:r>
          </w:p>
        </w:tc>
        <w:tc>
          <w:tcPr>
            <w:tcW w:w="6544" w:type="dxa"/>
          </w:tcPr>
          <w:p w:rsidR="002E0479" w:rsidRPr="00572763" w:rsidRDefault="002E0479" w:rsidP="00297193">
            <w:pPr>
              <w:pStyle w:val="naiskr"/>
              <w:spacing w:before="0" w:after="60"/>
              <w:ind w:left="57" w:right="57" w:firstLine="226"/>
              <w:jc w:val="both"/>
              <w:rPr>
                <w:color w:val="000000" w:themeColor="text1"/>
                <w:sz w:val="22"/>
                <w:szCs w:val="22"/>
              </w:rPr>
            </w:pPr>
            <w:r w:rsidRPr="00572763">
              <w:rPr>
                <w:color w:val="000000" w:themeColor="text1"/>
                <w:sz w:val="22"/>
                <w:szCs w:val="22"/>
              </w:rPr>
              <w:t>Noteikumu projekts ievietots publiskai apspriešanai Vides aizsardzības un reģionālās attīstības ministrijas interneta vietnē.</w:t>
            </w:r>
          </w:p>
        </w:tc>
      </w:tr>
      <w:tr w:rsidR="002E0479" w:rsidRPr="00572763" w:rsidTr="00CE0F16">
        <w:trPr>
          <w:trHeight w:val="339"/>
          <w:jc w:val="center"/>
        </w:trPr>
        <w:tc>
          <w:tcPr>
            <w:tcW w:w="451" w:type="dxa"/>
          </w:tcPr>
          <w:p w:rsidR="002E0479" w:rsidRPr="00572763" w:rsidRDefault="002E0479" w:rsidP="007D099D">
            <w:pPr>
              <w:ind w:left="57" w:right="57"/>
              <w:rPr>
                <w:bCs/>
                <w:sz w:val="22"/>
                <w:szCs w:val="22"/>
              </w:rPr>
            </w:pPr>
            <w:r w:rsidRPr="00572763">
              <w:rPr>
                <w:bCs/>
                <w:sz w:val="22"/>
                <w:szCs w:val="22"/>
              </w:rPr>
              <w:t>2.</w:t>
            </w:r>
          </w:p>
        </w:tc>
        <w:tc>
          <w:tcPr>
            <w:tcW w:w="3261" w:type="dxa"/>
          </w:tcPr>
          <w:p w:rsidR="002E0479" w:rsidRPr="00572763" w:rsidRDefault="002E0479" w:rsidP="007D099D">
            <w:pPr>
              <w:ind w:left="57" w:right="57"/>
              <w:rPr>
                <w:sz w:val="22"/>
                <w:szCs w:val="22"/>
              </w:rPr>
            </w:pPr>
            <w:r w:rsidRPr="00572763">
              <w:rPr>
                <w:sz w:val="22"/>
                <w:szCs w:val="22"/>
              </w:rPr>
              <w:t xml:space="preserve">Sabiedrības līdzdalība projekta izstrādē </w:t>
            </w:r>
          </w:p>
        </w:tc>
        <w:tc>
          <w:tcPr>
            <w:tcW w:w="6544" w:type="dxa"/>
          </w:tcPr>
          <w:p w:rsidR="002E0479" w:rsidRPr="00572763" w:rsidRDefault="00046A5A" w:rsidP="00297193">
            <w:pPr>
              <w:pStyle w:val="naiskr"/>
              <w:spacing w:before="0" w:after="60"/>
              <w:ind w:left="57" w:right="57" w:firstLine="226"/>
              <w:jc w:val="both"/>
              <w:rPr>
                <w:color w:val="000000" w:themeColor="text1"/>
                <w:sz w:val="22"/>
                <w:szCs w:val="22"/>
              </w:rPr>
            </w:pPr>
            <w:r w:rsidRPr="00572763">
              <w:rPr>
                <w:color w:val="000000" w:themeColor="text1"/>
                <w:sz w:val="22"/>
                <w:szCs w:val="22"/>
                <w:lang w:eastAsia="en-US"/>
              </w:rPr>
              <w:t>Projekts šo jomu neskar</w:t>
            </w:r>
          </w:p>
        </w:tc>
      </w:tr>
      <w:tr w:rsidR="002E0479" w:rsidRPr="00572763" w:rsidTr="00CE0F16">
        <w:trPr>
          <w:trHeight w:val="375"/>
          <w:jc w:val="center"/>
        </w:trPr>
        <w:tc>
          <w:tcPr>
            <w:tcW w:w="451" w:type="dxa"/>
          </w:tcPr>
          <w:p w:rsidR="002E0479" w:rsidRPr="00572763" w:rsidRDefault="002E0479" w:rsidP="007D099D">
            <w:pPr>
              <w:ind w:left="57" w:right="57"/>
              <w:rPr>
                <w:bCs/>
                <w:sz w:val="22"/>
                <w:szCs w:val="22"/>
              </w:rPr>
            </w:pPr>
            <w:r w:rsidRPr="00572763">
              <w:rPr>
                <w:bCs/>
                <w:sz w:val="22"/>
                <w:szCs w:val="22"/>
              </w:rPr>
              <w:t>3.</w:t>
            </w:r>
          </w:p>
        </w:tc>
        <w:tc>
          <w:tcPr>
            <w:tcW w:w="3261" w:type="dxa"/>
          </w:tcPr>
          <w:p w:rsidR="002E0479" w:rsidRPr="00572763" w:rsidRDefault="002E0479" w:rsidP="007D099D">
            <w:pPr>
              <w:ind w:left="57" w:right="57"/>
              <w:rPr>
                <w:sz w:val="22"/>
                <w:szCs w:val="22"/>
              </w:rPr>
            </w:pPr>
            <w:r w:rsidRPr="00572763">
              <w:rPr>
                <w:sz w:val="22"/>
                <w:szCs w:val="22"/>
              </w:rPr>
              <w:t xml:space="preserve">Sabiedrības līdzdalības rezultāti </w:t>
            </w:r>
          </w:p>
        </w:tc>
        <w:tc>
          <w:tcPr>
            <w:tcW w:w="6544" w:type="dxa"/>
          </w:tcPr>
          <w:p w:rsidR="002E0479" w:rsidRPr="00572763" w:rsidRDefault="00046A5A" w:rsidP="00297193">
            <w:pPr>
              <w:pStyle w:val="naiskr"/>
              <w:spacing w:before="0" w:after="0"/>
              <w:ind w:left="57" w:right="57" w:firstLine="226"/>
              <w:rPr>
                <w:sz w:val="22"/>
                <w:szCs w:val="22"/>
              </w:rPr>
            </w:pPr>
            <w:r w:rsidRPr="00572763">
              <w:rPr>
                <w:color w:val="000000" w:themeColor="text1"/>
                <w:sz w:val="22"/>
                <w:szCs w:val="22"/>
                <w:lang w:eastAsia="en-US"/>
              </w:rPr>
              <w:t>Projekts šo jomu neskar</w:t>
            </w:r>
          </w:p>
        </w:tc>
      </w:tr>
      <w:tr w:rsidR="002E0479" w:rsidRPr="00572763" w:rsidTr="00CE0F16">
        <w:trPr>
          <w:trHeight w:val="397"/>
          <w:jc w:val="center"/>
        </w:trPr>
        <w:tc>
          <w:tcPr>
            <w:tcW w:w="451" w:type="dxa"/>
          </w:tcPr>
          <w:p w:rsidR="002E0479" w:rsidRPr="00572763" w:rsidRDefault="002E0479" w:rsidP="007D099D">
            <w:pPr>
              <w:ind w:left="57" w:right="57"/>
              <w:rPr>
                <w:bCs/>
                <w:sz w:val="22"/>
                <w:szCs w:val="22"/>
              </w:rPr>
            </w:pPr>
            <w:r w:rsidRPr="00572763">
              <w:rPr>
                <w:bCs/>
                <w:sz w:val="22"/>
                <w:szCs w:val="22"/>
              </w:rPr>
              <w:t>4.</w:t>
            </w:r>
          </w:p>
        </w:tc>
        <w:tc>
          <w:tcPr>
            <w:tcW w:w="3261" w:type="dxa"/>
          </w:tcPr>
          <w:p w:rsidR="002E0479" w:rsidRPr="00572763" w:rsidRDefault="002E0479" w:rsidP="007D099D">
            <w:pPr>
              <w:ind w:left="57" w:right="57"/>
              <w:rPr>
                <w:sz w:val="22"/>
                <w:szCs w:val="22"/>
              </w:rPr>
            </w:pPr>
            <w:r w:rsidRPr="00572763">
              <w:rPr>
                <w:sz w:val="22"/>
                <w:szCs w:val="22"/>
              </w:rPr>
              <w:t>Saeimas un ekspertu līdzdalība</w:t>
            </w:r>
          </w:p>
        </w:tc>
        <w:tc>
          <w:tcPr>
            <w:tcW w:w="6544" w:type="dxa"/>
          </w:tcPr>
          <w:p w:rsidR="002E0479" w:rsidRPr="00572763" w:rsidRDefault="008B31BA" w:rsidP="00297193">
            <w:pPr>
              <w:pStyle w:val="naiskr"/>
              <w:spacing w:before="0" w:after="0"/>
              <w:ind w:left="57" w:right="57" w:firstLine="226"/>
              <w:rPr>
                <w:sz w:val="22"/>
                <w:szCs w:val="22"/>
              </w:rPr>
            </w:pPr>
            <w:r w:rsidRPr="00572763">
              <w:rPr>
                <w:color w:val="000000" w:themeColor="text1"/>
                <w:sz w:val="22"/>
                <w:szCs w:val="22"/>
              </w:rPr>
              <w:t>K</w:t>
            </w:r>
            <w:r w:rsidR="009604F7" w:rsidRPr="00572763">
              <w:rPr>
                <w:color w:val="000000" w:themeColor="text1"/>
                <w:sz w:val="22"/>
                <w:szCs w:val="22"/>
              </w:rPr>
              <w:t>onsultācijas ar „Civilās aviācijas aģentūru” un aviācijas sektora verifikācijas iestādēm</w:t>
            </w:r>
            <w:r w:rsidRPr="00572763">
              <w:rPr>
                <w:color w:val="000000" w:themeColor="text1"/>
                <w:sz w:val="22"/>
                <w:szCs w:val="22"/>
              </w:rPr>
              <w:t>.</w:t>
            </w:r>
          </w:p>
        </w:tc>
      </w:tr>
      <w:tr w:rsidR="002E0479" w:rsidRPr="00572763" w:rsidTr="00CE0F16">
        <w:trPr>
          <w:trHeight w:val="476"/>
          <w:jc w:val="center"/>
        </w:trPr>
        <w:tc>
          <w:tcPr>
            <w:tcW w:w="451" w:type="dxa"/>
          </w:tcPr>
          <w:p w:rsidR="002E0479" w:rsidRPr="00572763" w:rsidRDefault="002E0479" w:rsidP="007D099D">
            <w:pPr>
              <w:ind w:left="57" w:right="57"/>
              <w:rPr>
                <w:bCs/>
                <w:sz w:val="22"/>
                <w:szCs w:val="22"/>
              </w:rPr>
            </w:pPr>
            <w:r w:rsidRPr="00572763">
              <w:rPr>
                <w:bCs/>
                <w:sz w:val="22"/>
                <w:szCs w:val="22"/>
              </w:rPr>
              <w:t>5.</w:t>
            </w:r>
          </w:p>
        </w:tc>
        <w:tc>
          <w:tcPr>
            <w:tcW w:w="3261" w:type="dxa"/>
          </w:tcPr>
          <w:p w:rsidR="002E0479" w:rsidRPr="00572763" w:rsidRDefault="002E0479" w:rsidP="007D099D">
            <w:pPr>
              <w:ind w:left="57" w:right="57"/>
              <w:rPr>
                <w:sz w:val="22"/>
                <w:szCs w:val="22"/>
              </w:rPr>
            </w:pPr>
            <w:r w:rsidRPr="00572763">
              <w:rPr>
                <w:sz w:val="22"/>
                <w:szCs w:val="22"/>
              </w:rPr>
              <w:t>Cita informācija</w:t>
            </w:r>
          </w:p>
          <w:p w:rsidR="002E0479" w:rsidRPr="00572763" w:rsidRDefault="002E0479" w:rsidP="007D099D">
            <w:pPr>
              <w:ind w:left="57" w:right="57"/>
              <w:rPr>
                <w:sz w:val="22"/>
                <w:szCs w:val="22"/>
              </w:rPr>
            </w:pPr>
          </w:p>
        </w:tc>
        <w:tc>
          <w:tcPr>
            <w:tcW w:w="6544" w:type="dxa"/>
          </w:tcPr>
          <w:p w:rsidR="002E0479" w:rsidRPr="00572763" w:rsidRDefault="002E0479" w:rsidP="00297193">
            <w:pPr>
              <w:pStyle w:val="naiskr"/>
              <w:spacing w:before="0" w:after="0"/>
              <w:ind w:left="57" w:right="57" w:firstLine="226"/>
              <w:rPr>
                <w:sz w:val="22"/>
                <w:szCs w:val="22"/>
              </w:rPr>
            </w:pPr>
            <w:r w:rsidRPr="00572763">
              <w:rPr>
                <w:sz w:val="22"/>
                <w:szCs w:val="22"/>
              </w:rPr>
              <w:t>Nav</w:t>
            </w:r>
          </w:p>
        </w:tc>
      </w:tr>
    </w:tbl>
    <w:p w:rsidR="000A279D" w:rsidRPr="00572763" w:rsidRDefault="000A279D"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3312"/>
        <w:gridCol w:w="6578"/>
      </w:tblGrid>
      <w:tr w:rsidR="000A279D" w:rsidRPr="00572763" w:rsidTr="00FD2A8A">
        <w:tc>
          <w:tcPr>
            <w:tcW w:w="10264" w:type="dxa"/>
            <w:gridSpan w:val="3"/>
          </w:tcPr>
          <w:p w:rsidR="000A279D" w:rsidRPr="00572763" w:rsidRDefault="000A279D" w:rsidP="007D099D">
            <w:pPr>
              <w:pStyle w:val="naisnod"/>
              <w:spacing w:before="0" w:after="0"/>
              <w:ind w:left="57" w:right="57"/>
            </w:pPr>
            <w:r w:rsidRPr="00572763">
              <w:t>VII. Tiesību akta projekta izpildes nodrošināšana un tās ietekme uz institūcijām</w:t>
            </w:r>
          </w:p>
        </w:tc>
      </w:tr>
      <w:tr w:rsidR="002E0479" w:rsidRPr="00572763" w:rsidTr="001D760B">
        <w:trPr>
          <w:trHeight w:val="427"/>
        </w:trPr>
        <w:tc>
          <w:tcPr>
            <w:tcW w:w="374" w:type="dxa"/>
          </w:tcPr>
          <w:p w:rsidR="002E0479" w:rsidRPr="00572763" w:rsidRDefault="002E0479" w:rsidP="007D099D">
            <w:pPr>
              <w:ind w:left="57" w:right="57"/>
              <w:rPr>
                <w:sz w:val="22"/>
                <w:szCs w:val="22"/>
              </w:rPr>
            </w:pPr>
            <w:r w:rsidRPr="00572763">
              <w:rPr>
                <w:sz w:val="22"/>
                <w:szCs w:val="22"/>
              </w:rPr>
              <w:t>1.</w:t>
            </w:r>
          </w:p>
        </w:tc>
        <w:tc>
          <w:tcPr>
            <w:tcW w:w="3312" w:type="dxa"/>
          </w:tcPr>
          <w:p w:rsidR="002E0479" w:rsidRPr="00572763" w:rsidRDefault="002E0479" w:rsidP="007D099D">
            <w:pPr>
              <w:pStyle w:val="Header"/>
              <w:ind w:left="57" w:right="57"/>
              <w:rPr>
                <w:sz w:val="22"/>
                <w:szCs w:val="22"/>
              </w:rPr>
            </w:pPr>
            <w:r w:rsidRPr="00572763">
              <w:rPr>
                <w:sz w:val="22"/>
                <w:szCs w:val="22"/>
              </w:rPr>
              <w:t xml:space="preserve">Projekta izpildē iesaistītās institūcijas </w:t>
            </w:r>
          </w:p>
        </w:tc>
        <w:tc>
          <w:tcPr>
            <w:tcW w:w="6578" w:type="dxa"/>
          </w:tcPr>
          <w:p w:rsidR="002E0479" w:rsidRPr="00572763" w:rsidRDefault="002E0479" w:rsidP="00B460FC">
            <w:pPr>
              <w:pStyle w:val="naisnod"/>
              <w:spacing w:before="0" w:after="60"/>
              <w:ind w:firstLine="278"/>
              <w:jc w:val="left"/>
              <w:rPr>
                <w:b w:val="0"/>
                <w:sz w:val="22"/>
                <w:szCs w:val="22"/>
              </w:rPr>
            </w:pPr>
            <w:r w:rsidRPr="00572763">
              <w:rPr>
                <w:b w:val="0"/>
                <w:sz w:val="22"/>
                <w:szCs w:val="22"/>
              </w:rPr>
              <w:t>Vides aizsardzības un reģionālās attīstības ministrija</w:t>
            </w:r>
            <w:r w:rsidR="009604F7" w:rsidRPr="00572763">
              <w:rPr>
                <w:b w:val="0"/>
                <w:sz w:val="22"/>
                <w:szCs w:val="22"/>
              </w:rPr>
              <w:t>;</w:t>
            </w:r>
          </w:p>
          <w:p w:rsidR="009604F7" w:rsidRPr="00572763" w:rsidRDefault="009604F7" w:rsidP="00B460FC">
            <w:pPr>
              <w:pStyle w:val="naisnod"/>
              <w:spacing w:before="0" w:after="60"/>
              <w:ind w:firstLine="278"/>
              <w:jc w:val="left"/>
              <w:rPr>
                <w:b w:val="0"/>
                <w:sz w:val="22"/>
                <w:szCs w:val="22"/>
              </w:rPr>
            </w:pPr>
            <w:r w:rsidRPr="00572763">
              <w:rPr>
                <w:b w:val="0"/>
                <w:sz w:val="22"/>
                <w:szCs w:val="22"/>
              </w:rPr>
              <w:t>Valsts vides dienests;</w:t>
            </w:r>
          </w:p>
          <w:p w:rsidR="009604F7" w:rsidRPr="00572763" w:rsidRDefault="009604F7" w:rsidP="00B460FC">
            <w:pPr>
              <w:pStyle w:val="naisnod"/>
              <w:spacing w:before="0" w:after="60"/>
              <w:ind w:firstLine="278"/>
              <w:jc w:val="left"/>
              <w:rPr>
                <w:b w:val="0"/>
                <w:sz w:val="22"/>
                <w:szCs w:val="22"/>
              </w:rPr>
            </w:pPr>
            <w:r w:rsidRPr="00572763">
              <w:rPr>
                <w:b w:val="0"/>
                <w:sz w:val="22"/>
                <w:szCs w:val="22"/>
              </w:rPr>
              <w:t>Valsts aģentūra „Civilās aviācijas aģentūra;</w:t>
            </w:r>
          </w:p>
          <w:p w:rsidR="009604F7" w:rsidRPr="00572763" w:rsidRDefault="009604F7" w:rsidP="00B460FC">
            <w:pPr>
              <w:pStyle w:val="naisnod"/>
              <w:spacing w:before="0" w:after="60"/>
              <w:ind w:firstLine="278"/>
              <w:jc w:val="left"/>
              <w:rPr>
                <w:b w:val="0"/>
                <w:sz w:val="22"/>
                <w:szCs w:val="22"/>
              </w:rPr>
            </w:pPr>
            <w:r w:rsidRPr="00572763">
              <w:rPr>
                <w:b w:val="0"/>
                <w:sz w:val="22"/>
                <w:szCs w:val="22"/>
              </w:rPr>
              <w:t>Valsts sabiedrība ar ierobežotu atbildību „Latvijas Vides, ģeoloģijas un meteoroloģijas centrs”.</w:t>
            </w:r>
          </w:p>
        </w:tc>
      </w:tr>
      <w:tr w:rsidR="002E0479" w:rsidRPr="00572763" w:rsidTr="001D760B">
        <w:trPr>
          <w:trHeight w:val="463"/>
        </w:trPr>
        <w:tc>
          <w:tcPr>
            <w:tcW w:w="374" w:type="dxa"/>
          </w:tcPr>
          <w:p w:rsidR="002E0479" w:rsidRPr="00572763" w:rsidRDefault="002E0479" w:rsidP="007D099D">
            <w:pPr>
              <w:ind w:left="57" w:right="57"/>
              <w:rPr>
                <w:sz w:val="22"/>
                <w:szCs w:val="22"/>
              </w:rPr>
            </w:pPr>
            <w:r w:rsidRPr="00572763">
              <w:rPr>
                <w:sz w:val="22"/>
                <w:szCs w:val="22"/>
              </w:rPr>
              <w:t>2.</w:t>
            </w:r>
          </w:p>
        </w:tc>
        <w:tc>
          <w:tcPr>
            <w:tcW w:w="3312" w:type="dxa"/>
          </w:tcPr>
          <w:p w:rsidR="002E0479" w:rsidRPr="00572763" w:rsidRDefault="002E0479" w:rsidP="007D099D">
            <w:pPr>
              <w:pStyle w:val="Header"/>
              <w:ind w:left="57" w:right="57"/>
              <w:rPr>
                <w:sz w:val="22"/>
                <w:szCs w:val="22"/>
              </w:rPr>
            </w:pPr>
            <w:r w:rsidRPr="00572763">
              <w:rPr>
                <w:sz w:val="22"/>
                <w:szCs w:val="22"/>
              </w:rPr>
              <w:t xml:space="preserve">Projekta izpildes ietekme uz pārvaldes funkcijām </w:t>
            </w:r>
          </w:p>
        </w:tc>
        <w:tc>
          <w:tcPr>
            <w:tcW w:w="6578" w:type="dxa"/>
          </w:tcPr>
          <w:p w:rsidR="002E0479" w:rsidRPr="00572763" w:rsidRDefault="002E0479" w:rsidP="00B460FC">
            <w:pPr>
              <w:pStyle w:val="naisnod"/>
              <w:spacing w:before="0" w:after="60"/>
              <w:ind w:firstLine="278"/>
              <w:jc w:val="left"/>
              <w:rPr>
                <w:b w:val="0"/>
                <w:sz w:val="22"/>
                <w:szCs w:val="22"/>
              </w:rPr>
            </w:pPr>
            <w:r w:rsidRPr="00572763">
              <w:rPr>
                <w:b w:val="0"/>
                <w:sz w:val="22"/>
                <w:szCs w:val="22"/>
              </w:rPr>
              <w:t>Nav būtiskas ietekmes uz pārvaldes funkciju nodrošināšanu.</w:t>
            </w:r>
          </w:p>
        </w:tc>
      </w:tr>
      <w:tr w:rsidR="002E0479" w:rsidRPr="00572763" w:rsidTr="001D760B">
        <w:trPr>
          <w:trHeight w:val="725"/>
        </w:trPr>
        <w:tc>
          <w:tcPr>
            <w:tcW w:w="374" w:type="dxa"/>
          </w:tcPr>
          <w:p w:rsidR="002E0479" w:rsidRPr="00572763" w:rsidRDefault="002E0479" w:rsidP="007D099D">
            <w:pPr>
              <w:ind w:left="57" w:right="57"/>
              <w:rPr>
                <w:sz w:val="22"/>
                <w:szCs w:val="22"/>
              </w:rPr>
            </w:pPr>
            <w:r w:rsidRPr="00572763">
              <w:rPr>
                <w:sz w:val="22"/>
                <w:szCs w:val="22"/>
              </w:rPr>
              <w:t>3.</w:t>
            </w:r>
          </w:p>
        </w:tc>
        <w:tc>
          <w:tcPr>
            <w:tcW w:w="3312" w:type="dxa"/>
          </w:tcPr>
          <w:p w:rsidR="002E0479" w:rsidRPr="00572763" w:rsidRDefault="002E0479" w:rsidP="007D099D">
            <w:pPr>
              <w:pStyle w:val="Header"/>
              <w:ind w:left="57" w:right="57"/>
              <w:rPr>
                <w:sz w:val="22"/>
                <w:szCs w:val="22"/>
              </w:rPr>
            </w:pPr>
            <w:r w:rsidRPr="00572763">
              <w:rPr>
                <w:sz w:val="22"/>
                <w:szCs w:val="22"/>
              </w:rPr>
              <w:t>Projekta izpildes ietekme uz pārvaldes institucionālo struktūru.</w:t>
            </w:r>
          </w:p>
          <w:p w:rsidR="002E0479" w:rsidRPr="00572763" w:rsidRDefault="002E0479" w:rsidP="007D099D">
            <w:pPr>
              <w:pStyle w:val="Header"/>
              <w:ind w:left="57" w:right="57"/>
              <w:rPr>
                <w:sz w:val="22"/>
                <w:szCs w:val="22"/>
              </w:rPr>
            </w:pPr>
            <w:r w:rsidRPr="00572763">
              <w:rPr>
                <w:sz w:val="22"/>
                <w:szCs w:val="22"/>
              </w:rPr>
              <w:t>Jaunu institūciju izveide</w:t>
            </w:r>
          </w:p>
        </w:tc>
        <w:tc>
          <w:tcPr>
            <w:tcW w:w="6578" w:type="dxa"/>
          </w:tcPr>
          <w:p w:rsidR="002E0479" w:rsidRPr="00572763" w:rsidRDefault="002E0479">
            <w:pPr>
              <w:pStyle w:val="naisnod"/>
              <w:spacing w:before="0" w:after="60"/>
              <w:ind w:firstLine="278"/>
              <w:jc w:val="left"/>
              <w:rPr>
                <w:b w:val="0"/>
                <w:sz w:val="22"/>
                <w:szCs w:val="22"/>
              </w:rPr>
            </w:pPr>
            <w:r w:rsidRPr="00572763">
              <w:rPr>
                <w:b w:val="0"/>
                <w:sz w:val="22"/>
                <w:szCs w:val="22"/>
              </w:rPr>
              <w:t xml:space="preserve">Nav jāveido jauna institucionālā struktūra, pārvaldes institucionālā struktūra ir ar pietiekošu kapacitāti, lai veiktu </w:t>
            </w:r>
            <w:r w:rsidR="00240407" w:rsidRPr="00572763">
              <w:rPr>
                <w:b w:val="0"/>
                <w:sz w:val="22"/>
                <w:szCs w:val="22"/>
              </w:rPr>
              <w:t xml:space="preserve">noteikumu projekta </w:t>
            </w:r>
            <w:r w:rsidRPr="00572763">
              <w:rPr>
                <w:b w:val="0"/>
                <w:sz w:val="22"/>
                <w:szCs w:val="22"/>
              </w:rPr>
              <w:t>iestrādātās normas.</w:t>
            </w:r>
          </w:p>
        </w:tc>
      </w:tr>
      <w:tr w:rsidR="002E0479" w:rsidRPr="00572763" w:rsidTr="001D760B">
        <w:trPr>
          <w:trHeight w:val="780"/>
        </w:trPr>
        <w:tc>
          <w:tcPr>
            <w:tcW w:w="374" w:type="dxa"/>
          </w:tcPr>
          <w:p w:rsidR="002E0479" w:rsidRPr="00572763" w:rsidRDefault="002E0479" w:rsidP="007D099D">
            <w:pPr>
              <w:ind w:left="57" w:right="57"/>
              <w:rPr>
                <w:sz w:val="22"/>
                <w:szCs w:val="22"/>
              </w:rPr>
            </w:pPr>
            <w:r w:rsidRPr="00572763">
              <w:rPr>
                <w:sz w:val="22"/>
                <w:szCs w:val="22"/>
              </w:rPr>
              <w:t>4.</w:t>
            </w:r>
          </w:p>
        </w:tc>
        <w:tc>
          <w:tcPr>
            <w:tcW w:w="3312" w:type="dxa"/>
          </w:tcPr>
          <w:p w:rsidR="002E0479" w:rsidRPr="00572763" w:rsidRDefault="002E0479" w:rsidP="007D099D">
            <w:pPr>
              <w:pStyle w:val="Header"/>
              <w:ind w:left="57" w:right="57"/>
              <w:rPr>
                <w:sz w:val="22"/>
                <w:szCs w:val="22"/>
              </w:rPr>
            </w:pPr>
            <w:r w:rsidRPr="00572763">
              <w:rPr>
                <w:sz w:val="22"/>
                <w:szCs w:val="22"/>
              </w:rPr>
              <w:t>Projekta izpildes ietekme uz pārvaldes institucionālo struktūru.</w:t>
            </w:r>
          </w:p>
          <w:p w:rsidR="002E0479" w:rsidRPr="00572763" w:rsidRDefault="002E0479" w:rsidP="007D099D">
            <w:pPr>
              <w:pStyle w:val="Header"/>
              <w:ind w:left="57" w:right="57"/>
              <w:rPr>
                <w:sz w:val="22"/>
                <w:szCs w:val="22"/>
              </w:rPr>
            </w:pPr>
            <w:r w:rsidRPr="00572763">
              <w:rPr>
                <w:sz w:val="22"/>
                <w:szCs w:val="22"/>
              </w:rPr>
              <w:t>Esošu institūciju likvidācija</w:t>
            </w:r>
          </w:p>
        </w:tc>
        <w:tc>
          <w:tcPr>
            <w:tcW w:w="6578" w:type="dxa"/>
          </w:tcPr>
          <w:p w:rsidR="002E0479" w:rsidRPr="00572763" w:rsidRDefault="002E0479">
            <w:pPr>
              <w:pStyle w:val="naisnod"/>
              <w:spacing w:before="0" w:after="60"/>
              <w:ind w:firstLine="278"/>
              <w:jc w:val="left"/>
              <w:rPr>
                <w:b w:val="0"/>
                <w:sz w:val="22"/>
                <w:szCs w:val="22"/>
              </w:rPr>
            </w:pPr>
            <w:r w:rsidRPr="00572763">
              <w:rPr>
                <w:b w:val="0"/>
                <w:sz w:val="22"/>
                <w:szCs w:val="22"/>
              </w:rPr>
              <w:t xml:space="preserve">Nav jālikvidē neviena institucionālā struktūra, </w:t>
            </w:r>
            <w:r w:rsidR="00240407" w:rsidRPr="00572763">
              <w:rPr>
                <w:b w:val="0"/>
                <w:sz w:val="22"/>
                <w:szCs w:val="22"/>
              </w:rPr>
              <w:t xml:space="preserve">noteikumu projekta </w:t>
            </w:r>
            <w:r w:rsidRPr="00572763">
              <w:rPr>
                <w:b w:val="0"/>
                <w:sz w:val="22"/>
                <w:szCs w:val="22"/>
              </w:rPr>
              <w:t>paredzētās normas jārealizē esošās pārvaldes institucionālās struktūras ietvaros.</w:t>
            </w:r>
          </w:p>
        </w:tc>
      </w:tr>
      <w:tr w:rsidR="002E0479" w:rsidRPr="00572763" w:rsidTr="001D760B">
        <w:trPr>
          <w:trHeight w:val="703"/>
        </w:trPr>
        <w:tc>
          <w:tcPr>
            <w:tcW w:w="374" w:type="dxa"/>
          </w:tcPr>
          <w:p w:rsidR="002E0479" w:rsidRPr="00572763" w:rsidRDefault="002E0479" w:rsidP="007D099D">
            <w:pPr>
              <w:ind w:left="57" w:right="57"/>
              <w:rPr>
                <w:sz w:val="22"/>
                <w:szCs w:val="22"/>
              </w:rPr>
            </w:pPr>
            <w:r w:rsidRPr="00572763">
              <w:rPr>
                <w:sz w:val="22"/>
                <w:szCs w:val="22"/>
              </w:rPr>
              <w:t>5.</w:t>
            </w:r>
          </w:p>
        </w:tc>
        <w:tc>
          <w:tcPr>
            <w:tcW w:w="3312" w:type="dxa"/>
          </w:tcPr>
          <w:p w:rsidR="002E0479" w:rsidRPr="00572763" w:rsidRDefault="002E0479" w:rsidP="007D099D">
            <w:pPr>
              <w:pStyle w:val="Header"/>
              <w:ind w:left="57" w:right="57"/>
              <w:rPr>
                <w:sz w:val="22"/>
                <w:szCs w:val="22"/>
              </w:rPr>
            </w:pPr>
            <w:r w:rsidRPr="00572763">
              <w:rPr>
                <w:sz w:val="22"/>
                <w:szCs w:val="22"/>
              </w:rPr>
              <w:t>Projekta izpildes ietekme uz pārvaldes institucionālo struktūru.</w:t>
            </w:r>
          </w:p>
          <w:p w:rsidR="002E0479" w:rsidRPr="00572763" w:rsidRDefault="002E0479" w:rsidP="007D099D">
            <w:pPr>
              <w:pStyle w:val="Header"/>
              <w:ind w:left="57" w:right="57"/>
              <w:rPr>
                <w:sz w:val="22"/>
                <w:szCs w:val="22"/>
              </w:rPr>
            </w:pPr>
            <w:r w:rsidRPr="00572763">
              <w:rPr>
                <w:sz w:val="22"/>
                <w:szCs w:val="22"/>
              </w:rPr>
              <w:t>Esošu institūciju reorganizācija</w:t>
            </w:r>
          </w:p>
        </w:tc>
        <w:tc>
          <w:tcPr>
            <w:tcW w:w="6578" w:type="dxa"/>
          </w:tcPr>
          <w:p w:rsidR="002E0479" w:rsidRPr="00572763" w:rsidRDefault="002E0479">
            <w:pPr>
              <w:pStyle w:val="naisnod"/>
              <w:spacing w:before="0" w:after="60"/>
              <w:ind w:firstLine="278"/>
              <w:jc w:val="left"/>
              <w:rPr>
                <w:b w:val="0"/>
                <w:sz w:val="22"/>
                <w:szCs w:val="22"/>
              </w:rPr>
            </w:pPr>
            <w:r w:rsidRPr="00572763">
              <w:rPr>
                <w:b w:val="0"/>
                <w:sz w:val="22"/>
                <w:szCs w:val="22"/>
              </w:rPr>
              <w:t>Nav nepieciešama esošo institūciju reorganizācija. Pašreizējā pārvaldes institucionālā struktūra ir pietiekoša, lai veiktu</w:t>
            </w:r>
            <w:r w:rsidR="00240407" w:rsidRPr="00572763">
              <w:rPr>
                <w:b w:val="0"/>
                <w:sz w:val="22"/>
                <w:szCs w:val="22"/>
              </w:rPr>
              <w:t xml:space="preserve"> noteikumu projektā </w:t>
            </w:r>
            <w:r w:rsidRPr="00572763">
              <w:rPr>
                <w:b w:val="0"/>
                <w:sz w:val="22"/>
                <w:szCs w:val="22"/>
              </w:rPr>
              <w:t>paredzēto.</w:t>
            </w:r>
          </w:p>
        </w:tc>
      </w:tr>
      <w:tr w:rsidR="002E0479" w:rsidRPr="00572763" w:rsidTr="001D760B">
        <w:trPr>
          <w:trHeight w:val="476"/>
        </w:trPr>
        <w:tc>
          <w:tcPr>
            <w:tcW w:w="374" w:type="dxa"/>
          </w:tcPr>
          <w:p w:rsidR="002E0479" w:rsidRPr="00572763" w:rsidRDefault="002E0479" w:rsidP="007D099D">
            <w:pPr>
              <w:ind w:left="57" w:right="57"/>
              <w:rPr>
                <w:sz w:val="22"/>
                <w:szCs w:val="22"/>
              </w:rPr>
            </w:pPr>
            <w:r w:rsidRPr="00572763">
              <w:rPr>
                <w:sz w:val="22"/>
                <w:szCs w:val="22"/>
              </w:rPr>
              <w:t>6.</w:t>
            </w:r>
          </w:p>
        </w:tc>
        <w:tc>
          <w:tcPr>
            <w:tcW w:w="3312" w:type="dxa"/>
          </w:tcPr>
          <w:p w:rsidR="002E0479" w:rsidRPr="00572763" w:rsidRDefault="002E0479" w:rsidP="007D099D">
            <w:pPr>
              <w:ind w:left="57" w:right="57"/>
              <w:rPr>
                <w:sz w:val="22"/>
                <w:szCs w:val="22"/>
              </w:rPr>
            </w:pPr>
            <w:r w:rsidRPr="00572763">
              <w:rPr>
                <w:sz w:val="22"/>
                <w:szCs w:val="22"/>
              </w:rPr>
              <w:t>Cita informācija</w:t>
            </w:r>
          </w:p>
        </w:tc>
        <w:tc>
          <w:tcPr>
            <w:tcW w:w="6578" w:type="dxa"/>
          </w:tcPr>
          <w:p w:rsidR="002E0479" w:rsidRPr="00572763" w:rsidRDefault="002E0479" w:rsidP="00BF0A41">
            <w:pPr>
              <w:pStyle w:val="naiskr"/>
              <w:spacing w:before="0" w:after="0"/>
              <w:ind w:left="57" w:right="57"/>
              <w:rPr>
                <w:sz w:val="22"/>
                <w:szCs w:val="22"/>
              </w:rPr>
            </w:pPr>
            <w:r w:rsidRPr="00572763">
              <w:rPr>
                <w:sz w:val="22"/>
                <w:szCs w:val="22"/>
              </w:rPr>
              <w:t>Nav</w:t>
            </w:r>
          </w:p>
        </w:tc>
      </w:tr>
    </w:tbl>
    <w:p w:rsidR="00A155CE" w:rsidRPr="00572763" w:rsidRDefault="00A155CE" w:rsidP="006C4607">
      <w:pPr>
        <w:pStyle w:val="naisf"/>
        <w:tabs>
          <w:tab w:val="left" w:pos="6804"/>
        </w:tabs>
        <w:spacing w:before="0" w:after="0"/>
        <w:ind w:firstLine="720"/>
        <w:rPr>
          <w:sz w:val="28"/>
          <w:szCs w:val="28"/>
        </w:rPr>
      </w:pPr>
    </w:p>
    <w:p w:rsidR="00462330" w:rsidRPr="00572763" w:rsidRDefault="00462330" w:rsidP="006C4607">
      <w:pPr>
        <w:pStyle w:val="naisf"/>
        <w:tabs>
          <w:tab w:val="left" w:pos="6804"/>
        </w:tabs>
        <w:spacing w:before="0" w:after="0"/>
        <w:ind w:firstLine="720"/>
        <w:rPr>
          <w:sz w:val="28"/>
          <w:szCs w:val="28"/>
        </w:rPr>
      </w:pPr>
    </w:p>
    <w:p w:rsidR="00462330" w:rsidRPr="00572763" w:rsidRDefault="00462330" w:rsidP="006C4607">
      <w:pPr>
        <w:pStyle w:val="naisf"/>
        <w:tabs>
          <w:tab w:val="left" w:pos="6804"/>
        </w:tabs>
        <w:spacing w:before="0" w:after="0"/>
        <w:ind w:firstLine="720"/>
        <w:rPr>
          <w:sz w:val="28"/>
          <w:szCs w:val="28"/>
        </w:rPr>
      </w:pPr>
    </w:p>
    <w:p w:rsidR="00AE7980" w:rsidRPr="00572763" w:rsidRDefault="00AE7980" w:rsidP="00AE7980">
      <w:pPr>
        <w:pStyle w:val="naisf"/>
        <w:tabs>
          <w:tab w:val="left" w:pos="6804"/>
        </w:tabs>
        <w:spacing w:before="0" w:after="0"/>
        <w:ind w:firstLine="0"/>
        <w:rPr>
          <w:sz w:val="28"/>
          <w:szCs w:val="28"/>
        </w:rPr>
      </w:pPr>
      <w:r w:rsidRPr="00572763">
        <w:rPr>
          <w:sz w:val="28"/>
          <w:szCs w:val="28"/>
        </w:rPr>
        <w:t>Vides aizsardzības un</w:t>
      </w:r>
    </w:p>
    <w:p w:rsidR="00AE7980" w:rsidRPr="00572763" w:rsidRDefault="00AE7980" w:rsidP="00EB434F">
      <w:pPr>
        <w:pStyle w:val="naisf"/>
        <w:tabs>
          <w:tab w:val="left" w:pos="7230"/>
        </w:tabs>
        <w:spacing w:before="0" w:after="0"/>
        <w:ind w:firstLine="0"/>
        <w:rPr>
          <w:sz w:val="28"/>
          <w:szCs w:val="28"/>
        </w:rPr>
      </w:pPr>
      <w:r w:rsidRPr="00572763">
        <w:rPr>
          <w:sz w:val="28"/>
          <w:szCs w:val="28"/>
        </w:rPr>
        <w:t>reģionālās attīstības ministrs</w:t>
      </w:r>
      <w:r w:rsidR="00EB434F" w:rsidRPr="00572763">
        <w:rPr>
          <w:sz w:val="28"/>
          <w:szCs w:val="28"/>
        </w:rPr>
        <w:tab/>
      </w:r>
      <w:r w:rsidRPr="00572763">
        <w:rPr>
          <w:sz w:val="28"/>
          <w:szCs w:val="28"/>
        </w:rPr>
        <w:t>E.Sprūdžs</w:t>
      </w:r>
    </w:p>
    <w:p w:rsidR="00AE7980" w:rsidRPr="00572763" w:rsidRDefault="00AE7980" w:rsidP="00AE7980">
      <w:pPr>
        <w:pStyle w:val="naisf"/>
        <w:tabs>
          <w:tab w:val="left" w:pos="6804"/>
        </w:tabs>
        <w:spacing w:before="0" w:after="0"/>
        <w:ind w:firstLine="0"/>
        <w:rPr>
          <w:sz w:val="28"/>
          <w:szCs w:val="28"/>
        </w:rPr>
      </w:pPr>
    </w:p>
    <w:p w:rsidR="00462330" w:rsidRPr="00572763" w:rsidRDefault="00462330" w:rsidP="00AE7980">
      <w:pPr>
        <w:pStyle w:val="naisf"/>
        <w:tabs>
          <w:tab w:val="left" w:pos="6804"/>
        </w:tabs>
        <w:spacing w:before="0" w:after="0"/>
        <w:ind w:firstLine="0"/>
        <w:rPr>
          <w:sz w:val="28"/>
          <w:szCs w:val="28"/>
        </w:rPr>
      </w:pPr>
    </w:p>
    <w:p w:rsidR="00AE7980" w:rsidRPr="00572763" w:rsidRDefault="00AE7980" w:rsidP="00AE7980">
      <w:pPr>
        <w:pStyle w:val="Header"/>
        <w:tabs>
          <w:tab w:val="clear" w:pos="4153"/>
          <w:tab w:val="clear" w:pos="8306"/>
        </w:tabs>
        <w:rPr>
          <w:sz w:val="28"/>
          <w:szCs w:val="28"/>
        </w:rPr>
      </w:pPr>
      <w:r w:rsidRPr="00572763">
        <w:rPr>
          <w:sz w:val="28"/>
          <w:szCs w:val="28"/>
        </w:rPr>
        <w:t>Vīza:</w:t>
      </w:r>
    </w:p>
    <w:p w:rsidR="00AE7980" w:rsidRPr="00572763" w:rsidRDefault="00AE7980" w:rsidP="00AE7980">
      <w:pPr>
        <w:jc w:val="both"/>
        <w:rPr>
          <w:sz w:val="28"/>
          <w:szCs w:val="28"/>
        </w:rPr>
      </w:pPr>
      <w:r w:rsidRPr="00572763">
        <w:rPr>
          <w:sz w:val="28"/>
          <w:szCs w:val="28"/>
        </w:rPr>
        <w:t>Vides aizsardzības un reģionālās</w:t>
      </w:r>
    </w:p>
    <w:p w:rsidR="00AE7980" w:rsidRPr="00572763" w:rsidRDefault="00AE7980" w:rsidP="00EB434F">
      <w:pPr>
        <w:pStyle w:val="Header"/>
        <w:tabs>
          <w:tab w:val="clear" w:pos="4153"/>
          <w:tab w:val="clear" w:pos="8306"/>
          <w:tab w:val="left" w:pos="7230"/>
        </w:tabs>
        <w:rPr>
          <w:color w:val="000000"/>
          <w:sz w:val="28"/>
          <w:szCs w:val="28"/>
        </w:rPr>
      </w:pPr>
      <w:r w:rsidRPr="00572763">
        <w:rPr>
          <w:sz w:val="28"/>
          <w:szCs w:val="28"/>
        </w:rPr>
        <w:t>attīstības ministrijas valsts sekretārs</w:t>
      </w:r>
      <w:r w:rsidR="00EB434F" w:rsidRPr="00572763">
        <w:rPr>
          <w:sz w:val="28"/>
          <w:szCs w:val="28"/>
        </w:rPr>
        <w:tab/>
      </w:r>
      <w:r w:rsidR="005E162E" w:rsidRPr="00572763">
        <w:rPr>
          <w:sz w:val="28"/>
          <w:szCs w:val="28"/>
        </w:rPr>
        <w:t>A.Antonovs</w:t>
      </w:r>
    </w:p>
    <w:p w:rsidR="00AE7980" w:rsidRPr="00572763" w:rsidRDefault="00AE7980" w:rsidP="00AE7980">
      <w:pPr>
        <w:jc w:val="both"/>
        <w:rPr>
          <w:color w:val="000000"/>
          <w:sz w:val="28"/>
          <w:szCs w:val="28"/>
        </w:rPr>
      </w:pPr>
    </w:p>
    <w:p w:rsidR="00A52846" w:rsidRPr="00572763" w:rsidRDefault="00A52846" w:rsidP="00AE7980">
      <w:pPr>
        <w:jc w:val="both"/>
        <w:rPr>
          <w:color w:val="000000"/>
          <w:sz w:val="28"/>
          <w:szCs w:val="28"/>
        </w:rPr>
      </w:pPr>
    </w:p>
    <w:p w:rsidR="00AE7980" w:rsidRPr="00572763" w:rsidRDefault="00AE7980" w:rsidP="00AE7980">
      <w:pPr>
        <w:jc w:val="both"/>
        <w:rPr>
          <w:color w:val="000000"/>
          <w:sz w:val="28"/>
          <w:szCs w:val="28"/>
        </w:rPr>
      </w:pPr>
    </w:p>
    <w:p w:rsidR="00AE7980" w:rsidRPr="00572763" w:rsidRDefault="00AB06FA" w:rsidP="00AE7980">
      <w:pPr>
        <w:spacing w:before="120"/>
      </w:pPr>
      <w:r w:rsidRPr="00572763">
        <w:fldChar w:fldCharType="begin"/>
      </w:r>
      <w:r w:rsidR="00AE7980" w:rsidRPr="00572763">
        <w:instrText xml:space="preserve"> SAVEDATE  \@ "dd.MM.yyyy. H:mm"  \* MERGEFORMAT </w:instrText>
      </w:r>
      <w:r w:rsidRPr="00572763">
        <w:fldChar w:fldCharType="separate"/>
      </w:r>
      <w:r w:rsidR="0040669C">
        <w:rPr>
          <w:noProof/>
        </w:rPr>
        <w:t>26.07.2012. 18:42</w:t>
      </w:r>
      <w:r w:rsidRPr="00572763">
        <w:fldChar w:fldCharType="end"/>
      </w:r>
      <w:bookmarkStart w:id="2" w:name="_GoBack"/>
      <w:bookmarkEnd w:id="2"/>
    </w:p>
    <w:p w:rsidR="00AE7980" w:rsidRPr="00572763" w:rsidRDefault="00AB06FA" w:rsidP="00AE7980">
      <w:pPr>
        <w:pStyle w:val="Header"/>
        <w:tabs>
          <w:tab w:val="clear" w:pos="4153"/>
          <w:tab w:val="clear" w:pos="8306"/>
        </w:tabs>
      </w:pPr>
      <w:r w:rsidRPr="00572763">
        <w:fldChar w:fldCharType="begin"/>
      </w:r>
      <w:r w:rsidR="0093570F" w:rsidRPr="00572763">
        <w:instrText xml:space="preserve"> NUMWORDS  \* Lower </w:instrText>
      </w:r>
      <w:r w:rsidRPr="00572763">
        <w:fldChar w:fldCharType="separate"/>
      </w:r>
      <w:r w:rsidR="006D720E" w:rsidRPr="00572763">
        <w:rPr>
          <w:noProof/>
        </w:rPr>
        <w:t>4367</w:t>
      </w:r>
      <w:r w:rsidRPr="00572763">
        <w:rPr>
          <w:noProof/>
        </w:rPr>
        <w:fldChar w:fldCharType="end"/>
      </w:r>
    </w:p>
    <w:p w:rsidR="00AE7980" w:rsidRPr="00572763" w:rsidRDefault="00AE7980" w:rsidP="00AE7980">
      <w:pPr>
        <w:pStyle w:val="naisf"/>
        <w:tabs>
          <w:tab w:val="left" w:pos="6840"/>
        </w:tabs>
        <w:spacing w:before="0" w:after="0"/>
        <w:ind w:firstLine="0"/>
      </w:pPr>
      <w:r w:rsidRPr="00572763">
        <w:t>H.Rimša</w:t>
      </w:r>
    </w:p>
    <w:p w:rsidR="00AE7980" w:rsidRPr="00572763" w:rsidRDefault="00AE7980" w:rsidP="00AE7980">
      <w:pPr>
        <w:pStyle w:val="naisf"/>
        <w:tabs>
          <w:tab w:val="left" w:pos="6840"/>
        </w:tabs>
        <w:spacing w:before="0" w:after="0"/>
        <w:ind w:firstLine="0"/>
      </w:pPr>
      <w:r w:rsidRPr="00572763">
        <w:t xml:space="preserve">67026414, </w:t>
      </w:r>
      <w:hyperlink r:id="rId7" w:history="1">
        <w:r w:rsidRPr="00572763">
          <w:rPr>
            <w:rStyle w:val="Hyperlink"/>
          </w:rPr>
          <w:t>helena.rimsa@varam.gov.lv</w:t>
        </w:r>
      </w:hyperlink>
    </w:p>
    <w:p w:rsidR="00AE7980" w:rsidRPr="00572763" w:rsidRDefault="00AE7980" w:rsidP="00AE7980">
      <w:pPr>
        <w:pStyle w:val="naisc"/>
        <w:spacing w:before="0" w:after="0"/>
        <w:jc w:val="both"/>
        <w:rPr>
          <w:color w:val="000000"/>
        </w:rPr>
      </w:pPr>
      <w:r w:rsidRPr="00572763">
        <w:rPr>
          <w:color w:val="000000"/>
        </w:rPr>
        <w:t>L.Leja,</w:t>
      </w:r>
    </w:p>
    <w:p w:rsidR="00AE7980" w:rsidRPr="00572763" w:rsidRDefault="00AE7980" w:rsidP="00AE7980">
      <w:pPr>
        <w:pStyle w:val="naisc"/>
        <w:spacing w:before="0" w:after="0"/>
        <w:jc w:val="both"/>
        <w:rPr>
          <w:rStyle w:val="Hyperlink"/>
        </w:rPr>
      </w:pPr>
      <w:r w:rsidRPr="00572763">
        <w:rPr>
          <w:color w:val="000000"/>
        </w:rPr>
        <w:t xml:space="preserve">67026512, </w:t>
      </w:r>
      <w:hyperlink r:id="rId8" w:history="1">
        <w:r w:rsidRPr="00572763">
          <w:rPr>
            <w:rStyle w:val="Hyperlink"/>
          </w:rPr>
          <w:t>Linda.Leja@varam.gov.lv</w:t>
        </w:r>
      </w:hyperlink>
      <w:r w:rsidRPr="00572763">
        <w:rPr>
          <w:color w:val="000000"/>
        </w:rPr>
        <w:t xml:space="preserve"> </w:t>
      </w:r>
    </w:p>
    <w:sectPr w:rsidR="00AE7980" w:rsidRPr="00572763" w:rsidSect="00187835">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EF" w:rsidRDefault="009548EF">
      <w:r>
        <w:separator/>
      </w:r>
    </w:p>
  </w:endnote>
  <w:endnote w:type="continuationSeparator" w:id="0">
    <w:p w:rsidR="009548EF" w:rsidRDefault="00954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4" w:rsidRPr="00AA6615" w:rsidRDefault="006E0BD4" w:rsidP="00AA6615">
    <w:pPr>
      <w:jc w:val="both"/>
      <w:rPr>
        <w:sz w:val="8"/>
        <w:szCs w:val="8"/>
      </w:rPr>
    </w:pPr>
  </w:p>
  <w:p w:rsidR="006E0BD4" w:rsidRPr="008E5CC1" w:rsidRDefault="00AB06FA" w:rsidP="008E5CC1">
    <w:pPr>
      <w:spacing w:after="120"/>
      <w:jc w:val="both"/>
      <w:rPr>
        <w:sz w:val="18"/>
        <w:szCs w:val="18"/>
      </w:rPr>
    </w:pPr>
    <w:r w:rsidRPr="008E5CC1">
      <w:rPr>
        <w:sz w:val="18"/>
        <w:szCs w:val="18"/>
      </w:rPr>
      <w:fldChar w:fldCharType="begin"/>
    </w:r>
    <w:r w:rsidR="006E0BD4" w:rsidRPr="008E5CC1">
      <w:rPr>
        <w:sz w:val="18"/>
        <w:szCs w:val="18"/>
      </w:rPr>
      <w:instrText xml:space="preserve"> FILENAME </w:instrText>
    </w:r>
    <w:r w:rsidRPr="008E5CC1">
      <w:rPr>
        <w:sz w:val="18"/>
        <w:szCs w:val="18"/>
      </w:rPr>
      <w:fldChar w:fldCharType="separate"/>
    </w:r>
    <w:r w:rsidR="00327DDC">
      <w:rPr>
        <w:noProof/>
        <w:sz w:val="18"/>
        <w:szCs w:val="18"/>
      </w:rPr>
      <w:t>VARAMAnot_020702012_AviacETS</w:t>
    </w:r>
    <w:r w:rsidRPr="008E5CC1">
      <w:rPr>
        <w:sz w:val="18"/>
        <w:szCs w:val="18"/>
      </w:rPr>
      <w:fldChar w:fldCharType="end"/>
    </w:r>
    <w:r w:rsidR="006E0BD4" w:rsidRPr="008E5CC1">
      <w:rPr>
        <w:sz w:val="18"/>
        <w:szCs w:val="18"/>
      </w:rPr>
      <w:t>; Anotācija Ministru kabineta noteikumu projekta</w:t>
    </w:r>
    <w:r w:rsidR="006E0BD4">
      <w:rPr>
        <w:sz w:val="18"/>
        <w:szCs w:val="18"/>
      </w:rPr>
      <w:t>m</w:t>
    </w:r>
    <w:r w:rsidR="006E0BD4" w:rsidRPr="008E5CC1">
      <w:rPr>
        <w:sz w:val="18"/>
        <w:szCs w:val="18"/>
      </w:rPr>
      <w:t xml:space="preserve"> „Noteikumi par aviācijas darbību dalību Eiropas Savienības emisijas kvotu tirdzniecības sistēmā</w:t>
    </w:r>
    <w:r w:rsidR="006E0BD4">
      <w:rPr>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4" w:rsidRPr="00AA6615" w:rsidRDefault="006E0BD4" w:rsidP="00AA6615">
    <w:pPr>
      <w:jc w:val="both"/>
      <w:rPr>
        <w:sz w:val="8"/>
        <w:szCs w:val="8"/>
      </w:rPr>
    </w:pPr>
  </w:p>
  <w:p w:rsidR="006E0BD4" w:rsidRPr="008E5CC1" w:rsidRDefault="00AB06FA" w:rsidP="008E5CC1">
    <w:pPr>
      <w:spacing w:after="120"/>
      <w:jc w:val="both"/>
      <w:rPr>
        <w:sz w:val="18"/>
        <w:szCs w:val="18"/>
      </w:rPr>
    </w:pPr>
    <w:r w:rsidRPr="008E5CC1">
      <w:rPr>
        <w:sz w:val="18"/>
        <w:szCs w:val="18"/>
      </w:rPr>
      <w:fldChar w:fldCharType="begin"/>
    </w:r>
    <w:r w:rsidR="006E0BD4" w:rsidRPr="008E5CC1">
      <w:rPr>
        <w:sz w:val="18"/>
        <w:szCs w:val="18"/>
      </w:rPr>
      <w:instrText xml:space="preserve"> FILENAME </w:instrText>
    </w:r>
    <w:r w:rsidRPr="008E5CC1">
      <w:rPr>
        <w:sz w:val="18"/>
        <w:szCs w:val="18"/>
      </w:rPr>
      <w:fldChar w:fldCharType="separate"/>
    </w:r>
    <w:r w:rsidR="00327DDC">
      <w:rPr>
        <w:noProof/>
        <w:sz w:val="18"/>
        <w:szCs w:val="18"/>
      </w:rPr>
      <w:t>VARAMAnot_020702012_AviacETS</w:t>
    </w:r>
    <w:r w:rsidRPr="008E5CC1">
      <w:rPr>
        <w:sz w:val="18"/>
        <w:szCs w:val="18"/>
      </w:rPr>
      <w:fldChar w:fldCharType="end"/>
    </w:r>
    <w:r w:rsidR="006E0BD4" w:rsidRPr="008E5CC1">
      <w:rPr>
        <w:sz w:val="18"/>
        <w:szCs w:val="18"/>
      </w:rPr>
      <w:t>; Anotācija Ministru kabineta noteikumu projekta</w:t>
    </w:r>
    <w:r w:rsidR="006E0BD4">
      <w:rPr>
        <w:sz w:val="18"/>
        <w:szCs w:val="18"/>
      </w:rPr>
      <w:t>m</w:t>
    </w:r>
    <w:r w:rsidR="006E0BD4" w:rsidRPr="008E5CC1">
      <w:rPr>
        <w:sz w:val="18"/>
        <w:szCs w:val="18"/>
      </w:rPr>
      <w:t xml:space="preserve"> „Noteikumi par aviācijas darbību dalību Eiropas Savienības emisijas kvotu tirdzniecības sistēmā</w:t>
    </w:r>
    <w:r w:rsidR="006E0BD4">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EF" w:rsidRDefault="009548EF">
      <w:r>
        <w:separator/>
      </w:r>
    </w:p>
  </w:footnote>
  <w:footnote w:type="continuationSeparator" w:id="0">
    <w:p w:rsidR="009548EF" w:rsidRDefault="00954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4" w:rsidRDefault="00AB06FA" w:rsidP="003C449B">
    <w:pPr>
      <w:pStyle w:val="Header"/>
      <w:framePr w:wrap="around" w:vAnchor="text" w:hAnchor="margin" w:xAlign="center" w:y="1"/>
      <w:rPr>
        <w:rStyle w:val="PageNumber"/>
      </w:rPr>
    </w:pPr>
    <w:r>
      <w:rPr>
        <w:rStyle w:val="PageNumber"/>
      </w:rPr>
      <w:fldChar w:fldCharType="begin"/>
    </w:r>
    <w:r w:rsidR="006E0BD4">
      <w:rPr>
        <w:rStyle w:val="PageNumber"/>
      </w:rPr>
      <w:instrText xml:space="preserve">PAGE  </w:instrText>
    </w:r>
    <w:r>
      <w:rPr>
        <w:rStyle w:val="PageNumber"/>
      </w:rPr>
      <w:fldChar w:fldCharType="end"/>
    </w:r>
  </w:p>
  <w:p w:rsidR="006E0BD4" w:rsidRDefault="006E0B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4" w:rsidRDefault="00AB06FA" w:rsidP="003C449B">
    <w:pPr>
      <w:pStyle w:val="Header"/>
      <w:framePr w:wrap="around" w:vAnchor="text" w:hAnchor="margin" w:xAlign="center" w:y="1"/>
      <w:rPr>
        <w:rStyle w:val="PageNumber"/>
      </w:rPr>
    </w:pPr>
    <w:r>
      <w:rPr>
        <w:rStyle w:val="PageNumber"/>
      </w:rPr>
      <w:fldChar w:fldCharType="begin"/>
    </w:r>
    <w:r w:rsidR="006E0BD4">
      <w:rPr>
        <w:rStyle w:val="PageNumber"/>
      </w:rPr>
      <w:instrText xml:space="preserve">PAGE  </w:instrText>
    </w:r>
    <w:r>
      <w:rPr>
        <w:rStyle w:val="PageNumber"/>
      </w:rPr>
      <w:fldChar w:fldCharType="separate"/>
    </w:r>
    <w:r w:rsidR="0040669C">
      <w:rPr>
        <w:rStyle w:val="PageNumber"/>
        <w:noProof/>
      </w:rPr>
      <w:t>13</w:t>
    </w:r>
    <w:r>
      <w:rPr>
        <w:rStyle w:val="PageNumber"/>
      </w:rPr>
      <w:fldChar w:fldCharType="end"/>
    </w:r>
  </w:p>
  <w:p w:rsidR="006E0BD4" w:rsidRPr="0062376B" w:rsidRDefault="006E0BD4">
    <w:pPr>
      <w:pStyle w:val="Header"/>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4" w:rsidRDefault="006E0BD4" w:rsidP="00DE5A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cs="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cs="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cs="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8A3225D"/>
    <w:multiLevelType w:val="hybridMultilevel"/>
    <w:tmpl w:val="0EEE3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4"/>
  </w:num>
  <w:num w:numId="4">
    <w:abstractNumId w:val="2"/>
  </w:num>
  <w:num w:numId="5">
    <w:abstractNumId w:val="0"/>
  </w:num>
  <w:num w:numId="6">
    <w:abstractNumId w:val="11"/>
  </w:num>
  <w:num w:numId="7">
    <w:abstractNumId w:val="16"/>
  </w:num>
  <w:num w:numId="8">
    <w:abstractNumId w:val="8"/>
  </w:num>
  <w:num w:numId="9">
    <w:abstractNumId w:val="3"/>
  </w:num>
  <w:num w:numId="10">
    <w:abstractNumId w:val="9"/>
  </w:num>
  <w:num w:numId="11">
    <w:abstractNumId w:val="10"/>
  </w:num>
  <w:num w:numId="12">
    <w:abstractNumId w:val="12"/>
  </w:num>
  <w:num w:numId="13">
    <w:abstractNumId w:val="14"/>
  </w:num>
  <w:num w:numId="14">
    <w:abstractNumId w:val="7"/>
  </w:num>
  <w:num w:numId="15">
    <w:abstractNumId w:val="1"/>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stylePaneFormatFilter w:val="3F01"/>
  <w:documentProtection w:edit="readOnly" w:enforcement="0"/>
  <w:defaultTabStop w:val="720"/>
  <w:drawingGridHorizontalSpacing w:val="12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rsids>
    <w:rsidRoot w:val="008C5649"/>
    <w:rsid w:val="00003636"/>
    <w:rsid w:val="00006F1C"/>
    <w:rsid w:val="00011110"/>
    <w:rsid w:val="00011D24"/>
    <w:rsid w:val="00013FF4"/>
    <w:rsid w:val="00020FE1"/>
    <w:rsid w:val="00022E13"/>
    <w:rsid w:val="000265AB"/>
    <w:rsid w:val="00031D2D"/>
    <w:rsid w:val="00032388"/>
    <w:rsid w:val="00035CE2"/>
    <w:rsid w:val="00045FE5"/>
    <w:rsid w:val="00046A5A"/>
    <w:rsid w:val="000474FF"/>
    <w:rsid w:val="0005096C"/>
    <w:rsid w:val="000549FA"/>
    <w:rsid w:val="0005553B"/>
    <w:rsid w:val="000604D2"/>
    <w:rsid w:val="00070450"/>
    <w:rsid w:val="0009005E"/>
    <w:rsid w:val="000908E2"/>
    <w:rsid w:val="000941C5"/>
    <w:rsid w:val="00096E50"/>
    <w:rsid w:val="000A279D"/>
    <w:rsid w:val="000A6451"/>
    <w:rsid w:val="000A6F4E"/>
    <w:rsid w:val="000B064E"/>
    <w:rsid w:val="000B5664"/>
    <w:rsid w:val="000B69CF"/>
    <w:rsid w:val="000B727F"/>
    <w:rsid w:val="000C12AB"/>
    <w:rsid w:val="000C1696"/>
    <w:rsid w:val="000C28CB"/>
    <w:rsid w:val="000C790C"/>
    <w:rsid w:val="000D0288"/>
    <w:rsid w:val="000D7E25"/>
    <w:rsid w:val="000F05AD"/>
    <w:rsid w:val="000F061D"/>
    <w:rsid w:val="000F4794"/>
    <w:rsid w:val="001021DC"/>
    <w:rsid w:val="00124F12"/>
    <w:rsid w:val="00130725"/>
    <w:rsid w:val="00137E8E"/>
    <w:rsid w:val="00144E3A"/>
    <w:rsid w:val="0015060C"/>
    <w:rsid w:val="0016018A"/>
    <w:rsid w:val="00161F0E"/>
    <w:rsid w:val="00170E2A"/>
    <w:rsid w:val="0017438A"/>
    <w:rsid w:val="00174CE5"/>
    <w:rsid w:val="00177394"/>
    <w:rsid w:val="00182C18"/>
    <w:rsid w:val="00183CC2"/>
    <w:rsid w:val="00187835"/>
    <w:rsid w:val="001900E4"/>
    <w:rsid w:val="0019049F"/>
    <w:rsid w:val="00190F88"/>
    <w:rsid w:val="00194421"/>
    <w:rsid w:val="00194816"/>
    <w:rsid w:val="001A4066"/>
    <w:rsid w:val="001A6AE4"/>
    <w:rsid w:val="001B01FD"/>
    <w:rsid w:val="001B301A"/>
    <w:rsid w:val="001B4A71"/>
    <w:rsid w:val="001C653E"/>
    <w:rsid w:val="001C7680"/>
    <w:rsid w:val="001D51E9"/>
    <w:rsid w:val="001D5B54"/>
    <w:rsid w:val="001D6061"/>
    <w:rsid w:val="001D760B"/>
    <w:rsid w:val="001E1DBF"/>
    <w:rsid w:val="001E26BE"/>
    <w:rsid w:val="001E4639"/>
    <w:rsid w:val="001E4A7D"/>
    <w:rsid w:val="001E5C30"/>
    <w:rsid w:val="001F4209"/>
    <w:rsid w:val="001F43A8"/>
    <w:rsid w:val="001F5CD6"/>
    <w:rsid w:val="0021263D"/>
    <w:rsid w:val="00213F0C"/>
    <w:rsid w:val="00214094"/>
    <w:rsid w:val="0021592D"/>
    <w:rsid w:val="00220257"/>
    <w:rsid w:val="00222D76"/>
    <w:rsid w:val="00223EB1"/>
    <w:rsid w:val="00231344"/>
    <w:rsid w:val="0023436E"/>
    <w:rsid w:val="002347C0"/>
    <w:rsid w:val="00234A26"/>
    <w:rsid w:val="00240407"/>
    <w:rsid w:val="00241A6C"/>
    <w:rsid w:val="00242D2B"/>
    <w:rsid w:val="002550F1"/>
    <w:rsid w:val="002578B9"/>
    <w:rsid w:val="00262E2B"/>
    <w:rsid w:val="002659C8"/>
    <w:rsid w:val="00270429"/>
    <w:rsid w:val="002723E9"/>
    <w:rsid w:val="00273598"/>
    <w:rsid w:val="00277929"/>
    <w:rsid w:val="00283B82"/>
    <w:rsid w:val="002846E9"/>
    <w:rsid w:val="00284C34"/>
    <w:rsid w:val="002858FF"/>
    <w:rsid w:val="00290042"/>
    <w:rsid w:val="0029066C"/>
    <w:rsid w:val="0029401D"/>
    <w:rsid w:val="00297193"/>
    <w:rsid w:val="002A3E8C"/>
    <w:rsid w:val="002B226B"/>
    <w:rsid w:val="002B50DB"/>
    <w:rsid w:val="002C12AB"/>
    <w:rsid w:val="002C7CAC"/>
    <w:rsid w:val="002D3306"/>
    <w:rsid w:val="002D48AA"/>
    <w:rsid w:val="002D7BAA"/>
    <w:rsid w:val="002D7F54"/>
    <w:rsid w:val="002E0479"/>
    <w:rsid w:val="002E3FF4"/>
    <w:rsid w:val="002F5945"/>
    <w:rsid w:val="002F6BCF"/>
    <w:rsid w:val="002F78C8"/>
    <w:rsid w:val="00301CF3"/>
    <w:rsid w:val="003030C8"/>
    <w:rsid w:val="00312618"/>
    <w:rsid w:val="00326FC4"/>
    <w:rsid w:val="0032715C"/>
    <w:rsid w:val="00327DDC"/>
    <w:rsid w:val="00337CA5"/>
    <w:rsid w:val="00340FD3"/>
    <w:rsid w:val="00346C05"/>
    <w:rsid w:val="0035392D"/>
    <w:rsid w:val="00362478"/>
    <w:rsid w:val="00362F13"/>
    <w:rsid w:val="003708CB"/>
    <w:rsid w:val="00375B25"/>
    <w:rsid w:val="0038132C"/>
    <w:rsid w:val="00385505"/>
    <w:rsid w:val="00396542"/>
    <w:rsid w:val="0039685B"/>
    <w:rsid w:val="003A2FA4"/>
    <w:rsid w:val="003A31A6"/>
    <w:rsid w:val="003A3D3A"/>
    <w:rsid w:val="003A7F0C"/>
    <w:rsid w:val="003A7F79"/>
    <w:rsid w:val="003B0C7D"/>
    <w:rsid w:val="003B4426"/>
    <w:rsid w:val="003B6404"/>
    <w:rsid w:val="003C449B"/>
    <w:rsid w:val="003D21FF"/>
    <w:rsid w:val="003E14D0"/>
    <w:rsid w:val="003E5CD1"/>
    <w:rsid w:val="003E7454"/>
    <w:rsid w:val="003F0112"/>
    <w:rsid w:val="003F071A"/>
    <w:rsid w:val="003F160B"/>
    <w:rsid w:val="00400032"/>
    <w:rsid w:val="00400B5B"/>
    <w:rsid w:val="00405A00"/>
    <w:rsid w:val="0040669C"/>
    <w:rsid w:val="00410CEF"/>
    <w:rsid w:val="00420870"/>
    <w:rsid w:val="00432D0C"/>
    <w:rsid w:val="00434C05"/>
    <w:rsid w:val="0043791B"/>
    <w:rsid w:val="00441483"/>
    <w:rsid w:val="00441BCB"/>
    <w:rsid w:val="0045176A"/>
    <w:rsid w:val="00456332"/>
    <w:rsid w:val="00461826"/>
    <w:rsid w:val="00462330"/>
    <w:rsid w:val="004704AB"/>
    <w:rsid w:val="00477753"/>
    <w:rsid w:val="004800F9"/>
    <w:rsid w:val="0049134A"/>
    <w:rsid w:val="004974FF"/>
    <w:rsid w:val="004A58CB"/>
    <w:rsid w:val="004B1795"/>
    <w:rsid w:val="004B56DD"/>
    <w:rsid w:val="004C020F"/>
    <w:rsid w:val="004C1AFD"/>
    <w:rsid w:val="004C34F9"/>
    <w:rsid w:val="004C558B"/>
    <w:rsid w:val="004C5971"/>
    <w:rsid w:val="004E6238"/>
    <w:rsid w:val="004F1F88"/>
    <w:rsid w:val="004F36F5"/>
    <w:rsid w:val="004F5BE1"/>
    <w:rsid w:val="004F5F1B"/>
    <w:rsid w:val="00502374"/>
    <w:rsid w:val="005060A1"/>
    <w:rsid w:val="00516072"/>
    <w:rsid w:val="00520B69"/>
    <w:rsid w:val="00521432"/>
    <w:rsid w:val="005332EC"/>
    <w:rsid w:val="00534418"/>
    <w:rsid w:val="005353AB"/>
    <w:rsid w:val="00536144"/>
    <w:rsid w:val="0053783B"/>
    <w:rsid w:val="00544546"/>
    <w:rsid w:val="005560BC"/>
    <w:rsid w:val="005573BE"/>
    <w:rsid w:val="00560080"/>
    <w:rsid w:val="00560810"/>
    <w:rsid w:val="00572700"/>
    <w:rsid w:val="00572763"/>
    <w:rsid w:val="00580468"/>
    <w:rsid w:val="00582231"/>
    <w:rsid w:val="0058603B"/>
    <w:rsid w:val="0059431B"/>
    <w:rsid w:val="00595603"/>
    <w:rsid w:val="005A39CC"/>
    <w:rsid w:val="005B4730"/>
    <w:rsid w:val="005D2023"/>
    <w:rsid w:val="005E05D7"/>
    <w:rsid w:val="005E162E"/>
    <w:rsid w:val="005E41E7"/>
    <w:rsid w:val="005E450F"/>
    <w:rsid w:val="005E6A0C"/>
    <w:rsid w:val="005E7289"/>
    <w:rsid w:val="005F56F0"/>
    <w:rsid w:val="0060077F"/>
    <w:rsid w:val="00603B02"/>
    <w:rsid w:val="00606BC0"/>
    <w:rsid w:val="00613A84"/>
    <w:rsid w:val="00616F30"/>
    <w:rsid w:val="0062298A"/>
    <w:rsid w:val="0062376B"/>
    <w:rsid w:val="00626514"/>
    <w:rsid w:val="00626589"/>
    <w:rsid w:val="00626701"/>
    <w:rsid w:val="006339A0"/>
    <w:rsid w:val="006413A8"/>
    <w:rsid w:val="00642E56"/>
    <w:rsid w:val="00651E00"/>
    <w:rsid w:val="00653890"/>
    <w:rsid w:val="00660C52"/>
    <w:rsid w:val="00667970"/>
    <w:rsid w:val="00674572"/>
    <w:rsid w:val="00675DF2"/>
    <w:rsid w:val="00687763"/>
    <w:rsid w:val="00692B0D"/>
    <w:rsid w:val="00693E0E"/>
    <w:rsid w:val="006A1AE3"/>
    <w:rsid w:val="006A1CEF"/>
    <w:rsid w:val="006B1113"/>
    <w:rsid w:val="006B69E9"/>
    <w:rsid w:val="006C30E1"/>
    <w:rsid w:val="006C4607"/>
    <w:rsid w:val="006D48F1"/>
    <w:rsid w:val="006D67C5"/>
    <w:rsid w:val="006D720E"/>
    <w:rsid w:val="006E0BD4"/>
    <w:rsid w:val="006E2380"/>
    <w:rsid w:val="006E7D54"/>
    <w:rsid w:val="006F100A"/>
    <w:rsid w:val="006F1A2E"/>
    <w:rsid w:val="006F417F"/>
    <w:rsid w:val="006F45BE"/>
    <w:rsid w:val="007004FC"/>
    <w:rsid w:val="0070401B"/>
    <w:rsid w:val="00704856"/>
    <w:rsid w:val="00706670"/>
    <w:rsid w:val="00711F59"/>
    <w:rsid w:val="00717C10"/>
    <w:rsid w:val="00720E0C"/>
    <w:rsid w:val="0072203E"/>
    <w:rsid w:val="0072417C"/>
    <w:rsid w:val="00732B5E"/>
    <w:rsid w:val="00734450"/>
    <w:rsid w:val="00745F67"/>
    <w:rsid w:val="0075039E"/>
    <w:rsid w:val="00752D9D"/>
    <w:rsid w:val="00754784"/>
    <w:rsid w:val="00757C6E"/>
    <w:rsid w:val="00760A5C"/>
    <w:rsid w:val="00762BDA"/>
    <w:rsid w:val="0077696E"/>
    <w:rsid w:val="007805FD"/>
    <w:rsid w:val="00784422"/>
    <w:rsid w:val="00790B72"/>
    <w:rsid w:val="00792642"/>
    <w:rsid w:val="007A0B6B"/>
    <w:rsid w:val="007B3B54"/>
    <w:rsid w:val="007B3FA0"/>
    <w:rsid w:val="007C0F2C"/>
    <w:rsid w:val="007C2BCC"/>
    <w:rsid w:val="007C4EF0"/>
    <w:rsid w:val="007C762B"/>
    <w:rsid w:val="007D099D"/>
    <w:rsid w:val="007D2C79"/>
    <w:rsid w:val="007D3B32"/>
    <w:rsid w:val="007E2664"/>
    <w:rsid w:val="007E329A"/>
    <w:rsid w:val="007E3ABF"/>
    <w:rsid w:val="007E5BFA"/>
    <w:rsid w:val="007E6689"/>
    <w:rsid w:val="007E731C"/>
    <w:rsid w:val="007F0A03"/>
    <w:rsid w:val="007F6E75"/>
    <w:rsid w:val="0080167C"/>
    <w:rsid w:val="008029AD"/>
    <w:rsid w:val="00810040"/>
    <w:rsid w:val="008114C4"/>
    <w:rsid w:val="00811720"/>
    <w:rsid w:val="00812E34"/>
    <w:rsid w:val="00814591"/>
    <w:rsid w:val="0082023A"/>
    <w:rsid w:val="00821A7A"/>
    <w:rsid w:val="008253F8"/>
    <w:rsid w:val="00827728"/>
    <w:rsid w:val="00830ECC"/>
    <w:rsid w:val="008325E4"/>
    <w:rsid w:val="00832A2B"/>
    <w:rsid w:val="00845811"/>
    <w:rsid w:val="00846994"/>
    <w:rsid w:val="00850451"/>
    <w:rsid w:val="00852042"/>
    <w:rsid w:val="008534C9"/>
    <w:rsid w:val="0085599D"/>
    <w:rsid w:val="00860667"/>
    <w:rsid w:val="0087510C"/>
    <w:rsid w:val="0088465D"/>
    <w:rsid w:val="008849C8"/>
    <w:rsid w:val="008937FA"/>
    <w:rsid w:val="008968D2"/>
    <w:rsid w:val="0089738E"/>
    <w:rsid w:val="008A14C8"/>
    <w:rsid w:val="008B31BA"/>
    <w:rsid w:val="008B373F"/>
    <w:rsid w:val="008B5FDB"/>
    <w:rsid w:val="008C0196"/>
    <w:rsid w:val="008C0C8D"/>
    <w:rsid w:val="008C38DD"/>
    <w:rsid w:val="008C4094"/>
    <w:rsid w:val="008C50F4"/>
    <w:rsid w:val="008C5649"/>
    <w:rsid w:val="008C6251"/>
    <w:rsid w:val="008D279B"/>
    <w:rsid w:val="008E0562"/>
    <w:rsid w:val="008E12C0"/>
    <w:rsid w:val="008E3B57"/>
    <w:rsid w:val="008E44A2"/>
    <w:rsid w:val="008E5CC1"/>
    <w:rsid w:val="008E697D"/>
    <w:rsid w:val="00901725"/>
    <w:rsid w:val="00903263"/>
    <w:rsid w:val="00906A21"/>
    <w:rsid w:val="009079C3"/>
    <w:rsid w:val="00910462"/>
    <w:rsid w:val="009148D9"/>
    <w:rsid w:val="00915AB1"/>
    <w:rsid w:val="009162A4"/>
    <w:rsid w:val="00917532"/>
    <w:rsid w:val="0092170B"/>
    <w:rsid w:val="009235BA"/>
    <w:rsid w:val="00924023"/>
    <w:rsid w:val="00924CE2"/>
    <w:rsid w:val="0092501B"/>
    <w:rsid w:val="00925B9F"/>
    <w:rsid w:val="00931AED"/>
    <w:rsid w:val="0093570F"/>
    <w:rsid w:val="00941F35"/>
    <w:rsid w:val="009476A3"/>
    <w:rsid w:val="00951757"/>
    <w:rsid w:val="0095334F"/>
    <w:rsid w:val="009548EF"/>
    <w:rsid w:val="009604F7"/>
    <w:rsid w:val="00965897"/>
    <w:rsid w:val="00966E56"/>
    <w:rsid w:val="0096765C"/>
    <w:rsid w:val="009723E7"/>
    <w:rsid w:val="009727E4"/>
    <w:rsid w:val="00977658"/>
    <w:rsid w:val="00990176"/>
    <w:rsid w:val="00990B4F"/>
    <w:rsid w:val="009934C5"/>
    <w:rsid w:val="00994C0F"/>
    <w:rsid w:val="009A3804"/>
    <w:rsid w:val="009B1134"/>
    <w:rsid w:val="009B22D7"/>
    <w:rsid w:val="009B72ED"/>
    <w:rsid w:val="009C238B"/>
    <w:rsid w:val="009C2E8F"/>
    <w:rsid w:val="009C43F8"/>
    <w:rsid w:val="009C6DEB"/>
    <w:rsid w:val="009D6504"/>
    <w:rsid w:val="009E12D7"/>
    <w:rsid w:val="009E4171"/>
    <w:rsid w:val="009E63CD"/>
    <w:rsid w:val="009E661A"/>
    <w:rsid w:val="009F7578"/>
    <w:rsid w:val="009F78F5"/>
    <w:rsid w:val="00A05C18"/>
    <w:rsid w:val="00A06781"/>
    <w:rsid w:val="00A074C3"/>
    <w:rsid w:val="00A1509C"/>
    <w:rsid w:val="00A155CE"/>
    <w:rsid w:val="00A16C18"/>
    <w:rsid w:val="00A209D5"/>
    <w:rsid w:val="00A249B9"/>
    <w:rsid w:val="00A34260"/>
    <w:rsid w:val="00A3670E"/>
    <w:rsid w:val="00A5077A"/>
    <w:rsid w:val="00A52846"/>
    <w:rsid w:val="00A541A5"/>
    <w:rsid w:val="00A55435"/>
    <w:rsid w:val="00A63146"/>
    <w:rsid w:val="00A708B6"/>
    <w:rsid w:val="00A70CFD"/>
    <w:rsid w:val="00A72A0B"/>
    <w:rsid w:val="00A72F74"/>
    <w:rsid w:val="00A754D5"/>
    <w:rsid w:val="00A81E42"/>
    <w:rsid w:val="00A864FE"/>
    <w:rsid w:val="00A8665D"/>
    <w:rsid w:val="00A86F41"/>
    <w:rsid w:val="00A87D04"/>
    <w:rsid w:val="00A91917"/>
    <w:rsid w:val="00A950C5"/>
    <w:rsid w:val="00A9687B"/>
    <w:rsid w:val="00AA1D25"/>
    <w:rsid w:val="00AA6615"/>
    <w:rsid w:val="00AB06FA"/>
    <w:rsid w:val="00AB2B1A"/>
    <w:rsid w:val="00AB397F"/>
    <w:rsid w:val="00AB5832"/>
    <w:rsid w:val="00AC51F2"/>
    <w:rsid w:val="00AC67EC"/>
    <w:rsid w:val="00AC7BAF"/>
    <w:rsid w:val="00AD3269"/>
    <w:rsid w:val="00AD4451"/>
    <w:rsid w:val="00AE3368"/>
    <w:rsid w:val="00AE5066"/>
    <w:rsid w:val="00AE5E24"/>
    <w:rsid w:val="00AE61B7"/>
    <w:rsid w:val="00AE6CBA"/>
    <w:rsid w:val="00AE7980"/>
    <w:rsid w:val="00AE79AD"/>
    <w:rsid w:val="00AF35E4"/>
    <w:rsid w:val="00AF544C"/>
    <w:rsid w:val="00AF5CDE"/>
    <w:rsid w:val="00AF6B25"/>
    <w:rsid w:val="00B11A57"/>
    <w:rsid w:val="00B211C3"/>
    <w:rsid w:val="00B25597"/>
    <w:rsid w:val="00B267B9"/>
    <w:rsid w:val="00B33E09"/>
    <w:rsid w:val="00B44F20"/>
    <w:rsid w:val="00B460FC"/>
    <w:rsid w:val="00B50708"/>
    <w:rsid w:val="00B50C68"/>
    <w:rsid w:val="00B51293"/>
    <w:rsid w:val="00B52B1E"/>
    <w:rsid w:val="00B55481"/>
    <w:rsid w:val="00B56C32"/>
    <w:rsid w:val="00B57ACF"/>
    <w:rsid w:val="00B64BB1"/>
    <w:rsid w:val="00B73166"/>
    <w:rsid w:val="00B8426C"/>
    <w:rsid w:val="00B9139B"/>
    <w:rsid w:val="00B91B8D"/>
    <w:rsid w:val="00B94E90"/>
    <w:rsid w:val="00BA11C8"/>
    <w:rsid w:val="00BA3C4F"/>
    <w:rsid w:val="00BB0A82"/>
    <w:rsid w:val="00BB44C2"/>
    <w:rsid w:val="00BB7C94"/>
    <w:rsid w:val="00BC0A9D"/>
    <w:rsid w:val="00BD27C9"/>
    <w:rsid w:val="00BD28D4"/>
    <w:rsid w:val="00BD40D7"/>
    <w:rsid w:val="00BE4CD9"/>
    <w:rsid w:val="00BE7EE1"/>
    <w:rsid w:val="00BF0A41"/>
    <w:rsid w:val="00BF0B1F"/>
    <w:rsid w:val="00BF3007"/>
    <w:rsid w:val="00BF40ED"/>
    <w:rsid w:val="00BF5BC2"/>
    <w:rsid w:val="00C03181"/>
    <w:rsid w:val="00C1133D"/>
    <w:rsid w:val="00C20997"/>
    <w:rsid w:val="00C27A08"/>
    <w:rsid w:val="00C30BEC"/>
    <w:rsid w:val="00C31312"/>
    <w:rsid w:val="00C31E36"/>
    <w:rsid w:val="00C326C6"/>
    <w:rsid w:val="00C35295"/>
    <w:rsid w:val="00C36ADD"/>
    <w:rsid w:val="00C36E74"/>
    <w:rsid w:val="00C40595"/>
    <w:rsid w:val="00C41621"/>
    <w:rsid w:val="00C431DD"/>
    <w:rsid w:val="00C449FA"/>
    <w:rsid w:val="00C5384F"/>
    <w:rsid w:val="00C56964"/>
    <w:rsid w:val="00C60010"/>
    <w:rsid w:val="00C62EFD"/>
    <w:rsid w:val="00C632F0"/>
    <w:rsid w:val="00C656D5"/>
    <w:rsid w:val="00C663A0"/>
    <w:rsid w:val="00C67103"/>
    <w:rsid w:val="00C7126F"/>
    <w:rsid w:val="00C71BB9"/>
    <w:rsid w:val="00C72731"/>
    <w:rsid w:val="00C76FFD"/>
    <w:rsid w:val="00C81F42"/>
    <w:rsid w:val="00C877C8"/>
    <w:rsid w:val="00C91534"/>
    <w:rsid w:val="00C94C28"/>
    <w:rsid w:val="00CA6CA0"/>
    <w:rsid w:val="00CB0247"/>
    <w:rsid w:val="00CB2C6E"/>
    <w:rsid w:val="00CB3440"/>
    <w:rsid w:val="00CC1692"/>
    <w:rsid w:val="00CC5B14"/>
    <w:rsid w:val="00CC5D9C"/>
    <w:rsid w:val="00CD063B"/>
    <w:rsid w:val="00CD138B"/>
    <w:rsid w:val="00CD3E31"/>
    <w:rsid w:val="00CD74A3"/>
    <w:rsid w:val="00CE0527"/>
    <w:rsid w:val="00CE0F16"/>
    <w:rsid w:val="00CE2AB9"/>
    <w:rsid w:val="00CE5B23"/>
    <w:rsid w:val="00CF3CE7"/>
    <w:rsid w:val="00CF70AD"/>
    <w:rsid w:val="00CF7729"/>
    <w:rsid w:val="00D00059"/>
    <w:rsid w:val="00D107FA"/>
    <w:rsid w:val="00D12275"/>
    <w:rsid w:val="00D12766"/>
    <w:rsid w:val="00D2084F"/>
    <w:rsid w:val="00D20FF4"/>
    <w:rsid w:val="00D24D2C"/>
    <w:rsid w:val="00D35881"/>
    <w:rsid w:val="00D71109"/>
    <w:rsid w:val="00D81043"/>
    <w:rsid w:val="00DA7DA5"/>
    <w:rsid w:val="00DB00B9"/>
    <w:rsid w:val="00DB073B"/>
    <w:rsid w:val="00DB2842"/>
    <w:rsid w:val="00DB78F0"/>
    <w:rsid w:val="00DC0CEA"/>
    <w:rsid w:val="00DC2E43"/>
    <w:rsid w:val="00DD095C"/>
    <w:rsid w:val="00DD1020"/>
    <w:rsid w:val="00DD1330"/>
    <w:rsid w:val="00DD4BA8"/>
    <w:rsid w:val="00DE0B83"/>
    <w:rsid w:val="00DE1A81"/>
    <w:rsid w:val="00DE1BA0"/>
    <w:rsid w:val="00DE1C13"/>
    <w:rsid w:val="00DE1C9F"/>
    <w:rsid w:val="00DE4E10"/>
    <w:rsid w:val="00DE5A3F"/>
    <w:rsid w:val="00DE78D8"/>
    <w:rsid w:val="00E02ABF"/>
    <w:rsid w:val="00E10CC1"/>
    <w:rsid w:val="00E14128"/>
    <w:rsid w:val="00E14995"/>
    <w:rsid w:val="00E179CD"/>
    <w:rsid w:val="00E23E8D"/>
    <w:rsid w:val="00E25B0F"/>
    <w:rsid w:val="00E26010"/>
    <w:rsid w:val="00E37F98"/>
    <w:rsid w:val="00E40578"/>
    <w:rsid w:val="00E44632"/>
    <w:rsid w:val="00E45299"/>
    <w:rsid w:val="00E46559"/>
    <w:rsid w:val="00E4659A"/>
    <w:rsid w:val="00E4687C"/>
    <w:rsid w:val="00E53D6F"/>
    <w:rsid w:val="00E5465F"/>
    <w:rsid w:val="00E6670C"/>
    <w:rsid w:val="00E714EA"/>
    <w:rsid w:val="00E776E8"/>
    <w:rsid w:val="00E9202A"/>
    <w:rsid w:val="00E92C1F"/>
    <w:rsid w:val="00E95D4B"/>
    <w:rsid w:val="00EA1AD5"/>
    <w:rsid w:val="00EB0428"/>
    <w:rsid w:val="00EB199F"/>
    <w:rsid w:val="00EB434F"/>
    <w:rsid w:val="00EC09F3"/>
    <w:rsid w:val="00EC23F7"/>
    <w:rsid w:val="00EC2B1D"/>
    <w:rsid w:val="00EC4BD8"/>
    <w:rsid w:val="00EC63EB"/>
    <w:rsid w:val="00ED412F"/>
    <w:rsid w:val="00ED43F3"/>
    <w:rsid w:val="00ED7886"/>
    <w:rsid w:val="00ED7A20"/>
    <w:rsid w:val="00ED7E1F"/>
    <w:rsid w:val="00EE364E"/>
    <w:rsid w:val="00EF166C"/>
    <w:rsid w:val="00EF36B2"/>
    <w:rsid w:val="00EF55C9"/>
    <w:rsid w:val="00F01A58"/>
    <w:rsid w:val="00F1246B"/>
    <w:rsid w:val="00F201EC"/>
    <w:rsid w:val="00F208A9"/>
    <w:rsid w:val="00F36B19"/>
    <w:rsid w:val="00F41D75"/>
    <w:rsid w:val="00F46466"/>
    <w:rsid w:val="00F5139D"/>
    <w:rsid w:val="00F63D66"/>
    <w:rsid w:val="00F63DAC"/>
    <w:rsid w:val="00F71B3C"/>
    <w:rsid w:val="00F72815"/>
    <w:rsid w:val="00F7454F"/>
    <w:rsid w:val="00F77988"/>
    <w:rsid w:val="00F77F48"/>
    <w:rsid w:val="00F80062"/>
    <w:rsid w:val="00F801DF"/>
    <w:rsid w:val="00F92C42"/>
    <w:rsid w:val="00F97132"/>
    <w:rsid w:val="00FA0758"/>
    <w:rsid w:val="00FA49BB"/>
    <w:rsid w:val="00FB22F8"/>
    <w:rsid w:val="00FB30F1"/>
    <w:rsid w:val="00FB3399"/>
    <w:rsid w:val="00FB3F6E"/>
    <w:rsid w:val="00FB53E7"/>
    <w:rsid w:val="00FC0E52"/>
    <w:rsid w:val="00FC7175"/>
    <w:rsid w:val="00FD05E9"/>
    <w:rsid w:val="00FD2A8A"/>
    <w:rsid w:val="00FE0000"/>
    <w:rsid w:val="00FE4E86"/>
    <w:rsid w:val="00FE6DBD"/>
    <w:rsid w:val="00FE7BF9"/>
    <w:rsid w:val="00FF62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uiPriority="99"/>
    <w:lsdException w:name="caption" w:locked="1" w:semiHidden="1" w:unhideWhenUsed="1" w:qFormat="1"/>
    <w:lsdException w:name="annotation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rFonts w:cs="Times New Roman"/>
      <w:b/>
      <w:bCs/>
      <w:color w:val="333333"/>
    </w:rPr>
  </w:style>
  <w:style w:type="character" w:styleId="CommentReference">
    <w:name w:val="annotation reference"/>
    <w:basedOn w:val="DefaultParagraphFont"/>
    <w:semiHidden/>
    <w:rsid w:val="008C5649"/>
    <w:rPr>
      <w:rFonts w:cs="Times New Roman"/>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locked/>
    <w:rsid w:val="008C5649"/>
    <w:rPr>
      <w:rFonts w:cs="Times New Roman"/>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rFonts w:cs="Times New Roman"/>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locked/>
    <w:rsid w:val="00231344"/>
    <w:rPr>
      <w:rFonts w:cs="Times New Roman"/>
      <w:sz w:val="24"/>
      <w:szCs w:val="24"/>
      <w:lang w:val="lv-LV" w:eastAsia="lv-LV" w:bidi="ar-SA"/>
    </w:rPr>
  </w:style>
  <w:style w:type="character" w:styleId="Hyperlink">
    <w:name w:val="Hyperlink"/>
    <w:basedOn w:val="DefaultParagraphFont"/>
    <w:rsid w:val="007004FC"/>
    <w:rPr>
      <w:rFonts w:cs="Times New Roman"/>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style-span">
    <w:name w:val="apple-style-span"/>
    <w:rsid w:val="001D51E9"/>
  </w:style>
  <w:style w:type="paragraph" w:styleId="ListParagraph">
    <w:name w:val="List Paragraph"/>
    <w:basedOn w:val="Normal"/>
    <w:qFormat/>
    <w:rsid w:val="001D51E9"/>
    <w:pPr>
      <w:spacing w:after="120"/>
      <w:ind w:left="720" w:firstLine="720"/>
      <w:contextualSpacing/>
      <w:jc w:val="both"/>
    </w:pPr>
    <w:rPr>
      <w:sz w:val="28"/>
      <w:szCs w:val="20"/>
      <w:lang w:eastAsia="en-US"/>
    </w:r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paragraph" w:styleId="BodyText2">
    <w:name w:val="Body Text 2"/>
    <w:basedOn w:val="Normal"/>
    <w:link w:val="BodyText2Char"/>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rsid w:val="00FC0E52"/>
    <w:pPr>
      <w:spacing w:after="120" w:line="480" w:lineRule="auto"/>
      <w:ind w:left="283"/>
    </w:pPr>
  </w:style>
  <w:style w:type="character" w:customStyle="1" w:styleId="BodyTextIndent2Char">
    <w:name w:val="Body Text Indent 2 Char"/>
    <w:basedOn w:val="DefaultParagraphFont"/>
    <w:link w:val="BodyTextIndent2"/>
    <w:locked/>
    <w:rsid w:val="00FC0E52"/>
    <w:rPr>
      <w:sz w:val="24"/>
      <w:szCs w:val="24"/>
      <w:lang w:val="lv-LV" w:eastAsia="lv-LV" w:bidi="ar-SA"/>
    </w:rPr>
  </w:style>
  <w:style w:type="paragraph" w:customStyle="1" w:styleId="Default">
    <w:name w:val="Default"/>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link w:val="BodyTextIndentChar"/>
    <w:rsid w:val="00BF3007"/>
    <w:pPr>
      <w:spacing w:after="120"/>
      <w:ind w:left="283"/>
    </w:pPr>
  </w:style>
  <w:style w:type="character" w:customStyle="1" w:styleId="BodyTextIndentChar">
    <w:name w:val="Body Text Indent Char"/>
    <w:basedOn w:val="DefaultParagraphFont"/>
    <w:link w:val="BodyTextIndent"/>
    <w:rsid w:val="00BF30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uiPriority="99"/>
    <w:lsdException w:name="caption" w:locked="1" w:semiHidden="1" w:unhideWhenUsed="1" w:qFormat="1"/>
    <w:lsdException w:name="annotation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rFonts w:cs="Times New Roman"/>
      <w:b/>
      <w:bCs/>
      <w:color w:val="333333"/>
    </w:rPr>
  </w:style>
  <w:style w:type="character" w:styleId="CommentReference">
    <w:name w:val="annotation reference"/>
    <w:basedOn w:val="DefaultParagraphFont"/>
    <w:semiHidden/>
    <w:rsid w:val="008C5649"/>
    <w:rPr>
      <w:rFonts w:cs="Times New Roman"/>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locked/>
    <w:rsid w:val="008C5649"/>
    <w:rPr>
      <w:rFonts w:cs="Times New Roman"/>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rFonts w:cs="Times New Roman"/>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locked/>
    <w:rsid w:val="00231344"/>
    <w:rPr>
      <w:rFonts w:cs="Times New Roman"/>
      <w:sz w:val="24"/>
      <w:szCs w:val="24"/>
      <w:lang w:val="lv-LV" w:eastAsia="lv-LV" w:bidi="ar-SA"/>
    </w:rPr>
  </w:style>
  <w:style w:type="character" w:styleId="Hyperlink">
    <w:name w:val="Hyperlink"/>
    <w:basedOn w:val="DefaultParagraphFont"/>
    <w:rsid w:val="007004FC"/>
    <w:rPr>
      <w:rFonts w:cs="Times New Roman"/>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style-span">
    <w:name w:val="apple-style-span"/>
    <w:rsid w:val="001D51E9"/>
  </w:style>
  <w:style w:type="paragraph" w:styleId="ListParagraph">
    <w:name w:val="List Paragraph"/>
    <w:basedOn w:val="Normal"/>
    <w:qFormat/>
    <w:rsid w:val="001D51E9"/>
    <w:pPr>
      <w:spacing w:after="120"/>
      <w:ind w:left="720" w:firstLine="720"/>
      <w:contextualSpacing/>
      <w:jc w:val="both"/>
    </w:pPr>
    <w:rPr>
      <w:sz w:val="28"/>
      <w:szCs w:val="20"/>
      <w:lang w:eastAsia="en-US"/>
    </w:r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paragraph" w:styleId="BodyText2">
    <w:name w:val="Body Text 2"/>
    <w:basedOn w:val="Normal"/>
    <w:link w:val="BodyText2Char"/>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locked/>
    <w:rsid w:val="006A1CEF"/>
    <w:rPr>
      <w:rFonts w:eastAsia="Times New Roman" w:cs="Times New Roman"/>
      <w:b/>
      <w:bCs/>
      <w:sz w:val="28"/>
      <w:szCs w:val="28"/>
      <w:lang w:val="lv-LV" w:eastAsia="x-none"/>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rsid w:val="00FC0E52"/>
    <w:pPr>
      <w:spacing w:after="120" w:line="480" w:lineRule="auto"/>
      <w:ind w:left="283"/>
    </w:pPr>
  </w:style>
  <w:style w:type="character" w:customStyle="1" w:styleId="BodyTextIndent2Char">
    <w:name w:val="Body Text Indent 2 Char"/>
    <w:basedOn w:val="DefaultParagraphFont"/>
    <w:link w:val="BodyTextIndent2"/>
    <w:locked/>
    <w:rsid w:val="00FC0E52"/>
    <w:rPr>
      <w:sz w:val="24"/>
      <w:szCs w:val="24"/>
      <w:lang w:val="lv-LV" w:eastAsia="lv-LV" w:bidi="ar-SA"/>
    </w:rPr>
  </w:style>
  <w:style w:type="paragraph" w:customStyle="1" w:styleId="Default">
    <w:name w:val="Default"/>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link w:val="BodyTextIndentChar"/>
    <w:rsid w:val="00BF3007"/>
    <w:pPr>
      <w:spacing w:after="120"/>
      <w:ind w:left="283"/>
    </w:pPr>
  </w:style>
  <w:style w:type="character" w:customStyle="1" w:styleId="BodyTextIndentChar">
    <w:name w:val="Body Text Indent Char"/>
    <w:basedOn w:val="DefaultParagraphFont"/>
    <w:link w:val="BodyTextIndent"/>
    <w:rsid w:val="00BF3007"/>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01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Leja@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lena.rimsa@varam.gov.l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4353</Words>
  <Characters>31372</Characters>
  <Application>Microsoft Office Word</Application>
  <DocSecurity>0</DocSecurity>
  <Lines>261</Lines>
  <Paragraphs>71</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Helena.Rimsa@varam.gov.lv</Manager>
  <Company>Vides aizsardzības un reģionālās attīstības ministrija</Company>
  <LinksUpToDate>false</LinksUpToDate>
  <CharactersWithSpaces>35654</CharactersWithSpaces>
  <SharedDoc>false</SharedDoc>
  <HLinks>
    <vt:vector size="12" baseType="variant">
      <vt:variant>
        <vt:i4>6160505</vt:i4>
      </vt:variant>
      <vt:variant>
        <vt:i4>9</vt:i4>
      </vt:variant>
      <vt:variant>
        <vt:i4>0</vt:i4>
      </vt:variant>
      <vt:variant>
        <vt:i4>5</vt:i4>
      </vt:variant>
      <vt:variant>
        <vt:lpwstr>mailto:Linda.Leja@varam.gov.lv</vt:lpwstr>
      </vt:variant>
      <vt:variant>
        <vt:lpwstr/>
      </vt:variant>
      <vt:variant>
        <vt:i4>6619201</vt:i4>
      </vt:variant>
      <vt:variant>
        <vt:i4>6</vt:i4>
      </vt:variant>
      <vt:variant>
        <vt:i4>0</vt:i4>
      </vt:variant>
      <vt:variant>
        <vt:i4>5</vt:i4>
      </vt:variant>
      <vt:variant>
        <vt:lpwstr>mailto:helena.rimsa@varam.gov.lv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MK not. proj. „Noteikumi par kārtību, kādā aviācijas darbības iekļauj Eiropas Savienības emisijas kvotu tirdzniecības sistēmā” anotācija</dc:subject>
  <dc:creator>Helena.Rimsa@varam.gov.lv</dc:creator>
  <cp:keywords>MK not.proj. par aviācijas sektora iekļaušana ETS</cp:keywords>
  <cp:lastModifiedBy>aleksandras</cp:lastModifiedBy>
  <cp:revision>2</cp:revision>
  <cp:lastPrinted>2012-05-09T08:51:00Z</cp:lastPrinted>
  <dcterms:created xsi:type="dcterms:W3CDTF">2012-07-31T14:17:00Z</dcterms:created>
  <dcterms:modified xsi:type="dcterms:W3CDTF">2012-07-31T14:17:00Z</dcterms:modified>
  <cp:category>Vides politika</cp:category>
  <cp:contentStatus/>
</cp:coreProperties>
</file>