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DF" w:rsidRPr="002535FB" w:rsidRDefault="009E6892" w:rsidP="008150FB">
      <w:pPr>
        <w:pStyle w:val="naislab"/>
        <w:jc w:val="center"/>
        <w:rPr>
          <w:b/>
          <w:bCs/>
        </w:rPr>
      </w:pPr>
      <w:r>
        <w:rPr>
          <w:b/>
        </w:rPr>
        <w:t>Tie</w:t>
      </w:r>
      <w:r w:rsidR="00A37DDF" w:rsidRPr="002535FB">
        <w:rPr>
          <w:b/>
        </w:rPr>
        <w:t xml:space="preserve">sību akta projekta sākotnējās ietekmes novērtējuma ziņojums par </w:t>
      </w:r>
      <w:bookmarkStart w:id="0" w:name="OLE_LINK1"/>
      <w:r w:rsidR="00A37DDF" w:rsidRPr="002535FB">
        <w:rPr>
          <w:b/>
        </w:rPr>
        <w:t>noteikumu projektu „</w:t>
      </w:r>
      <w:r w:rsidR="00A37DDF" w:rsidRPr="002535FB">
        <w:rPr>
          <w:b/>
          <w:bCs/>
        </w:rPr>
        <w:t>Īpašās vides prasības dzelzs un tērauda ražošanai”</w:t>
      </w:r>
    </w:p>
    <w:p w:rsidR="00A37DDF" w:rsidRPr="002535FB" w:rsidRDefault="00A37DDF" w:rsidP="0082089F">
      <w:pPr>
        <w:pStyle w:val="naislab"/>
        <w:spacing w:before="0" w:after="0"/>
        <w:jc w:val="center"/>
        <w:outlineLvl w:val="0"/>
        <w:rPr>
          <w:b/>
        </w:rPr>
      </w:pPr>
      <w:r w:rsidRPr="002535F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6119"/>
      </w:tblGrid>
      <w:tr w:rsidR="00A37DDF" w:rsidRPr="002535FB">
        <w:tc>
          <w:tcPr>
            <w:tcW w:w="9287" w:type="dxa"/>
            <w:gridSpan w:val="3"/>
          </w:tcPr>
          <w:bookmarkEnd w:id="0"/>
          <w:p w:rsidR="00A37DDF" w:rsidRPr="002535FB" w:rsidRDefault="00A37DDF" w:rsidP="00521C32">
            <w:pPr>
              <w:pStyle w:val="naislab"/>
              <w:spacing w:before="0" w:after="0"/>
              <w:jc w:val="center"/>
              <w:outlineLvl w:val="0"/>
            </w:pPr>
            <w:r w:rsidRPr="002535FB">
              <w:rPr>
                <w:b/>
              </w:rPr>
              <w:t>I. Tiesību akta projekta izstrādes nepieciešamība</w:t>
            </w:r>
          </w:p>
        </w:tc>
      </w:tr>
      <w:tr w:rsidR="00A37DDF" w:rsidRPr="002535FB">
        <w:tc>
          <w:tcPr>
            <w:tcW w:w="648" w:type="dxa"/>
          </w:tcPr>
          <w:p w:rsidR="00A37DDF" w:rsidRPr="002535FB" w:rsidRDefault="00A37DDF" w:rsidP="00521C32">
            <w:pPr>
              <w:pStyle w:val="naislab"/>
              <w:spacing w:before="0" w:after="0"/>
              <w:jc w:val="both"/>
              <w:outlineLvl w:val="0"/>
            </w:pPr>
            <w:r w:rsidRPr="002535FB">
              <w:t>1.</w:t>
            </w:r>
          </w:p>
        </w:tc>
        <w:tc>
          <w:tcPr>
            <w:tcW w:w="2520" w:type="dxa"/>
          </w:tcPr>
          <w:p w:rsidR="00A37DDF" w:rsidRPr="002535FB" w:rsidRDefault="00A37DDF" w:rsidP="00521C32">
            <w:pPr>
              <w:pStyle w:val="naislab"/>
              <w:spacing w:before="0" w:after="0"/>
              <w:jc w:val="both"/>
              <w:outlineLvl w:val="0"/>
            </w:pPr>
            <w:r w:rsidRPr="002535FB">
              <w:t>Pamatojums</w:t>
            </w:r>
          </w:p>
        </w:tc>
        <w:tc>
          <w:tcPr>
            <w:tcW w:w="6119" w:type="dxa"/>
          </w:tcPr>
          <w:p w:rsidR="00A37DDF" w:rsidRPr="002535FB" w:rsidRDefault="00A37DDF" w:rsidP="00CC3D20">
            <w:pPr>
              <w:pStyle w:val="naislab"/>
              <w:spacing w:before="0" w:after="0"/>
              <w:jc w:val="both"/>
            </w:pPr>
            <w:r w:rsidRPr="002535FB">
              <w:t>Noteikumu projekts „</w:t>
            </w:r>
            <w:r w:rsidRPr="002535FB">
              <w:rPr>
                <w:bCs/>
              </w:rPr>
              <w:t xml:space="preserve">Īpašās vides prasības dzelzs un tērauda ražošanai” (turpmāk- noteikumu projekts) izstrādāts </w:t>
            </w:r>
            <w:r w:rsidRPr="002535FB">
              <w:t>saskaņā ar likuma „Par piesārņojumu” 24.</w:t>
            </w:r>
            <w:r w:rsidRPr="002535FB">
              <w:rPr>
                <w:vertAlign w:val="superscript"/>
              </w:rPr>
              <w:t xml:space="preserve">2 </w:t>
            </w:r>
            <w:r w:rsidRPr="002535FB">
              <w:t xml:space="preserve">panta otro daļu. </w:t>
            </w:r>
            <w:r w:rsidRPr="002535FB">
              <w:rPr>
                <w:sz w:val="28"/>
                <w:szCs w:val="28"/>
              </w:rPr>
              <w:t xml:space="preserve"> </w:t>
            </w:r>
          </w:p>
        </w:tc>
      </w:tr>
      <w:tr w:rsidR="00A37DDF" w:rsidRPr="002535FB">
        <w:tc>
          <w:tcPr>
            <w:tcW w:w="648" w:type="dxa"/>
          </w:tcPr>
          <w:p w:rsidR="00A37DDF" w:rsidRPr="002535FB" w:rsidRDefault="00A37DDF" w:rsidP="00521C32">
            <w:pPr>
              <w:pStyle w:val="naislab"/>
              <w:spacing w:before="0" w:after="0"/>
              <w:jc w:val="both"/>
              <w:outlineLvl w:val="0"/>
            </w:pPr>
            <w:r w:rsidRPr="002535FB">
              <w:t>2.</w:t>
            </w:r>
          </w:p>
        </w:tc>
        <w:tc>
          <w:tcPr>
            <w:tcW w:w="2520" w:type="dxa"/>
          </w:tcPr>
          <w:p w:rsidR="00A37DDF" w:rsidRPr="002535FB" w:rsidRDefault="00A37DDF" w:rsidP="00521C32">
            <w:pPr>
              <w:pStyle w:val="naislab"/>
              <w:spacing w:before="0" w:after="0"/>
              <w:jc w:val="both"/>
              <w:outlineLvl w:val="0"/>
            </w:pPr>
            <w:r w:rsidRPr="002535FB">
              <w:t>Pašreizējā situācija un problēmas</w:t>
            </w:r>
          </w:p>
        </w:tc>
        <w:tc>
          <w:tcPr>
            <w:tcW w:w="6119" w:type="dxa"/>
          </w:tcPr>
          <w:p w:rsidR="00A37DDF" w:rsidRPr="0015283E" w:rsidRDefault="00A37DDF" w:rsidP="00CC3D20">
            <w:pPr>
              <w:pStyle w:val="naislab"/>
              <w:keepNext/>
              <w:keepLines/>
              <w:spacing w:before="0" w:after="0"/>
              <w:jc w:val="both"/>
              <w:outlineLvl w:val="0"/>
            </w:pPr>
            <w:r w:rsidRPr="002535FB">
              <w:t>Šobrīd Latvijas tiesību aktos - gan likumā „Par piesārņojumu”, gan Ministru kabineta 2010.gada 30.novembra noteikumos Nr.1082 „Kārtība, kādā piesakāmas A, B un C kategorijas piesārņojošas darbības un izsniedzamas atļaujas A un B kategorijas piesārņojošo darbību veikšanai” ir ietvertas normas, kas attiecās uz pienākumu piemērot secinājumos par labākajiem pieejamajiem tehniskajiem paņēmieniem noteiktās prasības iekārtās, kas veic A kategorijas piesārņojošas darbības (likuma „Par piesārņojumu”</w:t>
            </w:r>
            <w:r>
              <w:t xml:space="preserve"> 1.pielikums). </w:t>
            </w:r>
          </w:p>
          <w:p w:rsidR="00A37DDF" w:rsidRPr="0015283E" w:rsidRDefault="00A37DDF" w:rsidP="00CC3D20">
            <w:pPr>
              <w:autoSpaceDE w:val="0"/>
              <w:autoSpaceDN w:val="0"/>
              <w:adjustRightInd w:val="0"/>
              <w:jc w:val="both"/>
            </w:pPr>
          </w:p>
          <w:p w:rsidR="00A37DDF" w:rsidRPr="0015283E" w:rsidRDefault="00A37DDF" w:rsidP="00CC3D20">
            <w:pPr>
              <w:autoSpaceDE w:val="0"/>
              <w:autoSpaceDN w:val="0"/>
              <w:adjustRightInd w:val="0"/>
              <w:jc w:val="both"/>
            </w:pPr>
            <w:r>
              <w:t xml:space="preserve">Iepriekš vides prasības, kas bija attiecināmas uz noteiktām ražošanas nozarēm, tika iekļautas Eiropas Komisijas apstiprinātos labāko pieejamo tehnisko paņēmienu vadlīniju dokumentos (piemēram, vadlīniju dokuments par labākajiem pieejamajiem tehniskajiem paņēmieniem dzelzs un tērauda ražošanā utt.). Pienākums ņemt vērā un ieviest šajos vadlīniju dokumentos noteiktās prasības bija ietverts gan likuma „Par piesārņojumu” gan Ministru kabineta 2010.gada 30.novembra noteikumu Nr.1082 „Kārtība, kādā piesakāmas A, B un C kategorijas piesārņojošas darbības un izsniedzamas atļaujas A un B kategorijas piesārņojošo darbību veikšanai” regulējumā. Taču šie vadlīniju dokumenti netika tulkoti dalībvalstu valodās un to piemērošana un ieviešana līdz ar to radīja sarežģījumus. </w:t>
            </w:r>
          </w:p>
          <w:p w:rsidR="00A37DDF" w:rsidRPr="0015283E" w:rsidRDefault="00A37DDF" w:rsidP="00CC3D20">
            <w:pPr>
              <w:autoSpaceDE w:val="0"/>
              <w:autoSpaceDN w:val="0"/>
              <w:adjustRightInd w:val="0"/>
              <w:jc w:val="both"/>
            </w:pPr>
          </w:p>
          <w:p w:rsidR="00A37DDF" w:rsidRPr="002535FB" w:rsidRDefault="00A37DDF" w:rsidP="00CC3D20">
            <w:pPr>
              <w:pStyle w:val="Default"/>
              <w:jc w:val="both"/>
              <w:rPr>
                <w:rFonts w:ascii="Times New Roman" w:hAnsi="Times New Roman" w:cs="Times New Roman"/>
              </w:rPr>
            </w:pPr>
            <w:r>
              <w:rPr>
                <w:rFonts w:ascii="Times New Roman" w:hAnsi="Times New Roman" w:cs="Times New Roman"/>
              </w:rPr>
              <w:t xml:space="preserve">Eiropas Komisija nāca klajā ar secinājumu, ka daļā Eiropas Savienības dalībvalstu pastāv problēmas ar vadlīnijās ietverto prasību piemērošanu, jo ne visās dalībvalstīs vadlīniju dokumentiem ir juridiski saistošs raksturs, līdz ar to tika pieņemts lēmums secinājumus par labākajiem pieejamiem tehniskajiem paņēmieniem pieņemt kā Eiropas Komisijas īstenošanas lēmumus. </w:t>
            </w:r>
          </w:p>
          <w:p w:rsidR="00A37DDF" w:rsidRPr="002535FB" w:rsidRDefault="00A37DDF" w:rsidP="00CC3D20">
            <w:pPr>
              <w:pStyle w:val="Default"/>
              <w:jc w:val="both"/>
              <w:rPr>
                <w:rFonts w:ascii="Times New Roman" w:hAnsi="Times New Roman" w:cs="Times New Roman"/>
              </w:rPr>
            </w:pPr>
          </w:p>
          <w:p w:rsidR="00A37DDF" w:rsidRPr="002535FB" w:rsidRDefault="00A37DDF" w:rsidP="00CC3D20">
            <w:pPr>
              <w:pStyle w:val="CM4"/>
              <w:jc w:val="both"/>
              <w:rPr>
                <w:rFonts w:ascii="Times New Roman" w:hAnsi="Times New Roman"/>
                <w:color w:val="000000"/>
                <w:sz w:val="19"/>
                <w:szCs w:val="19"/>
              </w:rPr>
            </w:pPr>
            <w:r>
              <w:rPr>
                <w:rFonts w:ascii="Times New Roman" w:hAnsi="Times New Roman"/>
              </w:rPr>
              <w:t xml:space="preserve">2012.gada 28.februārī tika pieņemts Eiropas Komisijas īstenošanas lēmums 2012/135/ES, </w:t>
            </w:r>
            <w:r>
              <w:rPr>
                <w:rFonts w:ascii="Times New Roman" w:hAnsi="Times New Roman"/>
                <w:bCs/>
                <w:color w:val="000000"/>
              </w:rPr>
              <w:t>ar ko nosaka labāko pieejamo tehnisko paņēmienu (LPTP) secinājumus saskaņā ar Eiropas Parlamenta un Padomes Direktīvu 2010/75/ES par rūpnieciskajām emisijām dzelzs un tērauda ražošanā</w:t>
            </w:r>
            <w:r>
              <w:rPr>
                <w:rFonts w:ascii="Times New Roman" w:hAnsi="Times New Roman"/>
                <w:b/>
                <w:bCs/>
                <w:color w:val="000000"/>
                <w:sz w:val="19"/>
                <w:szCs w:val="19"/>
              </w:rPr>
              <w:t xml:space="preserve"> </w:t>
            </w:r>
          </w:p>
          <w:p w:rsidR="00A37DDF" w:rsidRPr="0015283E" w:rsidRDefault="00A37DDF" w:rsidP="00CC3D20">
            <w:pPr>
              <w:autoSpaceDE w:val="0"/>
              <w:autoSpaceDN w:val="0"/>
              <w:adjustRightInd w:val="0"/>
              <w:jc w:val="both"/>
            </w:pPr>
            <w:r>
              <w:t xml:space="preserve">Lēmuma oficiālā publikācija ir pieejama šādā tīmekļa vietnē </w:t>
            </w:r>
          </w:p>
          <w:p w:rsidR="00A37DDF" w:rsidRPr="002535FB" w:rsidRDefault="004B3846" w:rsidP="00CC3D20">
            <w:pPr>
              <w:autoSpaceDE w:val="0"/>
              <w:autoSpaceDN w:val="0"/>
              <w:adjustRightInd w:val="0"/>
              <w:jc w:val="both"/>
              <w:rPr>
                <w:color w:val="000000"/>
              </w:rPr>
            </w:pPr>
            <w:hyperlink r:id="rId7" w:history="1">
              <w:r w:rsidR="00A37DDF" w:rsidRPr="002535FB">
                <w:rPr>
                  <w:rStyle w:val="Hyperlink"/>
                </w:rPr>
                <w:t>http://eur-lex.europa.eu/LexUriServ/LexUriServ.do?uri=OJ:L:2012:07</w:t>
              </w:r>
              <w:r w:rsidR="00A37DDF" w:rsidRPr="002535FB">
                <w:rPr>
                  <w:rStyle w:val="Hyperlink"/>
                </w:rPr>
                <w:lastRenderedPageBreak/>
                <w:t>0:0063:0098:LV:PDF</w:t>
              </w:r>
            </w:hyperlink>
            <w:r w:rsidR="00A37DDF" w:rsidRPr="002535FB">
              <w:rPr>
                <w:color w:val="000000"/>
              </w:rPr>
              <w:t xml:space="preserve"> </w:t>
            </w:r>
          </w:p>
          <w:p w:rsidR="00A37DDF" w:rsidRPr="002535FB" w:rsidRDefault="00A37DDF" w:rsidP="00CC3D20">
            <w:pPr>
              <w:pStyle w:val="Default"/>
              <w:jc w:val="both"/>
              <w:rPr>
                <w:rFonts w:ascii="Times New Roman" w:hAnsi="Times New Roman" w:cs="Times New Roman"/>
              </w:rPr>
            </w:pPr>
          </w:p>
          <w:p w:rsidR="00A37DDF" w:rsidRPr="002535FB" w:rsidRDefault="00A37DDF" w:rsidP="00CC3D20">
            <w:pPr>
              <w:pStyle w:val="Default"/>
              <w:jc w:val="both"/>
              <w:rPr>
                <w:rFonts w:ascii="Times New Roman" w:hAnsi="Times New Roman" w:cs="Times New Roman"/>
              </w:rPr>
            </w:pPr>
            <w:r>
              <w:rPr>
                <w:rFonts w:ascii="Times New Roman" w:hAnsi="Times New Roman" w:cs="Times New Roman"/>
              </w:rPr>
              <w:t xml:space="preserve">Šis lēmums ir adresēts dalībvalstīm, līdz ar to dalībvalstīm, tai skaitā, arī Latvijai ir jānodrošina, lai šī lēmuma saturs tiktu padarīts saistošs privātpersonām, uz kurām tas ir attiecināms. </w:t>
            </w:r>
          </w:p>
          <w:p w:rsidR="00A37DDF" w:rsidRPr="002535FB" w:rsidRDefault="00A37DDF" w:rsidP="00CC3D20">
            <w:pPr>
              <w:pStyle w:val="CM1"/>
              <w:jc w:val="both"/>
              <w:rPr>
                <w:rFonts w:ascii="Times New Roman" w:hAnsi="Times New Roman"/>
                <w:color w:val="000000"/>
              </w:rPr>
            </w:pPr>
            <w:r>
              <w:rPr>
                <w:rFonts w:ascii="Times New Roman" w:hAnsi="Times New Roman"/>
              </w:rPr>
              <w:t xml:space="preserve">Lai nodrošinātu šī lēmuma pārņemšanu un padarītu lēmumā ietvertās prasības saistošas privātpersonām, kā arī, lai stiprinātu secinājumos par labākajiem pieejamiem tehniskiem paņēmieniem noteikto prasību juridisko ietvaru un atvieglotu šo prasību piemērošanu, nepieciešams izstrādāt attiecīgus Ministru kabineta noteikumu projektus. </w:t>
            </w:r>
          </w:p>
        </w:tc>
      </w:tr>
      <w:tr w:rsidR="00A37DDF" w:rsidRPr="002535FB">
        <w:tc>
          <w:tcPr>
            <w:tcW w:w="648" w:type="dxa"/>
          </w:tcPr>
          <w:p w:rsidR="00A37DDF" w:rsidRPr="0015283E" w:rsidRDefault="00A37DDF" w:rsidP="00521C32">
            <w:pPr>
              <w:pStyle w:val="naislab"/>
              <w:spacing w:before="0" w:after="0"/>
              <w:jc w:val="both"/>
              <w:outlineLvl w:val="0"/>
            </w:pPr>
            <w:r>
              <w:lastRenderedPageBreak/>
              <w:t>3.</w:t>
            </w:r>
          </w:p>
        </w:tc>
        <w:tc>
          <w:tcPr>
            <w:tcW w:w="2520" w:type="dxa"/>
          </w:tcPr>
          <w:p w:rsidR="00A37DDF" w:rsidRPr="0015283E" w:rsidRDefault="00A37DDF" w:rsidP="00521C32">
            <w:pPr>
              <w:pStyle w:val="naislab"/>
              <w:spacing w:before="0" w:after="0"/>
              <w:jc w:val="both"/>
              <w:outlineLvl w:val="0"/>
            </w:pPr>
            <w:r>
              <w:t>Saistītie politikas ietekmes novērtējumi un pētījumi</w:t>
            </w:r>
          </w:p>
        </w:tc>
        <w:tc>
          <w:tcPr>
            <w:tcW w:w="6119" w:type="dxa"/>
          </w:tcPr>
          <w:p w:rsidR="00A37DDF" w:rsidRPr="0015283E" w:rsidRDefault="00A37DDF" w:rsidP="00521C32">
            <w:pPr>
              <w:jc w:val="both"/>
            </w:pPr>
            <w:r>
              <w:t>Nav veikti.</w:t>
            </w:r>
          </w:p>
          <w:p w:rsidR="00A37DDF" w:rsidRPr="002535FB" w:rsidRDefault="00A37DDF" w:rsidP="006A32AF">
            <w:pPr>
              <w:pStyle w:val="ListParagraph"/>
              <w:spacing w:after="0" w:line="240" w:lineRule="auto"/>
              <w:ind w:left="0"/>
              <w:jc w:val="both"/>
              <w:rPr>
                <w:rFonts w:ascii="Times New Roman" w:hAnsi="Times New Roman"/>
                <w:sz w:val="24"/>
                <w:szCs w:val="24"/>
              </w:rPr>
            </w:pPr>
          </w:p>
          <w:p w:rsidR="00A37DDF" w:rsidRPr="002535FB" w:rsidRDefault="00A37DDF" w:rsidP="00103955">
            <w:pPr>
              <w:pStyle w:val="ListParagraph"/>
              <w:spacing w:after="0" w:line="240" w:lineRule="auto"/>
              <w:ind w:left="0"/>
              <w:jc w:val="both"/>
            </w:pPr>
          </w:p>
        </w:tc>
      </w:tr>
      <w:tr w:rsidR="00A37DDF" w:rsidRPr="002535FB">
        <w:tc>
          <w:tcPr>
            <w:tcW w:w="648" w:type="dxa"/>
          </w:tcPr>
          <w:p w:rsidR="00A37DDF" w:rsidRPr="0015283E" w:rsidRDefault="00A37DDF" w:rsidP="00521C32">
            <w:pPr>
              <w:pStyle w:val="naislab"/>
              <w:spacing w:before="0" w:after="0"/>
              <w:jc w:val="both"/>
              <w:outlineLvl w:val="0"/>
            </w:pPr>
            <w:r>
              <w:t>4.</w:t>
            </w:r>
          </w:p>
        </w:tc>
        <w:tc>
          <w:tcPr>
            <w:tcW w:w="2520" w:type="dxa"/>
          </w:tcPr>
          <w:p w:rsidR="00A37DDF" w:rsidRPr="0015283E" w:rsidRDefault="00A37DDF" w:rsidP="00521C32">
            <w:pPr>
              <w:pStyle w:val="naislab"/>
              <w:spacing w:before="0" w:after="0"/>
              <w:jc w:val="both"/>
              <w:outlineLvl w:val="0"/>
            </w:pPr>
            <w:r>
              <w:t>Tiesiskā regulējuma mērķis un būtība</w:t>
            </w:r>
          </w:p>
        </w:tc>
        <w:tc>
          <w:tcPr>
            <w:tcW w:w="6119" w:type="dxa"/>
          </w:tcPr>
          <w:p w:rsidR="00A37DDF" w:rsidRPr="0077452D" w:rsidRDefault="00A37DDF" w:rsidP="002A25E8">
            <w:pPr>
              <w:autoSpaceDE w:val="0"/>
              <w:autoSpaceDN w:val="0"/>
              <w:adjustRightInd w:val="0"/>
              <w:jc w:val="both"/>
            </w:pPr>
            <w:r w:rsidRPr="0077452D">
              <w:t xml:space="preserve">Ministru kabineta  noteikumu projekts „Īpašās vides prasības dzelzs un tērauda ražošanai” izstrādāts, lai padarītu saistošu Eiropas Komisijas 2012.gada 28.februāra īstenošanas lēmuma  2012/135/ES </w:t>
            </w:r>
            <w:r w:rsidRPr="0077452D">
              <w:rPr>
                <w:bCs/>
                <w:color w:val="000000"/>
              </w:rPr>
              <w:t xml:space="preserve">ar ko nosaka labāko pieejamo tehnisko paņēmienu (LPTP) secinājumus saskaņā ar Eiropas Parlamenta un Padomes Direktīvu 2010/75/ES par rūpnieciskajām emisijām dzelzs un tērauda ražošanā </w:t>
            </w:r>
            <w:r w:rsidRPr="0077452D">
              <w:t xml:space="preserve">(turpmāk – īstenošanas lēmums) saturu tām privātpersonām, uz kurām minētā lēmuma saturs ir attiecināms. </w:t>
            </w:r>
          </w:p>
          <w:p w:rsidR="00A37DDF" w:rsidRPr="0077452D" w:rsidRDefault="00A37DDF" w:rsidP="002A25E8">
            <w:pPr>
              <w:autoSpaceDE w:val="0"/>
              <w:autoSpaceDN w:val="0"/>
              <w:adjustRightInd w:val="0"/>
              <w:jc w:val="both"/>
              <w:rPr>
                <w:color w:val="000000"/>
              </w:rPr>
            </w:pPr>
          </w:p>
          <w:p w:rsidR="00A37DDF" w:rsidRPr="003F06C8" w:rsidRDefault="00A37DDF" w:rsidP="002A25E8">
            <w:pPr>
              <w:pStyle w:val="CM1"/>
              <w:jc w:val="both"/>
              <w:rPr>
                <w:rFonts w:ascii="Times New Roman" w:hAnsi="Times New Roman"/>
              </w:rPr>
            </w:pPr>
            <w:r w:rsidRPr="0077452D">
              <w:rPr>
                <w:rFonts w:ascii="Times New Roman" w:hAnsi="Times New Roman"/>
              </w:rPr>
              <w:t xml:space="preserve">Saskaņā ar īstenošanas lēmuma preambulas astoto apsvērumu, 4 gadu </w:t>
            </w:r>
            <w:r w:rsidRPr="003F06C8">
              <w:rPr>
                <w:rFonts w:ascii="Times New Roman" w:hAnsi="Times New Roman"/>
              </w:rPr>
              <w:t xml:space="preserve">laikā pēc lēmuma par LPTP secinājumiem publicēšanas (lēmums tiek publicēts Eiropas Savienības Oficiālajā vēstnesī) kompetentajai iestādei ir jāpārskata un, ja nepieciešams, jāatjaunina visi atļaujas nosacījumi un iekārtas operatoram jānodrošina iekārtas atbilstība šādas atļaujas nosacījumiem. </w:t>
            </w:r>
          </w:p>
          <w:p w:rsidR="00A37DDF" w:rsidRPr="003F06C8" w:rsidRDefault="00A37DDF" w:rsidP="00507ECB">
            <w:pPr>
              <w:pStyle w:val="naisc"/>
              <w:spacing w:before="0" w:after="0"/>
              <w:jc w:val="both"/>
            </w:pPr>
          </w:p>
          <w:p w:rsidR="00A37DDF" w:rsidRPr="003F06C8" w:rsidRDefault="00A37DDF" w:rsidP="00507ECB">
            <w:pPr>
              <w:pStyle w:val="naisc"/>
              <w:spacing w:before="0" w:after="0"/>
              <w:jc w:val="both"/>
              <w:rPr>
                <w:bCs/>
                <w:color w:val="000000"/>
              </w:rPr>
            </w:pPr>
            <w:r w:rsidRPr="003F06C8">
              <w:t>Līdz ar to noteikumu projekta 6.punktā noteiktais pārejas periods noteikts saskaņā ar īstenošanas lēmuma</w:t>
            </w:r>
            <w:r w:rsidRPr="003F06C8">
              <w:rPr>
                <w:bCs/>
                <w:color w:val="000000"/>
              </w:rPr>
              <w:t xml:space="preserve"> regulējumu. </w:t>
            </w:r>
          </w:p>
          <w:p w:rsidR="00A37DDF" w:rsidRPr="003F06C8" w:rsidRDefault="00A37DDF" w:rsidP="00507ECB">
            <w:pPr>
              <w:pStyle w:val="Default"/>
              <w:jc w:val="both"/>
              <w:rPr>
                <w:rFonts w:ascii="Times New Roman" w:hAnsi="Times New Roman" w:cs="Times New Roman"/>
              </w:rPr>
            </w:pPr>
            <w:r w:rsidRPr="003F06C8">
              <w:rPr>
                <w:rFonts w:ascii="Times New Roman" w:hAnsi="Times New Roman" w:cs="Times New Roman"/>
              </w:rPr>
              <w:t xml:space="preserve">Ņemot vērā to, ka lēmums ir publicēts ES Oficiālajā vēstnesī un publikācijas datums ir 2012.gada 8.marts, tad pārejas periods skaitāms no šī datuma- noteikumu 6.punktā noteikts pārejas periods līdz 2016.gada 8.martam. </w:t>
            </w:r>
          </w:p>
          <w:p w:rsidR="00A37DDF" w:rsidRPr="003F06C8" w:rsidRDefault="00A37DDF" w:rsidP="00507ECB">
            <w:pPr>
              <w:pStyle w:val="Default"/>
              <w:rPr>
                <w:rFonts w:ascii="Times New Roman" w:hAnsi="Times New Roman" w:cs="Times New Roman"/>
              </w:rPr>
            </w:pPr>
          </w:p>
          <w:p w:rsidR="00A37DDF" w:rsidRPr="003F06C8" w:rsidRDefault="00A37DDF" w:rsidP="0077452D">
            <w:pPr>
              <w:pStyle w:val="Default"/>
              <w:jc w:val="both"/>
              <w:rPr>
                <w:rFonts w:ascii="Times New Roman" w:hAnsi="Times New Roman" w:cs="Times New Roman"/>
              </w:rPr>
            </w:pPr>
            <w:r w:rsidRPr="003F06C8">
              <w:rPr>
                <w:rFonts w:ascii="Times New Roman" w:hAnsi="Times New Roman" w:cs="Times New Roman"/>
              </w:rPr>
              <w:t>Vēršam uzmanību, ka lēmuma saturs ir saistošs dalībvalstīm, un tas nepieļauj interpretācijas iespējas attiecībā uz lēmumā ietvertiem nosacījumiem (tai skaitā attiecībā uz pārējas periodu). Norādām, ka ļaujot Eiropas Savienības dalībvalstīm piemērot atšķirīgus pārējas periodus prasību piemērošanai, tiktu</w:t>
            </w:r>
            <w:r w:rsidRPr="0077452D">
              <w:rPr>
                <w:rFonts w:ascii="Times New Roman" w:hAnsi="Times New Roman" w:cs="Times New Roman"/>
                <w:b/>
              </w:rPr>
              <w:t xml:space="preserve"> </w:t>
            </w:r>
            <w:r w:rsidRPr="003F06C8">
              <w:rPr>
                <w:rFonts w:ascii="Times New Roman" w:hAnsi="Times New Roman" w:cs="Times New Roman"/>
              </w:rPr>
              <w:t>radīti nevienlīdzīgi nosacījumi šīs nozares uzņēmumiem dažādās dalībvalstīs.</w:t>
            </w:r>
          </w:p>
          <w:p w:rsidR="00A37DDF" w:rsidRPr="0077452D" w:rsidRDefault="00A37DDF" w:rsidP="00507ECB">
            <w:pPr>
              <w:pStyle w:val="CM1"/>
              <w:spacing w:before="200" w:after="200"/>
              <w:rPr>
                <w:rFonts w:ascii="Times New Roman" w:hAnsi="Times New Roman"/>
                <w:color w:val="000000"/>
              </w:rPr>
            </w:pPr>
            <w:r w:rsidRPr="003F06C8">
              <w:rPr>
                <w:rFonts w:ascii="Times New Roman" w:hAnsi="Times New Roman"/>
              </w:rPr>
              <w:t>Īstenošanas lēmuma secinājumos dzelzs un tērauda</w:t>
            </w:r>
            <w:r w:rsidRPr="0077452D">
              <w:rPr>
                <w:rFonts w:ascii="Times New Roman" w:hAnsi="Times New Roman"/>
              </w:rPr>
              <w:t xml:space="preserve"> ražošanai </w:t>
            </w:r>
            <w:r w:rsidRPr="0077452D">
              <w:rPr>
                <w:rFonts w:ascii="Times New Roman" w:hAnsi="Times New Roman"/>
              </w:rPr>
              <w:lastRenderedPageBreak/>
              <w:t xml:space="preserve">ietvertās prasības tiek iekļautas noteikumu projekta pielikumā. Ņemot vērā to, ka šīs prasības ir pieņemtas ar Eiropas Komisijas īstenošanas lēmumu, ES dalībvalstīm netiek dota interpretācijas brīvība attiecībā uz šā lēmuma saturu. </w:t>
            </w:r>
          </w:p>
          <w:p w:rsidR="00A37DDF" w:rsidRPr="0077452D" w:rsidRDefault="00A37DDF" w:rsidP="002A25E8">
            <w:pPr>
              <w:pStyle w:val="CommentText"/>
              <w:jc w:val="both"/>
              <w:rPr>
                <w:sz w:val="24"/>
                <w:szCs w:val="24"/>
                <w:lang w:val="lv-LV"/>
              </w:rPr>
            </w:pPr>
            <w:r w:rsidRPr="0077452D">
              <w:rPr>
                <w:sz w:val="24"/>
                <w:szCs w:val="24"/>
                <w:lang w:val="lv-LV"/>
              </w:rPr>
              <w:t xml:space="preserve">Tiesiskā regulējuma normas šobrīd pamatā attiecināmas uz vienu A kategorijas iekārtu, kura šobrīd piesārņojošo darbību neveic.  </w:t>
            </w:r>
          </w:p>
          <w:p w:rsidR="00A37DDF" w:rsidRPr="0077452D" w:rsidRDefault="00A37DDF" w:rsidP="002A25E8">
            <w:pPr>
              <w:pStyle w:val="CommentText"/>
              <w:jc w:val="both"/>
              <w:rPr>
                <w:lang w:val="lv-LV"/>
              </w:rPr>
            </w:pPr>
          </w:p>
          <w:p w:rsidR="00A37DDF" w:rsidRPr="0077452D" w:rsidRDefault="00A37DDF" w:rsidP="006E1F9A">
            <w:pPr>
              <w:pStyle w:val="tv2131"/>
              <w:spacing w:line="240" w:lineRule="auto"/>
              <w:ind w:firstLine="0"/>
              <w:jc w:val="both"/>
              <w:rPr>
                <w:color w:val="auto"/>
                <w:sz w:val="24"/>
                <w:szCs w:val="24"/>
              </w:rPr>
            </w:pPr>
            <w:r w:rsidRPr="0077452D">
              <w:rPr>
                <w:color w:val="auto"/>
                <w:sz w:val="24"/>
                <w:szCs w:val="24"/>
              </w:rPr>
              <w:t>Vienlaikus norādāms, ka saskaņā ar likuma „Par piesārņojumu” 31.panta 2.daļas 1.punktu: „Nosakot atļaujas nosacījumus:</w:t>
            </w:r>
          </w:p>
          <w:p w:rsidR="00A37DDF" w:rsidRPr="0077452D" w:rsidRDefault="00A37DDF" w:rsidP="006E1F9A">
            <w:pPr>
              <w:ind w:firstLine="300"/>
              <w:jc w:val="both"/>
            </w:pPr>
            <w:r w:rsidRPr="0077452D">
              <w:t xml:space="preserve">1) izmanto secinājumus par labākajiem pieejamiem tehniskajiem paņēmieniem šā likuma </w:t>
            </w:r>
            <w:hyperlink r:id="rId8" w:anchor="piel1#piel1" w:history="1">
              <w:r w:rsidRPr="0077452D">
                <w:t>1.pielikumā</w:t>
              </w:r>
            </w:hyperlink>
            <w:r w:rsidRPr="0077452D">
              <w:t xml:space="preserve"> ietvertajām darbībām (iekārtām), nenosakot konkrētu izmantojamās tehnoloģijas veidu.”</w:t>
            </w:r>
          </w:p>
          <w:p w:rsidR="00A37DDF" w:rsidRPr="0077452D" w:rsidRDefault="00A37DDF" w:rsidP="002A25E8">
            <w:pPr>
              <w:pStyle w:val="CommentText"/>
              <w:jc w:val="both"/>
              <w:rPr>
                <w:lang w:val="lv-LV"/>
              </w:rPr>
            </w:pPr>
          </w:p>
          <w:p w:rsidR="00A37DDF" w:rsidRPr="0077452D" w:rsidRDefault="00A37DDF" w:rsidP="002A25E8">
            <w:pPr>
              <w:pStyle w:val="CommentText"/>
              <w:jc w:val="both"/>
              <w:rPr>
                <w:sz w:val="24"/>
                <w:szCs w:val="24"/>
                <w:lang w:val="lv-LV"/>
              </w:rPr>
            </w:pPr>
            <w:r w:rsidRPr="0077452D">
              <w:rPr>
                <w:sz w:val="24"/>
                <w:szCs w:val="24"/>
                <w:lang w:val="lv-LV"/>
              </w:rPr>
              <w:t>Noteikumu projekta pielikumā (ar ko tiek pārņemtas Eiropas Komisijas īstenošanas lēmuma 2012/135/ES ar ko nosaka labāko pieejamo tehnisko paņēmienu secinājumus dzelzs un tērauda ražošanā) ietvertā sadaļā attiecībā par notekūdeņu izplūdes monitoringu nesniedz konkrētas norādes par procedūrām ūdens un notekūdeņu paraugu paņemšanai vai analizēšanai. Sadaļa sniedz ieskatu par iespējamām paraugu ņemšanas metodēm, līdz ar to vērtējams, ka saņemot atļauju piesārņojošas darbības veikšanai, operators vienojas ar attiecīgo Valsts vides dienesta reģionālo vides pārvaldi par nosacījumiem notekūdeņu izplūdes monitoringam, paraugu ņemšanas biežumu un parauga veidu.</w:t>
            </w:r>
          </w:p>
          <w:p w:rsidR="00A37DDF" w:rsidRPr="0077452D" w:rsidRDefault="00A37DDF" w:rsidP="002A25E8">
            <w:pPr>
              <w:pStyle w:val="CommentText"/>
              <w:jc w:val="both"/>
              <w:rPr>
                <w:sz w:val="24"/>
                <w:szCs w:val="24"/>
                <w:lang w:val="lv-LV"/>
              </w:rPr>
            </w:pPr>
          </w:p>
          <w:p w:rsidR="00A37DDF" w:rsidRPr="0077452D" w:rsidRDefault="00A37DDF" w:rsidP="00A26D94">
            <w:pPr>
              <w:autoSpaceDE w:val="0"/>
              <w:autoSpaceDN w:val="0"/>
              <w:adjustRightInd w:val="0"/>
              <w:jc w:val="both"/>
              <w:rPr>
                <w:bCs/>
              </w:rPr>
            </w:pPr>
            <w:r w:rsidRPr="0077452D">
              <w:t xml:space="preserve">Attiecībā par pielikumā norādīto prasību izvēlēties atbilstošas kvalitātes metāllūžņus, norādām, ka saskaņā ar Ministru kabineta  </w:t>
            </w:r>
            <w:r w:rsidRPr="0077452D">
              <w:rPr>
                <w:bCs/>
              </w:rPr>
              <w:t>noteikumi Nr.960</w:t>
            </w:r>
            <w:r w:rsidRPr="0077452D">
              <w:t xml:space="preserve"> </w:t>
            </w:r>
            <w:r w:rsidRPr="0077452D">
              <w:rPr>
                <w:bCs/>
              </w:rPr>
              <w:t xml:space="preserve">„Noteikumi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 regulējumu, komersants, kurš iepērk metāllūžņus ir atbildīgs par </w:t>
            </w:r>
            <w:r w:rsidRPr="0077452D">
              <w:t xml:space="preserve">nodrošina lūžņu radioaktivitātes līmeņa pārbaudi. Vienlaikus vēršam uzmanību, ka iesniedzot iesniegumu licences saņemšanai, komersants norāda ar kādām atkritumu klasēm plāno strādāt (norādot arī attiecīgo atkritumu klases kodu), kā arī iepērkot metāllūžņus, apliecinājuma aktā norāda attiecīgo atkritumu klasi un tās kodu.  Attiecībā par nolietotu transportlīdzekļu apstrādi, piemērojamas </w:t>
            </w:r>
            <w:r w:rsidRPr="0077452D">
              <w:rPr>
                <w:bCs/>
              </w:rPr>
              <w:t xml:space="preserve">Ministru kabineta noteikumu Nr.135 „Noteikumi par nolietotu transportlīdzekļu pārstrādi un apstrādes uzņēmumiem noteiktajām vides prasībām” </w:t>
            </w:r>
            <w:r w:rsidRPr="0077452D">
              <w:rPr>
                <w:bCs/>
              </w:rPr>
              <w:lastRenderedPageBreak/>
              <w:t xml:space="preserve">prasības. </w:t>
            </w:r>
          </w:p>
          <w:p w:rsidR="00A37DDF" w:rsidRPr="0077452D" w:rsidRDefault="00A37DDF" w:rsidP="002A25E8">
            <w:pPr>
              <w:pStyle w:val="CommentText"/>
              <w:jc w:val="both"/>
              <w:rPr>
                <w:sz w:val="24"/>
                <w:szCs w:val="24"/>
                <w:lang w:val="lv-LV"/>
              </w:rPr>
            </w:pPr>
          </w:p>
        </w:tc>
      </w:tr>
      <w:tr w:rsidR="00A37DDF" w:rsidRPr="002535FB">
        <w:tc>
          <w:tcPr>
            <w:tcW w:w="648" w:type="dxa"/>
          </w:tcPr>
          <w:p w:rsidR="00A37DDF" w:rsidRPr="0015283E" w:rsidRDefault="00A37DDF" w:rsidP="00521C32">
            <w:pPr>
              <w:pStyle w:val="naislab"/>
              <w:spacing w:before="0" w:after="0"/>
              <w:jc w:val="both"/>
              <w:outlineLvl w:val="0"/>
            </w:pPr>
            <w:r w:rsidRPr="0015283E">
              <w:lastRenderedPageBreak/>
              <w:t>5.</w:t>
            </w:r>
          </w:p>
        </w:tc>
        <w:tc>
          <w:tcPr>
            <w:tcW w:w="2520" w:type="dxa"/>
          </w:tcPr>
          <w:p w:rsidR="00A37DDF" w:rsidRPr="0015283E" w:rsidRDefault="00A37DDF" w:rsidP="00521C32">
            <w:pPr>
              <w:pStyle w:val="naislab"/>
              <w:spacing w:before="0" w:after="0"/>
              <w:jc w:val="both"/>
              <w:outlineLvl w:val="0"/>
            </w:pPr>
            <w:r w:rsidRPr="0015283E">
              <w:t>Projekta izstrādē iesaistītās institūcijas</w:t>
            </w:r>
          </w:p>
        </w:tc>
        <w:tc>
          <w:tcPr>
            <w:tcW w:w="6119" w:type="dxa"/>
          </w:tcPr>
          <w:p w:rsidR="00A37DDF" w:rsidRPr="0015283E" w:rsidRDefault="00A37DDF" w:rsidP="00521C32">
            <w:pPr>
              <w:pStyle w:val="naislab"/>
              <w:spacing w:before="0" w:after="0"/>
              <w:jc w:val="both"/>
              <w:outlineLvl w:val="0"/>
            </w:pPr>
            <w:r w:rsidRPr="0015283E">
              <w:t xml:space="preserve">Vides aizsardzības un reģionālās attīstības ministrija. </w:t>
            </w:r>
          </w:p>
        </w:tc>
      </w:tr>
      <w:tr w:rsidR="00A37DDF" w:rsidRPr="002535FB">
        <w:tc>
          <w:tcPr>
            <w:tcW w:w="648" w:type="dxa"/>
          </w:tcPr>
          <w:p w:rsidR="00A37DDF" w:rsidRPr="0015283E" w:rsidRDefault="00A37DDF" w:rsidP="00521C32">
            <w:pPr>
              <w:pStyle w:val="naislab"/>
              <w:spacing w:before="0" w:after="0"/>
              <w:jc w:val="both"/>
              <w:outlineLvl w:val="0"/>
            </w:pPr>
            <w:r w:rsidRPr="0015283E">
              <w:t>6.</w:t>
            </w:r>
          </w:p>
        </w:tc>
        <w:tc>
          <w:tcPr>
            <w:tcW w:w="2520" w:type="dxa"/>
          </w:tcPr>
          <w:p w:rsidR="00A37DDF" w:rsidRPr="0015283E" w:rsidRDefault="00A37DDF" w:rsidP="00521C32">
            <w:pPr>
              <w:pStyle w:val="naislab"/>
              <w:spacing w:before="0" w:after="0"/>
              <w:jc w:val="both"/>
              <w:outlineLvl w:val="0"/>
            </w:pPr>
            <w:r w:rsidRPr="0015283E">
              <w:t>Iemesli, kādēļ netika nodrošināta sabiedrības līdzdalība</w:t>
            </w:r>
          </w:p>
        </w:tc>
        <w:tc>
          <w:tcPr>
            <w:tcW w:w="6119" w:type="dxa"/>
          </w:tcPr>
          <w:p w:rsidR="00A37DDF" w:rsidRPr="0015283E" w:rsidRDefault="00A37DDF" w:rsidP="00094BF2">
            <w:pPr>
              <w:pStyle w:val="naislab"/>
              <w:spacing w:before="0" w:after="0"/>
              <w:jc w:val="both"/>
              <w:outlineLvl w:val="0"/>
            </w:pPr>
            <w:r w:rsidRPr="0015283E">
              <w:t>Ņemot vērā to, ka jau šobrīd nozares A kategorijas darbībām saskaņā ar likuma „Par piesārņojumu” nosacījumiem un Ministru kabineta 2010.gada 30.novembra noteikumu Nr.1082 „Kārtība, kādā piesakāmas A, B un C kategorijas piesārņojošas darbības un izsniedzamas atļaujas A un B kategorijas piesārņojošo darbību veikšanai” nosacījumiem piemērojami labākie pieejamie tehniski paņēmieni, kas attiecīgi nozarēm ietverti Eiropas Komisijas vadlīniju dokumentos, tad šajā gadījumā būtiskas izmaiņas nav nepieciešamas. Ar Ministru kabineta noteikumiem tiek pārņemts Eiropas Komisijas izstrādāts īstenošanas lēmums</w:t>
            </w:r>
            <w:r>
              <w:t>, kura saturs un normas nepakļaujas interpretācijas brīvībai.</w:t>
            </w:r>
          </w:p>
        </w:tc>
      </w:tr>
      <w:tr w:rsidR="00A37DDF" w:rsidRPr="002535FB">
        <w:tc>
          <w:tcPr>
            <w:tcW w:w="648" w:type="dxa"/>
          </w:tcPr>
          <w:p w:rsidR="00A37DDF" w:rsidRPr="0015283E" w:rsidRDefault="00A37DDF" w:rsidP="00521C32">
            <w:pPr>
              <w:pStyle w:val="naislab"/>
              <w:spacing w:before="0" w:after="0"/>
              <w:jc w:val="both"/>
              <w:outlineLvl w:val="0"/>
            </w:pPr>
            <w:r w:rsidRPr="0015283E">
              <w:t>7.</w:t>
            </w:r>
          </w:p>
        </w:tc>
        <w:tc>
          <w:tcPr>
            <w:tcW w:w="2520" w:type="dxa"/>
          </w:tcPr>
          <w:p w:rsidR="00A37DDF" w:rsidRPr="0015283E" w:rsidRDefault="00A37DDF" w:rsidP="00521C32">
            <w:pPr>
              <w:pStyle w:val="naislab"/>
              <w:spacing w:before="0" w:after="0"/>
              <w:jc w:val="both"/>
              <w:outlineLvl w:val="0"/>
            </w:pPr>
            <w:r w:rsidRPr="0015283E">
              <w:t>Cita informācija</w:t>
            </w:r>
          </w:p>
        </w:tc>
        <w:tc>
          <w:tcPr>
            <w:tcW w:w="6119" w:type="dxa"/>
          </w:tcPr>
          <w:p w:rsidR="00A37DDF" w:rsidRPr="0015283E" w:rsidRDefault="00A37DDF" w:rsidP="00521C32">
            <w:pPr>
              <w:pStyle w:val="naislab"/>
              <w:spacing w:before="0" w:after="0"/>
              <w:jc w:val="both"/>
              <w:outlineLvl w:val="0"/>
            </w:pPr>
            <w:r w:rsidRPr="0015283E">
              <w:t>Nav.</w:t>
            </w:r>
          </w:p>
        </w:tc>
      </w:tr>
    </w:tbl>
    <w:p w:rsidR="00A37DDF" w:rsidRPr="002535FB" w:rsidRDefault="00A37DDF" w:rsidP="0082089F">
      <w:pPr>
        <w:pStyle w:val="naisf"/>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6120"/>
      </w:tblGrid>
      <w:tr w:rsidR="00A37DDF" w:rsidRPr="002535FB">
        <w:tc>
          <w:tcPr>
            <w:tcW w:w="9288" w:type="dxa"/>
            <w:gridSpan w:val="3"/>
          </w:tcPr>
          <w:p w:rsidR="00A37DDF" w:rsidRPr="0015283E" w:rsidRDefault="00A37DDF" w:rsidP="00521C32">
            <w:pPr>
              <w:pStyle w:val="naisf"/>
              <w:spacing w:before="0" w:after="0"/>
              <w:ind w:firstLine="0"/>
              <w:jc w:val="center"/>
              <w:rPr>
                <w:b/>
              </w:rPr>
            </w:pPr>
            <w:r w:rsidRPr="0015283E">
              <w:rPr>
                <w:b/>
              </w:rPr>
              <w:t>II. Tiesību akta projekta ietekme uz sabiedrību</w:t>
            </w:r>
          </w:p>
        </w:tc>
      </w:tr>
      <w:tr w:rsidR="00A37DDF" w:rsidRPr="002535FB">
        <w:tc>
          <w:tcPr>
            <w:tcW w:w="648" w:type="dxa"/>
          </w:tcPr>
          <w:p w:rsidR="00A37DDF" w:rsidRPr="0015283E" w:rsidRDefault="00A37DDF" w:rsidP="00521C32">
            <w:pPr>
              <w:pStyle w:val="naiskr"/>
              <w:spacing w:before="0" w:after="0"/>
              <w:jc w:val="both"/>
            </w:pPr>
            <w:r w:rsidRPr="0015283E">
              <w:t>1.</w:t>
            </w:r>
          </w:p>
        </w:tc>
        <w:tc>
          <w:tcPr>
            <w:tcW w:w="2520" w:type="dxa"/>
          </w:tcPr>
          <w:p w:rsidR="00A37DDF" w:rsidRPr="0015283E" w:rsidRDefault="00A37DDF" w:rsidP="00521C32">
            <w:pPr>
              <w:pStyle w:val="naiskr"/>
              <w:spacing w:before="0" w:after="0"/>
              <w:jc w:val="both"/>
            </w:pPr>
            <w:r w:rsidRPr="0015283E">
              <w:t>Sabiedrības mērķgrupa</w:t>
            </w:r>
          </w:p>
        </w:tc>
        <w:tc>
          <w:tcPr>
            <w:tcW w:w="6120" w:type="dxa"/>
          </w:tcPr>
          <w:p w:rsidR="00A37DDF" w:rsidRPr="0015283E" w:rsidRDefault="00A37DDF" w:rsidP="00B70837">
            <w:pPr>
              <w:pStyle w:val="naislab"/>
              <w:spacing w:before="0" w:after="0"/>
              <w:jc w:val="both"/>
            </w:pPr>
            <w:r w:rsidRPr="0015283E">
              <w:t xml:space="preserve">Noteikumu projekta normas attiecināmas uz piesārņojošo darbību veicējiem </w:t>
            </w:r>
            <w:r w:rsidRPr="008F176B">
              <w:t>–</w:t>
            </w:r>
            <w:r w:rsidRPr="0015283E">
              <w:t xml:space="preserve"> operatoriem, kuri veic šādas:</w:t>
            </w:r>
            <w:r>
              <w:rPr>
                <w:sz w:val="28"/>
                <w:szCs w:val="28"/>
              </w:rPr>
              <w:t xml:space="preserve"> </w:t>
            </w:r>
            <w:r w:rsidRPr="0015283E">
              <w:t xml:space="preserve">metālu rūdu, arī sulfīdu rūdu, apdedzināšana un kausējumu iegūšana, čuguna vai tērauda pirmreizēja vai atkārtota kausēšana, ieskaitot nepārtraukto izliešanu, kuru jauda pārsniedz 2,5 tonnas stundā, koksa ražošanu. </w:t>
            </w:r>
          </w:p>
          <w:p w:rsidR="00A37DDF" w:rsidRPr="0015283E" w:rsidRDefault="00A37DDF" w:rsidP="00094BF2">
            <w:pPr>
              <w:pStyle w:val="naiskr"/>
              <w:spacing w:before="0" w:after="0"/>
              <w:ind w:left="-57"/>
              <w:jc w:val="both"/>
            </w:pPr>
          </w:p>
          <w:p w:rsidR="00A37DDF" w:rsidRPr="0015283E" w:rsidRDefault="00A37DDF" w:rsidP="00B70837">
            <w:pPr>
              <w:pStyle w:val="naiskr"/>
              <w:spacing w:before="0" w:after="0"/>
              <w:jc w:val="both"/>
            </w:pPr>
            <w:r w:rsidRPr="0015283E">
              <w:t xml:space="preserve">Noteikumu projekta normas attiecināmas uz 1 A kategorijas iekārtu. </w:t>
            </w:r>
          </w:p>
          <w:p w:rsidR="00A37DDF" w:rsidRPr="0015283E" w:rsidRDefault="00A37DDF" w:rsidP="00FB5E62">
            <w:pPr>
              <w:pStyle w:val="naiskr"/>
              <w:spacing w:before="0" w:after="0"/>
              <w:jc w:val="both"/>
            </w:pPr>
          </w:p>
        </w:tc>
      </w:tr>
      <w:tr w:rsidR="00A37DDF" w:rsidRPr="002535FB">
        <w:tc>
          <w:tcPr>
            <w:tcW w:w="648" w:type="dxa"/>
          </w:tcPr>
          <w:p w:rsidR="00A37DDF" w:rsidRPr="0015283E" w:rsidRDefault="00A37DDF" w:rsidP="00521C32">
            <w:pPr>
              <w:pStyle w:val="naiskr"/>
              <w:spacing w:before="0" w:after="0"/>
              <w:jc w:val="both"/>
            </w:pPr>
            <w:r w:rsidRPr="0015283E">
              <w:t>2.</w:t>
            </w:r>
          </w:p>
        </w:tc>
        <w:tc>
          <w:tcPr>
            <w:tcW w:w="2520" w:type="dxa"/>
          </w:tcPr>
          <w:p w:rsidR="00A37DDF" w:rsidRPr="0015283E" w:rsidRDefault="00A37DDF" w:rsidP="00521C32">
            <w:pPr>
              <w:pStyle w:val="naiskr"/>
              <w:spacing w:before="0" w:after="0"/>
              <w:jc w:val="both"/>
            </w:pPr>
            <w:r w:rsidRPr="0015283E">
              <w:t>Citas sabiedrības grupas (bez mērķgrupas), kuras tiesiskais regulējums arī ietekmē vai varētu ietekmēt</w:t>
            </w:r>
          </w:p>
        </w:tc>
        <w:tc>
          <w:tcPr>
            <w:tcW w:w="6120" w:type="dxa"/>
          </w:tcPr>
          <w:p w:rsidR="00A37DDF" w:rsidRPr="0015283E" w:rsidRDefault="00A37DDF" w:rsidP="00521C32">
            <w:pPr>
              <w:jc w:val="both"/>
            </w:pPr>
            <w:r w:rsidRPr="0015283E">
              <w:t xml:space="preserve">Sabiedrības indivīdiem tiek nodrošinātas iespējas dzīvot kvalitatīvā vidē. </w:t>
            </w:r>
          </w:p>
        </w:tc>
      </w:tr>
      <w:tr w:rsidR="00A37DDF" w:rsidRPr="002535FB">
        <w:tc>
          <w:tcPr>
            <w:tcW w:w="648" w:type="dxa"/>
          </w:tcPr>
          <w:p w:rsidR="00A37DDF" w:rsidRPr="0015283E" w:rsidRDefault="00A37DDF" w:rsidP="00521C32">
            <w:pPr>
              <w:pStyle w:val="naiskr"/>
              <w:spacing w:before="0" w:after="0"/>
              <w:jc w:val="both"/>
            </w:pPr>
            <w:r w:rsidRPr="0015283E">
              <w:t>3.</w:t>
            </w:r>
          </w:p>
        </w:tc>
        <w:tc>
          <w:tcPr>
            <w:tcW w:w="2520" w:type="dxa"/>
          </w:tcPr>
          <w:p w:rsidR="00A37DDF" w:rsidRPr="0015283E" w:rsidRDefault="00A37DDF" w:rsidP="00521C32">
            <w:pPr>
              <w:pStyle w:val="naiskr"/>
              <w:spacing w:before="0" w:after="0"/>
              <w:jc w:val="both"/>
            </w:pPr>
            <w:r w:rsidRPr="0015283E">
              <w:t>Tiesiskā regulējuma finansiālā ietekme</w:t>
            </w:r>
          </w:p>
        </w:tc>
        <w:tc>
          <w:tcPr>
            <w:tcW w:w="6120" w:type="dxa"/>
          </w:tcPr>
          <w:p w:rsidR="00A37DDF" w:rsidRPr="0015283E" w:rsidRDefault="00A37DDF" w:rsidP="00521C32">
            <w:pPr>
              <w:jc w:val="both"/>
            </w:pPr>
            <w:r w:rsidRPr="0015283E">
              <w:t>Noteikumu projekta normas nerada ietekmi uz valsts budžetu, bet tās varētu radīt noteiktu finansiālu ietekmi, ja būtu nepieciešams veikt tehnoloģiskus uzlabojumus iekārtas darbībā.</w:t>
            </w:r>
          </w:p>
        </w:tc>
      </w:tr>
      <w:tr w:rsidR="00A37DDF" w:rsidRPr="002535FB">
        <w:tc>
          <w:tcPr>
            <w:tcW w:w="648" w:type="dxa"/>
          </w:tcPr>
          <w:p w:rsidR="00A37DDF" w:rsidRPr="0015283E" w:rsidRDefault="00A37DDF" w:rsidP="00521C32">
            <w:pPr>
              <w:pStyle w:val="naiskr"/>
              <w:spacing w:before="0" w:after="0"/>
              <w:jc w:val="both"/>
            </w:pPr>
            <w:r w:rsidRPr="0015283E">
              <w:t>4.</w:t>
            </w:r>
          </w:p>
        </w:tc>
        <w:tc>
          <w:tcPr>
            <w:tcW w:w="2520" w:type="dxa"/>
          </w:tcPr>
          <w:p w:rsidR="00A37DDF" w:rsidRPr="0015283E" w:rsidRDefault="00A37DDF" w:rsidP="00521C32">
            <w:pPr>
              <w:pStyle w:val="naiskr"/>
              <w:spacing w:before="0" w:after="0"/>
              <w:jc w:val="both"/>
            </w:pPr>
            <w:r w:rsidRPr="0015283E">
              <w:t>Tiesiskā regulējuma nefinansiālā ietekme</w:t>
            </w:r>
          </w:p>
        </w:tc>
        <w:tc>
          <w:tcPr>
            <w:tcW w:w="6120" w:type="dxa"/>
          </w:tcPr>
          <w:p w:rsidR="00A37DDF" w:rsidRPr="0015283E" w:rsidRDefault="00A37DDF" w:rsidP="00156C68">
            <w:pPr>
              <w:pStyle w:val="naislab"/>
              <w:spacing w:before="0" w:after="0"/>
              <w:jc w:val="both"/>
              <w:outlineLvl w:val="0"/>
            </w:pPr>
            <w:r w:rsidRPr="0015283E">
              <w:t xml:space="preserve">Noteikumu projekta nosacījumi nodrošinās vides aizsardzības prasību īstenošanu, tai skaitā radīs kvalitatīvāku dzīves vidi iekārtas darbības rezultātā samazinot piesārņojošo vielu emisijas vidē, kā arī iespējamu izejvielu un citu resursu ietaupījumu, nodrošinot ekonomiskāku ražošanas procesu veikšanu iekārtā. </w:t>
            </w:r>
          </w:p>
        </w:tc>
      </w:tr>
      <w:tr w:rsidR="00A37DDF" w:rsidRPr="002535FB">
        <w:tc>
          <w:tcPr>
            <w:tcW w:w="648" w:type="dxa"/>
          </w:tcPr>
          <w:p w:rsidR="00A37DDF" w:rsidRPr="0015283E" w:rsidRDefault="00A37DDF" w:rsidP="00521C32">
            <w:pPr>
              <w:pStyle w:val="naiskr"/>
              <w:spacing w:before="0" w:after="0"/>
              <w:jc w:val="both"/>
            </w:pPr>
            <w:r w:rsidRPr="0015283E">
              <w:t>5.</w:t>
            </w:r>
          </w:p>
        </w:tc>
        <w:tc>
          <w:tcPr>
            <w:tcW w:w="2520" w:type="dxa"/>
          </w:tcPr>
          <w:p w:rsidR="00A37DDF" w:rsidRPr="0015283E" w:rsidRDefault="00A37DDF" w:rsidP="00521C32">
            <w:pPr>
              <w:pStyle w:val="naiskr"/>
              <w:spacing w:before="0" w:after="0"/>
              <w:jc w:val="both"/>
            </w:pPr>
            <w:r w:rsidRPr="0015283E">
              <w:t>Administratīvās procedūras raksturojums</w:t>
            </w:r>
          </w:p>
        </w:tc>
        <w:tc>
          <w:tcPr>
            <w:tcW w:w="6120" w:type="dxa"/>
          </w:tcPr>
          <w:p w:rsidR="00A37DDF" w:rsidRPr="0015283E" w:rsidRDefault="00A37DDF" w:rsidP="00E85752">
            <w:pPr>
              <w:pStyle w:val="naiskr"/>
              <w:spacing w:before="0" w:after="0"/>
              <w:jc w:val="both"/>
            </w:pPr>
            <w:r w:rsidRPr="0015283E">
              <w:t>Projekta regulējums neparedz izmaiņas administratīvajās procedūrās.</w:t>
            </w:r>
          </w:p>
        </w:tc>
      </w:tr>
      <w:tr w:rsidR="00A37DDF" w:rsidRPr="002535FB">
        <w:tc>
          <w:tcPr>
            <w:tcW w:w="648" w:type="dxa"/>
          </w:tcPr>
          <w:p w:rsidR="00A37DDF" w:rsidRPr="0015283E" w:rsidRDefault="00A37DDF" w:rsidP="00521C32">
            <w:pPr>
              <w:pStyle w:val="naiskr"/>
              <w:spacing w:before="0" w:after="0"/>
              <w:jc w:val="both"/>
            </w:pPr>
            <w:r w:rsidRPr="0015283E">
              <w:lastRenderedPageBreak/>
              <w:t>6.</w:t>
            </w:r>
          </w:p>
        </w:tc>
        <w:tc>
          <w:tcPr>
            <w:tcW w:w="2520" w:type="dxa"/>
          </w:tcPr>
          <w:p w:rsidR="00A37DDF" w:rsidRPr="002535FB" w:rsidRDefault="00A37DDF" w:rsidP="00521C32">
            <w:pPr>
              <w:pStyle w:val="naiskr"/>
              <w:spacing w:before="0" w:after="0"/>
              <w:jc w:val="both"/>
            </w:pPr>
            <w:r w:rsidRPr="0015283E">
              <w:t xml:space="preserve">Administratīvo izmaksu monetārs </w:t>
            </w:r>
            <w:r w:rsidRPr="002535FB">
              <w:t>novērtējums</w:t>
            </w:r>
          </w:p>
        </w:tc>
        <w:tc>
          <w:tcPr>
            <w:tcW w:w="6120" w:type="dxa"/>
          </w:tcPr>
          <w:p w:rsidR="00A37DDF" w:rsidRPr="002535FB" w:rsidRDefault="00A37DDF" w:rsidP="002535FB">
            <w:pPr>
              <w:pStyle w:val="naiskr"/>
              <w:spacing w:before="0" w:after="0"/>
              <w:jc w:val="both"/>
            </w:pPr>
            <w:r w:rsidRPr="002535FB">
              <w:t xml:space="preserve">Ar noteikumu projektu netiek grozīts vai aizstāts tiesību akts, kam pēc Ministru kabineta 2009.gada 15.decembra instrukcijas Nr.19 </w:t>
            </w:r>
            <w:r>
              <w:t>„</w:t>
            </w:r>
            <w:r w:rsidRPr="002535FB">
              <w:t>Tiesību akta projekta sākotnējās ietekmes izvērtēšanas kārtība</w:t>
            </w:r>
            <w:r>
              <w:t>”</w:t>
            </w:r>
            <w:r w:rsidRPr="002535FB">
              <w:t xml:space="preserve"> ir novērtētas administratīvās izmaksas (naudas izteiksmē).</w:t>
            </w:r>
          </w:p>
        </w:tc>
      </w:tr>
      <w:tr w:rsidR="00A37DDF" w:rsidRPr="002535FB">
        <w:tc>
          <w:tcPr>
            <w:tcW w:w="648" w:type="dxa"/>
          </w:tcPr>
          <w:p w:rsidR="00A37DDF" w:rsidRPr="0015283E" w:rsidRDefault="00A37DDF" w:rsidP="00521C32">
            <w:pPr>
              <w:pStyle w:val="naiskr"/>
              <w:spacing w:before="0" w:after="0"/>
              <w:jc w:val="both"/>
            </w:pPr>
            <w:r w:rsidRPr="0015283E">
              <w:t>7.</w:t>
            </w:r>
          </w:p>
        </w:tc>
        <w:tc>
          <w:tcPr>
            <w:tcW w:w="2520" w:type="dxa"/>
          </w:tcPr>
          <w:p w:rsidR="00A37DDF" w:rsidRPr="0015283E" w:rsidRDefault="00A37DDF" w:rsidP="00521C32">
            <w:pPr>
              <w:pStyle w:val="naiskr"/>
              <w:spacing w:before="0" w:after="0"/>
              <w:jc w:val="both"/>
            </w:pPr>
            <w:r w:rsidRPr="0015283E">
              <w:t>Cita informācija</w:t>
            </w:r>
          </w:p>
        </w:tc>
        <w:tc>
          <w:tcPr>
            <w:tcW w:w="6120" w:type="dxa"/>
          </w:tcPr>
          <w:p w:rsidR="00A37DDF" w:rsidRPr="0015283E" w:rsidRDefault="00A37DDF" w:rsidP="00521C32">
            <w:pPr>
              <w:pStyle w:val="naiskr"/>
              <w:spacing w:before="0" w:after="0"/>
              <w:jc w:val="both"/>
            </w:pPr>
            <w:r w:rsidRPr="0015283E">
              <w:t>Nav</w:t>
            </w:r>
          </w:p>
        </w:tc>
      </w:tr>
    </w:tbl>
    <w:p w:rsidR="00A37DDF" w:rsidRPr="002535FB" w:rsidRDefault="00A37DDF" w:rsidP="0082089F">
      <w:pPr>
        <w:pStyle w:val="naiskr"/>
        <w:tabs>
          <w:tab w:val="left" w:pos="2628"/>
        </w:tabs>
        <w:spacing w:before="0" w:after="0"/>
      </w:pPr>
    </w:p>
    <w:p w:rsidR="00A37DDF" w:rsidRPr="002535FB" w:rsidRDefault="00A37DDF" w:rsidP="0082089F">
      <w:pPr>
        <w:pStyle w:val="naiskr"/>
        <w:tabs>
          <w:tab w:val="left" w:pos="2628"/>
        </w:tabs>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2409"/>
        <w:gridCol w:w="6388"/>
      </w:tblGrid>
      <w:tr w:rsidR="00A37DDF" w:rsidRPr="002535FB">
        <w:trPr>
          <w:jc w:val="center"/>
        </w:trPr>
        <w:tc>
          <w:tcPr>
            <w:tcW w:w="5000" w:type="pct"/>
            <w:gridSpan w:val="3"/>
          </w:tcPr>
          <w:p w:rsidR="00A37DDF" w:rsidRPr="0015283E" w:rsidRDefault="00A37DDF" w:rsidP="00DB607E">
            <w:pPr>
              <w:pStyle w:val="naisnod"/>
              <w:spacing w:before="0" w:after="0"/>
            </w:pPr>
            <w:r w:rsidRPr="0015283E">
              <w:t>V. Tiesību akta projekta atbilstība Latvijas Republikas starptautiskajām saistībām</w:t>
            </w:r>
          </w:p>
        </w:tc>
      </w:tr>
      <w:tr w:rsidR="00A37DDF" w:rsidRPr="002535FB">
        <w:trPr>
          <w:jc w:val="center"/>
        </w:trPr>
        <w:tc>
          <w:tcPr>
            <w:tcW w:w="264" w:type="pct"/>
          </w:tcPr>
          <w:p w:rsidR="00A37DDF" w:rsidRPr="0015283E" w:rsidRDefault="00A37DDF" w:rsidP="00DB607E">
            <w:pPr>
              <w:pStyle w:val="naiskr"/>
              <w:tabs>
                <w:tab w:val="left" w:pos="2628"/>
              </w:tabs>
              <w:spacing w:before="0" w:after="0"/>
              <w:jc w:val="both"/>
            </w:pPr>
            <w:r w:rsidRPr="0015283E">
              <w:t>1.</w:t>
            </w:r>
          </w:p>
        </w:tc>
        <w:tc>
          <w:tcPr>
            <w:tcW w:w="1297" w:type="pct"/>
          </w:tcPr>
          <w:p w:rsidR="00A37DDF" w:rsidRPr="0015283E" w:rsidRDefault="00A37DDF" w:rsidP="00DB607E">
            <w:pPr>
              <w:pStyle w:val="naiskr"/>
              <w:tabs>
                <w:tab w:val="left" w:pos="2628"/>
              </w:tabs>
              <w:spacing w:before="0" w:after="0"/>
              <w:jc w:val="both"/>
            </w:pPr>
            <w:r w:rsidRPr="0015283E">
              <w:t>Saistības pret Eiropas Savienību</w:t>
            </w:r>
          </w:p>
        </w:tc>
        <w:tc>
          <w:tcPr>
            <w:tcW w:w="3439" w:type="pct"/>
          </w:tcPr>
          <w:p w:rsidR="00A37DDF" w:rsidRPr="002535FB" w:rsidRDefault="00A37DDF" w:rsidP="00B70837">
            <w:pPr>
              <w:pStyle w:val="CM4"/>
              <w:spacing w:before="60" w:after="60"/>
              <w:jc w:val="both"/>
              <w:rPr>
                <w:rFonts w:cs="EUAlbertina"/>
                <w:color w:val="000000"/>
                <w:sz w:val="19"/>
                <w:szCs w:val="19"/>
              </w:rPr>
            </w:pPr>
            <w:r w:rsidRPr="0015283E">
              <w:t>Noteikumu projekts satur normas, kas izriet no 2012.gada 28.febru</w:t>
            </w:r>
            <w:r w:rsidRPr="008F176B">
              <w:t>ā</w:t>
            </w:r>
            <w:r w:rsidRPr="0015283E">
              <w:t xml:space="preserve">ra Eiropas Komisijas </w:t>
            </w:r>
            <w:r w:rsidRPr="008F176B">
              <w:t>ī</w:t>
            </w:r>
            <w:r w:rsidRPr="0015283E">
              <w:t>stenošanas l</w:t>
            </w:r>
            <w:r w:rsidRPr="008F176B">
              <w:t>ē</w:t>
            </w:r>
            <w:r w:rsidRPr="0015283E">
              <w:t>muma 2012/135/ES, ar ko nosaka lab</w:t>
            </w:r>
            <w:r w:rsidRPr="008F176B">
              <w:t>ā</w:t>
            </w:r>
            <w:r w:rsidRPr="0015283E">
              <w:t>ko pieejamo tehnisko pa</w:t>
            </w:r>
            <w:r w:rsidRPr="008F176B">
              <w:t>ņē</w:t>
            </w:r>
            <w:r w:rsidRPr="0015283E">
              <w:t>mienu (LPTP) secin</w:t>
            </w:r>
            <w:r w:rsidRPr="008F176B">
              <w:t>ā</w:t>
            </w:r>
            <w:r w:rsidRPr="0015283E">
              <w:t>jumus saska</w:t>
            </w:r>
            <w:r w:rsidRPr="008F176B">
              <w:t>ņā</w:t>
            </w:r>
            <w:r w:rsidRPr="0015283E">
              <w:t xml:space="preserve"> ar Eiropas Parlamenta un Padomes Direkt</w:t>
            </w:r>
            <w:r w:rsidRPr="008F176B">
              <w:t>ī</w:t>
            </w:r>
            <w:r w:rsidRPr="0015283E">
              <w:t>vu 2010/75/ES par r</w:t>
            </w:r>
            <w:r w:rsidRPr="008F176B">
              <w:t>ū</w:t>
            </w:r>
            <w:r w:rsidRPr="0015283E">
              <w:t>pnieciskaj</w:t>
            </w:r>
            <w:r w:rsidRPr="008F176B">
              <w:t>ā</w:t>
            </w:r>
            <w:r w:rsidRPr="0015283E">
              <w:t>m emisij</w:t>
            </w:r>
            <w:r w:rsidRPr="008F176B">
              <w:t>ā</w:t>
            </w:r>
            <w:r w:rsidRPr="0015283E">
              <w:t>m dzelzs un t</w:t>
            </w:r>
            <w:r w:rsidRPr="008F176B">
              <w:t>ē</w:t>
            </w:r>
            <w:r w:rsidRPr="0015283E">
              <w:t>rauda ražošan</w:t>
            </w:r>
            <w:r w:rsidRPr="008F176B">
              <w:t>ā</w:t>
            </w:r>
            <w:r w:rsidRPr="0015283E">
              <w:t>.</w:t>
            </w:r>
            <w:r>
              <w:rPr>
                <w:rFonts w:cs="EUAlbertina"/>
                <w:b/>
                <w:sz w:val="19"/>
                <w:szCs w:val="19"/>
              </w:rPr>
              <w:t xml:space="preserve"> </w:t>
            </w:r>
          </w:p>
        </w:tc>
      </w:tr>
      <w:tr w:rsidR="00A37DDF" w:rsidRPr="002535FB">
        <w:trPr>
          <w:jc w:val="center"/>
        </w:trPr>
        <w:tc>
          <w:tcPr>
            <w:tcW w:w="264" w:type="pct"/>
          </w:tcPr>
          <w:p w:rsidR="00A37DDF" w:rsidRPr="0015283E" w:rsidRDefault="00A37DDF" w:rsidP="00DB607E">
            <w:pPr>
              <w:pStyle w:val="naiskr"/>
              <w:tabs>
                <w:tab w:val="left" w:pos="2628"/>
              </w:tabs>
              <w:spacing w:before="0" w:after="0"/>
              <w:jc w:val="both"/>
            </w:pPr>
            <w:r w:rsidRPr="0015283E">
              <w:t>2.</w:t>
            </w:r>
          </w:p>
        </w:tc>
        <w:tc>
          <w:tcPr>
            <w:tcW w:w="1297" w:type="pct"/>
          </w:tcPr>
          <w:p w:rsidR="00A37DDF" w:rsidRPr="0015283E" w:rsidRDefault="00A37DDF" w:rsidP="00DB607E">
            <w:pPr>
              <w:pStyle w:val="naiskr"/>
              <w:tabs>
                <w:tab w:val="left" w:pos="2628"/>
              </w:tabs>
              <w:spacing w:before="0" w:after="0"/>
              <w:jc w:val="both"/>
            </w:pPr>
            <w:r w:rsidRPr="0015283E">
              <w:t>Citas starptautiskās saistības</w:t>
            </w:r>
          </w:p>
        </w:tc>
        <w:tc>
          <w:tcPr>
            <w:tcW w:w="3439" w:type="pct"/>
          </w:tcPr>
          <w:p w:rsidR="00A37DDF" w:rsidRPr="0015283E" w:rsidRDefault="00A37DDF" w:rsidP="00DB607E">
            <w:pPr>
              <w:pStyle w:val="naiskr"/>
              <w:tabs>
                <w:tab w:val="left" w:pos="2628"/>
              </w:tabs>
              <w:spacing w:before="0" w:after="0"/>
              <w:jc w:val="both"/>
            </w:pPr>
            <w:r w:rsidRPr="0015283E">
              <w:t>Nav attiecināms.</w:t>
            </w:r>
          </w:p>
        </w:tc>
      </w:tr>
      <w:tr w:rsidR="00A37DDF" w:rsidRPr="002535FB">
        <w:trPr>
          <w:jc w:val="center"/>
        </w:trPr>
        <w:tc>
          <w:tcPr>
            <w:tcW w:w="264" w:type="pct"/>
          </w:tcPr>
          <w:p w:rsidR="00A37DDF" w:rsidRPr="0015283E" w:rsidRDefault="00A37DDF" w:rsidP="00DB607E">
            <w:pPr>
              <w:pStyle w:val="naiskr"/>
              <w:tabs>
                <w:tab w:val="left" w:pos="2628"/>
              </w:tabs>
              <w:spacing w:before="0" w:after="0"/>
              <w:jc w:val="both"/>
            </w:pPr>
            <w:r w:rsidRPr="0015283E">
              <w:t>3.</w:t>
            </w:r>
          </w:p>
        </w:tc>
        <w:tc>
          <w:tcPr>
            <w:tcW w:w="1297" w:type="pct"/>
          </w:tcPr>
          <w:p w:rsidR="00A37DDF" w:rsidRPr="0015283E" w:rsidRDefault="00A37DDF" w:rsidP="00DB607E">
            <w:pPr>
              <w:pStyle w:val="naiskr"/>
              <w:tabs>
                <w:tab w:val="left" w:pos="2628"/>
              </w:tabs>
              <w:spacing w:before="0" w:after="0"/>
              <w:jc w:val="both"/>
            </w:pPr>
            <w:r w:rsidRPr="0015283E">
              <w:t>Cita informācija</w:t>
            </w:r>
          </w:p>
        </w:tc>
        <w:tc>
          <w:tcPr>
            <w:tcW w:w="3439" w:type="pct"/>
          </w:tcPr>
          <w:p w:rsidR="00A37DDF" w:rsidRPr="0015283E" w:rsidRDefault="00A37DDF" w:rsidP="00DB607E">
            <w:pPr>
              <w:pStyle w:val="naiskr"/>
              <w:tabs>
                <w:tab w:val="left" w:pos="2628"/>
              </w:tabs>
              <w:spacing w:before="0" w:after="0"/>
              <w:jc w:val="both"/>
            </w:pPr>
            <w:r w:rsidRPr="0015283E">
              <w:t>Nav</w:t>
            </w:r>
          </w:p>
        </w:tc>
      </w:tr>
    </w:tbl>
    <w:p w:rsidR="00A37DDF" w:rsidRPr="002535FB" w:rsidRDefault="00A37DDF" w:rsidP="0082089F">
      <w:pPr>
        <w:pStyle w:val="naisf"/>
        <w:spacing w:before="0" w:after="0"/>
      </w:pPr>
    </w:p>
    <w:p w:rsidR="00A37DDF" w:rsidRPr="002535FB" w:rsidRDefault="00A37DDF" w:rsidP="00EA1AD4">
      <w:pPr>
        <w:pStyle w:val="naisf"/>
        <w:spacing w:before="0" w:after="0"/>
      </w:pPr>
    </w:p>
    <w:tbl>
      <w:tblPr>
        <w:tblW w:w="5125" w:type="pct"/>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
        <w:gridCol w:w="3267"/>
        <w:gridCol w:w="2064"/>
        <w:gridCol w:w="2298"/>
        <w:gridCol w:w="1718"/>
      </w:tblGrid>
      <w:tr w:rsidR="00A37DDF" w:rsidRPr="002535FB" w:rsidTr="00353C5F">
        <w:trPr>
          <w:trHeight w:val="523"/>
          <w:jc w:val="center"/>
        </w:trPr>
        <w:tc>
          <w:tcPr>
            <w:tcW w:w="5000" w:type="pct"/>
            <w:gridSpan w:val="5"/>
            <w:vAlign w:val="center"/>
          </w:tcPr>
          <w:p w:rsidR="00A37DDF" w:rsidRPr="0015283E" w:rsidRDefault="00A37DDF" w:rsidP="00353C5F">
            <w:pPr>
              <w:pStyle w:val="naisnod"/>
              <w:spacing w:before="0" w:after="0"/>
            </w:pPr>
            <w:r w:rsidRPr="0015283E">
              <w:t>1.tabula</w:t>
            </w:r>
          </w:p>
          <w:p w:rsidR="00A37DDF" w:rsidRPr="0015283E" w:rsidRDefault="00A37DDF" w:rsidP="00353C5F">
            <w:pPr>
              <w:pStyle w:val="naisnod"/>
              <w:spacing w:before="0" w:after="0"/>
              <w:rPr>
                <w:i/>
              </w:rPr>
            </w:pPr>
            <w:r w:rsidRPr="0015283E">
              <w:t>Tiesību akta projekta atbilstība ES tiesību aktiem</w:t>
            </w:r>
          </w:p>
        </w:tc>
      </w:tr>
      <w:tr w:rsidR="00A37DDF" w:rsidRPr="002535FB" w:rsidTr="00353C5F">
        <w:tblPrEx>
          <w:jc w:val="left"/>
        </w:tblPrEx>
        <w:trPr>
          <w:trHeight w:val="1252"/>
        </w:trPr>
        <w:tc>
          <w:tcPr>
            <w:tcW w:w="1746" w:type="pct"/>
            <w:gridSpan w:val="2"/>
            <w:vAlign w:val="center"/>
          </w:tcPr>
          <w:p w:rsidR="00A37DDF" w:rsidRPr="0015283E" w:rsidRDefault="00A37DDF" w:rsidP="00353C5F">
            <w:pPr>
              <w:pStyle w:val="naiskr"/>
              <w:spacing w:before="0" w:after="0"/>
              <w:ind w:hanging="10"/>
              <w:jc w:val="both"/>
            </w:pPr>
            <w:r w:rsidRPr="0015283E">
              <w:t>Attiecīgā ES tiesību akta datums, numurs un nosaukums</w:t>
            </w:r>
          </w:p>
        </w:tc>
        <w:tc>
          <w:tcPr>
            <w:tcW w:w="3254" w:type="pct"/>
            <w:gridSpan w:val="3"/>
            <w:vAlign w:val="center"/>
          </w:tcPr>
          <w:p w:rsidR="00A37DDF" w:rsidRPr="0015283E" w:rsidRDefault="00A37DDF" w:rsidP="00353C5F">
            <w:pPr>
              <w:pStyle w:val="naiskr"/>
              <w:spacing w:before="0" w:after="0"/>
              <w:jc w:val="both"/>
            </w:pPr>
          </w:p>
        </w:tc>
      </w:tr>
      <w:tr w:rsidR="00A37DDF" w:rsidRPr="002535FB" w:rsidTr="00353C5F">
        <w:tblPrEx>
          <w:jc w:val="left"/>
        </w:tblPrEx>
        <w:trPr>
          <w:trHeight w:val="163"/>
        </w:trPr>
        <w:tc>
          <w:tcPr>
            <w:tcW w:w="5000" w:type="pct"/>
            <w:gridSpan w:val="5"/>
            <w:vAlign w:val="center"/>
          </w:tcPr>
          <w:p w:rsidR="00A37DDF" w:rsidRPr="0015283E" w:rsidRDefault="00A37DDF" w:rsidP="00353C5F">
            <w:pPr>
              <w:pStyle w:val="naiskr"/>
              <w:spacing w:before="0" w:after="0"/>
              <w:jc w:val="both"/>
              <w:rPr>
                <w:b/>
                <w:i/>
              </w:rPr>
            </w:pPr>
            <w:r w:rsidRPr="0015283E">
              <w:rPr>
                <w:b/>
              </w:rPr>
              <w:t>2012.gada 28.februāra Eiropas Komisijas īstenošanas lēmums 2012/135/ES, ar ko nosaka labāko pieejamo tehnisko paņēmienu (LPTP) secinājumus saskaņā ar Eiropas Parlamenta un Padomes Direktīvu 2010/75/ES par rūpnieciskajām emisijām dzelzs un tērauda ražošanā.</w:t>
            </w:r>
          </w:p>
        </w:tc>
      </w:tr>
      <w:tr w:rsidR="00A37DDF" w:rsidRPr="002535FB" w:rsidTr="00A26D94">
        <w:tblPrEx>
          <w:jc w:val="left"/>
        </w:tblPrEx>
        <w:trPr>
          <w:trHeight w:val="165"/>
        </w:trPr>
        <w:tc>
          <w:tcPr>
            <w:tcW w:w="1746" w:type="pct"/>
            <w:gridSpan w:val="2"/>
            <w:vAlign w:val="center"/>
          </w:tcPr>
          <w:p w:rsidR="00A37DDF" w:rsidRPr="0015283E" w:rsidRDefault="00A37DDF" w:rsidP="00353C5F">
            <w:pPr>
              <w:pStyle w:val="naiskr"/>
              <w:spacing w:before="0" w:after="0"/>
              <w:jc w:val="both"/>
            </w:pPr>
            <w:r w:rsidRPr="0015283E">
              <w:t>A</w:t>
            </w:r>
          </w:p>
        </w:tc>
        <w:tc>
          <w:tcPr>
            <w:tcW w:w="1103" w:type="pct"/>
            <w:vAlign w:val="center"/>
          </w:tcPr>
          <w:p w:rsidR="00A37DDF" w:rsidRPr="0015283E" w:rsidRDefault="00A37DDF" w:rsidP="00353C5F">
            <w:pPr>
              <w:pStyle w:val="naiskr"/>
              <w:spacing w:before="0" w:after="0"/>
              <w:jc w:val="both"/>
            </w:pPr>
            <w:r w:rsidRPr="0015283E">
              <w:t>B</w:t>
            </w:r>
          </w:p>
        </w:tc>
        <w:tc>
          <w:tcPr>
            <w:tcW w:w="1228" w:type="pct"/>
            <w:vAlign w:val="center"/>
          </w:tcPr>
          <w:p w:rsidR="00A37DDF" w:rsidRPr="0015283E" w:rsidRDefault="00A37DDF" w:rsidP="00353C5F">
            <w:pPr>
              <w:pStyle w:val="naiskr"/>
              <w:spacing w:before="0" w:after="0"/>
              <w:jc w:val="both"/>
            </w:pPr>
            <w:r w:rsidRPr="0015283E">
              <w:t>C</w:t>
            </w:r>
          </w:p>
        </w:tc>
        <w:tc>
          <w:tcPr>
            <w:tcW w:w="923" w:type="pct"/>
            <w:vAlign w:val="center"/>
          </w:tcPr>
          <w:p w:rsidR="00A37DDF" w:rsidRPr="0015283E" w:rsidRDefault="00A37DDF" w:rsidP="00353C5F">
            <w:pPr>
              <w:pStyle w:val="naiskr"/>
              <w:spacing w:before="0" w:after="0"/>
              <w:jc w:val="both"/>
            </w:pPr>
            <w:r w:rsidRPr="0015283E">
              <w:t>D</w:t>
            </w:r>
          </w:p>
        </w:tc>
      </w:tr>
      <w:tr w:rsidR="00A37DDF" w:rsidRPr="002535FB" w:rsidTr="00A26D94">
        <w:tblPrEx>
          <w:jc w:val="left"/>
        </w:tblPrEx>
        <w:trPr>
          <w:trHeight w:val="1970"/>
        </w:trPr>
        <w:tc>
          <w:tcPr>
            <w:tcW w:w="1746" w:type="pct"/>
            <w:gridSpan w:val="2"/>
          </w:tcPr>
          <w:p w:rsidR="00A37DDF" w:rsidRPr="0015283E" w:rsidRDefault="00A37DDF" w:rsidP="00353C5F">
            <w:pPr>
              <w:pStyle w:val="naiskr"/>
              <w:spacing w:before="0" w:after="0"/>
              <w:jc w:val="both"/>
            </w:pPr>
            <w:r w:rsidRPr="0015283E">
              <w:t xml:space="preserve">Attiecīgā ES tiesību akta panta numurs (uzskaitot katru tiesību akta </w:t>
            </w:r>
            <w:r w:rsidRPr="008F176B">
              <w:br/>
            </w:r>
            <w:r w:rsidRPr="0015283E">
              <w:t xml:space="preserve">vienību </w:t>
            </w:r>
            <w:r w:rsidRPr="008F176B">
              <w:t>–</w:t>
            </w:r>
            <w:r w:rsidRPr="0015283E">
              <w:t xml:space="preserve"> pantu, daļu, punktu, apakšpunktu)</w:t>
            </w:r>
          </w:p>
        </w:tc>
        <w:tc>
          <w:tcPr>
            <w:tcW w:w="1103" w:type="pct"/>
          </w:tcPr>
          <w:p w:rsidR="00A37DDF" w:rsidRPr="0015283E" w:rsidRDefault="00A37DDF" w:rsidP="00353C5F">
            <w:pPr>
              <w:pStyle w:val="naiskr"/>
              <w:spacing w:before="0" w:after="0"/>
              <w:jc w:val="both"/>
            </w:pPr>
            <w:r w:rsidRPr="0015283E">
              <w:t>Projekta vienība, kas pārņem vai ievieš katru šīs tabulas A ailē minēto ES tiesību akta vienību</w:t>
            </w:r>
          </w:p>
        </w:tc>
        <w:tc>
          <w:tcPr>
            <w:tcW w:w="1228" w:type="pct"/>
          </w:tcPr>
          <w:p w:rsidR="00A37DDF" w:rsidRPr="0015283E" w:rsidRDefault="00A37DDF" w:rsidP="00353C5F">
            <w:pPr>
              <w:pStyle w:val="naiskr"/>
              <w:spacing w:before="0" w:after="0"/>
              <w:jc w:val="both"/>
            </w:pPr>
            <w:r w:rsidRPr="0015283E">
              <w:t>Informācija par to, vai šīs tabulas A</w:t>
            </w:r>
            <w:r w:rsidRPr="008F176B">
              <w:t> </w:t>
            </w:r>
            <w:r w:rsidRPr="0015283E">
              <w:t>ailē minētās ES tiesību akta vienības tiek pārņemtas vai ieviestas pilnībā vai daļēji.</w:t>
            </w:r>
          </w:p>
        </w:tc>
        <w:tc>
          <w:tcPr>
            <w:tcW w:w="923" w:type="pct"/>
          </w:tcPr>
          <w:p w:rsidR="00A37DDF" w:rsidRPr="0015283E" w:rsidRDefault="00A37DDF" w:rsidP="00353C5F">
            <w:pPr>
              <w:pStyle w:val="naiskr"/>
              <w:spacing w:before="0" w:after="0"/>
              <w:jc w:val="both"/>
            </w:pPr>
            <w:r w:rsidRPr="0015283E">
              <w:t>Informācija par to, vai šīs tabulas B</w:t>
            </w:r>
            <w:r w:rsidRPr="008F176B">
              <w:t> </w:t>
            </w:r>
            <w:r w:rsidRPr="0015283E">
              <w:t>ailē minētās projekta vienības paredz stingrākas prasības nekā šīs tabulas A ailē minētās ES tiesību akta vienības.</w:t>
            </w:r>
          </w:p>
          <w:p w:rsidR="00A37DDF" w:rsidRPr="0015283E" w:rsidRDefault="00A37DDF" w:rsidP="00353C5F">
            <w:pPr>
              <w:pStyle w:val="naiskr"/>
              <w:spacing w:before="0" w:after="0"/>
              <w:jc w:val="both"/>
            </w:pPr>
          </w:p>
        </w:tc>
      </w:tr>
      <w:tr w:rsidR="00A37DDF" w:rsidRPr="002535FB" w:rsidTr="00A26D94">
        <w:tblPrEx>
          <w:jc w:val="left"/>
        </w:tblPrEx>
        <w:trPr>
          <w:trHeight w:val="191"/>
        </w:trPr>
        <w:tc>
          <w:tcPr>
            <w:tcW w:w="1746" w:type="pct"/>
            <w:gridSpan w:val="2"/>
            <w:vAlign w:val="center"/>
          </w:tcPr>
          <w:p w:rsidR="00A37DDF" w:rsidRPr="0015283E" w:rsidRDefault="00A37DDF" w:rsidP="00353C5F">
            <w:pPr>
              <w:pStyle w:val="naiskr"/>
              <w:spacing w:before="0" w:after="0"/>
              <w:jc w:val="both"/>
            </w:pPr>
            <w:r w:rsidRPr="0015283E">
              <w:t>Darbības joma</w:t>
            </w:r>
          </w:p>
        </w:tc>
        <w:tc>
          <w:tcPr>
            <w:tcW w:w="1103" w:type="pct"/>
            <w:vAlign w:val="center"/>
          </w:tcPr>
          <w:p w:rsidR="00A37DDF" w:rsidRPr="0015283E" w:rsidRDefault="00A37DDF" w:rsidP="00353C5F">
            <w:pPr>
              <w:pStyle w:val="naiskr"/>
              <w:spacing w:before="0" w:after="0"/>
              <w:jc w:val="both"/>
            </w:pPr>
            <w:r w:rsidRPr="0015283E">
              <w:t xml:space="preserve">Pielikuma 1.punkts </w:t>
            </w:r>
            <w:r>
              <w:t xml:space="preserve">un </w:t>
            </w:r>
            <w:r w:rsidRPr="003F06C8">
              <w:t>noteikumu 1.un 2.punkts</w:t>
            </w:r>
            <w:r>
              <w:t xml:space="preserve"> </w:t>
            </w:r>
          </w:p>
        </w:tc>
        <w:tc>
          <w:tcPr>
            <w:tcW w:w="1228" w:type="pct"/>
            <w:vAlign w:val="center"/>
          </w:tcPr>
          <w:p w:rsidR="00A37DDF" w:rsidRPr="0015283E" w:rsidRDefault="00A37DDF" w:rsidP="00353C5F">
            <w:pPr>
              <w:pStyle w:val="naiskr"/>
              <w:spacing w:before="0" w:after="0"/>
              <w:jc w:val="both"/>
            </w:pPr>
            <w:r w:rsidRPr="0015283E">
              <w:t xml:space="preserve">Atbilst </w:t>
            </w:r>
          </w:p>
          <w:p w:rsidR="00A37DDF" w:rsidRPr="0015283E" w:rsidRDefault="00A37DDF" w:rsidP="00353C5F">
            <w:pPr>
              <w:pStyle w:val="naiskr"/>
              <w:spacing w:before="0" w:after="0"/>
              <w:jc w:val="both"/>
            </w:pPr>
          </w:p>
        </w:tc>
        <w:tc>
          <w:tcPr>
            <w:tcW w:w="923" w:type="pct"/>
            <w:vAlign w:val="center"/>
          </w:tcPr>
          <w:p w:rsidR="00A37DDF" w:rsidRPr="0015283E" w:rsidRDefault="00A37DDF" w:rsidP="00353C5F">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pStyle w:val="naiskr"/>
              <w:spacing w:before="0" w:after="0"/>
              <w:jc w:val="both"/>
            </w:pPr>
            <w:r w:rsidRPr="0015283E">
              <w:t xml:space="preserve">Vispārīgi apsvērumi </w:t>
            </w:r>
          </w:p>
        </w:tc>
        <w:tc>
          <w:tcPr>
            <w:tcW w:w="1103" w:type="pct"/>
            <w:vAlign w:val="center"/>
          </w:tcPr>
          <w:p w:rsidR="00A37DDF" w:rsidRPr="0015283E" w:rsidRDefault="00A37DDF" w:rsidP="00353C5F">
            <w:pPr>
              <w:pStyle w:val="naiskr"/>
              <w:spacing w:before="0" w:after="0"/>
              <w:jc w:val="both"/>
            </w:pPr>
            <w:r w:rsidRPr="0015283E">
              <w:t>Pielikuma 3.punkts</w:t>
            </w:r>
          </w:p>
        </w:tc>
        <w:tc>
          <w:tcPr>
            <w:tcW w:w="1228" w:type="pct"/>
            <w:vAlign w:val="center"/>
          </w:tcPr>
          <w:p w:rsidR="00A37DDF" w:rsidRPr="0015283E" w:rsidRDefault="00A37DDF" w:rsidP="00353C5F">
            <w:pPr>
              <w:pStyle w:val="naiskr"/>
              <w:spacing w:before="0" w:after="0"/>
              <w:jc w:val="both"/>
            </w:pPr>
            <w:r w:rsidRPr="0015283E">
              <w:t>Atbilst</w:t>
            </w:r>
          </w:p>
        </w:tc>
        <w:tc>
          <w:tcPr>
            <w:tcW w:w="923" w:type="pct"/>
            <w:vAlign w:val="center"/>
          </w:tcPr>
          <w:p w:rsidR="00A37DDF" w:rsidRPr="0015283E" w:rsidRDefault="00A37DDF" w:rsidP="00353C5F">
            <w:pPr>
              <w:pStyle w:val="naiskr"/>
              <w:spacing w:before="0" w:after="0"/>
              <w:jc w:val="both"/>
            </w:pPr>
            <w:bookmarkStart w:id="1" w:name="OLE_LINK2"/>
            <w:bookmarkStart w:id="2" w:name="OLE_LINK3"/>
            <w:r w:rsidRPr="0015283E">
              <w:t xml:space="preserve">Netiek noteiktas </w:t>
            </w:r>
            <w:r w:rsidRPr="0015283E">
              <w:lastRenderedPageBreak/>
              <w:t>stingrākas prasības</w:t>
            </w:r>
            <w:bookmarkEnd w:id="1"/>
            <w:bookmarkEnd w:id="2"/>
          </w:p>
        </w:tc>
      </w:tr>
      <w:tr w:rsidR="00A37DDF" w:rsidRPr="002535FB" w:rsidTr="00A26D94">
        <w:tblPrEx>
          <w:jc w:val="left"/>
        </w:tblPrEx>
        <w:trPr>
          <w:trHeight w:val="191"/>
        </w:trPr>
        <w:tc>
          <w:tcPr>
            <w:tcW w:w="1746" w:type="pct"/>
            <w:gridSpan w:val="2"/>
            <w:vAlign w:val="center"/>
          </w:tcPr>
          <w:p w:rsidR="00A37DDF" w:rsidRPr="002535FB" w:rsidRDefault="00A37DDF" w:rsidP="001E74AF">
            <w:pPr>
              <w:pStyle w:val="CM3"/>
              <w:spacing w:before="60" w:after="60"/>
              <w:rPr>
                <w:rFonts w:cs="EUAlbertina"/>
                <w:color w:val="000000"/>
              </w:rPr>
            </w:pPr>
            <w:r w:rsidRPr="0015283E">
              <w:rPr>
                <w:rFonts w:cs="EUAlbertina"/>
                <w:color w:val="000000"/>
              </w:rPr>
              <w:lastRenderedPageBreak/>
              <w:t>Ar lab</w:t>
            </w:r>
            <w:r w:rsidRPr="008F176B">
              <w:rPr>
                <w:rFonts w:cs="EUAlbertina"/>
                <w:color w:val="000000"/>
              </w:rPr>
              <w:t>ā</w:t>
            </w:r>
            <w:r w:rsidRPr="0015283E">
              <w:rPr>
                <w:rFonts w:cs="EUAlbertina"/>
                <w:color w:val="000000"/>
              </w:rPr>
              <w:t>ko pieejamo tehnisko pa</w:t>
            </w:r>
            <w:r w:rsidRPr="008F176B">
              <w:rPr>
                <w:rFonts w:cs="EUAlbertina"/>
                <w:color w:val="000000"/>
              </w:rPr>
              <w:t>ņē</w:t>
            </w:r>
            <w:r w:rsidRPr="0015283E">
              <w:rPr>
                <w:rFonts w:cs="EUAlbertina"/>
                <w:color w:val="000000"/>
              </w:rPr>
              <w:t>mienu saist</w:t>
            </w:r>
            <w:r w:rsidRPr="008F176B">
              <w:rPr>
                <w:rFonts w:cs="EUAlbertina"/>
                <w:color w:val="000000"/>
              </w:rPr>
              <w:t>ī</w:t>
            </w:r>
            <w:r w:rsidRPr="0015283E">
              <w:rPr>
                <w:rFonts w:cs="EUAlbertina"/>
                <w:color w:val="000000"/>
              </w:rPr>
              <w:t>to emisiju robežlielumu (turpm</w:t>
            </w:r>
            <w:r w:rsidRPr="008F176B">
              <w:rPr>
                <w:rFonts w:cs="EUAlbertina"/>
                <w:color w:val="000000"/>
              </w:rPr>
              <w:t>ā</w:t>
            </w:r>
            <w:r w:rsidRPr="0015283E">
              <w:rPr>
                <w:rFonts w:cs="EUAlbertina"/>
                <w:color w:val="000000"/>
              </w:rPr>
              <w:t>k- LPTP-ERL) izteikšana</w:t>
            </w:r>
          </w:p>
          <w:p w:rsidR="00A37DDF" w:rsidRPr="0015283E" w:rsidRDefault="00A37DDF" w:rsidP="001E74AF">
            <w:pPr>
              <w:pStyle w:val="naiskr"/>
              <w:spacing w:before="0" w:after="0"/>
              <w:jc w:val="both"/>
            </w:pPr>
          </w:p>
        </w:tc>
        <w:tc>
          <w:tcPr>
            <w:tcW w:w="1103" w:type="pct"/>
            <w:vAlign w:val="center"/>
          </w:tcPr>
          <w:p w:rsidR="00A37DDF" w:rsidRPr="0015283E" w:rsidRDefault="00A37DDF" w:rsidP="00353C5F">
            <w:pPr>
              <w:pStyle w:val="naiskr"/>
              <w:spacing w:before="0" w:after="0"/>
              <w:jc w:val="both"/>
            </w:pPr>
            <w:r w:rsidRPr="0015283E">
              <w:t xml:space="preserve">Pielikuma 3.1. punkts </w:t>
            </w:r>
          </w:p>
        </w:tc>
        <w:tc>
          <w:tcPr>
            <w:tcW w:w="1228" w:type="pct"/>
            <w:vAlign w:val="center"/>
          </w:tcPr>
          <w:p w:rsidR="00A37DDF" w:rsidRPr="0015283E" w:rsidRDefault="00A37DDF" w:rsidP="005C48ED">
            <w:pPr>
              <w:pStyle w:val="naiskr"/>
              <w:spacing w:before="0" w:after="0"/>
              <w:jc w:val="both"/>
            </w:pPr>
            <w:r w:rsidRPr="0015283E">
              <w:t>Atbilst</w:t>
            </w:r>
          </w:p>
        </w:tc>
        <w:tc>
          <w:tcPr>
            <w:tcW w:w="923" w:type="pct"/>
            <w:vAlign w:val="center"/>
          </w:tcPr>
          <w:p w:rsidR="00A37DDF" w:rsidRPr="0015283E" w:rsidRDefault="00A37DDF" w:rsidP="005C48ED">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pStyle w:val="naiskr"/>
              <w:spacing w:before="0" w:after="0"/>
              <w:jc w:val="both"/>
            </w:pPr>
            <w:r w:rsidRPr="0015283E">
              <w:t xml:space="preserve">Definīcijas  </w:t>
            </w:r>
          </w:p>
        </w:tc>
        <w:tc>
          <w:tcPr>
            <w:tcW w:w="1103" w:type="pct"/>
            <w:vAlign w:val="center"/>
          </w:tcPr>
          <w:p w:rsidR="00A37DDF" w:rsidRPr="0015283E" w:rsidRDefault="00A37DDF" w:rsidP="00353C5F">
            <w:pPr>
              <w:pStyle w:val="naiskr"/>
              <w:spacing w:before="0" w:after="0"/>
              <w:jc w:val="both"/>
            </w:pPr>
            <w:r w:rsidRPr="0015283E">
              <w:t>Pielikuma 2.punkts</w:t>
            </w:r>
          </w:p>
        </w:tc>
        <w:tc>
          <w:tcPr>
            <w:tcW w:w="1228" w:type="pct"/>
            <w:vAlign w:val="center"/>
          </w:tcPr>
          <w:p w:rsidR="00A37DDF" w:rsidRPr="0015283E" w:rsidRDefault="00A37DDF" w:rsidP="00353C5F">
            <w:pPr>
              <w:pStyle w:val="naiskr"/>
              <w:spacing w:before="0" w:after="0"/>
              <w:jc w:val="both"/>
            </w:pPr>
            <w:r w:rsidRPr="0015283E">
              <w:t>Atbilst</w:t>
            </w:r>
          </w:p>
        </w:tc>
        <w:tc>
          <w:tcPr>
            <w:tcW w:w="923" w:type="pct"/>
            <w:vAlign w:val="center"/>
          </w:tcPr>
          <w:p w:rsidR="00A37DDF" w:rsidRPr="0015283E" w:rsidRDefault="00A37DDF" w:rsidP="00353C5F">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1E74AF">
            <w:pPr>
              <w:pStyle w:val="naiskr"/>
              <w:spacing w:before="0" w:after="0"/>
              <w:jc w:val="both"/>
            </w:pPr>
            <w:r w:rsidRPr="0015283E">
              <w:rPr>
                <w:color w:val="000000"/>
              </w:rPr>
              <w:t xml:space="preserve"> 1.1.</w:t>
            </w:r>
            <w:r w:rsidRPr="0015283E">
              <w:rPr>
                <w:iCs/>
                <w:color w:val="000000"/>
              </w:rPr>
              <w:t>Vispārēji LPTP secinājumi</w:t>
            </w:r>
          </w:p>
        </w:tc>
        <w:tc>
          <w:tcPr>
            <w:tcW w:w="1103" w:type="pct"/>
            <w:vAlign w:val="center"/>
          </w:tcPr>
          <w:p w:rsidR="00A37DDF" w:rsidRPr="0015283E" w:rsidRDefault="00A37DDF" w:rsidP="00353C5F">
            <w:pPr>
              <w:pStyle w:val="naiskr"/>
              <w:spacing w:before="0" w:after="0"/>
              <w:jc w:val="both"/>
            </w:pPr>
            <w:r w:rsidRPr="0015283E">
              <w:t>Pielikuma 4..punkts</w:t>
            </w:r>
          </w:p>
        </w:tc>
        <w:tc>
          <w:tcPr>
            <w:tcW w:w="1228" w:type="pct"/>
            <w:vAlign w:val="center"/>
          </w:tcPr>
          <w:p w:rsidR="00A37DDF" w:rsidRPr="0015283E" w:rsidRDefault="00A37DDF" w:rsidP="00353C5F">
            <w:pPr>
              <w:pStyle w:val="naiskr"/>
              <w:spacing w:before="0" w:after="0"/>
              <w:jc w:val="both"/>
            </w:pPr>
            <w:r w:rsidRPr="0015283E">
              <w:t>Atbilst</w:t>
            </w:r>
          </w:p>
        </w:tc>
        <w:tc>
          <w:tcPr>
            <w:tcW w:w="923" w:type="pct"/>
            <w:vAlign w:val="center"/>
          </w:tcPr>
          <w:p w:rsidR="00A37DDF" w:rsidRPr="0015283E" w:rsidRDefault="00A37DDF" w:rsidP="00353C5F">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1E74AF">
            <w:pPr>
              <w:pStyle w:val="naiskr"/>
              <w:spacing w:before="0" w:after="0"/>
              <w:jc w:val="both"/>
            </w:pPr>
            <w:r w:rsidRPr="0015283E">
              <w:t xml:space="preserve">1.1.1.Vides vadības sistēmas </w:t>
            </w:r>
          </w:p>
        </w:tc>
        <w:tc>
          <w:tcPr>
            <w:tcW w:w="1103" w:type="pct"/>
            <w:vAlign w:val="center"/>
          </w:tcPr>
          <w:p w:rsidR="00A37DDF" w:rsidRPr="0015283E" w:rsidRDefault="00A37DDF" w:rsidP="00353C5F">
            <w:pPr>
              <w:pStyle w:val="naiskr"/>
              <w:spacing w:before="0" w:after="0"/>
              <w:jc w:val="both"/>
            </w:pPr>
            <w:r w:rsidRPr="0015283E">
              <w:t xml:space="preserve">Pielikuma 4.1. punkts </w:t>
            </w:r>
          </w:p>
        </w:tc>
        <w:tc>
          <w:tcPr>
            <w:tcW w:w="1228" w:type="pct"/>
            <w:vAlign w:val="center"/>
          </w:tcPr>
          <w:p w:rsidR="00A37DDF" w:rsidRPr="0015283E" w:rsidRDefault="00A37DDF" w:rsidP="00353C5F">
            <w:pPr>
              <w:pStyle w:val="naiskr"/>
              <w:spacing w:before="0" w:after="0"/>
              <w:jc w:val="both"/>
            </w:pPr>
            <w:r w:rsidRPr="0015283E">
              <w:t>Atbilst</w:t>
            </w:r>
          </w:p>
        </w:tc>
        <w:tc>
          <w:tcPr>
            <w:tcW w:w="923" w:type="pct"/>
            <w:vAlign w:val="center"/>
          </w:tcPr>
          <w:p w:rsidR="00A37DDF" w:rsidRPr="0015283E" w:rsidRDefault="00A37DDF" w:rsidP="00353C5F">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1E74AF">
            <w:pPr>
              <w:pStyle w:val="naiskr"/>
              <w:spacing w:before="0" w:after="0"/>
              <w:jc w:val="both"/>
            </w:pPr>
            <w:r w:rsidRPr="0015283E">
              <w:t xml:space="preserve">1. </w:t>
            </w:r>
          </w:p>
        </w:tc>
        <w:tc>
          <w:tcPr>
            <w:tcW w:w="1103" w:type="pct"/>
            <w:vAlign w:val="center"/>
          </w:tcPr>
          <w:p w:rsidR="00A37DDF" w:rsidRPr="0015283E" w:rsidRDefault="00A37DDF" w:rsidP="00353C5F">
            <w:pPr>
              <w:pStyle w:val="naiskr"/>
              <w:spacing w:before="0" w:after="0"/>
              <w:jc w:val="both"/>
            </w:pPr>
            <w:r w:rsidRPr="0015283E">
              <w:t xml:space="preserve">Pielikuma 4.1.1.punkts </w:t>
            </w:r>
          </w:p>
        </w:tc>
        <w:tc>
          <w:tcPr>
            <w:tcW w:w="1228" w:type="pct"/>
            <w:vAlign w:val="center"/>
          </w:tcPr>
          <w:p w:rsidR="00A37DDF" w:rsidRPr="0015283E" w:rsidRDefault="00A37DDF" w:rsidP="00353C5F">
            <w:pPr>
              <w:pStyle w:val="naiskr"/>
              <w:spacing w:before="0" w:after="0"/>
              <w:jc w:val="both"/>
            </w:pPr>
            <w:r w:rsidRPr="0015283E">
              <w:t>Atbilst</w:t>
            </w:r>
          </w:p>
        </w:tc>
        <w:tc>
          <w:tcPr>
            <w:tcW w:w="923" w:type="pct"/>
            <w:vAlign w:val="center"/>
          </w:tcPr>
          <w:p w:rsidR="00A37DDF" w:rsidRPr="0015283E" w:rsidRDefault="00A37DDF" w:rsidP="00353C5F">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2535FB" w:rsidRDefault="00A37DDF" w:rsidP="001E74AF">
            <w:pPr>
              <w:pStyle w:val="CM3"/>
              <w:spacing w:before="60" w:after="60"/>
              <w:rPr>
                <w:rFonts w:ascii="Times New Roman" w:hAnsi="Times New Roman"/>
                <w:color w:val="000000"/>
              </w:rPr>
            </w:pPr>
            <w:r w:rsidRPr="0015283E">
              <w:rPr>
                <w:rFonts w:ascii="Times New Roman" w:hAnsi="Times New Roman"/>
                <w:color w:val="000000"/>
              </w:rPr>
              <w:t xml:space="preserve">1.1.2. Enerģijas pārvaldība </w:t>
            </w:r>
          </w:p>
          <w:p w:rsidR="00A37DDF" w:rsidRPr="0015283E" w:rsidRDefault="00A37DDF" w:rsidP="001E74AF">
            <w:pPr>
              <w:pStyle w:val="naiskr"/>
              <w:spacing w:before="0" w:after="0"/>
              <w:jc w:val="both"/>
            </w:pPr>
          </w:p>
        </w:tc>
        <w:tc>
          <w:tcPr>
            <w:tcW w:w="1103" w:type="pct"/>
            <w:vAlign w:val="center"/>
          </w:tcPr>
          <w:p w:rsidR="00A37DDF" w:rsidRPr="0015283E" w:rsidRDefault="00A37DDF" w:rsidP="00353C5F">
            <w:pPr>
              <w:pStyle w:val="naiskr"/>
              <w:spacing w:before="0" w:after="0"/>
              <w:jc w:val="both"/>
            </w:pPr>
            <w:r w:rsidRPr="0015283E">
              <w:t>Pielikuma 4.2.punkts</w:t>
            </w:r>
          </w:p>
        </w:tc>
        <w:tc>
          <w:tcPr>
            <w:tcW w:w="1228" w:type="pct"/>
            <w:vAlign w:val="center"/>
          </w:tcPr>
          <w:p w:rsidR="00A37DDF" w:rsidRPr="0015283E" w:rsidRDefault="00A37DDF" w:rsidP="00353C5F">
            <w:pPr>
              <w:pStyle w:val="naiskr"/>
              <w:spacing w:before="0" w:after="0"/>
              <w:jc w:val="both"/>
              <w:rPr>
                <w:highlight w:val="green"/>
              </w:rPr>
            </w:pPr>
            <w:r w:rsidRPr="0015283E">
              <w:t>Atbilst</w:t>
            </w:r>
          </w:p>
        </w:tc>
        <w:tc>
          <w:tcPr>
            <w:tcW w:w="923" w:type="pct"/>
            <w:vAlign w:val="center"/>
          </w:tcPr>
          <w:p w:rsidR="00A37DDF" w:rsidRPr="0015283E" w:rsidRDefault="00A37DDF" w:rsidP="00353C5F">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1E74AF">
            <w:pPr>
              <w:pStyle w:val="naiskr"/>
              <w:spacing w:before="0" w:after="0"/>
              <w:jc w:val="both"/>
            </w:pPr>
            <w:r w:rsidRPr="0015283E">
              <w:t xml:space="preserve">2. </w:t>
            </w:r>
          </w:p>
        </w:tc>
        <w:tc>
          <w:tcPr>
            <w:tcW w:w="1103" w:type="pct"/>
            <w:vAlign w:val="center"/>
          </w:tcPr>
          <w:p w:rsidR="00A37DDF" w:rsidRPr="0015283E" w:rsidRDefault="00A37DDF" w:rsidP="00353C5F">
            <w:pPr>
              <w:pStyle w:val="naiskr"/>
              <w:spacing w:before="0" w:after="0"/>
              <w:jc w:val="both"/>
            </w:pPr>
            <w:r w:rsidRPr="0015283E">
              <w:t xml:space="preserve">Pielikuma 4.2.1. punkts </w:t>
            </w:r>
          </w:p>
        </w:tc>
        <w:tc>
          <w:tcPr>
            <w:tcW w:w="1228" w:type="pct"/>
            <w:vAlign w:val="center"/>
          </w:tcPr>
          <w:p w:rsidR="00A37DDF" w:rsidRPr="0015283E" w:rsidRDefault="00A37DDF" w:rsidP="00353C5F">
            <w:pPr>
              <w:pStyle w:val="naiskr"/>
              <w:spacing w:before="0" w:after="0"/>
              <w:jc w:val="both"/>
            </w:pPr>
            <w:r w:rsidRPr="0015283E">
              <w:t>Atbilst</w:t>
            </w:r>
          </w:p>
        </w:tc>
        <w:tc>
          <w:tcPr>
            <w:tcW w:w="923" w:type="pct"/>
            <w:vAlign w:val="center"/>
          </w:tcPr>
          <w:p w:rsidR="00A37DDF" w:rsidRPr="0015283E" w:rsidRDefault="00A37DDF" w:rsidP="00353C5F">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1E74AF">
            <w:pPr>
              <w:pStyle w:val="naiskr"/>
              <w:spacing w:before="0" w:after="0"/>
              <w:jc w:val="both"/>
            </w:pPr>
            <w:r w:rsidRPr="0015283E">
              <w:t>3.</w:t>
            </w:r>
          </w:p>
        </w:tc>
        <w:tc>
          <w:tcPr>
            <w:tcW w:w="1103" w:type="pct"/>
            <w:vAlign w:val="center"/>
          </w:tcPr>
          <w:p w:rsidR="00A37DDF" w:rsidRPr="0015283E" w:rsidRDefault="00A37DDF" w:rsidP="00353C5F">
            <w:pPr>
              <w:pStyle w:val="naiskr"/>
              <w:spacing w:before="0" w:after="0"/>
              <w:jc w:val="both"/>
            </w:pPr>
            <w:r w:rsidRPr="0015283E">
              <w:t xml:space="preserve">Pielikuma 4.2.2.  punkts </w:t>
            </w:r>
          </w:p>
        </w:tc>
        <w:tc>
          <w:tcPr>
            <w:tcW w:w="1228" w:type="pct"/>
            <w:vAlign w:val="center"/>
          </w:tcPr>
          <w:p w:rsidR="00A37DDF" w:rsidRPr="0015283E" w:rsidRDefault="00A37DDF" w:rsidP="00353C5F">
            <w:pPr>
              <w:pStyle w:val="naiskr"/>
              <w:spacing w:before="0" w:after="0"/>
              <w:jc w:val="both"/>
            </w:pPr>
            <w:r w:rsidRPr="0015283E">
              <w:t>Atbilst</w:t>
            </w:r>
          </w:p>
        </w:tc>
        <w:tc>
          <w:tcPr>
            <w:tcW w:w="923" w:type="pct"/>
            <w:vAlign w:val="center"/>
          </w:tcPr>
          <w:p w:rsidR="00A37DDF" w:rsidRPr="0015283E" w:rsidRDefault="00A37DDF" w:rsidP="00353C5F">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1E74AF">
            <w:pPr>
              <w:pStyle w:val="naiskr"/>
              <w:spacing w:before="0" w:after="0"/>
              <w:jc w:val="both"/>
            </w:pPr>
            <w:r w:rsidRPr="0015283E">
              <w:t>4.</w:t>
            </w:r>
          </w:p>
        </w:tc>
        <w:tc>
          <w:tcPr>
            <w:tcW w:w="1103" w:type="pct"/>
            <w:vAlign w:val="center"/>
          </w:tcPr>
          <w:p w:rsidR="00A37DDF" w:rsidRPr="0015283E" w:rsidRDefault="00A37DDF" w:rsidP="00353C5F">
            <w:pPr>
              <w:pStyle w:val="naiskr"/>
              <w:spacing w:before="0" w:after="0"/>
              <w:jc w:val="both"/>
            </w:pPr>
            <w:r w:rsidRPr="0015283E">
              <w:t xml:space="preserve">Pielikuma 4.2.3. punkts </w:t>
            </w:r>
          </w:p>
        </w:tc>
        <w:tc>
          <w:tcPr>
            <w:tcW w:w="1228" w:type="pct"/>
            <w:vAlign w:val="center"/>
          </w:tcPr>
          <w:p w:rsidR="00A37DDF" w:rsidRPr="0015283E" w:rsidRDefault="00A37DDF" w:rsidP="00353C5F">
            <w:pPr>
              <w:pStyle w:val="naiskr"/>
              <w:spacing w:before="0" w:after="0"/>
              <w:jc w:val="both"/>
            </w:pPr>
            <w:r w:rsidRPr="0015283E">
              <w:t>Atbilst</w:t>
            </w:r>
          </w:p>
        </w:tc>
        <w:tc>
          <w:tcPr>
            <w:tcW w:w="923" w:type="pct"/>
            <w:vAlign w:val="center"/>
          </w:tcPr>
          <w:p w:rsidR="00A37DDF" w:rsidRPr="0015283E" w:rsidRDefault="00A37DDF" w:rsidP="00353C5F">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7F7D74">
            <w:pPr>
              <w:rPr>
                <w:spacing w:val="-3"/>
              </w:rPr>
            </w:pPr>
            <w:r w:rsidRPr="0015283E">
              <w:rPr>
                <w:spacing w:val="-3"/>
              </w:rPr>
              <w:t xml:space="preserve">5. </w:t>
            </w:r>
          </w:p>
        </w:tc>
        <w:tc>
          <w:tcPr>
            <w:tcW w:w="1103" w:type="pct"/>
            <w:vAlign w:val="center"/>
          </w:tcPr>
          <w:p w:rsidR="00A37DDF" w:rsidRPr="0015283E" w:rsidRDefault="00A37DDF" w:rsidP="00353C5F">
            <w:pPr>
              <w:pStyle w:val="naiskr"/>
              <w:spacing w:before="0" w:after="0"/>
              <w:jc w:val="both"/>
            </w:pPr>
            <w:r w:rsidRPr="0015283E">
              <w:t xml:space="preserve">Pielikuma 4.2.4. punkts </w:t>
            </w:r>
          </w:p>
        </w:tc>
        <w:tc>
          <w:tcPr>
            <w:tcW w:w="1228" w:type="pct"/>
            <w:vAlign w:val="center"/>
          </w:tcPr>
          <w:p w:rsidR="00A37DDF" w:rsidRPr="0015283E" w:rsidRDefault="00A37DDF" w:rsidP="00D916BC">
            <w:pPr>
              <w:pStyle w:val="naiskr"/>
              <w:spacing w:before="0" w:after="0"/>
              <w:jc w:val="both"/>
            </w:pPr>
            <w:r w:rsidRPr="0015283E">
              <w:t>Atbilst</w:t>
            </w:r>
          </w:p>
        </w:tc>
        <w:tc>
          <w:tcPr>
            <w:tcW w:w="923" w:type="pct"/>
            <w:vAlign w:val="center"/>
          </w:tcPr>
          <w:p w:rsidR="00A37DDF" w:rsidRPr="0015283E" w:rsidRDefault="00A37DDF" w:rsidP="00D916BC">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7F7D74">
            <w:pPr>
              <w:rPr>
                <w:spacing w:val="-3"/>
              </w:rPr>
            </w:pPr>
            <w:r w:rsidRPr="0015283E">
              <w:rPr>
                <w:spacing w:val="-3"/>
              </w:rPr>
              <w:t xml:space="preserve">1.1.3. Materiālu plūsmas pārvaldība </w:t>
            </w:r>
          </w:p>
        </w:tc>
        <w:tc>
          <w:tcPr>
            <w:tcW w:w="1103" w:type="pct"/>
            <w:vAlign w:val="center"/>
          </w:tcPr>
          <w:p w:rsidR="00A37DDF" w:rsidRPr="0015283E" w:rsidRDefault="00A37DDF" w:rsidP="00353C5F">
            <w:pPr>
              <w:pStyle w:val="naiskr"/>
              <w:spacing w:before="0" w:after="0"/>
              <w:jc w:val="both"/>
            </w:pPr>
            <w:r w:rsidRPr="0015283E">
              <w:t xml:space="preserve">Pielikuma 4.3. punkts </w:t>
            </w:r>
          </w:p>
        </w:tc>
        <w:tc>
          <w:tcPr>
            <w:tcW w:w="1228" w:type="pct"/>
            <w:vAlign w:val="center"/>
          </w:tcPr>
          <w:p w:rsidR="00A37DDF" w:rsidRPr="0015283E" w:rsidRDefault="00A37DDF" w:rsidP="00353C5F">
            <w:pPr>
              <w:pStyle w:val="naiskr"/>
              <w:spacing w:before="0" w:after="0"/>
              <w:jc w:val="both"/>
            </w:pPr>
            <w:r w:rsidRPr="0015283E">
              <w:t>Atbilst</w:t>
            </w:r>
          </w:p>
        </w:tc>
        <w:tc>
          <w:tcPr>
            <w:tcW w:w="923" w:type="pct"/>
            <w:vAlign w:val="center"/>
          </w:tcPr>
          <w:p w:rsidR="00A37DDF" w:rsidRPr="0015283E" w:rsidRDefault="00A37DDF" w:rsidP="00353C5F">
            <w:pPr>
              <w:pStyle w:val="naiskr"/>
              <w:spacing w:before="0" w:after="0"/>
              <w:jc w:val="both"/>
            </w:pPr>
            <w:r w:rsidRPr="0015283E">
              <w:t>Netiek noteiktas stingrākas prasības</w:t>
            </w:r>
          </w:p>
        </w:tc>
      </w:tr>
      <w:tr w:rsidR="00A37DDF" w:rsidRPr="002535FB" w:rsidTr="00A26D94">
        <w:tblPrEx>
          <w:jc w:val="left"/>
        </w:tblPrEx>
        <w:trPr>
          <w:trHeight w:val="97"/>
        </w:trPr>
        <w:tc>
          <w:tcPr>
            <w:tcW w:w="1746" w:type="pct"/>
            <w:gridSpan w:val="2"/>
            <w:vAlign w:val="center"/>
          </w:tcPr>
          <w:p w:rsidR="00A37DDF" w:rsidRPr="0015283E" w:rsidRDefault="00A37DDF" w:rsidP="00D916BC">
            <w:pPr>
              <w:rPr>
                <w:spacing w:val="-3"/>
              </w:rPr>
            </w:pPr>
            <w:r w:rsidRPr="0015283E">
              <w:rPr>
                <w:spacing w:val="-3"/>
              </w:rPr>
              <w:t xml:space="preserve">6. </w:t>
            </w:r>
          </w:p>
        </w:tc>
        <w:tc>
          <w:tcPr>
            <w:tcW w:w="1103" w:type="pct"/>
            <w:vAlign w:val="center"/>
          </w:tcPr>
          <w:p w:rsidR="00A37DDF" w:rsidRPr="0015283E" w:rsidRDefault="00A37DDF" w:rsidP="00353C5F">
            <w:pPr>
              <w:pStyle w:val="naiskr"/>
              <w:spacing w:before="0" w:after="0"/>
              <w:jc w:val="both"/>
            </w:pPr>
            <w:r w:rsidRPr="0015283E">
              <w:t xml:space="preserve">Pielikuma 4.3.1.punkts </w:t>
            </w:r>
          </w:p>
        </w:tc>
        <w:tc>
          <w:tcPr>
            <w:tcW w:w="1228" w:type="pct"/>
            <w:vAlign w:val="center"/>
          </w:tcPr>
          <w:p w:rsidR="00A37DDF" w:rsidRPr="0015283E" w:rsidRDefault="00A37DDF" w:rsidP="00353C5F">
            <w:pPr>
              <w:pStyle w:val="naiskr"/>
              <w:spacing w:before="0" w:after="0"/>
              <w:jc w:val="both"/>
            </w:pPr>
            <w:r w:rsidRPr="0015283E">
              <w:t>Atbilst</w:t>
            </w:r>
          </w:p>
        </w:tc>
        <w:tc>
          <w:tcPr>
            <w:tcW w:w="923" w:type="pct"/>
            <w:vAlign w:val="center"/>
          </w:tcPr>
          <w:p w:rsidR="00A37DDF" w:rsidRPr="0015283E" w:rsidRDefault="00A37DDF" w:rsidP="00353C5F">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1E74AF">
            <w:pPr>
              <w:ind w:left="57"/>
              <w:rPr>
                <w:spacing w:val="-3"/>
              </w:rPr>
            </w:pPr>
            <w:r w:rsidRPr="0015283E">
              <w:rPr>
                <w:spacing w:val="-3"/>
              </w:rPr>
              <w:t xml:space="preserve">7. </w:t>
            </w:r>
          </w:p>
        </w:tc>
        <w:tc>
          <w:tcPr>
            <w:tcW w:w="1103" w:type="pct"/>
            <w:vAlign w:val="center"/>
          </w:tcPr>
          <w:p w:rsidR="00A37DDF" w:rsidRPr="0015283E" w:rsidRDefault="00A37DDF" w:rsidP="00353C5F">
            <w:pPr>
              <w:pStyle w:val="naiskr"/>
              <w:spacing w:before="0" w:after="0"/>
              <w:jc w:val="both"/>
            </w:pPr>
            <w:r w:rsidRPr="0015283E">
              <w:t xml:space="preserve">Pielikuma 4.3.2. punkts </w:t>
            </w:r>
          </w:p>
        </w:tc>
        <w:tc>
          <w:tcPr>
            <w:tcW w:w="1228" w:type="pct"/>
            <w:vAlign w:val="center"/>
          </w:tcPr>
          <w:p w:rsidR="00A37DDF" w:rsidRPr="0015283E" w:rsidRDefault="00A37DDF" w:rsidP="00353C5F">
            <w:pPr>
              <w:pStyle w:val="naiskr"/>
              <w:spacing w:before="0" w:after="0"/>
              <w:jc w:val="both"/>
            </w:pPr>
            <w:r w:rsidRPr="0015283E">
              <w:t>Atbilst</w:t>
            </w:r>
          </w:p>
        </w:tc>
        <w:tc>
          <w:tcPr>
            <w:tcW w:w="923" w:type="pct"/>
            <w:vAlign w:val="center"/>
          </w:tcPr>
          <w:p w:rsidR="00A37DDF" w:rsidRPr="0015283E" w:rsidRDefault="00A37DDF" w:rsidP="00353C5F">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ED22B9">
            <w:pPr>
              <w:jc w:val="both"/>
              <w:rPr>
                <w:spacing w:val="-3"/>
              </w:rPr>
            </w:pPr>
            <w:r w:rsidRPr="0015283E">
              <w:rPr>
                <w:rFonts w:cs="EUAlbertina"/>
                <w:color w:val="000000"/>
              </w:rPr>
              <w:t xml:space="preserve">1.1.4. Ražošanas atlikumu (blakusproduktu un atkritumu) pārvaldība </w:t>
            </w:r>
          </w:p>
        </w:tc>
        <w:tc>
          <w:tcPr>
            <w:tcW w:w="1103" w:type="pct"/>
            <w:vAlign w:val="center"/>
          </w:tcPr>
          <w:p w:rsidR="00A37DDF" w:rsidRPr="0015283E" w:rsidRDefault="00A37DDF" w:rsidP="00353C5F">
            <w:pPr>
              <w:pStyle w:val="naiskr"/>
              <w:spacing w:before="0" w:after="0"/>
              <w:jc w:val="both"/>
            </w:pPr>
            <w:r w:rsidRPr="0015283E">
              <w:t xml:space="preserve">Pielikuma 4.4. punkts </w:t>
            </w:r>
          </w:p>
        </w:tc>
        <w:tc>
          <w:tcPr>
            <w:tcW w:w="1228" w:type="pct"/>
            <w:vAlign w:val="center"/>
          </w:tcPr>
          <w:p w:rsidR="00A37DDF" w:rsidRPr="0015283E" w:rsidRDefault="00A37DDF" w:rsidP="00353C5F">
            <w:pPr>
              <w:pStyle w:val="naiskr"/>
              <w:spacing w:before="0" w:after="0"/>
              <w:jc w:val="both"/>
            </w:pPr>
            <w:r w:rsidRPr="0015283E">
              <w:t>Atbilst</w:t>
            </w:r>
          </w:p>
        </w:tc>
        <w:tc>
          <w:tcPr>
            <w:tcW w:w="923" w:type="pct"/>
            <w:vAlign w:val="center"/>
          </w:tcPr>
          <w:p w:rsidR="00A37DDF" w:rsidRPr="0015283E" w:rsidRDefault="00A37DDF" w:rsidP="00353C5F">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ED22B9">
            <w:pPr>
              <w:jc w:val="both"/>
              <w:rPr>
                <w:spacing w:val="-3"/>
              </w:rPr>
            </w:pPr>
            <w:r w:rsidRPr="0015283E">
              <w:rPr>
                <w:rFonts w:cs="EUAlbertina"/>
                <w:color w:val="000000"/>
              </w:rPr>
              <w:t xml:space="preserve">8. </w:t>
            </w:r>
          </w:p>
        </w:tc>
        <w:tc>
          <w:tcPr>
            <w:tcW w:w="1103" w:type="pct"/>
            <w:vAlign w:val="center"/>
          </w:tcPr>
          <w:p w:rsidR="00A37DDF" w:rsidRPr="0015283E" w:rsidRDefault="00A37DDF" w:rsidP="00353C5F">
            <w:pPr>
              <w:pStyle w:val="naiskr"/>
              <w:spacing w:before="0" w:after="0"/>
              <w:jc w:val="both"/>
            </w:pPr>
            <w:r w:rsidRPr="0015283E">
              <w:t xml:space="preserve">Pielikuma 4.4.1. punkts </w:t>
            </w:r>
          </w:p>
        </w:tc>
        <w:tc>
          <w:tcPr>
            <w:tcW w:w="1228" w:type="pct"/>
            <w:vAlign w:val="center"/>
          </w:tcPr>
          <w:p w:rsidR="00A37DDF" w:rsidRPr="0015283E" w:rsidRDefault="00A37DDF" w:rsidP="00353C5F">
            <w:pPr>
              <w:pStyle w:val="naiskr"/>
              <w:spacing w:before="0" w:after="0"/>
              <w:jc w:val="both"/>
            </w:pPr>
            <w:r w:rsidRPr="0015283E">
              <w:t>Atbilst</w:t>
            </w:r>
          </w:p>
        </w:tc>
        <w:tc>
          <w:tcPr>
            <w:tcW w:w="923" w:type="pct"/>
            <w:vAlign w:val="center"/>
          </w:tcPr>
          <w:p w:rsidR="00A37DDF" w:rsidRPr="0015283E" w:rsidRDefault="00A37DDF" w:rsidP="00353C5F">
            <w:pPr>
              <w:pStyle w:val="naiskr"/>
              <w:spacing w:before="0" w:after="0"/>
              <w:jc w:val="both"/>
            </w:pPr>
            <w:r w:rsidRPr="0015283E">
              <w:t xml:space="preserve">Netiek noteiktas stingrākas </w:t>
            </w:r>
            <w:r w:rsidRPr="0015283E">
              <w:lastRenderedPageBreak/>
              <w:t>prasības</w:t>
            </w:r>
          </w:p>
        </w:tc>
      </w:tr>
      <w:tr w:rsidR="00A37DDF" w:rsidRPr="002535FB" w:rsidTr="00A26D94">
        <w:tblPrEx>
          <w:jc w:val="left"/>
        </w:tblPrEx>
        <w:trPr>
          <w:trHeight w:val="191"/>
        </w:trPr>
        <w:tc>
          <w:tcPr>
            <w:tcW w:w="1746" w:type="pct"/>
            <w:gridSpan w:val="2"/>
            <w:vAlign w:val="center"/>
          </w:tcPr>
          <w:p w:rsidR="00A37DDF" w:rsidRPr="0015283E" w:rsidRDefault="00A37DDF" w:rsidP="00ED22B9">
            <w:pPr>
              <w:jc w:val="both"/>
              <w:rPr>
                <w:spacing w:val="-3"/>
              </w:rPr>
            </w:pPr>
            <w:r w:rsidRPr="0015283E">
              <w:rPr>
                <w:rFonts w:cs="EUAlbertina"/>
                <w:color w:val="000000"/>
              </w:rPr>
              <w:lastRenderedPageBreak/>
              <w:t xml:space="preserve">9. </w:t>
            </w:r>
          </w:p>
        </w:tc>
        <w:tc>
          <w:tcPr>
            <w:tcW w:w="1103" w:type="pct"/>
            <w:vAlign w:val="center"/>
          </w:tcPr>
          <w:p w:rsidR="00A37DDF" w:rsidRPr="0015283E" w:rsidRDefault="00A37DDF" w:rsidP="00353C5F">
            <w:pPr>
              <w:pStyle w:val="naiskr"/>
              <w:spacing w:before="0" w:after="0"/>
              <w:jc w:val="both"/>
            </w:pPr>
            <w:r w:rsidRPr="0015283E">
              <w:t xml:space="preserve">Pielikuma 4.4.2. punkts </w:t>
            </w:r>
          </w:p>
        </w:tc>
        <w:tc>
          <w:tcPr>
            <w:tcW w:w="1228" w:type="pct"/>
            <w:vAlign w:val="center"/>
          </w:tcPr>
          <w:p w:rsidR="00A37DDF" w:rsidRPr="0015283E" w:rsidRDefault="00A37DDF" w:rsidP="00353C5F">
            <w:pPr>
              <w:pStyle w:val="naiskr"/>
              <w:spacing w:before="0" w:after="0"/>
              <w:jc w:val="both"/>
            </w:pPr>
            <w:r w:rsidRPr="0015283E">
              <w:t>Atbilst</w:t>
            </w:r>
          </w:p>
        </w:tc>
        <w:tc>
          <w:tcPr>
            <w:tcW w:w="923" w:type="pct"/>
            <w:vAlign w:val="center"/>
          </w:tcPr>
          <w:p w:rsidR="00A37DDF" w:rsidRPr="0015283E" w:rsidRDefault="00A37DDF" w:rsidP="00353C5F">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ED22B9">
            <w:pPr>
              <w:rPr>
                <w:spacing w:val="-3"/>
              </w:rPr>
            </w:pPr>
            <w:r w:rsidRPr="0015283E">
              <w:rPr>
                <w:rFonts w:cs="EUAlbertina"/>
                <w:color w:val="000000"/>
              </w:rPr>
              <w:t xml:space="preserve">10. </w:t>
            </w:r>
          </w:p>
        </w:tc>
        <w:tc>
          <w:tcPr>
            <w:tcW w:w="1103" w:type="pct"/>
            <w:vAlign w:val="center"/>
          </w:tcPr>
          <w:p w:rsidR="00A37DDF" w:rsidRPr="0015283E" w:rsidRDefault="00A37DDF" w:rsidP="00353C5F">
            <w:pPr>
              <w:pStyle w:val="naiskr"/>
              <w:spacing w:before="0" w:after="0"/>
              <w:jc w:val="both"/>
            </w:pPr>
            <w:r w:rsidRPr="0015283E">
              <w:t xml:space="preserve">Pielikuma 4.4.3. punkts </w:t>
            </w:r>
          </w:p>
        </w:tc>
        <w:tc>
          <w:tcPr>
            <w:tcW w:w="1228" w:type="pct"/>
            <w:vAlign w:val="center"/>
          </w:tcPr>
          <w:p w:rsidR="00A37DDF" w:rsidRPr="0015283E" w:rsidRDefault="00A37DDF" w:rsidP="00AD16D0">
            <w:pPr>
              <w:pStyle w:val="naiskr"/>
              <w:spacing w:before="0" w:after="0"/>
              <w:jc w:val="both"/>
            </w:pPr>
            <w:r w:rsidRPr="0015283E">
              <w:t>Atbilst</w:t>
            </w:r>
          </w:p>
        </w:tc>
        <w:tc>
          <w:tcPr>
            <w:tcW w:w="923" w:type="pct"/>
            <w:vAlign w:val="center"/>
          </w:tcPr>
          <w:p w:rsidR="00A37DDF" w:rsidRPr="0015283E" w:rsidRDefault="00A37DDF" w:rsidP="00AD16D0">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ED22B9">
            <w:pPr>
              <w:jc w:val="both"/>
              <w:rPr>
                <w:spacing w:val="-3"/>
              </w:rPr>
            </w:pPr>
            <w:r w:rsidRPr="0015283E">
              <w:rPr>
                <w:rFonts w:cs="EUAlbertina"/>
                <w:color w:val="000000"/>
              </w:rPr>
              <w:t xml:space="preserve">1.1.5. </w:t>
            </w:r>
            <w:proofErr w:type="spellStart"/>
            <w:r w:rsidRPr="0015283E">
              <w:rPr>
                <w:rFonts w:cs="EUAlbertina"/>
                <w:color w:val="000000"/>
              </w:rPr>
              <w:t>Difūzās</w:t>
            </w:r>
            <w:proofErr w:type="spellEnd"/>
            <w:r w:rsidRPr="0015283E">
              <w:rPr>
                <w:rFonts w:cs="EUAlbertina"/>
                <w:color w:val="000000"/>
              </w:rPr>
              <w:t xml:space="preserve"> putekļu emisijas no izejvielu un (starp) produktu materiālu glabāšanas, pārkraušanas un transportēšanas </w:t>
            </w:r>
          </w:p>
        </w:tc>
        <w:tc>
          <w:tcPr>
            <w:tcW w:w="1103" w:type="pct"/>
            <w:vAlign w:val="center"/>
          </w:tcPr>
          <w:p w:rsidR="00A37DDF" w:rsidRPr="0015283E" w:rsidRDefault="00A37DDF" w:rsidP="00353C5F">
            <w:pPr>
              <w:pStyle w:val="naiskr"/>
              <w:spacing w:before="0" w:after="0"/>
              <w:jc w:val="both"/>
            </w:pPr>
            <w:r w:rsidRPr="0015283E">
              <w:t xml:space="preserve">Pielikuma 4.5.  punkts </w:t>
            </w:r>
          </w:p>
        </w:tc>
        <w:tc>
          <w:tcPr>
            <w:tcW w:w="1228" w:type="pct"/>
            <w:vAlign w:val="center"/>
          </w:tcPr>
          <w:p w:rsidR="00A37DDF" w:rsidRPr="0015283E" w:rsidRDefault="00A37DDF" w:rsidP="00B3034C">
            <w:pPr>
              <w:pStyle w:val="naiskr"/>
              <w:spacing w:before="0" w:after="0"/>
              <w:jc w:val="both"/>
            </w:pPr>
            <w:r w:rsidRPr="0015283E">
              <w:t>Atbilst</w:t>
            </w:r>
          </w:p>
        </w:tc>
        <w:tc>
          <w:tcPr>
            <w:tcW w:w="923" w:type="pct"/>
            <w:vAlign w:val="center"/>
          </w:tcPr>
          <w:p w:rsidR="00A37DDF" w:rsidRPr="0015283E" w:rsidRDefault="00A37DDF" w:rsidP="00B3034C">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ED22B9">
            <w:pPr>
              <w:jc w:val="both"/>
              <w:rPr>
                <w:spacing w:val="-3"/>
              </w:rPr>
            </w:pPr>
            <w:r w:rsidRPr="0015283E">
              <w:rPr>
                <w:rFonts w:cs="EUAlbertina"/>
                <w:color w:val="000000"/>
              </w:rPr>
              <w:t xml:space="preserve">11. </w:t>
            </w:r>
          </w:p>
        </w:tc>
        <w:tc>
          <w:tcPr>
            <w:tcW w:w="1103" w:type="pct"/>
            <w:vAlign w:val="center"/>
          </w:tcPr>
          <w:p w:rsidR="00A37DDF" w:rsidRPr="0015283E" w:rsidRDefault="00A37DDF" w:rsidP="00353C5F">
            <w:pPr>
              <w:pStyle w:val="naiskr"/>
              <w:spacing w:before="0" w:after="0"/>
              <w:jc w:val="both"/>
            </w:pPr>
            <w:r w:rsidRPr="0015283E">
              <w:t xml:space="preserve">Pielikuma 4.5.1. punkts </w:t>
            </w:r>
          </w:p>
        </w:tc>
        <w:tc>
          <w:tcPr>
            <w:tcW w:w="1228" w:type="pct"/>
            <w:vAlign w:val="center"/>
          </w:tcPr>
          <w:p w:rsidR="00A37DDF" w:rsidRPr="0015283E" w:rsidRDefault="00A37DDF" w:rsidP="00B3034C">
            <w:pPr>
              <w:pStyle w:val="naiskr"/>
              <w:spacing w:before="0" w:after="0"/>
              <w:jc w:val="both"/>
            </w:pPr>
            <w:r w:rsidRPr="0015283E">
              <w:t>Atbilst</w:t>
            </w:r>
          </w:p>
        </w:tc>
        <w:tc>
          <w:tcPr>
            <w:tcW w:w="923" w:type="pct"/>
            <w:vAlign w:val="center"/>
          </w:tcPr>
          <w:p w:rsidR="00A37DDF" w:rsidRPr="0015283E" w:rsidRDefault="00A37DDF" w:rsidP="00B3034C">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1.1.6.Ūdens un notekūdeņu apsaimniekošana </w:t>
            </w:r>
          </w:p>
        </w:tc>
        <w:tc>
          <w:tcPr>
            <w:tcW w:w="1103" w:type="pct"/>
            <w:vAlign w:val="center"/>
          </w:tcPr>
          <w:p w:rsidR="00A37DDF" w:rsidRPr="0015283E" w:rsidRDefault="00A37DDF" w:rsidP="00353C5F">
            <w:pPr>
              <w:pStyle w:val="naiskr"/>
              <w:spacing w:before="0" w:after="0"/>
              <w:jc w:val="both"/>
            </w:pPr>
            <w:r w:rsidRPr="0015283E">
              <w:t xml:space="preserve">Pielikuma 4.6. punkts </w:t>
            </w:r>
          </w:p>
        </w:tc>
        <w:tc>
          <w:tcPr>
            <w:tcW w:w="1228" w:type="pct"/>
            <w:vAlign w:val="center"/>
          </w:tcPr>
          <w:p w:rsidR="00A37DDF" w:rsidRPr="0015283E" w:rsidRDefault="00A37DDF" w:rsidP="00B3034C">
            <w:pPr>
              <w:pStyle w:val="naiskr"/>
              <w:spacing w:before="0" w:after="0"/>
              <w:jc w:val="both"/>
            </w:pPr>
            <w:r w:rsidRPr="0015283E">
              <w:t>Atbilst</w:t>
            </w:r>
          </w:p>
        </w:tc>
        <w:tc>
          <w:tcPr>
            <w:tcW w:w="923" w:type="pct"/>
            <w:vAlign w:val="center"/>
          </w:tcPr>
          <w:p w:rsidR="00A37DDF" w:rsidRPr="0015283E" w:rsidRDefault="00A37DDF" w:rsidP="00B3034C">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12.</w:t>
            </w:r>
          </w:p>
        </w:tc>
        <w:tc>
          <w:tcPr>
            <w:tcW w:w="1103" w:type="pct"/>
            <w:vAlign w:val="center"/>
          </w:tcPr>
          <w:p w:rsidR="00A37DDF" w:rsidRPr="0015283E" w:rsidRDefault="00A37DDF" w:rsidP="00353C5F">
            <w:pPr>
              <w:pStyle w:val="naiskr"/>
              <w:spacing w:before="0" w:after="0"/>
              <w:jc w:val="both"/>
            </w:pPr>
            <w:r w:rsidRPr="0015283E">
              <w:t xml:space="preserve">Pielikuma 4.6.1.punkts </w:t>
            </w:r>
          </w:p>
        </w:tc>
        <w:tc>
          <w:tcPr>
            <w:tcW w:w="1228" w:type="pct"/>
            <w:vAlign w:val="center"/>
          </w:tcPr>
          <w:p w:rsidR="00A37DDF" w:rsidRPr="0015283E" w:rsidRDefault="00A37DDF" w:rsidP="00B3034C">
            <w:pPr>
              <w:pStyle w:val="naiskr"/>
              <w:spacing w:before="0" w:after="0"/>
              <w:jc w:val="both"/>
            </w:pPr>
            <w:r w:rsidRPr="0015283E">
              <w:t>Atbilst</w:t>
            </w:r>
          </w:p>
        </w:tc>
        <w:tc>
          <w:tcPr>
            <w:tcW w:w="923" w:type="pct"/>
            <w:vAlign w:val="center"/>
          </w:tcPr>
          <w:p w:rsidR="00A37DDF" w:rsidRPr="0015283E" w:rsidRDefault="00A37DDF" w:rsidP="00B3034C">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1.1.7.Monitorings </w:t>
            </w:r>
          </w:p>
        </w:tc>
        <w:tc>
          <w:tcPr>
            <w:tcW w:w="1103" w:type="pct"/>
            <w:vAlign w:val="center"/>
          </w:tcPr>
          <w:p w:rsidR="00A37DDF" w:rsidRPr="0015283E" w:rsidRDefault="00A37DDF" w:rsidP="00353C5F">
            <w:pPr>
              <w:pStyle w:val="naiskr"/>
              <w:spacing w:before="0" w:after="0"/>
              <w:jc w:val="both"/>
            </w:pPr>
            <w:r w:rsidRPr="0015283E">
              <w:t xml:space="preserve">Pielikuma 4.7. punkts </w:t>
            </w:r>
          </w:p>
        </w:tc>
        <w:tc>
          <w:tcPr>
            <w:tcW w:w="1228" w:type="pct"/>
            <w:vAlign w:val="center"/>
          </w:tcPr>
          <w:p w:rsidR="00A37DDF" w:rsidRPr="0015283E" w:rsidRDefault="00A37DDF" w:rsidP="00B3034C">
            <w:pPr>
              <w:pStyle w:val="naiskr"/>
              <w:spacing w:before="0" w:after="0"/>
              <w:jc w:val="both"/>
            </w:pPr>
            <w:r w:rsidRPr="0015283E">
              <w:t>Atbilst</w:t>
            </w:r>
          </w:p>
        </w:tc>
        <w:tc>
          <w:tcPr>
            <w:tcW w:w="923" w:type="pct"/>
            <w:vAlign w:val="center"/>
          </w:tcPr>
          <w:p w:rsidR="00A37DDF" w:rsidRPr="0015283E" w:rsidRDefault="00A37DDF" w:rsidP="00B3034C">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13.</w:t>
            </w:r>
          </w:p>
        </w:tc>
        <w:tc>
          <w:tcPr>
            <w:tcW w:w="1103" w:type="pct"/>
            <w:vAlign w:val="center"/>
          </w:tcPr>
          <w:p w:rsidR="00A37DDF" w:rsidRPr="0015283E" w:rsidRDefault="00A37DDF" w:rsidP="00353C5F">
            <w:pPr>
              <w:pStyle w:val="naiskr"/>
              <w:spacing w:before="0" w:after="0"/>
              <w:jc w:val="both"/>
            </w:pPr>
            <w:r w:rsidRPr="0015283E">
              <w:t xml:space="preserve">Pielikuma 4.7.1. punkts </w:t>
            </w:r>
          </w:p>
        </w:tc>
        <w:tc>
          <w:tcPr>
            <w:tcW w:w="1228" w:type="pct"/>
            <w:vAlign w:val="center"/>
          </w:tcPr>
          <w:p w:rsidR="00A37DDF" w:rsidRPr="0015283E" w:rsidRDefault="00A37DDF" w:rsidP="00B3034C">
            <w:pPr>
              <w:pStyle w:val="naiskr"/>
              <w:spacing w:before="0" w:after="0"/>
              <w:jc w:val="both"/>
            </w:pPr>
            <w:r w:rsidRPr="0015283E">
              <w:t>Atbilst</w:t>
            </w:r>
          </w:p>
        </w:tc>
        <w:tc>
          <w:tcPr>
            <w:tcW w:w="923" w:type="pct"/>
            <w:vAlign w:val="center"/>
          </w:tcPr>
          <w:p w:rsidR="00A37DDF" w:rsidRPr="0015283E" w:rsidRDefault="00A37DDF" w:rsidP="00B3034C">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14. </w:t>
            </w:r>
          </w:p>
        </w:tc>
        <w:tc>
          <w:tcPr>
            <w:tcW w:w="1103" w:type="pct"/>
            <w:vAlign w:val="center"/>
          </w:tcPr>
          <w:p w:rsidR="00A37DDF" w:rsidRPr="0015283E" w:rsidRDefault="00A37DDF" w:rsidP="00353C5F">
            <w:pPr>
              <w:pStyle w:val="naiskr"/>
              <w:spacing w:before="0" w:after="0"/>
              <w:jc w:val="both"/>
            </w:pPr>
            <w:r w:rsidRPr="0015283E">
              <w:t xml:space="preserve">Pielikuma 4.7.2. punkts </w:t>
            </w:r>
          </w:p>
        </w:tc>
        <w:tc>
          <w:tcPr>
            <w:tcW w:w="1228" w:type="pct"/>
            <w:vAlign w:val="center"/>
          </w:tcPr>
          <w:p w:rsidR="00A37DDF" w:rsidRPr="0015283E" w:rsidRDefault="00A37DDF" w:rsidP="00B3034C">
            <w:pPr>
              <w:pStyle w:val="naiskr"/>
              <w:spacing w:before="0" w:after="0"/>
              <w:jc w:val="both"/>
            </w:pPr>
            <w:r w:rsidRPr="0015283E">
              <w:t>Atbilst</w:t>
            </w:r>
          </w:p>
        </w:tc>
        <w:tc>
          <w:tcPr>
            <w:tcW w:w="923" w:type="pct"/>
            <w:vAlign w:val="center"/>
          </w:tcPr>
          <w:p w:rsidR="00A37DDF" w:rsidRPr="0015283E" w:rsidRDefault="00A37DDF" w:rsidP="00B3034C">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15.</w:t>
            </w:r>
          </w:p>
        </w:tc>
        <w:tc>
          <w:tcPr>
            <w:tcW w:w="1103" w:type="pct"/>
            <w:vAlign w:val="center"/>
          </w:tcPr>
          <w:p w:rsidR="00A37DDF" w:rsidRPr="0015283E" w:rsidRDefault="00A37DDF" w:rsidP="00353C5F">
            <w:pPr>
              <w:pStyle w:val="naiskr"/>
              <w:spacing w:before="0" w:after="0"/>
              <w:jc w:val="both"/>
            </w:pPr>
            <w:r w:rsidRPr="0015283E">
              <w:t xml:space="preserve">Pielikuma 4.7.3.punkts </w:t>
            </w:r>
          </w:p>
        </w:tc>
        <w:tc>
          <w:tcPr>
            <w:tcW w:w="1228" w:type="pct"/>
            <w:vAlign w:val="center"/>
          </w:tcPr>
          <w:p w:rsidR="00A37DDF" w:rsidRPr="0015283E" w:rsidRDefault="00A37DDF" w:rsidP="00B3034C">
            <w:pPr>
              <w:pStyle w:val="naiskr"/>
              <w:spacing w:before="0" w:after="0"/>
              <w:jc w:val="both"/>
            </w:pPr>
            <w:r w:rsidRPr="0015283E">
              <w:t>Atbilst</w:t>
            </w:r>
          </w:p>
        </w:tc>
        <w:tc>
          <w:tcPr>
            <w:tcW w:w="923" w:type="pct"/>
            <w:vAlign w:val="center"/>
          </w:tcPr>
          <w:p w:rsidR="00A37DDF" w:rsidRPr="0015283E" w:rsidRDefault="00A37DDF" w:rsidP="00B3034C">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1.1.8. Ekspluatācijas pārtraukšana .</w:t>
            </w:r>
          </w:p>
        </w:tc>
        <w:tc>
          <w:tcPr>
            <w:tcW w:w="1103" w:type="pct"/>
            <w:vAlign w:val="center"/>
          </w:tcPr>
          <w:p w:rsidR="00A37DDF" w:rsidRPr="0015283E" w:rsidRDefault="00A37DDF" w:rsidP="00353C5F">
            <w:pPr>
              <w:pStyle w:val="naiskr"/>
              <w:spacing w:before="0" w:after="0"/>
              <w:jc w:val="both"/>
            </w:pPr>
            <w:r w:rsidRPr="0015283E">
              <w:t xml:space="preserve">Pielikuma 4.8. punkts </w:t>
            </w:r>
          </w:p>
        </w:tc>
        <w:tc>
          <w:tcPr>
            <w:tcW w:w="1228" w:type="pct"/>
            <w:vAlign w:val="center"/>
          </w:tcPr>
          <w:p w:rsidR="00A37DDF" w:rsidRPr="0015283E" w:rsidRDefault="00A37DDF" w:rsidP="00B3034C">
            <w:pPr>
              <w:pStyle w:val="naiskr"/>
              <w:spacing w:before="0" w:after="0"/>
              <w:jc w:val="both"/>
            </w:pPr>
            <w:r w:rsidRPr="0015283E">
              <w:t>Atbilst</w:t>
            </w:r>
          </w:p>
        </w:tc>
        <w:tc>
          <w:tcPr>
            <w:tcW w:w="923" w:type="pct"/>
            <w:vAlign w:val="center"/>
          </w:tcPr>
          <w:p w:rsidR="00A37DDF" w:rsidRPr="0015283E" w:rsidRDefault="00A37DDF" w:rsidP="00B3034C">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17. </w:t>
            </w:r>
          </w:p>
        </w:tc>
        <w:tc>
          <w:tcPr>
            <w:tcW w:w="1103" w:type="pct"/>
            <w:vAlign w:val="center"/>
          </w:tcPr>
          <w:p w:rsidR="00A37DDF" w:rsidRPr="0015283E" w:rsidRDefault="00A37DDF" w:rsidP="00353C5F">
            <w:pPr>
              <w:pStyle w:val="naiskr"/>
              <w:spacing w:before="0" w:after="0"/>
              <w:jc w:val="both"/>
            </w:pPr>
            <w:r w:rsidRPr="0015283E">
              <w:t xml:space="preserve">Pielikuma 4.8.1.punkts </w:t>
            </w:r>
          </w:p>
        </w:tc>
        <w:tc>
          <w:tcPr>
            <w:tcW w:w="1228" w:type="pct"/>
            <w:vAlign w:val="center"/>
          </w:tcPr>
          <w:p w:rsidR="00A37DDF" w:rsidRPr="0015283E" w:rsidRDefault="00A37DDF" w:rsidP="00B3034C">
            <w:pPr>
              <w:pStyle w:val="naiskr"/>
              <w:spacing w:before="0" w:after="0"/>
              <w:jc w:val="both"/>
            </w:pPr>
            <w:r w:rsidRPr="0015283E">
              <w:t>Atbilst</w:t>
            </w:r>
          </w:p>
        </w:tc>
        <w:tc>
          <w:tcPr>
            <w:tcW w:w="923" w:type="pct"/>
            <w:vAlign w:val="center"/>
          </w:tcPr>
          <w:p w:rsidR="00A37DDF" w:rsidRPr="0015283E" w:rsidRDefault="00A37DDF" w:rsidP="00B3034C">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1.1.9.Troksnis  </w:t>
            </w:r>
          </w:p>
        </w:tc>
        <w:tc>
          <w:tcPr>
            <w:tcW w:w="1103" w:type="pct"/>
            <w:vAlign w:val="center"/>
          </w:tcPr>
          <w:p w:rsidR="00A37DDF" w:rsidRPr="0015283E" w:rsidRDefault="00A37DDF" w:rsidP="00353C5F">
            <w:pPr>
              <w:pStyle w:val="naiskr"/>
              <w:spacing w:before="0" w:after="0"/>
              <w:jc w:val="both"/>
            </w:pPr>
            <w:r w:rsidRPr="0015283E">
              <w:t xml:space="preserve">Pielikuma 4.9. punkts </w:t>
            </w:r>
          </w:p>
        </w:tc>
        <w:tc>
          <w:tcPr>
            <w:tcW w:w="1228" w:type="pct"/>
            <w:vAlign w:val="center"/>
          </w:tcPr>
          <w:p w:rsidR="00A37DDF" w:rsidRPr="0015283E" w:rsidRDefault="00A37DDF" w:rsidP="00B3034C">
            <w:pPr>
              <w:pStyle w:val="naiskr"/>
              <w:spacing w:before="0" w:after="0"/>
              <w:jc w:val="both"/>
            </w:pPr>
          </w:p>
        </w:tc>
        <w:tc>
          <w:tcPr>
            <w:tcW w:w="923" w:type="pct"/>
            <w:vAlign w:val="center"/>
          </w:tcPr>
          <w:p w:rsidR="00A37DDF" w:rsidRPr="0015283E" w:rsidRDefault="00A37DDF" w:rsidP="00B3034C">
            <w:pPr>
              <w:pStyle w:val="naiskr"/>
              <w:spacing w:before="0" w:after="0"/>
              <w:jc w:val="both"/>
            </w:pP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18. </w:t>
            </w:r>
          </w:p>
        </w:tc>
        <w:tc>
          <w:tcPr>
            <w:tcW w:w="1103" w:type="pct"/>
            <w:vAlign w:val="center"/>
          </w:tcPr>
          <w:p w:rsidR="00A37DDF" w:rsidRPr="0015283E" w:rsidRDefault="00A37DDF" w:rsidP="00353C5F">
            <w:pPr>
              <w:pStyle w:val="naiskr"/>
              <w:spacing w:before="0" w:after="0"/>
              <w:jc w:val="both"/>
            </w:pPr>
            <w:r w:rsidRPr="0015283E">
              <w:t xml:space="preserve">Pielikuma 4.9.1. punkts </w:t>
            </w:r>
          </w:p>
        </w:tc>
        <w:tc>
          <w:tcPr>
            <w:tcW w:w="1228" w:type="pct"/>
            <w:vAlign w:val="center"/>
          </w:tcPr>
          <w:p w:rsidR="00A37DDF" w:rsidRPr="0015283E" w:rsidRDefault="00A37DDF" w:rsidP="00B3034C">
            <w:pPr>
              <w:pStyle w:val="naiskr"/>
              <w:spacing w:before="0" w:after="0"/>
              <w:jc w:val="both"/>
            </w:pPr>
            <w:r w:rsidRPr="0015283E">
              <w:t>Atbilst</w:t>
            </w:r>
          </w:p>
        </w:tc>
        <w:tc>
          <w:tcPr>
            <w:tcW w:w="923" w:type="pct"/>
            <w:vAlign w:val="center"/>
          </w:tcPr>
          <w:p w:rsidR="00A37DDF" w:rsidRPr="0015283E" w:rsidRDefault="00A37DDF" w:rsidP="00B3034C">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1.2. </w:t>
            </w:r>
          </w:p>
        </w:tc>
        <w:tc>
          <w:tcPr>
            <w:tcW w:w="1103" w:type="pct"/>
            <w:vAlign w:val="center"/>
          </w:tcPr>
          <w:p w:rsidR="00A37DDF" w:rsidRPr="0015283E" w:rsidRDefault="00A37DDF" w:rsidP="00353C5F">
            <w:pPr>
              <w:pStyle w:val="naiskr"/>
              <w:spacing w:before="0" w:after="0"/>
              <w:jc w:val="both"/>
            </w:pPr>
            <w:r w:rsidRPr="0015283E">
              <w:t xml:space="preserve">Pielikuma 5. punkts </w:t>
            </w:r>
          </w:p>
        </w:tc>
        <w:tc>
          <w:tcPr>
            <w:tcW w:w="1228" w:type="pct"/>
            <w:vAlign w:val="center"/>
          </w:tcPr>
          <w:p w:rsidR="00A37DDF" w:rsidRPr="0015283E" w:rsidRDefault="00A37DDF" w:rsidP="00B3034C">
            <w:pPr>
              <w:pStyle w:val="naiskr"/>
              <w:spacing w:before="0" w:after="0"/>
              <w:jc w:val="both"/>
            </w:pPr>
            <w:r w:rsidRPr="0015283E">
              <w:t>Atbilst</w:t>
            </w:r>
          </w:p>
        </w:tc>
        <w:tc>
          <w:tcPr>
            <w:tcW w:w="923" w:type="pct"/>
            <w:vAlign w:val="center"/>
          </w:tcPr>
          <w:p w:rsidR="00A37DDF" w:rsidRPr="0015283E" w:rsidRDefault="00A37DDF" w:rsidP="00B3034C">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Emisijas gaisā </w:t>
            </w:r>
          </w:p>
        </w:tc>
        <w:tc>
          <w:tcPr>
            <w:tcW w:w="1103" w:type="pct"/>
            <w:vAlign w:val="center"/>
          </w:tcPr>
          <w:p w:rsidR="00A37DDF" w:rsidRPr="0015283E" w:rsidRDefault="00A37DDF" w:rsidP="00353C5F">
            <w:pPr>
              <w:pStyle w:val="naiskr"/>
              <w:spacing w:before="0" w:after="0"/>
              <w:jc w:val="both"/>
            </w:pPr>
            <w:r w:rsidRPr="0015283E">
              <w:t xml:space="preserve">Pielikuma 5.1.punkts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 xml:space="preserve">Netiek noteiktas stingrākas </w:t>
            </w:r>
            <w:r w:rsidRPr="0015283E">
              <w:lastRenderedPageBreak/>
              <w:t>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lastRenderedPageBreak/>
              <w:t xml:space="preserve">19. </w:t>
            </w:r>
          </w:p>
        </w:tc>
        <w:tc>
          <w:tcPr>
            <w:tcW w:w="1103" w:type="pct"/>
            <w:vAlign w:val="center"/>
          </w:tcPr>
          <w:p w:rsidR="00A37DDF" w:rsidRPr="0015283E" w:rsidRDefault="00A37DDF" w:rsidP="00353C5F">
            <w:pPr>
              <w:pStyle w:val="naiskr"/>
              <w:spacing w:before="0" w:after="0"/>
              <w:jc w:val="both"/>
            </w:pPr>
            <w:r w:rsidRPr="0015283E">
              <w:t>Pielikuma 5.1.1.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20.  </w:t>
            </w:r>
          </w:p>
        </w:tc>
        <w:tc>
          <w:tcPr>
            <w:tcW w:w="1103" w:type="pct"/>
            <w:vAlign w:val="center"/>
          </w:tcPr>
          <w:p w:rsidR="00A37DDF" w:rsidRPr="0015283E" w:rsidRDefault="00A37DDF" w:rsidP="00353C5F">
            <w:pPr>
              <w:pStyle w:val="naiskr"/>
              <w:spacing w:before="0" w:after="0"/>
              <w:jc w:val="both"/>
            </w:pPr>
            <w:r w:rsidRPr="0015283E">
              <w:t xml:space="preserve">Pielikuma 5.1.2.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21.</w:t>
            </w:r>
          </w:p>
        </w:tc>
        <w:tc>
          <w:tcPr>
            <w:tcW w:w="1103" w:type="pct"/>
            <w:vAlign w:val="center"/>
          </w:tcPr>
          <w:p w:rsidR="00A37DDF" w:rsidRPr="0015283E" w:rsidRDefault="00A37DDF" w:rsidP="00353C5F">
            <w:pPr>
              <w:pStyle w:val="naiskr"/>
              <w:spacing w:before="0" w:after="0"/>
              <w:jc w:val="both"/>
            </w:pPr>
            <w:r w:rsidRPr="0015283E">
              <w:t>Pielikuma 5.1.3.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22.</w:t>
            </w:r>
          </w:p>
        </w:tc>
        <w:tc>
          <w:tcPr>
            <w:tcW w:w="1103" w:type="pct"/>
            <w:vAlign w:val="center"/>
          </w:tcPr>
          <w:p w:rsidR="00A37DDF" w:rsidRPr="0015283E" w:rsidRDefault="00A37DDF" w:rsidP="00353C5F">
            <w:pPr>
              <w:pStyle w:val="naiskr"/>
              <w:spacing w:before="0" w:after="0"/>
              <w:jc w:val="both"/>
            </w:pPr>
            <w:r w:rsidRPr="0015283E">
              <w:t xml:space="preserve">Pielikuma 5.1.4.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23.</w:t>
            </w:r>
          </w:p>
        </w:tc>
        <w:tc>
          <w:tcPr>
            <w:tcW w:w="1103" w:type="pct"/>
            <w:vAlign w:val="center"/>
          </w:tcPr>
          <w:p w:rsidR="00A37DDF" w:rsidRPr="0015283E" w:rsidRDefault="00A37DDF" w:rsidP="00353C5F">
            <w:pPr>
              <w:pStyle w:val="naiskr"/>
              <w:spacing w:before="0" w:after="0"/>
              <w:jc w:val="both"/>
            </w:pPr>
            <w:r w:rsidRPr="0015283E">
              <w:t>Pielikuma 5.1.5.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24.</w:t>
            </w:r>
          </w:p>
        </w:tc>
        <w:tc>
          <w:tcPr>
            <w:tcW w:w="1103" w:type="pct"/>
            <w:vAlign w:val="center"/>
          </w:tcPr>
          <w:p w:rsidR="00A37DDF" w:rsidRPr="0015283E" w:rsidRDefault="00A37DDF" w:rsidP="00353C5F">
            <w:pPr>
              <w:pStyle w:val="naiskr"/>
              <w:spacing w:before="0" w:after="0"/>
              <w:jc w:val="both"/>
            </w:pPr>
            <w:r w:rsidRPr="0015283E">
              <w:t>Pielikuma 5.1.6.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25.</w:t>
            </w:r>
          </w:p>
        </w:tc>
        <w:tc>
          <w:tcPr>
            <w:tcW w:w="1103" w:type="pct"/>
            <w:vAlign w:val="center"/>
          </w:tcPr>
          <w:p w:rsidR="00A37DDF" w:rsidRPr="0015283E" w:rsidRDefault="00A37DDF" w:rsidP="00353C5F">
            <w:pPr>
              <w:pStyle w:val="naiskr"/>
              <w:spacing w:before="0" w:after="0"/>
              <w:jc w:val="both"/>
            </w:pPr>
            <w:r w:rsidRPr="0015283E">
              <w:t>Pielikuma 5.1.7.punkts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26</w:t>
            </w:r>
          </w:p>
        </w:tc>
        <w:tc>
          <w:tcPr>
            <w:tcW w:w="1103" w:type="pct"/>
            <w:vAlign w:val="center"/>
          </w:tcPr>
          <w:p w:rsidR="00A37DDF" w:rsidRPr="0015283E" w:rsidRDefault="00A37DDF" w:rsidP="00353C5F">
            <w:pPr>
              <w:pStyle w:val="naiskr"/>
              <w:spacing w:before="0" w:after="0"/>
              <w:jc w:val="both"/>
            </w:pPr>
            <w:r w:rsidRPr="0015283E">
              <w:t>Pielikuma 5.1.8.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Ūdens un notekūdeņi</w:t>
            </w:r>
          </w:p>
        </w:tc>
        <w:tc>
          <w:tcPr>
            <w:tcW w:w="1103" w:type="pct"/>
            <w:vAlign w:val="center"/>
          </w:tcPr>
          <w:p w:rsidR="00A37DDF" w:rsidRPr="0015283E" w:rsidRDefault="00A37DDF" w:rsidP="00353C5F">
            <w:pPr>
              <w:pStyle w:val="naiskr"/>
              <w:spacing w:before="0" w:after="0"/>
              <w:jc w:val="both"/>
            </w:pPr>
            <w:r w:rsidRPr="0015283E">
              <w:t xml:space="preserve">Pielikuma 5.2.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27.</w:t>
            </w:r>
          </w:p>
        </w:tc>
        <w:tc>
          <w:tcPr>
            <w:tcW w:w="1103" w:type="pct"/>
            <w:vAlign w:val="center"/>
          </w:tcPr>
          <w:p w:rsidR="00A37DDF" w:rsidRPr="0015283E" w:rsidRDefault="00A37DDF" w:rsidP="00353C5F">
            <w:pPr>
              <w:pStyle w:val="naiskr"/>
              <w:spacing w:before="0" w:after="0"/>
              <w:jc w:val="both"/>
            </w:pPr>
            <w:r w:rsidRPr="0015283E">
              <w:t>Pielikuma 5.2.1. tabula</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28. </w:t>
            </w:r>
          </w:p>
        </w:tc>
        <w:tc>
          <w:tcPr>
            <w:tcW w:w="1103" w:type="pct"/>
            <w:vAlign w:val="center"/>
          </w:tcPr>
          <w:p w:rsidR="00A37DDF" w:rsidRPr="0015283E" w:rsidRDefault="00A37DDF" w:rsidP="00353C5F">
            <w:pPr>
              <w:pStyle w:val="naiskr"/>
              <w:spacing w:before="0" w:after="0"/>
              <w:jc w:val="both"/>
            </w:pPr>
            <w:r w:rsidRPr="0015283E">
              <w:t>Pielikuma 5.2.2.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Ražošanas atlikumi</w:t>
            </w:r>
          </w:p>
        </w:tc>
        <w:tc>
          <w:tcPr>
            <w:tcW w:w="1103" w:type="pct"/>
            <w:vAlign w:val="center"/>
          </w:tcPr>
          <w:p w:rsidR="00A37DDF" w:rsidRPr="0015283E" w:rsidRDefault="00A37DDF" w:rsidP="00353C5F">
            <w:pPr>
              <w:pStyle w:val="naiskr"/>
              <w:spacing w:before="0" w:after="0"/>
              <w:jc w:val="both"/>
            </w:pPr>
            <w:r w:rsidRPr="0015283E">
              <w:t xml:space="preserve">Pielikuma 5.3.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29.</w:t>
            </w:r>
          </w:p>
        </w:tc>
        <w:tc>
          <w:tcPr>
            <w:tcW w:w="1103" w:type="pct"/>
            <w:vAlign w:val="center"/>
          </w:tcPr>
          <w:p w:rsidR="00A37DDF" w:rsidRPr="0015283E" w:rsidRDefault="00A37DDF" w:rsidP="00353C5F">
            <w:pPr>
              <w:pStyle w:val="naiskr"/>
              <w:spacing w:before="0" w:after="0"/>
              <w:jc w:val="both"/>
            </w:pPr>
            <w:r w:rsidRPr="0015283E">
              <w:t xml:space="preserve">Pielikuma 5.3.1.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30. </w:t>
            </w:r>
          </w:p>
        </w:tc>
        <w:tc>
          <w:tcPr>
            <w:tcW w:w="1103" w:type="pct"/>
            <w:vAlign w:val="center"/>
          </w:tcPr>
          <w:p w:rsidR="00A37DDF" w:rsidRPr="0015283E" w:rsidRDefault="00A37DDF" w:rsidP="00353C5F">
            <w:pPr>
              <w:pStyle w:val="naiskr"/>
              <w:spacing w:before="0" w:after="0"/>
              <w:jc w:val="both"/>
            </w:pPr>
            <w:r w:rsidRPr="0015283E">
              <w:t xml:space="preserve">Pielikuma 5.3.2.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31.</w:t>
            </w:r>
          </w:p>
        </w:tc>
        <w:tc>
          <w:tcPr>
            <w:tcW w:w="1103" w:type="pct"/>
            <w:vAlign w:val="center"/>
          </w:tcPr>
          <w:p w:rsidR="00A37DDF" w:rsidRPr="0015283E" w:rsidRDefault="00A37DDF" w:rsidP="00353C5F">
            <w:pPr>
              <w:pStyle w:val="naiskr"/>
              <w:spacing w:before="0" w:after="0"/>
              <w:jc w:val="both"/>
            </w:pPr>
            <w:r w:rsidRPr="0015283E">
              <w:t xml:space="preserve">Pielikuma 5.3.3.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Enerģētika  </w:t>
            </w:r>
          </w:p>
        </w:tc>
        <w:tc>
          <w:tcPr>
            <w:tcW w:w="1103" w:type="pct"/>
            <w:vAlign w:val="center"/>
          </w:tcPr>
          <w:p w:rsidR="00A37DDF" w:rsidRPr="0015283E" w:rsidRDefault="00A37DDF" w:rsidP="00353C5F">
            <w:pPr>
              <w:pStyle w:val="naiskr"/>
              <w:spacing w:before="0" w:after="0"/>
              <w:jc w:val="both"/>
            </w:pPr>
            <w:r w:rsidRPr="0015283E">
              <w:t>Pielikuma 5.4.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 xml:space="preserve">Netiek noteiktas stingrākas </w:t>
            </w:r>
            <w:r w:rsidRPr="0015283E">
              <w:lastRenderedPageBreak/>
              <w:t>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lastRenderedPageBreak/>
              <w:t xml:space="preserve">32. </w:t>
            </w:r>
          </w:p>
        </w:tc>
        <w:tc>
          <w:tcPr>
            <w:tcW w:w="1103" w:type="pct"/>
            <w:vAlign w:val="center"/>
          </w:tcPr>
          <w:p w:rsidR="00A37DDF" w:rsidRPr="0015283E" w:rsidRDefault="00A37DDF" w:rsidP="00353C5F">
            <w:pPr>
              <w:pStyle w:val="naiskr"/>
              <w:spacing w:before="0" w:after="0"/>
              <w:jc w:val="both"/>
            </w:pPr>
            <w:r w:rsidRPr="0015283E">
              <w:t>Pielikuma 5.4.1.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1.3. </w:t>
            </w:r>
          </w:p>
        </w:tc>
        <w:tc>
          <w:tcPr>
            <w:tcW w:w="1103" w:type="pct"/>
            <w:vAlign w:val="center"/>
          </w:tcPr>
          <w:p w:rsidR="00A37DDF" w:rsidRPr="0015283E" w:rsidRDefault="00A37DDF" w:rsidP="00353C5F">
            <w:pPr>
              <w:pStyle w:val="naiskr"/>
              <w:spacing w:before="0" w:after="0"/>
              <w:jc w:val="both"/>
            </w:pPr>
            <w:r w:rsidRPr="0015283E">
              <w:t xml:space="preserve">Pielikuma 6.punkts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Emisijas gaisā </w:t>
            </w:r>
          </w:p>
        </w:tc>
        <w:tc>
          <w:tcPr>
            <w:tcW w:w="1103" w:type="pct"/>
            <w:vAlign w:val="center"/>
          </w:tcPr>
          <w:p w:rsidR="00A37DDF" w:rsidRPr="0015283E" w:rsidRDefault="00A37DDF" w:rsidP="00353C5F">
            <w:pPr>
              <w:pStyle w:val="naiskr"/>
              <w:spacing w:before="0" w:after="0"/>
              <w:jc w:val="both"/>
            </w:pPr>
            <w:r w:rsidRPr="0015283E">
              <w:t>Pielikuma 6.1.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33.</w:t>
            </w:r>
          </w:p>
        </w:tc>
        <w:tc>
          <w:tcPr>
            <w:tcW w:w="1103" w:type="pct"/>
            <w:vAlign w:val="center"/>
          </w:tcPr>
          <w:p w:rsidR="00A37DDF" w:rsidRPr="0015283E" w:rsidRDefault="00A37DDF" w:rsidP="00353C5F">
            <w:pPr>
              <w:pStyle w:val="naiskr"/>
              <w:spacing w:before="0" w:after="0"/>
              <w:jc w:val="both"/>
            </w:pPr>
            <w:r w:rsidRPr="0015283E">
              <w:t>Pielikuma 6.1.1.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34. </w:t>
            </w:r>
          </w:p>
        </w:tc>
        <w:tc>
          <w:tcPr>
            <w:tcW w:w="1103" w:type="pct"/>
            <w:vAlign w:val="center"/>
          </w:tcPr>
          <w:p w:rsidR="00A37DDF" w:rsidRPr="0015283E" w:rsidRDefault="00A37DDF" w:rsidP="00353C5F">
            <w:pPr>
              <w:pStyle w:val="naiskr"/>
              <w:spacing w:before="0" w:after="0"/>
              <w:jc w:val="both"/>
            </w:pPr>
            <w:r w:rsidRPr="0015283E">
              <w:t xml:space="preserve">Pielikuma 6.1.2.punkts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35.</w:t>
            </w:r>
          </w:p>
        </w:tc>
        <w:tc>
          <w:tcPr>
            <w:tcW w:w="1103" w:type="pct"/>
            <w:vAlign w:val="center"/>
          </w:tcPr>
          <w:p w:rsidR="00A37DDF" w:rsidRPr="0015283E" w:rsidRDefault="00A37DDF" w:rsidP="00353C5F">
            <w:pPr>
              <w:pStyle w:val="naiskr"/>
              <w:spacing w:before="0" w:after="0"/>
              <w:jc w:val="both"/>
            </w:pPr>
            <w:r w:rsidRPr="0015283E">
              <w:t>Pielikuma 6.1.3.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36.</w:t>
            </w:r>
          </w:p>
        </w:tc>
        <w:tc>
          <w:tcPr>
            <w:tcW w:w="1103" w:type="pct"/>
            <w:vAlign w:val="center"/>
          </w:tcPr>
          <w:p w:rsidR="00A37DDF" w:rsidRPr="0015283E" w:rsidRDefault="00A37DDF" w:rsidP="00353C5F">
            <w:pPr>
              <w:pStyle w:val="naiskr"/>
              <w:spacing w:before="0" w:after="0"/>
              <w:jc w:val="both"/>
            </w:pPr>
            <w:r w:rsidRPr="0015283E">
              <w:t xml:space="preserve">Pielikuma 6.1.4.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37.</w:t>
            </w:r>
          </w:p>
        </w:tc>
        <w:tc>
          <w:tcPr>
            <w:tcW w:w="1103" w:type="pct"/>
            <w:vAlign w:val="center"/>
          </w:tcPr>
          <w:p w:rsidR="00A37DDF" w:rsidRPr="0015283E" w:rsidRDefault="00A37DDF" w:rsidP="00353C5F">
            <w:pPr>
              <w:pStyle w:val="naiskr"/>
              <w:spacing w:before="0" w:after="0"/>
              <w:jc w:val="both"/>
            </w:pPr>
            <w:r w:rsidRPr="0015283E">
              <w:t xml:space="preserve">Pielikuma 6.1.5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Ūdens un notekūdeņi </w:t>
            </w:r>
          </w:p>
        </w:tc>
        <w:tc>
          <w:tcPr>
            <w:tcW w:w="1103" w:type="pct"/>
            <w:vAlign w:val="center"/>
          </w:tcPr>
          <w:p w:rsidR="00A37DDF" w:rsidRPr="0015283E" w:rsidRDefault="00A37DDF" w:rsidP="00353C5F">
            <w:pPr>
              <w:pStyle w:val="naiskr"/>
              <w:spacing w:before="0" w:after="0"/>
              <w:jc w:val="both"/>
            </w:pPr>
            <w:r w:rsidRPr="0015283E">
              <w:t>Pielikuma 6.2.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38. </w:t>
            </w:r>
          </w:p>
        </w:tc>
        <w:tc>
          <w:tcPr>
            <w:tcW w:w="1103" w:type="pct"/>
            <w:vAlign w:val="center"/>
          </w:tcPr>
          <w:p w:rsidR="00A37DDF" w:rsidRPr="0015283E" w:rsidRDefault="00A37DDF" w:rsidP="00353C5F">
            <w:pPr>
              <w:pStyle w:val="naiskr"/>
              <w:spacing w:before="0" w:after="0"/>
              <w:jc w:val="both"/>
            </w:pPr>
            <w:r w:rsidRPr="0015283E">
              <w:t>Pielikuma 6.2.1.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39.</w:t>
            </w:r>
          </w:p>
        </w:tc>
        <w:tc>
          <w:tcPr>
            <w:tcW w:w="1103" w:type="pct"/>
            <w:vAlign w:val="center"/>
          </w:tcPr>
          <w:p w:rsidR="00A37DDF" w:rsidRPr="0015283E" w:rsidRDefault="00A37DDF" w:rsidP="00353C5F">
            <w:pPr>
              <w:pStyle w:val="naiskr"/>
              <w:spacing w:before="0" w:after="0"/>
              <w:jc w:val="both"/>
            </w:pPr>
            <w:r w:rsidRPr="0015283E">
              <w:t xml:space="preserve">Pielikuma 6.2.2.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 xml:space="preserve">Ražošanas atlikumi </w:t>
            </w:r>
          </w:p>
        </w:tc>
        <w:tc>
          <w:tcPr>
            <w:tcW w:w="1103" w:type="pct"/>
            <w:vAlign w:val="center"/>
          </w:tcPr>
          <w:p w:rsidR="00A37DDF" w:rsidRPr="0015283E" w:rsidRDefault="00A37DDF" w:rsidP="00353C5F">
            <w:pPr>
              <w:pStyle w:val="naiskr"/>
              <w:spacing w:before="0" w:after="0"/>
              <w:jc w:val="both"/>
            </w:pPr>
            <w:r w:rsidRPr="0015283E">
              <w:t>Pielikuma 6.3.punkts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trHeight w:val="191"/>
        </w:trPr>
        <w:tc>
          <w:tcPr>
            <w:tcW w:w="1746" w:type="pct"/>
            <w:gridSpan w:val="2"/>
            <w:vAlign w:val="center"/>
          </w:tcPr>
          <w:p w:rsidR="00A37DDF" w:rsidRPr="0015283E" w:rsidRDefault="00A37DDF" w:rsidP="00353C5F">
            <w:pPr>
              <w:ind w:left="57"/>
              <w:rPr>
                <w:spacing w:val="-3"/>
              </w:rPr>
            </w:pPr>
            <w:r w:rsidRPr="0015283E">
              <w:rPr>
                <w:spacing w:val="-3"/>
              </w:rPr>
              <w:t>40.</w:t>
            </w:r>
          </w:p>
        </w:tc>
        <w:tc>
          <w:tcPr>
            <w:tcW w:w="1103" w:type="pct"/>
            <w:vAlign w:val="center"/>
          </w:tcPr>
          <w:p w:rsidR="00A37DDF" w:rsidRPr="0015283E" w:rsidRDefault="00A37DDF" w:rsidP="00353C5F">
            <w:pPr>
              <w:pStyle w:val="naiskr"/>
              <w:spacing w:before="0" w:after="0"/>
              <w:jc w:val="both"/>
            </w:pPr>
            <w:r w:rsidRPr="0015283E">
              <w:t xml:space="preserve">Pielikuma 6.3.1.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 xml:space="preserve">Enerģētika </w:t>
            </w:r>
          </w:p>
        </w:tc>
        <w:tc>
          <w:tcPr>
            <w:tcW w:w="1103" w:type="pct"/>
            <w:vAlign w:val="center"/>
          </w:tcPr>
          <w:p w:rsidR="00A37DDF" w:rsidRPr="0015283E" w:rsidRDefault="00A37DDF" w:rsidP="00353C5F">
            <w:pPr>
              <w:pStyle w:val="naiskr"/>
              <w:spacing w:before="0" w:after="0"/>
              <w:jc w:val="both"/>
            </w:pPr>
            <w:r w:rsidRPr="0015283E">
              <w:t>Pielikuma 6.4.punkts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41.</w:t>
            </w:r>
          </w:p>
        </w:tc>
        <w:tc>
          <w:tcPr>
            <w:tcW w:w="1103" w:type="pct"/>
            <w:vAlign w:val="center"/>
          </w:tcPr>
          <w:p w:rsidR="00A37DDF" w:rsidRPr="0015283E" w:rsidRDefault="00A37DDF" w:rsidP="00353C5F">
            <w:pPr>
              <w:pStyle w:val="naiskr"/>
              <w:spacing w:before="0" w:after="0"/>
              <w:jc w:val="both"/>
            </w:pPr>
            <w:r w:rsidRPr="0015283E">
              <w:t>Pielikuma 6.4.1.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 xml:space="preserve">1.4. </w:t>
            </w:r>
          </w:p>
        </w:tc>
        <w:tc>
          <w:tcPr>
            <w:tcW w:w="1103" w:type="pct"/>
            <w:vAlign w:val="center"/>
          </w:tcPr>
          <w:p w:rsidR="00A37DDF" w:rsidRPr="0015283E" w:rsidRDefault="00A37DDF" w:rsidP="00353C5F">
            <w:pPr>
              <w:pStyle w:val="naiskr"/>
              <w:spacing w:before="0" w:after="0"/>
              <w:jc w:val="both"/>
            </w:pPr>
            <w:r w:rsidRPr="0015283E">
              <w:t>Pielikuma 7.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 xml:space="preserve">Netiek noteiktas stingrākas </w:t>
            </w:r>
            <w:r w:rsidRPr="0015283E">
              <w:lastRenderedPageBreak/>
              <w:t>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lastRenderedPageBreak/>
              <w:t xml:space="preserve">Emisijas gaisā  </w:t>
            </w:r>
          </w:p>
        </w:tc>
        <w:tc>
          <w:tcPr>
            <w:tcW w:w="1103" w:type="pct"/>
            <w:vAlign w:val="center"/>
          </w:tcPr>
          <w:p w:rsidR="00A37DDF" w:rsidRPr="0015283E" w:rsidRDefault="00A37DDF" w:rsidP="00353C5F">
            <w:pPr>
              <w:pStyle w:val="naiskr"/>
              <w:spacing w:before="0" w:after="0"/>
              <w:jc w:val="both"/>
            </w:pPr>
            <w:r w:rsidRPr="0015283E">
              <w:t xml:space="preserve">Pielikuma 7.1.punkts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42.</w:t>
            </w:r>
          </w:p>
        </w:tc>
        <w:tc>
          <w:tcPr>
            <w:tcW w:w="1103" w:type="pct"/>
            <w:vAlign w:val="center"/>
          </w:tcPr>
          <w:p w:rsidR="00A37DDF" w:rsidRPr="0015283E" w:rsidRDefault="00A37DDF" w:rsidP="00353C5F">
            <w:pPr>
              <w:pStyle w:val="naiskr"/>
              <w:spacing w:before="0" w:after="0"/>
              <w:jc w:val="both"/>
            </w:pPr>
            <w:r w:rsidRPr="0015283E">
              <w:t>Pielikuma 7.1.1.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43.</w:t>
            </w:r>
          </w:p>
        </w:tc>
        <w:tc>
          <w:tcPr>
            <w:tcW w:w="1103" w:type="pct"/>
            <w:vAlign w:val="center"/>
          </w:tcPr>
          <w:p w:rsidR="00A37DDF" w:rsidRPr="0015283E" w:rsidRDefault="00A37DDF" w:rsidP="00353C5F">
            <w:pPr>
              <w:pStyle w:val="naiskr"/>
              <w:spacing w:before="0" w:after="0"/>
              <w:jc w:val="both"/>
            </w:pPr>
            <w:r w:rsidRPr="0015283E">
              <w:t>Pielikuma 7.1.2..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44.</w:t>
            </w:r>
          </w:p>
        </w:tc>
        <w:tc>
          <w:tcPr>
            <w:tcW w:w="1103" w:type="pct"/>
            <w:vAlign w:val="center"/>
          </w:tcPr>
          <w:p w:rsidR="00A37DDF" w:rsidRPr="0015283E" w:rsidRDefault="00A37DDF" w:rsidP="00353C5F">
            <w:pPr>
              <w:pStyle w:val="naiskr"/>
              <w:spacing w:before="0" w:after="0"/>
              <w:jc w:val="both"/>
            </w:pPr>
            <w:r w:rsidRPr="0015283E">
              <w:t xml:space="preserve">Pielikuma 7.1.3.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45.</w:t>
            </w:r>
          </w:p>
        </w:tc>
        <w:tc>
          <w:tcPr>
            <w:tcW w:w="1103" w:type="pct"/>
            <w:vAlign w:val="center"/>
          </w:tcPr>
          <w:p w:rsidR="00A37DDF" w:rsidRPr="0015283E" w:rsidRDefault="00A37DDF" w:rsidP="00353C5F">
            <w:pPr>
              <w:pStyle w:val="naiskr"/>
              <w:spacing w:before="0" w:after="0"/>
              <w:jc w:val="both"/>
            </w:pPr>
            <w:r w:rsidRPr="0015283E">
              <w:t xml:space="preserve">Pielikuma 7.1.4.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 xml:space="preserve">46. </w:t>
            </w:r>
          </w:p>
        </w:tc>
        <w:tc>
          <w:tcPr>
            <w:tcW w:w="1103" w:type="pct"/>
            <w:vAlign w:val="center"/>
          </w:tcPr>
          <w:p w:rsidR="00A37DDF" w:rsidRPr="0015283E" w:rsidRDefault="00A37DDF" w:rsidP="00353C5F">
            <w:pPr>
              <w:pStyle w:val="naiskr"/>
              <w:spacing w:before="0" w:after="0"/>
              <w:jc w:val="both"/>
            </w:pPr>
            <w:r w:rsidRPr="0015283E">
              <w:t xml:space="preserve">Pielikuma 7.1.5.punkts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47.</w:t>
            </w:r>
          </w:p>
        </w:tc>
        <w:tc>
          <w:tcPr>
            <w:tcW w:w="1103" w:type="pct"/>
            <w:vAlign w:val="center"/>
          </w:tcPr>
          <w:p w:rsidR="00A37DDF" w:rsidRPr="0015283E" w:rsidRDefault="00A37DDF" w:rsidP="00353C5F">
            <w:pPr>
              <w:pStyle w:val="naiskr"/>
              <w:spacing w:before="0" w:after="0"/>
              <w:jc w:val="both"/>
            </w:pPr>
            <w:r w:rsidRPr="0015283E">
              <w:t>Pielikuma 7.1.6.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48.</w:t>
            </w:r>
          </w:p>
        </w:tc>
        <w:tc>
          <w:tcPr>
            <w:tcW w:w="1103" w:type="pct"/>
            <w:vAlign w:val="center"/>
          </w:tcPr>
          <w:p w:rsidR="00A37DDF" w:rsidRPr="0015283E" w:rsidRDefault="00A37DDF" w:rsidP="00353C5F">
            <w:pPr>
              <w:pStyle w:val="naiskr"/>
              <w:spacing w:before="0" w:after="0"/>
              <w:jc w:val="both"/>
            </w:pPr>
            <w:r w:rsidRPr="0015283E">
              <w:t xml:space="preserve">Pielikuma 7.1.7.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49.</w:t>
            </w:r>
          </w:p>
        </w:tc>
        <w:tc>
          <w:tcPr>
            <w:tcW w:w="1103" w:type="pct"/>
            <w:vAlign w:val="center"/>
          </w:tcPr>
          <w:p w:rsidR="00A37DDF" w:rsidRPr="0015283E" w:rsidRDefault="00A37DDF" w:rsidP="00353C5F">
            <w:pPr>
              <w:pStyle w:val="naiskr"/>
              <w:spacing w:before="0" w:after="0"/>
              <w:jc w:val="both"/>
            </w:pPr>
            <w:r w:rsidRPr="0015283E">
              <w:t xml:space="preserve">Pielikuma 7.1.8.punkts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50.</w:t>
            </w:r>
          </w:p>
        </w:tc>
        <w:tc>
          <w:tcPr>
            <w:tcW w:w="1103" w:type="pct"/>
            <w:vAlign w:val="center"/>
          </w:tcPr>
          <w:p w:rsidR="00A37DDF" w:rsidRPr="0015283E" w:rsidRDefault="00A37DDF" w:rsidP="00353C5F">
            <w:pPr>
              <w:pStyle w:val="naiskr"/>
              <w:spacing w:before="0" w:after="0"/>
              <w:jc w:val="both"/>
            </w:pPr>
            <w:r w:rsidRPr="0015283E">
              <w:t>Pielikuma 7.1.9.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51.</w:t>
            </w:r>
          </w:p>
        </w:tc>
        <w:tc>
          <w:tcPr>
            <w:tcW w:w="1103" w:type="pct"/>
            <w:vAlign w:val="center"/>
          </w:tcPr>
          <w:p w:rsidR="00A37DDF" w:rsidRPr="0015283E" w:rsidRDefault="00A37DDF" w:rsidP="00353C5F">
            <w:pPr>
              <w:pStyle w:val="naiskr"/>
              <w:spacing w:before="0" w:after="0"/>
              <w:jc w:val="both"/>
            </w:pPr>
            <w:r w:rsidRPr="0015283E">
              <w:t>Pielikuma 7.1.10.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52.</w:t>
            </w:r>
          </w:p>
        </w:tc>
        <w:tc>
          <w:tcPr>
            <w:tcW w:w="1103" w:type="pct"/>
            <w:vAlign w:val="center"/>
          </w:tcPr>
          <w:p w:rsidR="00A37DDF" w:rsidRPr="0015283E" w:rsidRDefault="00A37DDF" w:rsidP="00353C5F">
            <w:pPr>
              <w:pStyle w:val="naiskr"/>
              <w:spacing w:before="0" w:after="0"/>
              <w:jc w:val="both"/>
            </w:pPr>
            <w:r w:rsidRPr="0015283E">
              <w:t xml:space="preserve">Pielikuma 7.1.11.punkts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Ūdens un notekūdeņi</w:t>
            </w:r>
          </w:p>
        </w:tc>
        <w:tc>
          <w:tcPr>
            <w:tcW w:w="1103" w:type="pct"/>
            <w:vAlign w:val="center"/>
          </w:tcPr>
          <w:p w:rsidR="00A37DDF" w:rsidRPr="0015283E" w:rsidRDefault="00A37DDF" w:rsidP="00353C5F">
            <w:pPr>
              <w:pStyle w:val="naiskr"/>
              <w:spacing w:before="0" w:after="0"/>
              <w:jc w:val="both"/>
            </w:pPr>
            <w:r w:rsidRPr="0015283E">
              <w:t>Pielikuma 7.2.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53.</w:t>
            </w:r>
          </w:p>
        </w:tc>
        <w:tc>
          <w:tcPr>
            <w:tcW w:w="1103" w:type="pct"/>
            <w:vAlign w:val="center"/>
          </w:tcPr>
          <w:p w:rsidR="00A37DDF" w:rsidRPr="0015283E" w:rsidRDefault="00A37DDF" w:rsidP="00353C5F">
            <w:pPr>
              <w:pStyle w:val="naiskr"/>
              <w:spacing w:before="0" w:after="0"/>
              <w:jc w:val="both"/>
            </w:pPr>
            <w:r w:rsidRPr="0015283E">
              <w:t xml:space="preserve">Pielikuma 7.2.1.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54.</w:t>
            </w:r>
          </w:p>
        </w:tc>
        <w:tc>
          <w:tcPr>
            <w:tcW w:w="1103" w:type="pct"/>
            <w:vAlign w:val="center"/>
          </w:tcPr>
          <w:p w:rsidR="00A37DDF" w:rsidRPr="0015283E" w:rsidRDefault="00A37DDF" w:rsidP="00353C5F">
            <w:pPr>
              <w:pStyle w:val="naiskr"/>
              <w:spacing w:before="0" w:after="0"/>
              <w:jc w:val="both"/>
            </w:pPr>
            <w:r w:rsidRPr="0015283E">
              <w:t xml:space="preserve">Pielikuma 7.2.2.punkts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 xml:space="preserve">55. </w:t>
            </w:r>
          </w:p>
        </w:tc>
        <w:tc>
          <w:tcPr>
            <w:tcW w:w="1103" w:type="pct"/>
            <w:vAlign w:val="center"/>
          </w:tcPr>
          <w:p w:rsidR="00A37DDF" w:rsidRPr="0015283E" w:rsidRDefault="00A37DDF" w:rsidP="00353C5F">
            <w:pPr>
              <w:pStyle w:val="naiskr"/>
              <w:spacing w:before="0" w:after="0"/>
              <w:jc w:val="both"/>
            </w:pPr>
            <w:r w:rsidRPr="0015283E">
              <w:t xml:space="preserve">Pielikuma 7.2.3.punkts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 xml:space="preserve">Netiek noteiktas stingrākas </w:t>
            </w:r>
            <w:r w:rsidRPr="0015283E">
              <w:lastRenderedPageBreak/>
              <w:t>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lastRenderedPageBreak/>
              <w:t>56.</w:t>
            </w:r>
          </w:p>
        </w:tc>
        <w:tc>
          <w:tcPr>
            <w:tcW w:w="1103" w:type="pct"/>
            <w:vAlign w:val="center"/>
          </w:tcPr>
          <w:p w:rsidR="00A37DDF" w:rsidRPr="0015283E" w:rsidRDefault="00A37DDF" w:rsidP="00353C5F">
            <w:pPr>
              <w:pStyle w:val="naiskr"/>
              <w:spacing w:before="0" w:after="0"/>
              <w:jc w:val="both"/>
            </w:pPr>
            <w:r w:rsidRPr="0015283E">
              <w:t xml:space="preserve">Pielikuma 7.2.4.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 xml:space="preserve">Ražošanas atlikumi </w:t>
            </w:r>
          </w:p>
        </w:tc>
        <w:tc>
          <w:tcPr>
            <w:tcW w:w="1103" w:type="pct"/>
            <w:vAlign w:val="center"/>
          </w:tcPr>
          <w:p w:rsidR="00A37DDF" w:rsidRPr="0015283E" w:rsidRDefault="00A37DDF" w:rsidP="00353C5F">
            <w:pPr>
              <w:pStyle w:val="naiskr"/>
              <w:spacing w:before="0" w:after="0"/>
              <w:jc w:val="both"/>
            </w:pPr>
            <w:r w:rsidRPr="0015283E">
              <w:t xml:space="preserve">Pielikuma 7.3.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57.</w:t>
            </w:r>
          </w:p>
        </w:tc>
        <w:tc>
          <w:tcPr>
            <w:tcW w:w="1103" w:type="pct"/>
            <w:vAlign w:val="center"/>
          </w:tcPr>
          <w:p w:rsidR="00A37DDF" w:rsidRPr="0015283E" w:rsidRDefault="00A37DDF" w:rsidP="00353C5F">
            <w:pPr>
              <w:pStyle w:val="naiskr"/>
              <w:spacing w:before="0" w:after="0"/>
              <w:jc w:val="both"/>
            </w:pPr>
            <w:r w:rsidRPr="0015283E">
              <w:t>Pielikuma 7.3.1.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Enerģētika</w:t>
            </w:r>
          </w:p>
        </w:tc>
        <w:tc>
          <w:tcPr>
            <w:tcW w:w="1103" w:type="pct"/>
            <w:vAlign w:val="center"/>
          </w:tcPr>
          <w:p w:rsidR="00A37DDF" w:rsidRPr="0015283E" w:rsidRDefault="00A37DDF" w:rsidP="00353C5F">
            <w:pPr>
              <w:pStyle w:val="naiskr"/>
              <w:spacing w:before="0" w:after="0"/>
              <w:jc w:val="both"/>
            </w:pPr>
            <w:r w:rsidRPr="0015283E">
              <w:t xml:space="preserve">Pielikuma 7.4.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 xml:space="preserve">58. </w:t>
            </w:r>
          </w:p>
        </w:tc>
        <w:tc>
          <w:tcPr>
            <w:tcW w:w="1103" w:type="pct"/>
            <w:vAlign w:val="center"/>
          </w:tcPr>
          <w:p w:rsidR="00A37DDF" w:rsidRPr="0015283E" w:rsidRDefault="00A37DDF" w:rsidP="00353C5F">
            <w:pPr>
              <w:pStyle w:val="naiskr"/>
              <w:spacing w:before="0" w:after="0"/>
              <w:jc w:val="both"/>
            </w:pPr>
            <w:r w:rsidRPr="0015283E">
              <w:t>Pielikuma 7.4.1.punkts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 xml:space="preserve">1.5. </w:t>
            </w:r>
          </w:p>
        </w:tc>
        <w:tc>
          <w:tcPr>
            <w:tcW w:w="1103" w:type="pct"/>
            <w:vAlign w:val="center"/>
          </w:tcPr>
          <w:p w:rsidR="00A37DDF" w:rsidRPr="0015283E" w:rsidRDefault="00A37DDF" w:rsidP="00353C5F">
            <w:pPr>
              <w:pStyle w:val="naiskr"/>
              <w:spacing w:before="0" w:after="0"/>
              <w:jc w:val="both"/>
            </w:pPr>
            <w:r w:rsidRPr="0015283E">
              <w:t>Pielikuma 8.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 xml:space="preserve">Emisijas gaisā </w:t>
            </w:r>
          </w:p>
        </w:tc>
        <w:tc>
          <w:tcPr>
            <w:tcW w:w="1103" w:type="pct"/>
            <w:vAlign w:val="center"/>
          </w:tcPr>
          <w:p w:rsidR="00A37DDF" w:rsidRPr="0015283E" w:rsidRDefault="00A37DDF" w:rsidP="00353C5F">
            <w:pPr>
              <w:pStyle w:val="naiskr"/>
              <w:spacing w:before="0" w:after="0"/>
              <w:jc w:val="both"/>
            </w:pPr>
            <w:r w:rsidRPr="0015283E">
              <w:t xml:space="preserve">Pielikuma 8.1.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 xml:space="preserve">59. </w:t>
            </w:r>
          </w:p>
        </w:tc>
        <w:tc>
          <w:tcPr>
            <w:tcW w:w="1103" w:type="pct"/>
            <w:vAlign w:val="center"/>
          </w:tcPr>
          <w:p w:rsidR="00A37DDF" w:rsidRPr="0015283E" w:rsidRDefault="00A37DDF" w:rsidP="00353C5F">
            <w:pPr>
              <w:pStyle w:val="naiskr"/>
              <w:spacing w:before="0" w:after="0"/>
              <w:jc w:val="both"/>
            </w:pPr>
            <w:r w:rsidRPr="0015283E">
              <w:t xml:space="preserve">Pielikuma 8.1.1.punkts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trHeight w:val="191"/>
        </w:trPr>
        <w:tc>
          <w:tcPr>
            <w:tcW w:w="1746" w:type="pct"/>
            <w:vAlign w:val="center"/>
          </w:tcPr>
          <w:p w:rsidR="00A37DDF" w:rsidRPr="0015283E" w:rsidRDefault="00A37DDF" w:rsidP="00353C5F">
            <w:pPr>
              <w:ind w:left="57"/>
              <w:rPr>
                <w:spacing w:val="-3"/>
              </w:rPr>
            </w:pPr>
            <w:r w:rsidRPr="0015283E">
              <w:rPr>
                <w:spacing w:val="-3"/>
              </w:rPr>
              <w:t>60.</w:t>
            </w:r>
          </w:p>
        </w:tc>
        <w:tc>
          <w:tcPr>
            <w:tcW w:w="1103" w:type="pct"/>
            <w:vAlign w:val="center"/>
          </w:tcPr>
          <w:p w:rsidR="00A37DDF" w:rsidRPr="0015283E" w:rsidRDefault="00A37DDF" w:rsidP="00353C5F">
            <w:pPr>
              <w:pStyle w:val="naiskr"/>
              <w:spacing w:before="0" w:after="0"/>
              <w:jc w:val="both"/>
            </w:pPr>
            <w:r w:rsidRPr="0015283E">
              <w:t>Pielikuma 8.1.2.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4" w:type="pct"/>
          <w:trHeight w:val="191"/>
        </w:trPr>
        <w:tc>
          <w:tcPr>
            <w:tcW w:w="1741" w:type="pct"/>
            <w:vAlign w:val="center"/>
          </w:tcPr>
          <w:p w:rsidR="00A37DDF" w:rsidRPr="0015283E" w:rsidRDefault="00A37DDF" w:rsidP="00353C5F">
            <w:pPr>
              <w:ind w:left="57"/>
              <w:rPr>
                <w:spacing w:val="-3"/>
              </w:rPr>
            </w:pPr>
            <w:r w:rsidRPr="0015283E">
              <w:rPr>
                <w:spacing w:val="-3"/>
              </w:rPr>
              <w:t>61.</w:t>
            </w:r>
          </w:p>
        </w:tc>
        <w:tc>
          <w:tcPr>
            <w:tcW w:w="1103" w:type="pct"/>
            <w:vAlign w:val="center"/>
          </w:tcPr>
          <w:p w:rsidR="00A37DDF" w:rsidRPr="0015283E" w:rsidRDefault="00A37DDF" w:rsidP="00353C5F">
            <w:pPr>
              <w:pStyle w:val="naiskr"/>
              <w:spacing w:before="0" w:after="0"/>
              <w:jc w:val="both"/>
            </w:pPr>
            <w:r w:rsidRPr="0015283E">
              <w:t xml:space="preserve">Pielikuma 8.1.3.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4" w:type="pct"/>
          <w:trHeight w:val="191"/>
        </w:trPr>
        <w:tc>
          <w:tcPr>
            <w:tcW w:w="1741" w:type="pct"/>
            <w:vAlign w:val="center"/>
          </w:tcPr>
          <w:p w:rsidR="00A37DDF" w:rsidRPr="0015283E" w:rsidRDefault="00A37DDF" w:rsidP="00353C5F">
            <w:pPr>
              <w:ind w:left="57"/>
              <w:rPr>
                <w:spacing w:val="-3"/>
              </w:rPr>
            </w:pPr>
            <w:r w:rsidRPr="0015283E">
              <w:rPr>
                <w:spacing w:val="-3"/>
              </w:rPr>
              <w:t xml:space="preserve">62. </w:t>
            </w:r>
          </w:p>
        </w:tc>
        <w:tc>
          <w:tcPr>
            <w:tcW w:w="1103" w:type="pct"/>
            <w:vAlign w:val="center"/>
          </w:tcPr>
          <w:p w:rsidR="00A37DDF" w:rsidRPr="0015283E" w:rsidRDefault="00A37DDF" w:rsidP="00353C5F">
            <w:pPr>
              <w:pStyle w:val="naiskr"/>
              <w:spacing w:before="0" w:after="0"/>
              <w:jc w:val="both"/>
            </w:pPr>
            <w:r w:rsidRPr="0015283E">
              <w:t xml:space="preserve">Pielikuma 8.1.4.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4" w:type="pct"/>
          <w:trHeight w:val="191"/>
        </w:trPr>
        <w:tc>
          <w:tcPr>
            <w:tcW w:w="1741" w:type="pct"/>
            <w:vAlign w:val="center"/>
          </w:tcPr>
          <w:p w:rsidR="00A37DDF" w:rsidRPr="0015283E" w:rsidRDefault="00A37DDF" w:rsidP="00956DD6">
            <w:pPr>
              <w:ind w:left="-121"/>
              <w:rPr>
                <w:spacing w:val="-3"/>
              </w:rPr>
            </w:pPr>
            <w:r w:rsidRPr="0015283E">
              <w:rPr>
                <w:spacing w:val="-3"/>
              </w:rPr>
              <w:t>1.63.</w:t>
            </w:r>
          </w:p>
        </w:tc>
        <w:tc>
          <w:tcPr>
            <w:tcW w:w="1103" w:type="pct"/>
            <w:vAlign w:val="center"/>
          </w:tcPr>
          <w:p w:rsidR="00A37DDF" w:rsidRPr="0015283E" w:rsidRDefault="00A37DDF" w:rsidP="00353C5F">
            <w:pPr>
              <w:pStyle w:val="naiskr"/>
              <w:spacing w:before="0" w:after="0"/>
              <w:jc w:val="both"/>
            </w:pPr>
            <w:r w:rsidRPr="0015283E">
              <w:t>Pielikuma 8.1.5.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4" w:type="pct"/>
          <w:trHeight w:val="191"/>
        </w:trPr>
        <w:tc>
          <w:tcPr>
            <w:tcW w:w="1741" w:type="pct"/>
            <w:vAlign w:val="center"/>
          </w:tcPr>
          <w:p w:rsidR="00A37DDF" w:rsidRPr="0015283E" w:rsidRDefault="00A37DDF" w:rsidP="00353C5F">
            <w:pPr>
              <w:ind w:left="57"/>
              <w:rPr>
                <w:spacing w:val="-3"/>
              </w:rPr>
            </w:pPr>
            <w:r w:rsidRPr="0015283E">
              <w:rPr>
                <w:spacing w:val="-3"/>
              </w:rPr>
              <w:t xml:space="preserve">64. </w:t>
            </w:r>
          </w:p>
        </w:tc>
        <w:tc>
          <w:tcPr>
            <w:tcW w:w="1103" w:type="pct"/>
            <w:vAlign w:val="center"/>
          </w:tcPr>
          <w:p w:rsidR="00A37DDF" w:rsidRPr="0015283E" w:rsidRDefault="00A37DDF" w:rsidP="00353C5F">
            <w:pPr>
              <w:pStyle w:val="naiskr"/>
              <w:spacing w:before="0" w:after="0"/>
              <w:jc w:val="both"/>
            </w:pPr>
            <w:r w:rsidRPr="0015283E">
              <w:t>Pielikuma 8.1.6.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4" w:type="pct"/>
          <w:trHeight w:val="191"/>
        </w:trPr>
        <w:tc>
          <w:tcPr>
            <w:tcW w:w="1741" w:type="pct"/>
            <w:vAlign w:val="center"/>
          </w:tcPr>
          <w:p w:rsidR="00A37DDF" w:rsidRPr="0015283E" w:rsidRDefault="00A37DDF" w:rsidP="00353C5F">
            <w:pPr>
              <w:ind w:left="57"/>
              <w:rPr>
                <w:spacing w:val="-3"/>
              </w:rPr>
            </w:pPr>
            <w:r w:rsidRPr="0015283E">
              <w:rPr>
                <w:spacing w:val="-3"/>
              </w:rPr>
              <w:t xml:space="preserve">65. </w:t>
            </w:r>
          </w:p>
        </w:tc>
        <w:tc>
          <w:tcPr>
            <w:tcW w:w="1103" w:type="pct"/>
            <w:vAlign w:val="center"/>
          </w:tcPr>
          <w:p w:rsidR="00A37DDF" w:rsidRPr="0015283E" w:rsidRDefault="00A37DDF" w:rsidP="00353C5F">
            <w:pPr>
              <w:pStyle w:val="naiskr"/>
              <w:spacing w:before="0" w:after="0"/>
              <w:jc w:val="both"/>
            </w:pPr>
            <w:r w:rsidRPr="0015283E">
              <w:t xml:space="preserve">Pielikuma 8.1.7.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4" w:type="pct"/>
          <w:trHeight w:val="191"/>
        </w:trPr>
        <w:tc>
          <w:tcPr>
            <w:tcW w:w="1741" w:type="pct"/>
            <w:vAlign w:val="center"/>
          </w:tcPr>
          <w:p w:rsidR="00A37DDF" w:rsidRPr="0015283E" w:rsidRDefault="00A37DDF" w:rsidP="00353C5F">
            <w:pPr>
              <w:ind w:left="57"/>
              <w:rPr>
                <w:spacing w:val="-3"/>
              </w:rPr>
            </w:pPr>
            <w:r w:rsidRPr="0015283E">
              <w:rPr>
                <w:spacing w:val="-3"/>
              </w:rPr>
              <w:t xml:space="preserve">Ūdens un notekūdeņi </w:t>
            </w:r>
          </w:p>
        </w:tc>
        <w:tc>
          <w:tcPr>
            <w:tcW w:w="1103" w:type="pct"/>
            <w:vAlign w:val="center"/>
          </w:tcPr>
          <w:p w:rsidR="00A37DDF" w:rsidRPr="0015283E" w:rsidRDefault="00A37DDF" w:rsidP="00353C5F">
            <w:pPr>
              <w:pStyle w:val="naiskr"/>
              <w:spacing w:before="0" w:after="0"/>
              <w:jc w:val="both"/>
            </w:pPr>
            <w:r w:rsidRPr="0015283E">
              <w:t>Pielikuma 8.2.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4" w:type="pct"/>
          <w:trHeight w:val="191"/>
        </w:trPr>
        <w:tc>
          <w:tcPr>
            <w:tcW w:w="1741" w:type="pct"/>
            <w:vAlign w:val="center"/>
          </w:tcPr>
          <w:p w:rsidR="00A37DDF" w:rsidRPr="0015283E" w:rsidRDefault="00A37DDF" w:rsidP="00353C5F">
            <w:pPr>
              <w:ind w:left="57"/>
              <w:rPr>
                <w:spacing w:val="-3"/>
              </w:rPr>
            </w:pPr>
            <w:r w:rsidRPr="0015283E">
              <w:rPr>
                <w:spacing w:val="-3"/>
              </w:rPr>
              <w:t>66.</w:t>
            </w:r>
          </w:p>
        </w:tc>
        <w:tc>
          <w:tcPr>
            <w:tcW w:w="1103" w:type="pct"/>
            <w:vAlign w:val="center"/>
          </w:tcPr>
          <w:p w:rsidR="00A37DDF" w:rsidRPr="0015283E" w:rsidRDefault="00A37DDF" w:rsidP="00353C5F">
            <w:pPr>
              <w:pStyle w:val="naiskr"/>
              <w:spacing w:before="0" w:after="0"/>
              <w:jc w:val="both"/>
            </w:pPr>
            <w:r w:rsidRPr="0015283E">
              <w:t>Pielikuma 8.2.1.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 xml:space="preserve">Netiek noteiktas stingrākas </w:t>
            </w:r>
            <w:r w:rsidRPr="0015283E">
              <w:lastRenderedPageBreak/>
              <w:t>prasības</w:t>
            </w:r>
          </w:p>
        </w:tc>
      </w:tr>
      <w:tr w:rsidR="00A37DDF" w:rsidRPr="002535FB" w:rsidTr="00A26D94">
        <w:tblPrEx>
          <w:jc w:val="left"/>
        </w:tblPrEx>
        <w:trPr>
          <w:gridBefore w:val="1"/>
          <w:wBefore w:w="4" w:type="pct"/>
          <w:trHeight w:val="191"/>
        </w:trPr>
        <w:tc>
          <w:tcPr>
            <w:tcW w:w="1741" w:type="pct"/>
            <w:vAlign w:val="center"/>
          </w:tcPr>
          <w:p w:rsidR="00A37DDF" w:rsidRPr="0015283E" w:rsidRDefault="00A37DDF" w:rsidP="00353C5F">
            <w:pPr>
              <w:ind w:left="57"/>
              <w:rPr>
                <w:spacing w:val="-3"/>
              </w:rPr>
            </w:pPr>
            <w:r w:rsidRPr="0015283E">
              <w:rPr>
                <w:spacing w:val="-3"/>
              </w:rPr>
              <w:lastRenderedPageBreak/>
              <w:t xml:space="preserve">67. </w:t>
            </w:r>
          </w:p>
        </w:tc>
        <w:tc>
          <w:tcPr>
            <w:tcW w:w="1103" w:type="pct"/>
            <w:vAlign w:val="center"/>
          </w:tcPr>
          <w:p w:rsidR="00A37DDF" w:rsidRPr="0015283E" w:rsidRDefault="00A37DDF" w:rsidP="00353C5F">
            <w:pPr>
              <w:pStyle w:val="naiskr"/>
              <w:spacing w:before="0" w:after="0"/>
              <w:jc w:val="both"/>
            </w:pPr>
            <w:r w:rsidRPr="0015283E">
              <w:t xml:space="preserve">Pielikuma 8.2.2.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Ražošanas atlikumi</w:t>
            </w:r>
          </w:p>
        </w:tc>
        <w:tc>
          <w:tcPr>
            <w:tcW w:w="1103" w:type="pct"/>
            <w:vAlign w:val="center"/>
          </w:tcPr>
          <w:p w:rsidR="00A37DDF" w:rsidRPr="0015283E" w:rsidRDefault="00A37DDF" w:rsidP="00353C5F">
            <w:pPr>
              <w:pStyle w:val="naiskr"/>
              <w:spacing w:before="0" w:after="0"/>
              <w:jc w:val="both"/>
            </w:pPr>
            <w:r w:rsidRPr="0015283E">
              <w:t>Pielikuma 8.3.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68. </w:t>
            </w:r>
          </w:p>
        </w:tc>
        <w:tc>
          <w:tcPr>
            <w:tcW w:w="1103" w:type="pct"/>
            <w:vAlign w:val="center"/>
          </w:tcPr>
          <w:p w:rsidR="00A37DDF" w:rsidRPr="0015283E" w:rsidRDefault="00A37DDF" w:rsidP="00353C5F">
            <w:pPr>
              <w:pStyle w:val="naiskr"/>
              <w:spacing w:before="0" w:after="0"/>
              <w:jc w:val="both"/>
            </w:pPr>
            <w:r w:rsidRPr="0015283E">
              <w:t>Pielikuma 8.3.1.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69.</w:t>
            </w:r>
          </w:p>
        </w:tc>
        <w:tc>
          <w:tcPr>
            <w:tcW w:w="1103" w:type="pct"/>
            <w:vAlign w:val="center"/>
          </w:tcPr>
          <w:p w:rsidR="00A37DDF" w:rsidRPr="0015283E" w:rsidRDefault="00A37DDF" w:rsidP="00353C5F">
            <w:pPr>
              <w:pStyle w:val="naiskr"/>
              <w:spacing w:before="0" w:after="0"/>
              <w:jc w:val="both"/>
            </w:pPr>
            <w:r w:rsidRPr="0015283E">
              <w:t xml:space="preserve">Pielikuma 8.3.2.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Resursu pārvaldība </w:t>
            </w:r>
          </w:p>
        </w:tc>
        <w:tc>
          <w:tcPr>
            <w:tcW w:w="1103" w:type="pct"/>
            <w:vAlign w:val="center"/>
          </w:tcPr>
          <w:p w:rsidR="00A37DDF" w:rsidRPr="0015283E" w:rsidRDefault="00A37DDF" w:rsidP="00353C5F">
            <w:pPr>
              <w:pStyle w:val="naiskr"/>
              <w:spacing w:before="0" w:after="0"/>
              <w:jc w:val="both"/>
            </w:pPr>
            <w:r w:rsidRPr="0015283E">
              <w:t>Pielikuma 8.4.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70. </w:t>
            </w:r>
          </w:p>
        </w:tc>
        <w:tc>
          <w:tcPr>
            <w:tcW w:w="1103" w:type="pct"/>
            <w:vAlign w:val="center"/>
          </w:tcPr>
          <w:p w:rsidR="00A37DDF" w:rsidRPr="0015283E" w:rsidRDefault="00A37DDF" w:rsidP="00353C5F">
            <w:pPr>
              <w:pStyle w:val="naiskr"/>
              <w:spacing w:before="0" w:after="0"/>
              <w:jc w:val="both"/>
            </w:pPr>
            <w:r w:rsidRPr="0015283E">
              <w:t>Pielikuma 8.4.1.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Enerģētika </w:t>
            </w:r>
          </w:p>
        </w:tc>
        <w:tc>
          <w:tcPr>
            <w:tcW w:w="1103" w:type="pct"/>
            <w:vAlign w:val="center"/>
          </w:tcPr>
          <w:p w:rsidR="00A37DDF" w:rsidRPr="0015283E" w:rsidRDefault="00A37DDF" w:rsidP="00353C5F">
            <w:pPr>
              <w:pStyle w:val="naiskr"/>
              <w:spacing w:before="0" w:after="0"/>
              <w:jc w:val="both"/>
            </w:pPr>
            <w:r w:rsidRPr="0015283E">
              <w:t xml:space="preserve">Pielikuma 8.5.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71.</w:t>
            </w:r>
          </w:p>
        </w:tc>
        <w:tc>
          <w:tcPr>
            <w:tcW w:w="1103" w:type="pct"/>
            <w:vAlign w:val="center"/>
          </w:tcPr>
          <w:p w:rsidR="00A37DDF" w:rsidRPr="0015283E" w:rsidRDefault="00A37DDF" w:rsidP="00353C5F">
            <w:pPr>
              <w:pStyle w:val="naiskr"/>
              <w:spacing w:before="0" w:after="0"/>
              <w:jc w:val="both"/>
            </w:pPr>
            <w:r w:rsidRPr="0015283E">
              <w:t>Pielikuma 8.5.1.punkts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72. </w:t>
            </w:r>
          </w:p>
        </w:tc>
        <w:tc>
          <w:tcPr>
            <w:tcW w:w="1103" w:type="pct"/>
            <w:vAlign w:val="center"/>
          </w:tcPr>
          <w:p w:rsidR="00A37DDF" w:rsidRPr="0015283E" w:rsidRDefault="00A37DDF" w:rsidP="00353C5F">
            <w:pPr>
              <w:pStyle w:val="naiskr"/>
              <w:spacing w:before="0" w:after="0"/>
              <w:jc w:val="both"/>
            </w:pPr>
            <w:r w:rsidRPr="0015283E">
              <w:t>Pielikuma 8.5.2.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73. </w:t>
            </w:r>
          </w:p>
        </w:tc>
        <w:tc>
          <w:tcPr>
            <w:tcW w:w="1103" w:type="pct"/>
            <w:vAlign w:val="center"/>
          </w:tcPr>
          <w:p w:rsidR="00A37DDF" w:rsidRPr="0015283E" w:rsidRDefault="00A37DDF" w:rsidP="00353C5F">
            <w:pPr>
              <w:pStyle w:val="naiskr"/>
              <w:spacing w:before="0" w:after="0"/>
              <w:jc w:val="both"/>
            </w:pPr>
            <w:r w:rsidRPr="0015283E">
              <w:t>Pielikuma 8.5.3.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74. </w:t>
            </w:r>
          </w:p>
        </w:tc>
        <w:tc>
          <w:tcPr>
            <w:tcW w:w="1103" w:type="pct"/>
            <w:vAlign w:val="center"/>
          </w:tcPr>
          <w:p w:rsidR="00A37DDF" w:rsidRPr="0015283E" w:rsidRDefault="00A37DDF" w:rsidP="00353C5F">
            <w:pPr>
              <w:pStyle w:val="naiskr"/>
              <w:spacing w:before="0" w:after="0"/>
              <w:jc w:val="both"/>
            </w:pPr>
            <w:r w:rsidRPr="0015283E">
              <w:t xml:space="preserve">Pielikuma 8.5.4.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FA44F3">
            <w:pPr>
              <w:ind w:left="57"/>
              <w:jc w:val="both"/>
              <w:rPr>
                <w:spacing w:val="-3"/>
              </w:rPr>
            </w:pPr>
            <w:r w:rsidRPr="0015283E">
              <w:rPr>
                <w:spacing w:val="-3"/>
              </w:rPr>
              <w:t xml:space="preserve">1.6. </w:t>
            </w:r>
          </w:p>
        </w:tc>
        <w:tc>
          <w:tcPr>
            <w:tcW w:w="1103" w:type="pct"/>
            <w:vAlign w:val="center"/>
          </w:tcPr>
          <w:p w:rsidR="00A37DDF" w:rsidRPr="0015283E" w:rsidRDefault="00A37DDF" w:rsidP="00353C5F">
            <w:pPr>
              <w:pStyle w:val="naiskr"/>
              <w:spacing w:before="0" w:after="0"/>
              <w:jc w:val="both"/>
            </w:pPr>
            <w:r w:rsidRPr="0015283E">
              <w:t>Pielikuma 9.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Emisijas gaisā </w:t>
            </w:r>
          </w:p>
        </w:tc>
        <w:tc>
          <w:tcPr>
            <w:tcW w:w="1103" w:type="pct"/>
            <w:vAlign w:val="center"/>
          </w:tcPr>
          <w:p w:rsidR="00A37DDF" w:rsidRPr="0015283E" w:rsidRDefault="00A37DDF" w:rsidP="00353C5F">
            <w:pPr>
              <w:pStyle w:val="naiskr"/>
              <w:spacing w:before="0" w:after="0"/>
              <w:jc w:val="both"/>
            </w:pPr>
            <w:r w:rsidRPr="0015283E">
              <w:t xml:space="preserve">Pielikuma 9.1.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75. </w:t>
            </w:r>
          </w:p>
        </w:tc>
        <w:tc>
          <w:tcPr>
            <w:tcW w:w="1103" w:type="pct"/>
            <w:vAlign w:val="center"/>
          </w:tcPr>
          <w:p w:rsidR="00A37DDF" w:rsidRPr="0015283E" w:rsidRDefault="00A37DDF" w:rsidP="00353C5F">
            <w:pPr>
              <w:pStyle w:val="naiskr"/>
              <w:spacing w:before="0" w:after="0"/>
              <w:jc w:val="both"/>
            </w:pPr>
            <w:r w:rsidRPr="0015283E">
              <w:t xml:space="preserve">Pielikuma 9.1.1.punkts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76.</w:t>
            </w:r>
          </w:p>
        </w:tc>
        <w:tc>
          <w:tcPr>
            <w:tcW w:w="1103" w:type="pct"/>
            <w:vAlign w:val="center"/>
          </w:tcPr>
          <w:p w:rsidR="00A37DDF" w:rsidRPr="0015283E" w:rsidRDefault="00A37DDF" w:rsidP="00353C5F">
            <w:pPr>
              <w:pStyle w:val="naiskr"/>
              <w:spacing w:before="0" w:after="0"/>
              <w:jc w:val="both"/>
            </w:pPr>
            <w:r w:rsidRPr="0015283E">
              <w:t>Pielikuma 9.1.2.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77.</w:t>
            </w:r>
          </w:p>
        </w:tc>
        <w:tc>
          <w:tcPr>
            <w:tcW w:w="1103" w:type="pct"/>
            <w:vAlign w:val="center"/>
          </w:tcPr>
          <w:p w:rsidR="00A37DDF" w:rsidRPr="0015283E" w:rsidRDefault="00A37DDF" w:rsidP="00353C5F">
            <w:pPr>
              <w:pStyle w:val="naiskr"/>
              <w:spacing w:before="0" w:after="0"/>
              <w:jc w:val="both"/>
            </w:pPr>
            <w:r w:rsidRPr="0015283E">
              <w:t xml:space="preserve">Pielikuma 9.1.3.punkts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 xml:space="preserve">Netiek noteiktas stingrākas </w:t>
            </w:r>
            <w:r w:rsidRPr="0015283E">
              <w:lastRenderedPageBreak/>
              <w:t>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lastRenderedPageBreak/>
              <w:t xml:space="preserve">78. </w:t>
            </w:r>
          </w:p>
        </w:tc>
        <w:tc>
          <w:tcPr>
            <w:tcW w:w="1103" w:type="pct"/>
            <w:vAlign w:val="center"/>
          </w:tcPr>
          <w:p w:rsidR="00A37DDF" w:rsidRPr="0015283E" w:rsidRDefault="00A37DDF" w:rsidP="00353C5F">
            <w:pPr>
              <w:pStyle w:val="naiskr"/>
              <w:spacing w:before="0" w:after="0"/>
              <w:jc w:val="both"/>
            </w:pPr>
            <w:r w:rsidRPr="0015283E">
              <w:t xml:space="preserve">Pielikuma 9.1.4.punkts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79. </w:t>
            </w:r>
          </w:p>
        </w:tc>
        <w:tc>
          <w:tcPr>
            <w:tcW w:w="1103" w:type="pct"/>
            <w:vAlign w:val="center"/>
          </w:tcPr>
          <w:p w:rsidR="00A37DDF" w:rsidRPr="0015283E" w:rsidRDefault="00A37DDF" w:rsidP="00353C5F">
            <w:pPr>
              <w:pStyle w:val="naiskr"/>
              <w:spacing w:before="0" w:after="0"/>
              <w:jc w:val="both"/>
            </w:pPr>
            <w:r w:rsidRPr="0015283E">
              <w:t>Pielikuma 9.1.5.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Ūdens un notekūdeņi</w:t>
            </w:r>
          </w:p>
        </w:tc>
        <w:tc>
          <w:tcPr>
            <w:tcW w:w="1103" w:type="pct"/>
            <w:vAlign w:val="center"/>
          </w:tcPr>
          <w:p w:rsidR="00A37DDF" w:rsidRPr="0015283E" w:rsidRDefault="00A37DDF" w:rsidP="00353C5F">
            <w:pPr>
              <w:pStyle w:val="naiskr"/>
              <w:spacing w:before="0" w:after="0"/>
              <w:jc w:val="both"/>
            </w:pPr>
            <w:r w:rsidRPr="0015283E">
              <w:t xml:space="preserve">Pielikuma 9.2.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80. </w:t>
            </w:r>
          </w:p>
        </w:tc>
        <w:tc>
          <w:tcPr>
            <w:tcW w:w="1103" w:type="pct"/>
            <w:vAlign w:val="center"/>
          </w:tcPr>
          <w:p w:rsidR="00A37DDF" w:rsidRPr="0015283E" w:rsidRDefault="00A37DDF" w:rsidP="00353C5F">
            <w:pPr>
              <w:pStyle w:val="naiskr"/>
              <w:spacing w:before="0" w:after="0"/>
              <w:jc w:val="both"/>
            </w:pPr>
            <w:r w:rsidRPr="0015283E">
              <w:t>Pielikuma 9.2.1.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81. </w:t>
            </w:r>
          </w:p>
        </w:tc>
        <w:tc>
          <w:tcPr>
            <w:tcW w:w="1103" w:type="pct"/>
            <w:vAlign w:val="center"/>
          </w:tcPr>
          <w:p w:rsidR="00A37DDF" w:rsidRPr="0015283E" w:rsidRDefault="00A37DDF" w:rsidP="00353C5F">
            <w:pPr>
              <w:pStyle w:val="naiskr"/>
              <w:spacing w:before="0" w:after="0"/>
              <w:jc w:val="both"/>
            </w:pPr>
            <w:r w:rsidRPr="0015283E">
              <w:t>Pielikuma 9.2.2.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Ražošanas atlikumi</w:t>
            </w:r>
          </w:p>
        </w:tc>
        <w:tc>
          <w:tcPr>
            <w:tcW w:w="1103" w:type="pct"/>
            <w:vAlign w:val="center"/>
          </w:tcPr>
          <w:p w:rsidR="00A37DDF" w:rsidRPr="0015283E" w:rsidRDefault="00A37DDF" w:rsidP="00353C5F">
            <w:pPr>
              <w:pStyle w:val="naiskr"/>
              <w:spacing w:before="0" w:after="0"/>
              <w:jc w:val="both"/>
            </w:pPr>
            <w:r w:rsidRPr="0015283E">
              <w:t>Pielikuma 9.3.tabula</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82.</w:t>
            </w:r>
          </w:p>
        </w:tc>
        <w:tc>
          <w:tcPr>
            <w:tcW w:w="1103" w:type="pct"/>
            <w:vAlign w:val="center"/>
          </w:tcPr>
          <w:p w:rsidR="00A37DDF" w:rsidRPr="0015283E" w:rsidRDefault="00A37DDF" w:rsidP="00353C5F">
            <w:pPr>
              <w:pStyle w:val="naiskr"/>
              <w:spacing w:before="0" w:after="0"/>
              <w:jc w:val="both"/>
            </w:pPr>
            <w:r w:rsidRPr="0015283E">
              <w:t>Pielikuma 9.3.1.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Enerģētika </w:t>
            </w:r>
          </w:p>
        </w:tc>
        <w:tc>
          <w:tcPr>
            <w:tcW w:w="1103" w:type="pct"/>
            <w:vAlign w:val="center"/>
          </w:tcPr>
          <w:p w:rsidR="00A37DDF" w:rsidRPr="0015283E" w:rsidRDefault="00A37DDF" w:rsidP="00353C5F">
            <w:pPr>
              <w:pStyle w:val="naiskr"/>
              <w:spacing w:before="0" w:after="0"/>
              <w:jc w:val="both"/>
            </w:pPr>
            <w:r w:rsidRPr="0015283E">
              <w:t>Pielikuma 9.4.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83.</w:t>
            </w:r>
          </w:p>
        </w:tc>
        <w:tc>
          <w:tcPr>
            <w:tcW w:w="1103" w:type="pct"/>
            <w:vAlign w:val="center"/>
          </w:tcPr>
          <w:p w:rsidR="00A37DDF" w:rsidRPr="0015283E" w:rsidRDefault="00A37DDF" w:rsidP="00353C5F">
            <w:pPr>
              <w:pStyle w:val="naiskr"/>
              <w:spacing w:before="0" w:after="0"/>
              <w:jc w:val="both"/>
            </w:pPr>
            <w:r w:rsidRPr="0015283E">
              <w:t xml:space="preserve">Pielikuma 9.4.1.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84. </w:t>
            </w:r>
          </w:p>
        </w:tc>
        <w:tc>
          <w:tcPr>
            <w:tcW w:w="1103" w:type="pct"/>
            <w:vAlign w:val="center"/>
          </w:tcPr>
          <w:p w:rsidR="00A37DDF" w:rsidRPr="0015283E" w:rsidRDefault="00A37DDF" w:rsidP="00353C5F">
            <w:pPr>
              <w:pStyle w:val="naiskr"/>
              <w:spacing w:before="0" w:after="0"/>
              <w:jc w:val="both"/>
            </w:pPr>
            <w:r w:rsidRPr="0015283E">
              <w:t>Pielikuma 9.4.2.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85.</w:t>
            </w:r>
          </w:p>
        </w:tc>
        <w:tc>
          <w:tcPr>
            <w:tcW w:w="1103" w:type="pct"/>
            <w:vAlign w:val="center"/>
          </w:tcPr>
          <w:p w:rsidR="00A37DDF" w:rsidRPr="0015283E" w:rsidRDefault="00A37DDF" w:rsidP="00353C5F">
            <w:pPr>
              <w:pStyle w:val="naiskr"/>
              <w:spacing w:before="0" w:after="0"/>
              <w:jc w:val="both"/>
            </w:pPr>
            <w:r w:rsidRPr="0015283E">
              <w:t>Pielikuma 9.4.3.</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86.</w:t>
            </w:r>
          </w:p>
        </w:tc>
        <w:tc>
          <w:tcPr>
            <w:tcW w:w="1103" w:type="pct"/>
            <w:vAlign w:val="center"/>
          </w:tcPr>
          <w:p w:rsidR="00A37DDF" w:rsidRPr="0015283E" w:rsidRDefault="00A37DDF" w:rsidP="00353C5F">
            <w:pPr>
              <w:pStyle w:val="naiskr"/>
              <w:spacing w:before="0" w:after="0"/>
              <w:jc w:val="both"/>
            </w:pPr>
            <w:r w:rsidRPr="0015283E">
              <w:t>Pielikuma 9.4.4.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1.7. </w:t>
            </w:r>
          </w:p>
        </w:tc>
        <w:tc>
          <w:tcPr>
            <w:tcW w:w="1103" w:type="pct"/>
            <w:vAlign w:val="center"/>
          </w:tcPr>
          <w:p w:rsidR="00A37DDF" w:rsidRPr="0015283E" w:rsidRDefault="00A37DDF" w:rsidP="00353C5F">
            <w:pPr>
              <w:pStyle w:val="naiskr"/>
              <w:spacing w:before="0" w:after="0"/>
              <w:jc w:val="both"/>
            </w:pPr>
            <w:r w:rsidRPr="0015283E">
              <w:t xml:space="preserve">Pielikuma 10.punkts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Emisijas gaisā </w:t>
            </w:r>
          </w:p>
        </w:tc>
        <w:tc>
          <w:tcPr>
            <w:tcW w:w="1103" w:type="pct"/>
            <w:vAlign w:val="center"/>
          </w:tcPr>
          <w:p w:rsidR="00A37DDF" w:rsidRPr="0015283E" w:rsidRDefault="00A37DDF" w:rsidP="00353C5F">
            <w:pPr>
              <w:pStyle w:val="naiskr"/>
              <w:spacing w:before="0" w:after="0"/>
              <w:jc w:val="both"/>
            </w:pPr>
            <w:r w:rsidRPr="0015283E">
              <w:t>Pielikuma 10.1.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87.</w:t>
            </w:r>
          </w:p>
        </w:tc>
        <w:tc>
          <w:tcPr>
            <w:tcW w:w="1103" w:type="pct"/>
            <w:vAlign w:val="center"/>
          </w:tcPr>
          <w:p w:rsidR="00A37DDF" w:rsidRPr="0015283E" w:rsidRDefault="00A37DDF" w:rsidP="00353C5F">
            <w:pPr>
              <w:pStyle w:val="naiskr"/>
              <w:spacing w:before="0" w:after="0"/>
              <w:jc w:val="both"/>
            </w:pPr>
            <w:r w:rsidRPr="0015283E">
              <w:t>Pielikuma 10.1.1.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88.</w:t>
            </w:r>
          </w:p>
        </w:tc>
        <w:tc>
          <w:tcPr>
            <w:tcW w:w="1103" w:type="pct"/>
            <w:vAlign w:val="center"/>
          </w:tcPr>
          <w:p w:rsidR="00A37DDF" w:rsidRPr="0015283E" w:rsidRDefault="00A37DDF" w:rsidP="00353C5F">
            <w:pPr>
              <w:pStyle w:val="naiskr"/>
              <w:spacing w:before="0" w:after="0"/>
              <w:jc w:val="both"/>
            </w:pPr>
            <w:r w:rsidRPr="0015283E">
              <w:t>Pielikuma 10.1.2.punkts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 xml:space="preserve">Netiek noteiktas stingrākas </w:t>
            </w:r>
            <w:r w:rsidRPr="0015283E">
              <w:lastRenderedPageBreak/>
              <w:t>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6F5BA8">
            <w:pPr>
              <w:rPr>
                <w:spacing w:val="-3"/>
              </w:rPr>
            </w:pPr>
            <w:r w:rsidRPr="0015283E">
              <w:rPr>
                <w:spacing w:val="-3"/>
              </w:rPr>
              <w:lastRenderedPageBreak/>
              <w:t xml:space="preserve"> 89.</w:t>
            </w:r>
          </w:p>
        </w:tc>
        <w:tc>
          <w:tcPr>
            <w:tcW w:w="1103" w:type="pct"/>
            <w:vAlign w:val="center"/>
          </w:tcPr>
          <w:p w:rsidR="00A37DDF" w:rsidRPr="0015283E" w:rsidRDefault="00A37DDF" w:rsidP="00353C5F">
            <w:pPr>
              <w:pStyle w:val="naiskr"/>
              <w:spacing w:before="0" w:after="0"/>
              <w:jc w:val="both"/>
            </w:pPr>
            <w:r w:rsidRPr="0015283E">
              <w:t>Pielikuma 10.1.3.punkts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90. </w:t>
            </w:r>
          </w:p>
        </w:tc>
        <w:tc>
          <w:tcPr>
            <w:tcW w:w="1103" w:type="pct"/>
            <w:vAlign w:val="center"/>
          </w:tcPr>
          <w:p w:rsidR="00A37DDF" w:rsidRPr="0015283E" w:rsidRDefault="00A37DDF" w:rsidP="00353C5F">
            <w:pPr>
              <w:pStyle w:val="naiskr"/>
              <w:spacing w:before="0" w:after="0"/>
              <w:jc w:val="both"/>
            </w:pPr>
            <w:r w:rsidRPr="0015283E">
              <w:t xml:space="preserve">Pielikuma 10.1.4. 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Ūdens un notekūdeņi </w:t>
            </w:r>
          </w:p>
        </w:tc>
        <w:tc>
          <w:tcPr>
            <w:tcW w:w="1103" w:type="pct"/>
            <w:vAlign w:val="center"/>
          </w:tcPr>
          <w:p w:rsidR="00A37DDF" w:rsidRPr="0015283E" w:rsidRDefault="00A37DDF" w:rsidP="00353C5F">
            <w:pPr>
              <w:pStyle w:val="naiskr"/>
              <w:spacing w:before="0" w:after="0"/>
              <w:jc w:val="both"/>
            </w:pPr>
            <w:r w:rsidRPr="0015283E">
              <w:t>Pielikuma 10.2.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91.</w:t>
            </w:r>
          </w:p>
        </w:tc>
        <w:tc>
          <w:tcPr>
            <w:tcW w:w="1103" w:type="pct"/>
            <w:vAlign w:val="center"/>
          </w:tcPr>
          <w:p w:rsidR="00A37DDF" w:rsidRPr="0015283E" w:rsidRDefault="00A37DDF" w:rsidP="00353C5F">
            <w:pPr>
              <w:pStyle w:val="naiskr"/>
              <w:spacing w:before="0" w:after="0"/>
              <w:jc w:val="both"/>
            </w:pPr>
            <w:r w:rsidRPr="0015283E">
              <w:t>Pielikuma 10.2.1.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92.</w:t>
            </w:r>
          </w:p>
        </w:tc>
        <w:tc>
          <w:tcPr>
            <w:tcW w:w="1103" w:type="pct"/>
            <w:vAlign w:val="center"/>
          </w:tcPr>
          <w:p w:rsidR="00A37DDF" w:rsidRPr="0015283E" w:rsidRDefault="00A37DDF" w:rsidP="00353C5F">
            <w:pPr>
              <w:pStyle w:val="naiskr"/>
              <w:spacing w:before="0" w:after="0"/>
              <w:jc w:val="both"/>
            </w:pPr>
            <w:r w:rsidRPr="0015283E">
              <w:t>Pielikuma 10.2.2.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Ražošanas atlikumi </w:t>
            </w:r>
          </w:p>
        </w:tc>
        <w:tc>
          <w:tcPr>
            <w:tcW w:w="1103" w:type="pct"/>
            <w:vAlign w:val="center"/>
          </w:tcPr>
          <w:p w:rsidR="00A37DDF" w:rsidRPr="0015283E" w:rsidRDefault="00A37DDF" w:rsidP="00353C5F">
            <w:pPr>
              <w:pStyle w:val="naiskr"/>
              <w:spacing w:before="0" w:after="0"/>
              <w:jc w:val="both"/>
            </w:pPr>
            <w:r w:rsidRPr="0015283E">
              <w:t xml:space="preserve">Pielikuma 10.3.1.punkts </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93. </w:t>
            </w:r>
          </w:p>
        </w:tc>
        <w:tc>
          <w:tcPr>
            <w:tcW w:w="1103" w:type="pct"/>
            <w:vAlign w:val="center"/>
          </w:tcPr>
          <w:p w:rsidR="00A37DDF" w:rsidRPr="0015283E" w:rsidRDefault="00A37DDF" w:rsidP="00353C5F">
            <w:pPr>
              <w:pStyle w:val="naiskr"/>
              <w:spacing w:before="0" w:after="0"/>
              <w:jc w:val="both"/>
            </w:pPr>
            <w:r w:rsidRPr="0015283E">
              <w:t>Pielikuma 10.3.1.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Enerģētika </w:t>
            </w:r>
          </w:p>
        </w:tc>
        <w:tc>
          <w:tcPr>
            <w:tcW w:w="1103" w:type="pct"/>
            <w:vAlign w:val="center"/>
          </w:tcPr>
          <w:p w:rsidR="00A37DDF" w:rsidRPr="0015283E" w:rsidRDefault="00A37DDF" w:rsidP="00353C5F">
            <w:pPr>
              <w:pStyle w:val="naiskr"/>
              <w:spacing w:before="0" w:after="0"/>
              <w:jc w:val="both"/>
            </w:pPr>
            <w:r w:rsidRPr="0015283E">
              <w:t>Pielikuma 10.4. punkts</w:t>
            </w:r>
          </w:p>
        </w:tc>
        <w:tc>
          <w:tcPr>
            <w:tcW w:w="1228" w:type="pct"/>
            <w:vAlign w:val="center"/>
          </w:tcPr>
          <w:p w:rsidR="00A37DDF" w:rsidRPr="0015283E" w:rsidRDefault="00A37DDF" w:rsidP="00C04F46">
            <w:pPr>
              <w:pStyle w:val="naiskr"/>
              <w:spacing w:before="0" w:after="0"/>
              <w:jc w:val="both"/>
            </w:pPr>
            <w:r w:rsidRPr="0015283E">
              <w:t>Atbilst</w:t>
            </w:r>
          </w:p>
        </w:tc>
        <w:tc>
          <w:tcPr>
            <w:tcW w:w="923" w:type="pct"/>
            <w:vAlign w:val="center"/>
          </w:tcPr>
          <w:p w:rsidR="00A37DDF" w:rsidRPr="0015283E" w:rsidRDefault="00A37DDF" w:rsidP="00C04F46">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94.</w:t>
            </w:r>
          </w:p>
        </w:tc>
        <w:tc>
          <w:tcPr>
            <w:tcW w:w="1103" w:type="pct"/>
            <w:vAlign w:val="center"/>
          </w:tcPr>
          <w:p w:rsidR="00A37DDF" w:rsidRPr="0015283E" w:rsidRDefault="00A37DDF" w:rsidP="00353C5F">
            <w:pPr>
              <w:pStyle w:val="naiskr"/>
              <w:spacing w:before="0" w:after="0"/>
              <w:jc w:val="both"/>
            </w:pPr>
            <w:r w:rsidRPr="0015283E">
              <w:t xml:space="preserve">Pielikuma 10.4.1.punkts </w:t>
            </w:r>
          </w:p>
        </w:tc>
        <w:tc>
          <w:tcPr>
            <w:tcW w:w="1228" w:type="pct"/>
            <w:vAlign w:val="center"/>
          </w:tcPr>
          <w:p w:rsidR="00A37DDF" w:rsidRPr="0015283E" w:rsidRDefault="00A37DDF" w:rsidP="00310522">
            <w:pPr>
              <w:pStyle w:val="naiskr"/>
              <w:spacing w:before="0" w:after="0"/>
              <w:jc w:val="both"/>
            </w:pPr>
            <w:r w:rsidRPr="0015283E">
              <w:t>Atbilst</w:t>
            </w:r>
          </w:p>
        </w:tc>
        <w:tc>
          <w:tcPr>
            <w:tcW w:w="923" w:type="pct"/>
            <w:vAlign w:val="center"/>
          </w:tcPr>
          <w:p w:rsidR="00A37DDF" w:rsidRPr="0015283E" w:rsidRDefault="00A37DDF" w:rsidP="00310522">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Troksnis </w:t>
            </w:r>
          </w:p>
        </w:tc>
        <w:tc>
          <w:tcPr>
            <w:tcW w:w="1103" w:type="pct"/>
            <w:vAlign w:val="center"/>
          </w:tcPr>
          <w:p w:rsidR="00A37DDF" w:rsidRPr="0015283E" w:rsidRDefault="00A37DDF" w:rsidP="00353C5F">
            <w:pPr>
              <w:pStyle w:val="naiskr"/>
              <w:spacing w:before="0" w:after="0"/>
              <w:jc w:val="both"/>
            </w:pPr>
            <w:r w:rsidRPr="0015283E">
              <w:t>Pielikuma 10.5. punkts</w:t>
            </w:r>
          </w:p>
        </w:tc>
        <w:tc>
          <w:tcPr>
            <w:tcW w:w="1228" w:type="pct"/>
            <w:vAlign w:val="center"/>
          </w:tcPr>
          <w:p w:rsidR="00A37DDF" w:rsidRPr="0015283E" w:rsidRDefault="00A37DDF" w:rsidP="00310522">
            <w:pPr>
              <w:pStyle w:val="naiskr"/>
              <w:spacing w:before="0" w:after="0"/>
              <w:jc w:val="both"/>
            </w:pPr>
            <w:r w:rsidRPr="0015283E">
              <w:t>Atbilst</w:t>
            </w:r>
          </w:p>
        </w:tc>
        <w:tc>
          <w:tcPr>
            <w:tcW w:w="923" w:type="pct"/>
            <w:vAlign w:val="center"/>
          </w:tcPr>
          <w:p w:rsidR="00A37DDF" w:rsidRPr="0015283E" w:rsidRDefault="00A37DDF" w:rsidP="00310522">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1740" w:type="pct"/>
            <w:vAlign w:val="center"/>
          </w:tcPr>
          <w:p w:rsidR="00A37DDF" w:rsidRPr="0015283E" w:rsidRDefault="00A37DDF" w:rsidP="00353C5F">
            <w:pPr>
              <w:ind w:left="57"/>
              <w:rPr>
                <w:spacing w:val="-3"/>
              </w:rPr>
            </w:pPr>
            <w:r w:rsidRPr="0015283E">
              <w:rPr>
                <w:spacing w:val="-3"/>
              </w:rPr>
              <w:t xml:space="preserve">95. </w:t>
            </w:r>
          </w:p>
        </w:tc>
        <w:tc>
          <w:tcPr>
            <w:tcW w:w="1103" w:type="pct"/>
            <w:vAlign w:val="center"/>
          </w:tcPr>
          <w:p w:rsidR="00A37DDF" w:rsidRPr="0015283E" w:rsidRDefault="00A37DDF" w:rsidP="00353C5F">
            <w:pPr>
              <w:pStyle w:val="naiskr"/>
              <w:spacing w:before="0" w:after="0"/>
              <w:jc w:val="both"/>
            </w:pPr>
            <w:r w:rsidRPr="0015283E">
              <w:t xml:space="preserve">Pielikuma 10.5.1. punkts </w:t>
            </w:r>
          </w:p>
        </w:tc>
        <w:tc>
          <w:tcPr>
            <w:tcW w:w="1228" w:type="pct"/>
            <w:vAlign w:val="center"/>
          </w:tcPr>
          <w:p w:rsidR="00A37DDF" w:rsidRPr="0015283E" w:rsidRDefault="00A37DDF" w:rsidP="00310522">
            <w:pPr>
              <w:pStyle w:val="naiskr"/>
              <w:spacing w:before="0" w:after="0"/>
              <w:jc w:val="both"/>
            </w:pPr>
            <w:r w:rsidRPr="0015283E">
              <w:t>Atbilst</w:t>
            </w:r>
          </w:p>
        </w:tc>
        <w:tc>
          <w:tcPr>
            <w:tcW w:w="923" w:type="pct"/>
            <w:vAlign w:val="center"/>
          </w:tcPr>
          <w:p w:rsidR="00A37DDF" w:rsidRPr="0015283E" w:rsidRDefault="00A37DDF" w:rsidP="00310522">
            <w:pPr>
              <w:pStyle w:val="naiskr"/>
              <w:spacing w:before="0" w:after="0"/>
              <w:jc w:val="both"/>
            </w:pPr>
            <w:r w:rsidRPr="0015283E">
              <w:t>Netiek noteiktas stingrākas prasības</w:t>
            </w:r>
          </w:p>
        </w:tc>
      </w:tr>
      <w:tr w:rsidR="00A37DDF" w:rsidRPr="002535FB" w:rsidTr="00A26D94">
        <w:tblPrEx>
          <w:jc w:val="left"/>
        </w:tblPrEx>
        <w:trPr>
          <w:gridBefore w:val="1"/>
          <w:wBefore w:w="5" w:type="pct"/>
          <w:trHeight w:val="191"/>
        </w:trPr>
        <w:tc>
          <w:tcPr>
            <w:tcW w:w="4072" w:type="pct"/>
            <w:gridSpan w:val="3"/>
            <w:vAlign w:val="center"/>
          </w:tcPr>
          <w:p w:rsidR="00A37DDF" w:rsidRPr="0015283E" w:rsidRDefault="00A37DDF" w:rsidP="00082DD6">
            <w:pPr>
              <w:rPr>
                <w:spacing w:val="-3"/>
              </w:rPr>
            </w:pPr>
            <w:r w:rsidRPr="0015283E">
              <w:rPr>
                <w:spacing w:val="-3"/>
              </w:rPr>
              <w:t>Kā ir .izmantota ES tiesību aktā paredzētā rīcības brīvība dalībvalstij pārņemt vai ieviest noteiktas ES tiesību akta normas?</w:t>
            </w:r>
          </w:p>
          <w:p w:rsidR="00A37DDF" w:rsidRPr="0015283E" w:rsidRDefault="00A37DDF" w:rsidP="00353C5F">
            <w:pPr>
              <w:pStyle w:val="naiskr"/>
              <w:spacing w:before="0" w:after="0"/>
              <w:jc w:val="both"/>
            </w:pPr>
            <w:r w:rsidRPr="0015283E">
              <w:rPr>
                <w:spacing w:val="-3"/>
              </w:rPr>
              <w:t>Kādēļ?</w:t>
            </w:r>
          </w:p>
        </w:tc>
        <w:tc>
          <w:tcPr>
            <w:tcW w:w="923" w:type="pct"/>
            <w:vAlign w:val="center"/>
          </w:tcPr>
          <w:p w:rsidR="00A37DDF" w:rsidRPr="0015283E" w:rsidRDefault="00A37DDF" w:rsidP="00353C5F">
            <w:pPr>
              <w:pStyle w:val="naiskr"/>
              <w:spacing w:before="0" w:after="0"/>
              <w:jc w:val="both"/>
            </w:pPr>
            <w:r w:rsidRPr="0015283E">
              <w:t xml:space="preserve">Nav izmantota, tiesību akts pārņemts, neizmantojot rīcības brīvību.  </w:t>
            </w:r>
          </w:p>
        </w:tc>
      </w:tr>
      <w:tr w:rsidR="00A37DDF" w:rsidRPr="002535FB" w:rsidTr="00A26D94">
        <w:tblPrEx>
          <w:jc w:val="left"/>
        </w:tblPrEx>
        <w:trPr>
          <w:gridBefore w:val="1"/>
          <w:wBefore w:w="5" w:type="pct"/>
          <w:trHeight w:val="191"/>
        </w:trPr>
        <w:tc>
          <w:tcPr>
            <w:tcW w:w="4072" w:type="pct"/>
            <w:gridSpan w:val="3"/>
            <w:vAlign w:val="center"/>
          </w:tcPr>
          <w:p w:rsidR="00A37DDF" w:rsidRPr="0015283E" w:rsidRDefault="00A37DDF" w:rsidP="00353C5F">
            <w:pPr>
              <w:pStyle w:val="naiskr"/>
              <w:spacing w:before="0" w:after="0"/>
              <w:jc w:val="both"/>
            </w:pPr>
            <w:r w:rsidRPr="0015283E">
              <w:rPr>
                <w:spacing w:val="-4"/>
              </w:rPr>
              <w:t>Saistības sniegt paziņojumu ES</w:t>
            </w:r>
            <w:r w:rsidRPr="008F176B">
              <w:rPr>
                <w:spacing w:val="-4"/>
              </w:rPr>
              <w:t> </w:t>
            </w:r>
            <w:r w:rsidRPr="0015283E">
              <w:rPr>
                <w:spacing w:val="-4"/>
              </w:rPr>
              <w:t>institūcijām un ES dalībvalstīm atbilstoši normatīvajiem aktiem, kas regulē informācijas sniegšanu par tehnisko noteikumu, valsts atbalsta piešķiršanas un finanšu noteikumu (attiecībā uz monetāro politiku) projektiem</w:t>
            </w:r>
          </w:p>
        </w:tc>
        <w:tc>
          <w:tcPr>
            <w:tcW w:w="923" w:type="pct"/>
            <w:vAlign w:val="center"/>
          </w:tcPr>
          <w:p w:rsidR="00A37DDF" w:rsidRPr="0015283E" w:rsidRDefault="00A37DDF" w:rsidP="00353C5F">
            <w:pPr>
              <w:pStyle w:val="naiskr"/>
              <w:spacing w:before="0" w:after="0"/>
              <w:jc w:val="both"/>
            </w:pPr>
            <w:r w:rsidRPr="0015283E">
              <w:t xml:space="preserve">Nav attiecināms </w:t>
            </w:r>
          </w:p>
        </w:tc>
      </w:tr>
      <w:tr w:rsidR="00A37DDF" w:rsidRPr="002535FB" w:rsidTr="00A26D94">
        <w:tblPrEx>
          <w:jc w:val="left"/>
        </w:tblPrEx>
        <w:trPr>
          <w:gridBefore w:val="1"/>
          <w:wBefore w:w="5" w:type="pct"/>
          <w:trHeight w:val="191"/>
        </w:trPr>
        <w:tc>
          <w:tcPr>
            <w:tcW w:w="4072" w:type="pct"/>
            <w:gridSpan w:val="3"/>
            <w:vAlign w:val="center"/>
          </w:tcPr>
          <w:p w:rsidR="00A37DDF" w:rsidRPr="0015283E" w:rsidRDefault="00A37DDF" w:rsidP="00353C5F">
            <w:pPr>
              <w:pStyle w:val="naiskr"/>
              <w:spacing w:before="0" w:after="0"/>
              <w:jc w:val="both"/>
            </w:pPr>
            <w:r w:rsidRPr="0015283E">
              <w:t>Cita informācija</w:t>
            </w:r>
          </w:p>
        </w:tc>
        <w:tc>
          <w:tcPr>
            <w:tcW w:w="923" w:type="pct"/>
            <w:vAlign w:val="center"/>
          </w:tcPr>
          <w:p w:rsidR="00A37DDF" w:rsidRPr="0015283E" w:rsidRDefault="00A37DDF" w:rsidP="00353C5F">
            <w:pPr>
              <w:pStyle w:val="naiskr"/>
              <w:spacing w:before="0" w:after="0"/>
              <w:jc w:val="both"/>
            </w:pPr>
            <w:r w:rsidRPr="0015283E">
              <w:t xml:space="preserve">Nav attiecināms </w:t>
            </w:r>
          </w:p>
        </w:tc>
      </w:tr>
    </w:tbl>
    <w:p w:rsidR="00A37DDF" w:rsidRPr="002535FB" w:rsidRDefault="00A37DDF" w:rsidP="0082089F">
      <w:pPr>
        <w:pStyle w:val="naisf"/>
        <w:spacing w:before="0" w:after="0"/>
      </w:pPr>
    </w:p>
    <w:p w:rsidR="00A37DDF" w:rsidRPr="002535FB" w:rsidRDefault="00A37DDF" w:rsidP="0082089F">
      <w:pPr>
        <w:pStyle w:val="naisf"/>
        <w:spacing w:before="0" w:after="0"/>
        <w:ind w:firstLine="0"/>
      </w:pPr>
    </w:p>
    <w:p w:rsidR="00A37DDF" w:rsidRPr="002535FB" w:rsidRDefault="00A37DDF" w:rsidP="0082089F">
      <w:pPr>
        <w:pStyle w:val="naisf"/>
        <w:spacing w:before="0" w:after="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81"/>
      </w:tblGrid>
      <w:tr w:rsidR="00A37DDF" w:rsidRPr="002535FB">
        <w:trPr>
          <w:trHeight w:val="792"/>
          <w:jc w:val="center"/>
        </w:trPr>
        <w:tc>
          <w:tcPr>
            <w:tcW w:w="5000" w:type="pct"/>
            <w:vAlign w:val="center"/>
          </w:tcPr>
          <w:p w:rsidR="00A37DDF" w:rsidRPr="0015283E" w:rsidRDefault="00A37DDF" w:rsidP="00DB607E">
            <w:pPr>
              <w:pStyle w:val="naisnod"/>
              <w:spacing w:before="0" w:after="0"/>
            </w:pPr>
            <w:r w:rsidRPr="0015283E">
              <w:lastRenderedPageBreak/>
              <w:t xml:space="preserve">2.tabula </w:t>
            </w:r>
          </w:p>
          <w:p w:rsidR="00A37DDF" w:rsidRPr="0015283E" w:rsidRDefault="00A37DDF" w:rsidP="00DB607E">
            <w:pPr>
              <w:pStyle w:val="naisnod"/>
              <w:spacing w:before="0" w:after="0"/>
            </w:pPr>
            <w:r w:rsidRPr="0015283E">
              <w:t>Ar tiesību akta projektu uzņemtās saistības, kas izriet no starptautiskajiem tiesību aktiem vai starptautiskas institūcijas vai organizācijas dokumentiem</w:t>
            </w:r>
          </w:p>
          <w:p w:rsidR="00A37DDF" w:rsidRPr="0015283E" w:rsidRDefault="00A37DDF" w:rsidP="00DB607E">
            <w:pPr>
              <w:pStyle w:val="naisnod"/>
              <w:spacing w:before="0" w:after="0"/>
            </w:pPr>
            <w:r w:rsidRPr="0015283E">
              <w:t>Pasākumi šo saistību izpildei</w:t>
            </w:r>
          </w:p>
        </w:tc>
      </w:tr>
      <w:tr w:rsidR="00A37DDF" w:rsidRPr="002535FB">
        <w:trPr>
          <w:trHeight w:val="163"/>
          <w:jc w:val="center"/>
        </w:trPr>
        <w:tc>
          <w:tcPr>
            <w:tcW w:w="5000" w:type="pct"/>
            <w:vAlign w:val="center"/>
          </w:tcPr>
          <w:p w:rsidR="00A37DDF" w:rsidRPr="0015283E" w:rsidRDefault="00A37DDF" w:rsidP="004A7F78">
            <w:pPr>
              <w:pStyle w:val="naiskr"/>
              <w:spacing w:before="0" w:after="0"/>
              <w:jc w:val="center"/>
            </w:pPr>
            <w:r w:rsidRPr="0015283E">
              <w:t>Nav attiecināms.</w:t>
            </w:r>
          </w:p>
        </w:tc>
      </w:tr>
    </w:tbl>
    <w:p w:rsidR="00A37DDF" w:rsidRPr="002535FB" w:rsidRDefault="00A37DDF" w:rsidP="0082089F"/>
    <w:p w:rsidR="00A37DDF" w:rsidRPr="002535FB" w:rsidRDefault="00A37DDF" w:rsidP="004A7F78">
      <w:pPr>
        <w:pStyle w:val="naisf"/>
        <w:spacing w:before="0" w:after="0"/>
        <w:ind w:firstLine="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7"/>
        <w:gridCol w:w="2492"/>
        <w:gridCol w:w="6142"/>
      </w:tblGrid>
      <w:tr w:rsidR="00A37DDF" w:rsidRPr="002535FB">
        <w:trPr>
          <w:jc w:val="center"/>
        </w:trPr>
        <w:tc>
          <w:tcPr>
            <w:tcW w:w="5000" w:type="pct"/>
            <w:gridSpan w:val="3"/>
          </w:tcPr>
          <w:p w:rsidR="00A37DDF" w:rsidRPr="0015283E" w:rsidRDefault="00A37DDF" w:rsidP="00DB607E">
            <w:pPr>
              <w:pStyle w:val="naisnod"/>
              <w:spacing w:before="0" w:after="0"/>
              <w:ind w:left="57" w:right="57"/>
            </w:pPr>
            <w:r w:rsidRPr="0015283E">
              <w:t>VI. Sabiedrības līdzdalība un šīs līdzdalības rezultāti</w:t>
            </w:r>
          </w:p>
        </w:tc>
      </w:tr>
      <w:tr w:rsidR="00A37DDF" w:rsidRPr="002535FB" w:rsidTr="002A25E8">
        <w:trPr>
          <w:trHeight w:val="553"/>
          <w:jc w:val="center"/>
        </w:trPr>
        <w:tc>
          <w:tcPr>
            <w:tcW w:w="246" w:type="pct"/>
          </w:tcPr>
          <w:p w:rsidR="00A37DDF" w:rsidRPr="0015283E" w:rsidRDefault="00A37DDF" w:rsidP="00DB607E">
            <w:pPr>
              <w:pStyle w:val="naiskr"/>
              <w:spacing w:before="0" w:after="0"/>
              <w:ind w:left="57" w:right="57"/>
            </w:pPr>
            <w:r w:rsidRPr="0015283E">
              <w:t>1.</w:t>
            </w:r>
          </w:p>
        </w:tc>
        <w:tc>
          <w:tcPr>
            <w:tcW w:w="1372" w:type="pct"/>
          </w:tcPr>
          <w:p w:rsidR="00A37DDF" w:rsidRPr="0015283E" w:rsidRDefault="00A37DDF" w:rsidP="00DB607E">
            <w:pPr>
              <w:pStyle w:val="naiskr"/>
              <w:tabs>
                <w:tab w:val="left" w:pos="170"/>
              </w:tabs>
              <w:spacing w:before="0" w:after="0"/>
              <w:ind w:left="57" w:right="57"/>
            </w:pPr>
            <w:r w:rsidRPr="0015283E">
              <w:t>Sabiedrības informēšana par projekta izstrādes uzsākšanu</w:t>
            </w:r>
          </w:p>
        </w:tc>
        <w:tc>
          <w:tcPr>
            <w:tcW w:w="3382" w:type="pct"/>
          </w:tcPr>
          <w:p w:rsidR="00A37DDF" w:rsidRPr="0015283E" w:rsidRDefault="00A37DDF" w:rsidP="00DB607E">
            <w:pPr>
              <w:pStyle w:val="naiskr"/>
              <w:spacing w:before="0" w:after="0"/>
              <w:ind w:left="57" w:right="57"/>
              <w:jc w:val="both"/>
            </w:pPr>
            <w:r w:rsidRPr="0015283E">
              <w:t xml:space="preserve">Noteikumu projekts ievietots Vides aizsardzības un reģionālās attīstības ministrijas mājas lapā </w:t>
            </w:r>
            <w:hyperlink r:id="rId9" w:history="1">
              <w:r>
                <w:rPr>
                  <w:rStyle w:val="Hyperlink"/>
                </w:rPr>
                <w:t>www.varam.gov.lv</w:t>
              </w:r>
            </w:hyperlink>
            <w:r>
              <w:t xml:space="preserve">. </w:t>
            </w:r>
          </w:p>
        </w:tc>
      </w:tr>
      <w:tr w:rsidR="00A37DDF" w:rsidRPr="002535FB" w:rsidTr="002A25E8">
        <w:trPr>
          <w:trHeight w:val="553"/>
          <w:jc w:val="center"/>
        </w:trPr>
        <w:tc>
          <w:tcPr>
            <w:tcW w:w="246" w:type="pct"/>
          </w:tcPr>
          <w:p w:rsidR="00A37DDF" w:rsidRPr="0015283E" w:rsidRDefault="00A37DDF" w:rsidP="00DB607E">
            <w:pPr>
              <w:pStyle w:val="naiskr"/>
              <w:spacing w:before="0" w:after="0"/>
              <w:ind w:left="57" w:right="57"/>
            </w:pPr>
            <w:r>
              <w:t xml:space="preserve">2. </w:t>
            </w:r>
          </w:p>
        </w:tc>
        <w:tc>
          <w:tcPr>
            <w:tcW w:w="1372" w:type="pct"/>
          </w:tcPr>
          <w:p w:rsidR="00A37DDF" w:rsidRPr="0015283E" w:rsidRDefault="00A37DDF" w:rsidP="00DB607E">
            <w:pPr>
              <w:pStyle w:val="naiskr"/>
              <w:tabs>
                <w:tab w:val="left" w:pos="170"/>
              </w:tabs>
              <w:spacing w:before="0" w:after="0"/>
              <w:ind w:left="57" w:right="57"/>
            </w:pPr>
            <w:r>
              <w:t>Sabiedrības līdzdalība projekta izstrādē</w:t>
            </w:r>
          </w:p>
        </w:tc>
        <w:tc>
          <w:tcPr>
            <w:tcW w:w="3382" w:type="pct"/>
          </w:tcPr>
          <w:p w:rsidR="00A37DDF" w:rsidRPr="0015283E" w:rsidRDefault="00A37DDF" w:rsidP="00DB607E">
            <w:pPr>
              <w:pStyle w:val="naiskr"/>
              <w:spacing w:before="0" w:after="0"/>
              <w:ind w:left="57" w:right="57"/>
              <w:jc w:val="both"/>
            </w:pPr>
            <w:r>
              <w:t xml:space="preserve">Netika iesaistīta atbilstoši šīs anotācijas 1.tabulas 6.punktā norādītajam. </w:t>
            </w:r>
          </w:p>
        </w:tc>
      </w:tr>
      <w:tr w:rsidR="00A37DDF" w:rsidRPr="002535FB" w:rsidTr="002A25E8">
        <w:trPr>
          <w:trHeight w:val="553"/>
          <w:jc w:val="center"/>
        </w:trPr>
        <w:tc>
          <w:tcPr>
            <w:tcW w:w="246" w:type="pct"/>
          </w:tcPr>
          <w:p w:rsidR="00A37DDF" w:rsidRDefault="00A37DDF" w:rsidP="00DB607E">
            <w:pPr>
              <w:pStyle w:val="naiskr"/>
              <w:spacing w:before="0" w:after="0"/>
              <w:ind w:left="57" w:right="57"/>
            </w:pPr>
            <w:r>
              <w:t xml:space="preserve">3. </w:t>
            </w:r>
          </w:p>
        </w:tc>
        <w:tc>
          <w:tcPr>
            <w:tcW w:w="1372" w:type="pct"/>
          </w:tcPr>
          <w:p w:rsidR="00A37DDF" w:rsidRDefault="00A37DDF" w:rsidP="00DB607E">
            <w:pPr>
              <w:pStyle w:val="naiskr"/>
              <w:tabs>
                <w:tab w:val="left" w:pos="170"/>
              </w:tabs>
              <w:spacing w:before="0" w:after="0"/>
              <w:ind w:left="57" w:right="57"/>
            </w:pPr>
            <w:r>
              <w:t xml:space="preserve">Sabiedrības līdzdalības rezultāti </w:t>
            </w:r>
          </w:p>
        </w:tc>
        <w:tc>
          <w:tcPr>
            <w:tcW w:w="3382" w:type="pct"/>
          </w:tcPr>
          <w:p w:rsidR="00A37DDF" w:rsidRDefault="00A37DDF" w:rsidP="00DB607E">
            <w:pPr>
              <w:pStyle w:val="naiskr"/>
              <w:spacing w:before="0" w:after="0"/>
              <w:ind w:left="57" w:right="57"/>
              <w:jc w:val="both"/>
            </w:pPr>
            <w:r>
              <w:t xml:space="preserve">Nav </w:t>
            </w:r>
          </w:p>
        </w:tc>
      </w:tr>
      <w:tr w:rsidR="00A37DDF" w:rsidRPr="002535FB">
        <w:trPr>
          <w:trHeight w:val="397"/>
          <w:jc w:val="center"/>
        </w:trPr>
        <w:tc>
          <w:tcPr>
            <w:tcW w:w="246" w:type="pct"/>
          </w:tcPr>
          <w:p w:rsidR="00A37DDF" w:rsidRPr="0015283E" w:rsidRDefault="00A37DDF" w:rsidP="00DB607E">
            <w:pPr>
              <w:pStyle w:val="naiskr"/>
              <w:spacing w:before="0" w:after="0"/>
              <w:ind w:left="57" w:right="57"/>
            </w:pPr>
            <w:r w:rsidRPr="0015283E">
              <w:t>4.</w:t>
            </w:r>
          </w:p>
        </w:tc>
        <w:tc>
          <w:tcPr>
            <w:tcW w:w="1372" w:type="pct"/>
          </w:tcPr>
          <w:p w:rsidR="00A37DDF" w:rsidRPr="0015283E" w:rsidRDefault="00A37DDF" w:rsidP="00DB607E">
            <w:pPr>
              <w:pStyle w:val="naiskr"/>
              <w:spacing w:before="0" w:after="0"/>
              <w:ind w:left="57" w:right="57"/>
            </w:pPr>
            <w:r w:rsidRPr="0015283E">
              <w:t>Saeimas un ekspertu līdzdalība</w:t>
            </w:r>
          </w:p>
        </w:tc>
        <w:tc>
          <w:tcPr>
            <w:tcW w:w="3382" w:type="pct"/>
          </w:tcPr>
          <w:p w:rsidR="00A37DDF" w:rsidRPr="0015283E" w:rsidRDefault="00A37DDF" w:rsidP="00DB607E">
            <w:pPr>
              <w:pStyle w:val="naiskr"/>
              <w:spacing w:before="0" w:after="0"/>
              <w:ind w:left="57" w:right="57"/>
              <w:jc w:val="both"/>
            </w:pPr>
            <w:r w:rsidRPr="0015283E">
              <w:t>Nav notikušas konsultācijas ar Saeimas komisijām, apakškomisijām, Saeimas deputātiem vai ekspertiem.</w:t>
            </w:r>
          </w:p>
        </w:tc>
      </w:tr>
      <w:tr w:rsidR="00A37DDF" w:rsidRPr="002535FB">
        <w:trPr>
          <w:trHeight w:val="476"/>
          <w:jc w:val="center"/>
        </w:trPr>
        <w:tc>
          <w:tcPr>
            <w:tcW w:w="246" w:type="pct"/>
          </w:tcPr>
          <w:p w:rsidR="00A37DDF" w:rsidRPr="0015283E" w:rsidRDefault="00A37DDF" w:rsidP="00DB607E">
            <w:pPr>
              <w:pStyle w:val="naiskr"/>
              <w:spacing w:before="0" w:after="0"/>
              <w:ind w:left="57" w:right="57"/>
            </w:pPr>
            <w:r w:rsidRPr="0015283E">
              <w:t>5.</w:t>
            </w:r>
          </w:p>
        </w:tc>
        <w:tc>
          <w:tcPr>
            <w:tcW w:w="1372" w:type="pct"/>
          </w:tcPr>
          <w:p w:rsidR="00A37DDF" w:rsidRPr="0015283E" w:rsidRDefault="00A37DDF" w:rsidP="00DB607E">
            <w:pPr>
              <w:pStyle w:val="naiskr"/>
              <w:spacing w:before="0" w:after="0"/>
              <w:ind w:left="57" w:right="57"/>
            </w:pPr>
            <w:r w:rsidRPr="0015283E">
              <w:t>Cita informācija</w:t>
            </w:r>
          </w:p>
          <w:p w:rsidR="00A37DDF" w:rsidRPr="0015283E" w:rsidRDefault="00A37DDF" w:rsidP="00DB607E">
            <w:pPr>
              <w:pStyle w:val="naiskr"/>
              <w:spacing w:before="0" w:after="0"/>
              <w:ind w:left="57" w:right="57"/>
            </w:pPr>
          </w:p>
        </w:tc>
        <w:tc>
          <w:tcPr>
            <w:tcW w:w="3382" w:type="pct"/>
          </w:tcPr>
          <w:p w:rsidR="00A37DDF" w:rsidRPr="0015283E" w:rsidRDefault="00A37DDF" w:rsidP="00DB607E">
            <w:pPr>
              <w:pStyle w:val="naiskr"/>
              <w:spacing w:before="0" w:after="0"/>
              <w:ind w:left="57" w:right="57"/>
              <w:jc w:val="both"/>
            </w:pPr>
            <w:r w:rsidRPr="0015283E">
              <w:t>Nav.</w:t>
            </w:r>
          </w:p>
        </w:tc>
      </w:tr>
    </w:tbl>
    <w:p w:rsidR="00A37DDF" w:rsidRPr="002535FB" w:rsidRDefault="00A37DDF" w:rsidP="0082089F">
      <w:pPr>
        <w:pStyle w:val="naisf"/>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0"/>
        <w:gridCol w:w="2530"/>
        <w:gridCol w:w="6117"/>
      </w:tblGrid>
      <w:tr w:rsidR="00A37DDF" w:rsidRPr="002535FB">
        <w:tc>
          <w:tcPr>
            <w:tcW w:w="5000" w:type="pct"/>
            <w:gridSpan w:val="3"/>
          </w:tcPr>
          <w:p w:rsidR="00A37DDF" w:rsidRPr="0015283E" w:rsidRDefault="00A37DDF" w:rsidP="00521C32">
            <w:pPr>
              <w:pStyle w:val="naisnod"/>
              <w:spacing w:before="0" w:after="0"/>
              <w:ind w:left="57" w:right="57"/>
            </w:pPr>
            <w:r w:rsidRPr="0015283E">
              <w:t>VII. Tiesību akta projekta izpildes nodrošināšana un tās ietekme uz institūcijām</w:t>
            </w:r>
          </w:p>
        </w:tc>
      </w:tr>
      <w:tr w:rsidR="00A37DDF" w:rsidRPr="002535FB">
        <w:trPr>
          <w:trHeight w:val="427"/>
        </w:trPr>
        <w:tc>
          <w:tcPr>
            <w:tcW w:w="263" w:type="pct"/>
          </w:tcPr>
          <w:p w:rsidR="00A37DDF" w:rsidRPr="0015283E" w:rsidRDefault="00A37DDF" w:rsidP="00521C32">
            <w:pPr>
              <w:pStyle w:val="naisnod"/>
              <w:spacing w:before="0" w:after="0"/>
              <w:ind w:left="57" w:right="57"/>
              <w:jc w:val="both"/>
              <w:rPr>
                <w:b w:val="0"/>
              </w:rPr>
            </w:pPr>
            <w:r w:rsidRPr="0015283E">
              <w:rPr>
                <w:b w:val="0"/>
              </w:rPr>
              <w:t>1.</w:t>
            </w:r>
          </w:p>
        </w:tc>
        <w:tc>
          <w:tcPr>
            <w:tcW w:w="1386" w:type="pct"/>
          </w:tcPr>
          <w:p w:rsidR="00A37DDF" w:rsidRPr="0015283E" w:rsidRDefault="00A37DDF" w:rsidP="00521C32">
            <w:pPr>
              <w:pStyle w:val="naisf"/>
              <w:spacing w:before="0" w:after="0"/>
              <w:ind w:left="57" w:right="57" w:firstLine="0"/>
            </w:pPr>
            <w:r w:rsidRPr="0015283E">
              <w:t xml:space="preserve">Projekta izpildē iesaistītās institūcijas </w:t>
            </w:r>
          </w:p>
        </w:tc>
        <w:tc>
          <w:tcPr>
            <w:tcW w:w="3351" w:type="pct"/>
          </w:tcPr>
          <w:p w:rsidR="00A37DDF" w:rsidRPr="0015283E" w:rsidRDefault="00A37DDF" w:rsidP="00CF17D6">
            <w:pPr>
              <w:pStyle w:val="naisnod"/>
              <w:spacing w:before="0" w:after="0"/>
              <w:ind w:left="57" w:right="57"/>
              <w:jc w:val="both"/>
              <w:rPr>
                <w:b w:val="0"/>
              </w:rPr>
            </w:pPr>
            <w:r w:rsidRPr="0015283E">
              <w:rPr>
                <w:b w:val="0"/>
              </w:rPr>
              <w:t xml:space="preserve">Noteikumu projekta  prasību izpildi nodrošinās Valsts vides dienests. </w:t>
            </w:r>
          </w:p>
          <w:p w:rsidR="00A37DDF" w:rsidRPr="0015283E" w:rsidRDefault="00A37DDF" w:rsidP="00375608">
            <w:pPr>
              <w:pStyle w:val="naisnod"/>
              <w:spacing w:before="0" w:after="0"/>
              <w:ind w:right="57"/>
              <w:jc w:val="both"/>
              <w:rPr>
                <w:b w:val="0"/>
              </w:rPr>
            </w:pPr>
          </w:p>
        </w:tc>
      </w:tr>
      <w:tr w:rsidR="00A37DDF" w:rsidRPr="002535FB">
        <w:trPr>
          <w:trHeight w:val="463"/>
        </w:trPr>
        <w:tc>
          <w:tcPr>
            <w:tcW w:w="263" w:type="pct"/>
          </w:tcPr>
          <w:p w:rsidR="00A37DDF" w:rsidRPr="0015283E" w:rsidRDefault="00A37DDF" w:rsidP="00521C32">
            <w:pPr>
              <w:pStyle w:val="naisnod"/>
              <w:spacing w:before="0" w:after="0"/>
              <w:ind w:left="57" w:right="57"/>
              <w:jc w:val="both"/>
              <w:rPr>
                <w:b w:val="0"/>
              </w:rPr>
            </w:pPr>
            <w:r w:rsidRPr="0015283E">
              <w:rPr>
                <w:b w:val="0"/>
              </w:rPr>
              <w:t>2.</w:t>
            </w:r>
          </w:p>
        </w:tc>
        <w:tc>
          <w:tcPr>
            <w:tcW w:w="1386" w:type="pct"/>
          </w:tcPr>
          <w:p w:rsidR="00A37DDF" w:rsidRPr="0015283E" w:rsidRDefault="00A37DDF" w:rsidP="00521C32">
            <w:pPr>
              <w:pStyle w:val="naisf"/>
              <w:spacing w:before="0" w:after="0"/>
              <w:ind w:left="57" w:right="57" w:firstLine="0"/>
            </w:pPr>
            <w:r w:rsidRPr="0015283E">
              <w:t xml:space="preserve">Projekta izpildes ietekme uz pārvaldes funkcijām </w:t>
            </w:r>
          </w:p>
        </w:tc>
        <w:tc>
          <w:tcPr>
            <w:tcW w:w="3351" w:type="pct"/>
          </w:tcPr>
          <w:p w:rsidR="00A37DDF" w:rsidRPr="002535FB" w:rsidRDefault="00A37DDF" w:rsidP="0019674D">
            <w:pPr>
              <w:pStyle w:val="tv20787921"/>
              <w:spacing w:after="0" w:line="240" w:lineRule="auto"/>
              <w:jc w:val="both"/>
              <w:rPr>
                <w:rFonts w:ascii="Times New Roman" w:hAnsi="Times New Roman"/>
                <w:b w:val="0"/>
                <w:sz w:val="24"/>
                <w:szCs w:val="24"/>
              </w:rPr>
            </w:pPr>
            <w:r w:rsidRPr="0015283E">
              <w:rPr>
                <w:rFonts w:ascii="Times New Roman" w:hAnsi="Times New Roman"/>
                <w:b w:val="0"/>
                <w:sz w:val="24"/>
                <w:szCs w:val="24"/>
              </w:rPr>
              <w:t>Šās sadaļas 1.punktā minētā institūcija jau pašreiz pilda likumā „Par piesārņojumu” un M</w:t>
            </w:r>
            <w:r>
              <w:rPr>
                <w:rFonts w:ascii="Times New Roman" w:hAnsi="Times New Roman"/>
                <w:b w:val="0"/>
                <w:sz w:val="24"/>
                <w:szCs w:val="24"/>
              </w:rPr>
              <w:t>inistru kabineta</w:t>
            </w:r>
            <w:r w:rsidRPr="002535FB">
              <w:rPr>
                <w:rFonts w:ascii="Times New Roman" w:hAnsi="Times New Roman"/>
                <w:b w:val="0"/>
                <w:sz w:val="24"/>
                <w:szCs w:val="24"/>
              </w:rPr>
              <w:t xml:space="preserve"> 2010.gada 30.novembra noteikumos Nr.1082 „Kārtība, kādā piesakāmas A, B un C kategorijas piesārņojošas darbības un izsniedzamas atļaujas A un B kategorijas piesārņojošo darbību veikšanai” noteiktās funkcijas. </w:t>
            </w:r>
          </w:p>
          <w:p w:rsidR="00A37DDF" w:rsidRPr="0015283E" w:rsidRDefault="00A37DDF" w:rsidP="00E85752">
            <w:pPr>
              <w:pStyle w:val="naisnod"/>
              <w:spacing w:before="0" w:after="0"/>
              <w:ind w:right="57"/>
              <w:jc w:val="both"/>
              <w:rPr>
                <w:b w:val="0"/>
              </w:rPr>
            </w:pPr>
            <w:r w:rsidRPr="0015283E">
              <w:rPr>
                <w:b w:val="0"/>
              </w:rPr>
              <w:t xml:space="preserve">Ņemot vērā to, ka ar noteikumu projekta pieņemšanu kā juridiski saistošas tiks noteiktas normas par labāko pieejamo tehnisko paņēmienu piemērošanu, juridisks ietvars tiks noteikts piesārņojošas darbības atļaujas izsniegšanā. Līdz šim iestādes ir vadījušās pēc Eiropas Komisijas vadlīniju dokumentiem nozarei, kas kā vadlīniju dokuments neizvirza tiešas juridiskas saistības piesārņojošas darbības veicējam </w:t>
            </w:r>
            <w:r w:rsidRPr="008F176B">
              <w:rPr>
                <w:b w:val="0"/>
              </w:rPr>
              <w:t>–</w:t>
            </w:r>
            <w:r w:rsidRPr="0015283E">
              <w:rPr>
                <w:b w:val="0"/>
              </w:rPr>
              <w:t xml:space="preserve"> operatoram (šobrīd Latvijā ir 1 šāda iekārta). </w:t>
            </w:r>
          </w:p>
        </w:tc>
      </w:tr>
      <w:tr w:rsidR="00A37DDF" w:rsidRPr="002535FB">
        <w:trPr>
          <w:trHeight w:val="725"/>
        </w:trPr>
        <w:tc>
          <w:tcPr>
            <w:tcW w:w="263" w:type="pct"/>
          </w:tcPr>
          <w:p w:rsidR="00A37DDF" w:rsidRPr="0015283E" w:rsidRDefault="00A37DDF" w:rsidP="00521C32">
            <w:pPr>
              <w:pStyle w:val="naisnod"/>
              <w:spacing w:before="0" w:after="0"/>
              <w:ind w:left="57" w:right="57"/>
              <w:jc w:val="both"/>
              <w:rPr>
                <w:b w:val="0"/>
              </w:rPr>
            </w:pPr>
            <w:r w:rsidRPr="0015283E">
              <w:rPr>
                <w:b w:val="0"/>
              </w:rPr>
              <w:t>3.</w:t>
            </w:r>
          </w:p>
        </w:tc>
        <w:tc>
          <w:tcPr>
            <w:tcW w:w="1386" w:type="pct"/>
          </w:tcPr>
          <w:p w:rsidR="00A37DDF" w:rsidRPr="0015283E" w:rsidRDefault="00A37DDF" w:rsidP="00521C32">
            <w:pPr>
              <w:pStyle w:val="naisf"/>
              <w:spacing w:before="0" w:after="0"/>
              <w:ind w:left="57" w:right="57" w:firstLine="0"/>
            </w:pPr>
            <w:r w:rsidRPr="0015283E">
              <w:t>Projekta izpildes ietekme uz pārvaldes institucionālo struktūru.</w:t>
            </w:r>
          </w:p>
          <w:p w:rsidR="00A37DDF" w:rsidRPr="0015283E" w:rsidRDefault="00A37DDF" w:rsidP="00521C32">
            <w:pPr>
              <w:pStyle w:val="naisf"/>
              <w:spacing w:before="0" w:after="0"/>
              <w:ind w:left="57" w:right="57" w:firstLine="0"/>
            </w:pPr>
            <w:r w:rsidRPr="0015283E">
              <w:t>Jaunu institūciju izveide</w:t>
            </w:r>
          </w:p>
        </w:tc>
        <w:tc>
          <w:tcPr>
            <w:tcW w:w="3351" w:type="pct"/>
          </w:tcPr>
          <w:p w:rsidR="00A37DDF" w:rsidRPr="0015283E" w:rsidRDefault="00A37DDF" w:rsidP="00521C32">
            <w:pPr>
              <w:pStyle w:val="naisnod"/>
              <w:spacing w:before="0" w:after="0"/>
              <w:ind w:left="57" w:right="57"/>
              <w:jc w:val="both"/>
              <w:rPr>
                <w:b w:val="0"/>
              </w:rPr>
            </w:pPr>
            <w:r w:rsidRPr="0015283E">
              <w:rPr>
                <w:b w:val="0"/>
              </w:rPr>
              <w:t>Jaunu institūciju izveide nav paredzēta.</w:t>
            </w:r>
          </w:p>
        </w:tc>
      </w:tr>
      <w:tr w:rsidR="00A37DDF" w:rsidRPr="002535FB">
        <w:trPr>
          <w:trHeight w:val="780"/>
        </w:trPr>
        <w:tc>
          <w:tcPr>
            <w:tcW w:w="263" w:type="pct"/>
          </w:tcPr>
          <w:p w:rsidR="00A37DDF" w:rsidRPr="0015283E" w:rsidRDefault="00A37DDF" w:rsidP="00521C32">
            <w:pPr>
              <w:pStyle w:val="naisnod"/>
              <w:spacing w:before="0" w:after="0"/>
              <w:ind w:left="57" w:right="57"/>
              <w:jc w:val="both"/>
              <w:rPr>
                <w:b w:val="0"/>
              </w:rPr>
            </w:pPr>
            <w:r w:rsidRPr="0015283E">
              <w:rPr>
                <w:b w:val="0"/>
              </w:rPr>
              <w:t>4.</w:t>
            </w:r>
          </w:p>
        </w:tc>
        <w:tc>
          <w:tcPr>
            <w:tcW w:w="1386" w:type="pct"/>
          </w:tcPr>
          <w:p w:rsidR="00A37DDF" w:rsidRPr="0015283E" w:rsidRDefault="00A37DDF" w:rsidP="00521C32">
            <w:pPr>
              <w:pStyle w:val="naisf"/>
              <w:spacing w:before="0" w:after="0"/>
              <w:ind w:left="57" w:right="57" w:firstLine="0"/>
            </w:pPr>
            <w:r w:rsidRPr="0015283E">
              <w:t>Projekta izpildes ietekme uz pārvaldes institucionālo struktūru.</w:t>
            </w:r>
          </w:p>
          <w:p w:rsidR="00A37DDF" w:rsidRPr="0015283E" w:rsidRDefault="00A37DDF" w:rsidP="00521C32">
            <w:pPr>
              <w:pStyle w:val="naisf"/>
              <w:spacing w:before="0" w:after="0"/>
              <w:ind w:left="57" w:right="57" w:firstLine="0"/>
            </w:pPr>
            <w:r w:rsidRPr="0015283E">
              <w:t>Esošu institūciju likvidācija</w:t>
            </w:r>
          </w:p>
        </w:tc>
        <w:tc>
          <w:tcPr>
            <w:tcW w:w="3351" w:type="pct"/>
          </w:tcPr>
          <w:p w:rsidR="00A37DDF" w:rsidRPr="0015283E" w:rsidRDefault="00A37DDF" w:rsidP="00521C32">
            <w:pPr>
              <w:pStyle w:val="naisnod"/>
              <w:spacing w:before="0" w:after="0"/>
              <w:ind w:left="57" w:right="57"/>
              <w:jc w:val="both"/>
              <w:rPr>
                <w:b w:val="0"/>
              </w:rPr>
            </w:pPr>
            <w:r w:rsidRPr="0015283E">
              <w:rPr>
                <w:b w:val="0"/>
              </w:rPr>
              <w:t>Esošo institūciju likvidācija nav paredzēta.</w:t>
            </w:r>
          </w:p>
        </w:tc>
      </w:tr>
      <w:tr w:rsidR="00A37DDF" w:rsidRPr="002535FB">
        <w:trPr>
          <w:trHeight w:val="703"/>
        </w:trPr>
        <w:tc>
          <w:tcPr>
            <w:tcW w:w="263" w:type="pct"/>
          </w:tcPr>
          <w:p w:rsidR="00A37DDF" w:rsidRPr="0015283E" w:rsidRDefault="00A37DDF" w:rsidP="00521C32">
            <w:pPr>
              <w:pStyle w:val="naisnod"/>
              <w:spacing w:before="0" w:after="0"/>
              <w:ind w:left="57" w:right="57"/>
              <w:jc w:val="both"/>
              <w:rPr>
                <w:b w:val="0"/>
              </w:rPr>
            </w:pPr>
            <w:r w:rsidRPr="0015283E">
              <w:rPr>
                <w:b w:val="0"/>
              </w:rPr>
              <w:lastRenderedPageBreak/>
              <w:t>5.</w:t>
            </w:r>
          </w:p>
        </w:tc>
        <w:tc>
          <w:tcPr>
            <w:tcW w:w="1386" w:type="pct"/>
          </w:tcPr>
          <w:p w:rsidR="00A37DDF" w:rsidRPr="0015283E" w:rsidRDefault="00A37DDF" w:rsidP="00521C32">
            <w:pPr>
              <w:pStyle w:val="naisf"/>
              <w:spacing w:before="0" w:after="0"/>
              <w:ind w:left="57" w:right="57" w:firstLine="0"/>
            </w:pPr>
            <w:r w:rsidRPr="0015283E">
              <w:t>Projekta izpildes ietekme uz pārvaldes institucionālo struktūru.</w:t>
            </w:r>
          </w:p>
          <w:p w:rsidR="00A37DDF" w:rsidRPr="0015283E" w:rsidRDefault="00A37DDF" w:rsidP="00521C32">
            <w:pPr>
              <w:pStyle w:val="naisf"/>
              <w:spacing w:before="0" w:after="0"/>
              <w:ind w:left="57" w:right="57" w:firstLine="0"/>
            </w:pPr>
            <w:r w:rsidRPr="0015283E">
              <w:t>Esošu institūciju reorganizācija</w:t>
            </w:r>
          </w:p>
        </w:tc>
        <w:tc>
          <w:tcPr>
            <w:tcW w:w="3351" w:type="pct"/>
          </w:tcPr>
          <w:p w:rsidR="00A37DDF" w:rsidRPr="0015283E" w:rsidRDefault="00A37DDF" w:rsidP="00521C32">
            <w:pPr>
              <w:pStyle w:val="naisnod"/>
              <w:spacing w:before="0" w:after="0"/>
              <w:ind w:left="57" w:right="57"/>
              <w:jc w:val="both"/>
              <w:rPr>
                <w:b w:val="0"/>
              </w:rPr>
            </w:pPr>
            <w:r w:rsidRPr="0015283E">
              <w:rPr>
                <w:b w:val="0"/>
              </w:rPr>
              <w:t>Esošo institūciju reorganizācija nav paredzēta.</w:t>
            </w:r>
          </w:p>
        </w:tc>
      </w:tr>
      <w:tr w:rsidR="00A37DDF" w:rsidRPr="002535FB">
        <w:trPr>
          <w:trHeight w:val="703"/>
        </w:trPr>
        <w:tc>
          <w:tcPr>
            <w:tcW w:w="263" w:type="pct"/>
          </w:tcPr>
          <w:p w:rsidR="00A37DDF" w:rsidRPr="0015283E" w:rsidRDefault="00A37DDF" w:rsidP="00521C32">
            <w:pPr>
              <w:pStyle w:val="naisnod"/>
              <w:spacing w:before="0" w:after="0"/>
              <w:ind w:left="57" w:right="57"/>
              <w:jc w:val="both"/>
              <w:rPr>
                <w:b w:val="0"/>
              </w:rPr>
            </w:pPr>
            <w:r w:rsidRPr="0015283E">
              <w:rPr>
                <w:b w:val="0"/>
              </w:rPr>
              <w:t xml:space="preserve">6. </w:t>
            </w:r>
          </w:p>
        </w:tc>
        <w:tc>
          <w:tcPr>
            <w:tcW w:w="1386" w:type="pct"/>
          </w:tcPr>
          <w:p w:rsidR="00A37DDF" w:rsidRPr="0015283E" w:rsidRDefault="00A37DDF" w:rsidP="00521C32">
            <w:pPr>
              <w:pStyle w:val="naisf"/>
              <w:spacing w:before="0" w:after="0"/>
              <w:ind w:left="57" w:right="57" w:firstLine="0"/>
            </w:pPr>
            <w:r w:rsidRPr="0015283E">
              <w:t>Cita informācija</w:t>
            </w:r>
          </w:p>
        </w:tc>
        <w:tc>
          <w:tcPr>
            <w:tcW w:w="3351" w:type="pct"/>
          </w:tcPr>
          <w:p w:rsidR="00A37DDF" w:rsidRPr="0015283E" w:rsidRDefault="00A37DDF" w:rsidP="00C53298">
            <w:pPr>
              <w:pStyle w:val="naisnod"/>
              <w:spacing w:before="0" w:after="0"/>
              <w:ind w:right="57"/>
              <w:jc w:val="both"/>
              <w:rPr>
                <w:b w:val="0"/>
              </w:rPr>
            </w:pPr>
            <w:r w:rsidRPr="0015283E">
              <w:rPr>
                <w:b w:val="0"/>
              </w:rPr>
              <w:t>Nav</w:t>
            </w:r>
          </w:p>
        </w:tc>
      </w:tr>
    </w:tbl>
    <w:p w:rsidR="00A37DDF" w:rsidRPr="002535FB" w:rsidRDefault="00A37DDF" w:rsidP="0082089F">
      <w:pPr>
        <w:pStyle w:val="naisf"/>
        <w:tabs>
          <w:tab w:val="left" w:pos="6804"/>
        </w:tabs>
        <w:spacing w:before="0" w:after="0"/>
        <w:ind w:firstLine="0"/>
      </w:pPr>
    </w:p>
    <w:p w:rsidR="00A37DDF" w:rsidRPr="002535FB" w:rsidRDefault="00A37DDF" w:rsidP="0082089F">
      <w:pPr>
        <w:pStyle w:val="naisf"/>
        <w:tabs>
          <w:tab w:val="left" w:pos="6804"/>
        </w:tabs>
        <w:spacing w:before="0" w:after="0"/>
        <w:ind w:firstLine="720"/>
        <w:rPr>
          <w:b/>
        </w:rPr>
      </w:pPr>
      <w:r w:rsidRPr="0015283E">
        <w:rPr>
          <w:b/>
        </w:rPr>
        <w:t>III.</w:t>
      </w:r>
      <w:r>
        <w:rPr>
          <w:b/>
        </w:rPr>
        <w:t xml:space="preserve"> un</w:t>
      </w:r>
      <w:r w:rsidRPr="002535FB">
        <w:rPr>
          <w:b/>
        </w:rPr>
        <w:t xml:space="preserve"> IV. sadaļa – nav attiecināms.</w:t>
      </w:r>
    </w:p>
    <w:p w:rsidR="00A37DDF" w:rsidRPr="002535FB" w:rsidRDefault="00A37DDF" w:rsidP="0082089F">
      <w:pPr>
        <w:pStyle w:val="naisf"/>
        <w:tabs>
          <w:tab w:val="left" w:pos="6804"/>
        </w:tabs>
        <w:spacing w:before="0" w:after="0"/>
        <w:ind w:firstLine="720"/>
      </w:pPr>
    </w:p>
    <w:p w:rsidR="00A37DDF" w:rsidRDefault="00A37DDF" w:rsidP="008B2253">
      <w:pPr>
        <w:jc w:val="both"/>
      </w:pPr>
    </w:p>
    <w:p w:rsidR="00A37DDF" w:rsidRDefault="00A37DDF" w:rsidP="008B2253">
      <w:pPr>
        <w:jc w:val="both"/>
      </w:pPr>
    </w:p>
    <w:p w:rsidR="00A37DDF" w:rsidRPr="008B2253" w:rsidRDefault="00A37DDF" w:rsidP="008B2253">
      <w:pPr>
        <w:jc w:val="both"/>
      </w:pPr>
      <w:r w:rsidRPr="008B2253">
        <w:t>Vides aizsardzības un</w:t>
      </w:r>
    </w:p>
    <w:p w:rsidR="00A37DDF" w:rsidRPr="008B2253" w:rsidRDefault="00A37DDF" w:rsidP="008B2253">
      <w:pPr>
        <w:jc w:val="both"/>
      </w:pPr>
      <w:r w:rsidRPr="008B2253">
        <w:t>reģionālās attīstības ministra vietā -</w:t>
      </w:r>
    </w:p>
    <w:p w:rsidR="00A37DDF" w:rsidRPr="008B2253" w:rsidRDefault="00A37DDF" w:rsidP="008B2253">
      <w:pPr>
        <w:jc w:val="both"/>
      </w:pPr>
      <w:r w:rsidRPr="008B2253">
        <w:t>ekonomikas ministrs                                                                         </w:t>
      </w:r>
      <w:r>
        <w:tab/>
      </w:r>
      <w:r>
        <w:tab/>
      </w:r>
      <w:proofErr w:type="spellStart"/>
      <w:r w:rsidRPr="008B2253">
        <w:t>D.Pavļuts</w:t>
      </w:r>
      <w:proofErr w:type="spellEnd"/>
      <w:r w:rsidRPr="008B2253">
        <w:t xml:space="preserve"> </w:t>
      </w:r>
    </w:p>
    <w:p w:rsidR="00A37DDF" w:rsidRPr="008B2253" w:rsidRDefault="00A37DDF" w:rsidP="008B2253">
      <w:pPr>
        <w:rPr>
          <w:lang w:val="en-US"/>
        </w:rPr>
      </w:pPr>
    </w:p>
    <w:p w:rsidR="00A37DDF" w:rsidRPr="002535FB" w:rsidRDefault="00A37DDF" w:rsidP="007C11B3">
      <w:pPr>
        <w:jc w:val="both"/>
      </w:pPr>
    </w:p>
    <w:p w:rsidR="00A37DDF" w:rsidRPr="002535FB" w:rsidRDefault="00A37DDF" w:rsidP="007C11B3">
      <w:pPr>
        <w:jc w:val="both"/>
      </w:pPr>
    </w:p>
    <w:p w:rsidR="00A37DDF" w:rsidRPr="002535FB" w:rsidRDefault="00A37DDF" w:rsidP="007C11B3">
      <w:pPr>
        <w:jc w:val="both"/>
      </w:pPr>
      <w:r w:rsidRPr="0015283E">
        <w:t xml:space="preserve">Valsts sekretārs </w:t>
      </w:r>
      <w:r w:rsidRPr="008F176B">
        <w:tab/>
      </w:r>
      <w:r w:rsidRPr="008F176B">
        <w:tab/>
      </w:r>
      <w:r w:rsidRPr="008F176B">
        <w:tab/>
      </w:r>
      <w:r w:rsidRPr="008F176B">
        <w:tab/>
      </w:r>
      <w:r w:rsidRPr="008F176B">
        <w:tab/>
      </w:r>
      <w:r w:rsidRPr="008F176B">
        <w:tab/>
      </w:r>
      <w:r w:rsidRPr="008F176B">
        <w:tab/>
      </w:r>
      <w:r>
        <w:tab/>
      </w:r>
      <w:r w:rsidRPr="0015283E">
        <w:t>A.Antonovs</w:t>
      </w:r>
    </w:p>
    <w:p w:rsidR="00A37DDF" w:rsidRPr="002535FB" w:rsidRDefault="00A37DDF" w:rsidP="007C11B3">
      <w:pPr>
        <w:jc w:val="both"/>
        <w:rPr>
          <w:sz w:val="16"/>
          <w:szCs w:val="16"/>
        </w:rPr>
      </w:pPr>
    </w:p>
    <w:p w:rsidR="00A37DDF" w:rsidRPr="002535FB" w:rsidRDefault="00A37DDF" w:rsidP="007C11B3">
      <w:pPr>
        <w:jc w:val="both"/>
        <w:rPr>
          <w:sz w:val="16"/>
          <w:szCs w:val="16"/>
        </w:rPr>
      </w:pPr>
    </w:p>
    <w:p w:rsidR="00A37DDF" w:rsidRDefault="00A37DDF" w:rsidP="00A926A1">
      <w:pPr>
        <w:jc w:val="both"/>
        <w:rPr>
          <w:sz w:val="20"/>
          <w:szCs w:val="20"/>
        </w:rPr>
      </w:pPr>
      <w:r>
        <w:rPr>
          <w:sz w:val="20"/>
          <w:szCs w:val="20"/>
        </w:rPr>
        <w:t>02.12.2013 14:01</w:t>
      </w:r>
    </w:p>
    <w:p w:rsidR="00A37DDF" w:rsidRDefault="00A37DDF" w:rsidP="00A926A1">
      <w:pPr>
        <w:jc w:val="both"/>
        <w:rPr>
          <w:sz w:val="20"/>
          <w:szCs w:val="20"/>
        </w:rPr>
      </w:pPr>
      <w:r>
        <w:rPr>
          <w:sz w:val="20"/>
          <w:szCs w:val="20"/>
        </w:rPr>
        <w:t>3009</w:t>
      </w:r>
    </w:p>
    <w:p w:rsidR="00A37DDF" w:rsidRPr="002535FB" w:rsidRDefault="00A37DDF" w:rsidP="00A926A1">
      <w:pPr>
        <w:jc w:val="both"/>
        <w:rPr>
          <w:sz w:val="20"/>
          <w:szCs w:val="20"/>
        </w:rPr>
      </w:pPr>
      <w:r w:rsidRPr="0015283E">
        <w:rPr>
          <w:sz w:val="20"/>
          <w:szCs w:val="20"/>
        </w:rPr>
        <w:t>G.Šmerliņa</w:t>
      </w:r>
    </w:p>
    <w:p w:rsidR="00A37DDF" w:rsidRDefault="004B3846" w:rsidP="00A926A1">
      <w:pPr>
        <w:jc w:val="both"/>
        <w:rPr>
          <w:sz w:val="20"/>
          <w:szCs w:val="20"/>
        </w:rPr>
      </w:pPr>
      <w:hyperlink r:id="rId10" w:history="1">
        <w:r w:rsidR="00A37DDF" w:rsidRPr="002535FB">
          <w:rPr>
            <w:rStyle w:val="Hyperlink"/>
            <w:sz w:val="20"/>
            <w:szCs w:val="20"/>
          </w:rPr>
          <w:t>guna.smerlina@varam.gov.lv</w:t>
        </w:r>
      </w:hyperlink>
    </w:p>
    <w:p w:rsidR="00A37DDF" w:rsidRPr="002535FB" w:rsidRDefault="00A37DDF" w:rsidP="00A926A1">
      <w:pPr>
        <w:jc w:val="both"/>
        <w:rPr>
          <w:sz w:val="22"/>
          <w:szCs w:val="22"/>
        </w:rPr>
      </w:pPr>
      <w:r w:rsidRPr="002535FB">
        <w:rPr>
          <w:sz w:val="20"/>
          <w:szCs w:val="20"/>
        </w:rPr>
        <w:t>67026578</w:t>
      </w:r>
    </w:p>
    <w:p w:rsidR="00A37DDF" w:rsidRPr="002535FB" w:rsidRDefault="00A37DDF" w:rsidP="002D5F0B">
      <w:pPr>
        <w:jc w:val="both"/>
        <w:rPr>
          <w:sz w:val="22"/>
          <w:szCs w:val="22"/>
        </w:rPr>
      </w:pPr>
    </w:p>
    <w:sectPr w:rsidR="00A37DDF" w:rsidRPr="002535FB" w:rsidSect="00035D61">
      <w:headerReference w:type="even" r:id="rId11"/>
      <w:headerReference w:type="default" r:id="rId12"/>
      <w:footerReference w:type="default" r:id="rId13"/>
      <w:footerReference w:type="first" r:id="rId14"/>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71C" w:rsidRDefault="0025571C" w:rsidP="00A43EF0">
      <w:r>
        <w:separator/>
      </w:r>
    </w:p>
  </w:endnote>
  <w:endnote w:type="continuationSeparator" w:id="0">
    <w:p w:rsidR="0025571C" w:rsidRDefault="0025571C" w:rsidP="00A43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DF" w:rsidRPr="00AD13EB" w:rsidRDefault="00A37DDF" w:rsidP="00AD13EB">
    <w:pPr>
      <w:pStyle w:val="naislab"/>
      <w:spacing w:before="0" w:after="0"/>
      <w:jc w:val="both"/>
      <w:outlineLvl w:val="0"/>
    </w:pPr>
    <w:r>
      <w:t>VARAMAnot_021213</w:t>
    </w:r>
    <w:r w:rsidRPr="007B537D">
      <w:t>_</w:t>
    </w:r>
    <w:r>
      <w:t>dzelzs_terauds;</w:t>
    </w:r>
    <w:r w:rsidRPr="00AD13EB">
      <w:t>Tiesību akta projekta sākotnējās ietekmes novērtējuma ziņojums par noteikumu projektu „</w:t>
    </w:r>
    <w:r>
      <w:t>Īpašās vides prasības dzelzs un tērauda ražošanai”</w:t>
    </w:r>
  </w:p>
  <w:p w:rsidR="00A37DDF" w:rsidRPr="00AD13EB" w:rsidRDefault="00A37DDF" w:rsidP="00AD13EB">
    <w:pPr>
      <w:pStyle w:val="naislab"/>
      <w:spacing w:before="0" w:after="0"/>
      <w:jc w:val="both"/>
      <w:outlineLv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DF" w:rsidRPr="00AD13EB" w:rsidRDefault="00A37DDF" w:rsidP="00AD13EB">
    <w:pPr>
      <w:pStyle w:val="naislab"/>
      <w:spacing w:before="0" w:after="0"/>
      <w:jc w:val="both"/>
      <w:outlineLvl w:val="0"/>
    </w:pPr>
    <w:r>
      <w:t>VARAMAnot_021213</w:t>
    </w:r>
    <w:r w:rsidRPr="007B537D">
      <w:t>_</w:t>
    </w:r>
    <w:r>
      <w:t xml:space="preserve">dzelzs_terauds; </w:t>
    </w:r>
    <w:r w:rsidRPr="00AD13EB">
      <w:t>Tiesību akta projekta sākotnējās ietekmes novērtējuma ziņojums par noteikumu projektu „</w:t>
    </w:r>
    <w:r>
      <w:t>Īpašās vides prasības dzelzs un tērauda ražošanai”</w:t>
    </w:r>
    <w:r w:rsidRPr="00AD13E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71C" w:rsidRDefault="0025571C" w:rsidP="00A43EF0">
      <w:r>
        <w:separator/>
      </w:r>
    </w:p>
  </w:footnote>
  <w:footnote w:type="continuationSeparator" w:id="0">
    <w:p w:rsidR="0025571C" w:rsidRDefault="0025571C" w:rsidP="00A43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DF" w:rsidRDefault="004B3846">
    <w:pPr>
      <w:pStyle w:val="Header"/>
      <w:framePr w:wrap="around" w:vAnchor="text" w:hAnchor="margin" w:xAlign="center" w:y="1"/>
      <w:rPr>
        <w:rStyle w:val="PageNumber"/>
      </w:rPr>
    </w:pPr>
    <w:r>
      <w:rPr>
        <w:rStyle w:val="PageNumber"/>
      </w:rPr>
      <w:fldChar w:fldCharType="begin"/>
    </w:r>
    <w:r w:rsidR="00A37DDF">
      <w:rPr>
        <w:rStyle w:val="PageNumber"/>
      </w:rPr>
      <w:instrText xml:space="preserve">PAGE  </w:instrText>
    </w:r>
    <w:r>
      <w:rPr>
        <w:rStyle w:val="PageNumber"/>
      </w:rPr>
      <w:fldChar w:fldCharType="end"/>
    </w:r>
  </w:p>
  <w:p w:rsidR="00A37DDF" w:rsidRDefault="00A37D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DF" w:rsidRDefault="004B3846">
    <w:pPr>
      <w:pStyle w:val="Header"/>
      <w:framePr w:wrap="around" w:vAnchor="text" w:hAnchor="margin" w:xAlign="center" w:y="1"/>
      <w:rPr>
        <w:rStyle w:val="PageNumber"/>
      </w:rPr>
    </w:pPr>
    <w:r>
      <w:rPr>
        <w:rStyle w:val="PageNumber"/>
      </w:rPr>
      <w:fldChar w:fldCharType="begin"/>
    </w:r>
    <w:r w:rsidR="00A37DDF">
      <w:rPr>
        <w:rStyle w:val="PageNumber"/>
      </w:rPr>
      <w:instrText xml:space="preserve">PAGE  </w:instrText>
    </w:r>
    <w:r>
      <w:rPr>
        <w:rStyle w:val="PageNumber"/>
      </w:rPr>
      <w:fldChar w:fldCharType="separate"/>
    </w:r>
    <w:r w:rsidR="009E6892">
      <w:rPr>
        <w:rStyle w:val="PageNumber"/>
        <w:noProof/>
      </w:rPr>
      <w:t>16</w:t>
    </w:r>
    <w:r>
      <w:rPr>
        <w:rStyle w:val="PageNumber"/>
      </w:rPr>
      <w:fldChar w:fldCharType="end"/>
    </w:r>
  </w:p>
  <w:p w:rsidR="00A37DDF" w:rsidRDefault="00A37D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4850276"/>
    <w:multiLevelType w:val="hybridMultilevel"/>
    <w:tmpl w:val="81D67FEC"/>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FC123E"/>
    <w:multiLevelType w:val="hybridMultilevel"/>
    <w:tmpl w:val="F4B2051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2A0AFE"/>
    <w:multiLevelType w:val="hybridMultilevel"/>
    <w:tmpl w:val="F9AA9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366287"/>
    <w:multiLevelType w:val="hybridMultilevel"/>
    <w:tmpl w:val="BF6C2606"/>
    <w:lvl w:ilvl="0" w:tplc="04090011">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98323B"/>
    <w:multiLevelType w:val="hybridMultilevel"/>
    <w:tmpl w:val="627A5DB0"/>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1C0C4F"/>
    <w:multiLevelType w:val="hybridMultilevel"/>
    <w:tmpl w:val="A6D837A8"/>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F4F440C"/>
    <w:multiLevelType w:val="hybridMultilevel"/>
    <w:tmpl w:val="91CCED8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A713FA"/>
    <w:multiLevelType w:val="multilevel"/>
    <w:tmpl w:val="421C800E"/>
    <w:lvl w:ilvl="0">
      <w:start w:val="1"/>
      <w:numFmt w:val="decimal"/>
      <w:lvlText w:val="%1."/>
      <w:lvlJc w:val="left"/>
      <w:pPr>
        <w:tabs>
          <w:tab w:val="num" w:pos="417"/>
        </w:tabs>
        <w:ind w:left="417" w:hanging="360"/>
      </w:pPr>
      <w:rPr>
        <w:rFonts w:cs="Times New Roman" w:hint="default"/>
      </w:rPr>
    </w:lvl>
    <w:lvl w:ilvl="1">
      <w:start w:val="1"/>
      <w:numFmt w:val="decimal"/>
      <w:isLgl/>
      <w:lvlText w:val="%1.%2."/>
      <w:lvlJc w:val="left"/>
      <w:pPr>
        <w:tabs>
          <w:tab w:val="num" w:pos="688"/>
        </w:tabs>
        <w:ind w:left="688" w:hanging="405"/>
      </w:pPr>
      <w:rPr>
        <w:rFonts w:cs="Times New Roman" w:hint="default"/>
        <w:b w:val="0"/>
        <w:sz w:val="22"/>
      </w:rPr>
    </w:lvl>
    <w:lvl w:ilvl="2">
      <w:start w:val="1"/>
      <w:numFmt w:val="decimal"/>
      <w:isLgl/>
      <w:lvlText w:val="%1.%2.%3."/>
      <w:lvlJc w:val="left"/>
      <w:pPr>
        <w:tabs>
          <w:tab w:val="num" w:pos="777"/>
        </w:tabs>
        <w:ind w:left="777" w:hanging="720"/>
      </w:pPr>
      <w:rPr>
        <w:rFonts w:cs="Times New Roman" w:hint="default"/>
        <w:b w:val="0"/>
        <w:sz w:val="22"/>
      </w:rPr>
    </w:lvl>
    <w:lvl w:ilvl="3">
      <w:start w:val="1"/>
      <w:numFmt w:val="decimal"/>
      <w:isLgl/>
      <w:lvlText w:val="%1.%2.%3.%4."/>
      <w:lvlJc w:val="left"/>
      <w:pPr>
        <w:tabs>
          <w:tab w:val="num" w:pos="777"/>
        </w:tabs>
        <w:ind w:left="777" w:hanging="720"/>
      </w:pPr>
      <w:rPr>
        <w:rFonts w:cs="Times New Roman" w:hint="default"/>
        <w:b w:val="0"/>
        <w:sz w:val="22"/>
      </w:rPr>
    </w:lvl>
    <w:lvl w:ilvl="4">
      <w:start w:val="1"/>
      <w:numFmt w:val="decimal"/>
      <w:isLgl/>
      <w:lvlText w:val="%1.%2.%3.%4.%5."/>
      <w:lvlJc w:val="left"/>
      <w:pPr>
        <w:tabs>
          <w:tab w:val="num" w:pos="1137"/>
        </w:tabs>
        <w:ind w:left="1137" w:hanging="1080"/>
      </w:pPr>
      <w:rPr>
        <w:rFonts w:cs="Times New Roman" w:hint="default"/>
        <w:b w:val="0"/>
        <w:sz w:val="22"/>
      </w:rPr>
    </w:lvl>
    <w:lvl w:ilvl="5">
      <w:start w:val="1"/>
      <w:numFmt w:val="decimal"/>
      <w:isLgl/>
      <w:lvlText w:val="%1.%2.%3.%4.%5.%6."/>
      <w:lvlJc w:val="left"/>
      <w:pPr>
        <w:tabs>
          <w:tab w:val="num" w:pos="1137"/>
        </w:tabs>
        <w:ind w:left="1137" w:hanging="1080"/>
      </w:pPr>
      <w:rPr>
        <w:rFonts w:cs="Times New Roman" w:hint="default"/>
        <w:b w:val="0"/>
        <w:sz w:val="22"/>
      </w:rPr>
    </w:lvl>
    <w:lvl w:ilvl="6">
      <w:start w:val="1"/>
      <w:numFmt w:val="decimal"/>
      <w:isLgl/>
      <w:lvlText w:val="%1.%2.%3.%4.%5.%6.%7."/>
      <w:lvlJc w:val="left"/>
      <w:pPr>
        <w:tabs>
          <w:tab w:val="num" w:pos="1497"/>
        </w:tabs>
        <w:ind w:left="1497" w:hanging="1440"/>
      </w:pPr>
      <w:rPr>
        <w:rFonts w:cs="Times New Roman" w:hint="default"/>
        <w:b w:val="0"/>
        <w:sz w:val="22"/>
      </w:rPr>
    </w:lvl>
    <w:lvl w:ilvl="7">
      <w:start w:val="1"/>
      <w:numFmt w:val="decimal"/>
      <w:isLgl/>
      <w:lvlText w:val="%1.%2.%3.%4.%5.%6.%7.%8."/>
      <w:lvlJc w:val="left"/>
      <w:pPr>
        <w:tabs>
          <w:tab w:val="num" w:pos="1497"/>
        </w:tabs>
        <w:ind w:left="1497" w:hanging="1440"/>
      </w:pPr>
      <w:rPr>
        <w:rFonts w:cs="Times New Roman" w:hint="default"/>
        <w:b w:val="0"/>
        <w:sz w:val="22"/>
      </w:rPr>
    </w:lvl>
    <w:lvl w:ilvl="8">
      <w:start w:val="1"/>
      <w:numFmt w:val="decimal"/>
      <w:isLgl/>
      <w:lvlText w:val="%1.%2.%3.%4.%5.%6.%7.%8.%9."/>
      <w:lvlJc w:val="left"/>
      <w:pPr>
        <w:tabs>
          <w:tab w:val="num" w:pos="1857"/>
        </w:tabs>
        <w:ind w:left="1857" w:hanging="1800"/>
      </w:pPr>
      <w:rPr>
        <w:rFonts w:cs="Times New Roman" w:hint="default"/>
        <w:b w:val="0"/>
        <w:sz w:val="22"/>
      </w:rPr>
    </w:lvl>
  </w:abstractNum>
  <w:abstractNum w:abstractNumId="9">
    <w:nsid w:val="24713A86"/>
    <w:multiLevelType w:val="hybridMultilevel"/>
    <w:tmpl w:val="7EB8CBBC"/>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150631"/>
    <w:multiLevelType w:val="hybridMultilevel"/>
    <w:tmpl w:val="5DE2188E"/>
    <w:lvl w:ilvl="0" w:tplc="0426000F">
      <w:start w:val="1"/>
      <w:numFmt w:val="decimal"/>
      <w:lvlText w:val="%1."/>
      <w:lvlJc w:val="left"/>
      <w:pPr>
        <w:tabs>
          <w:tab w:val="num" w:pos="360"/>
        </w:tabs>
        <w:ind w:left="360" w:hanging="360"/>
      </w:pPr>
      <w:rPr>
        <w:rFonts w:cs="Times New Roman"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1">
    <w:nsid w:val="27651505"/>
    <w:multiLevelType w:val="hybridMultilevel"/>
    <w:tmpl w:val="8E12B8F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nsid w:val="2AA35BA1"/>
    <w:multiLevelType w:val="hybridMultilevel"/>
    <w:tmpl w:val="456E136C"/>
    <w:lvl w:ilvl="0" w:tplc="0B3663AC">
      <w:start w:val="1"/>
      <w:numFmt w:val="decimal"/>
      <w:lvlText w:val="%1."/>
      <w:lvlJc w:val="left"/>
      <w:pPr>
        <w:tabs>
          <w:tab w:val="num" w:pos="780"/>
        </w:tabs>
        <w:ind w:left="780" w:hanging="4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E412737"/>
    <w:multiLevelType w:val="hybridMultilevel"/>
    <w:tmpl w:val="BC00DFBC"/>
    <w:lvl w:ilvl="0" w:tplc="04090011">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194006"/>
    <w:multiLevelType w:val="hybridMultilevel"/>
    <w:tmpl w:val="C85C2088"/>
    <w:lvl w:ilvl="0" w:tplc="910E41FC">
      <w:start w:val="2012"/>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4325369A"/>
    <w:multiLevelType w:val="hybridMultilevel"/>
    <w:tmpl w:val="EE888A92"/>
    <w:lvl w:ilvl="0" w:tplc="73E82F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55E75A5"/>
    <w:multiLevelType w:val="hybridMultilevel"/>
    <w:tmpl w:val="2CCC116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45730B32"/>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4A4F50"/>
    <w:multiLevelType w:val="hybridMultilevel"/>
    <w:tmpl w:val="340E4CFA"/>
    <w:lvl w:ilvl="0" w:tplc="04090011">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8744A95"/>
    <w:multiLevelType w:val="hybridMultilevel"/>
    <w:tmpl w:val="FA345D46"/>
    <w:lvl w:ilvl="0" w:tplc="FFFFFFFF">
      <w:start w:val="1"/>
      <w:numFmt w:val="decimal"/>
      <w:lvlText w:val="%1."/>
      <w:lvlJc w:val="left"/>
      <w:pPr>
        <w:tabs>
          <w:tab w:val="num" w:pos="720"/>
        </w:tabs>
        <w:ind w:left="720" w:hanging="360"/>
      </w:pPr>
      <w:rPr>
        <w:rFonts w:cs="Times New Roman" w:hint="default"/>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8D72F2E"/>
    <w:multiLevelType w:val="hybridMultilevel"/>
    <w:tmpl w:val="7B04B35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49823D31"/>
    <w:multiLevelType w:val="hybridMultilevel"/>
    <w:tmpl w:val="E7D8D822"/>
    <w:lvl w:ilvl="0" w:tplc="AB6E4088">
      <w:start w:val="1"/>
      <w:numFmt w:val="decimal"/>
      <w:lvlText w:val="%1."/>
      <w:lvlJc w:val="left"/>
      <w:pPr>
        <w:tabs>
          <w:tab w:val="num" w:pos="1080"/>
        </w:tabs>
        <w:ind w:left="1080" w:hanging="360"/>
      </w:pPr>
      <w:rPr>
        <w:rFonts w:cs="Times New Roman" w:hint="default"/>
      </w:rPr>
    </w:lvl>
    <w:lvl w:ilvl="1" w:tplc="0426000F">
      <w:start w:val="1"/>
      <w:numFmt w:val="decimal"/>
      <w:lvlText w:val="%2."/>
      <w:lvlJc w:val="left"/>
      <w:pPr>
        <w:tabs>
          <w:tab w:val="num" w:pos="1800"/>
        </w:tabs>
        <w:ind w:left="1800" w:hanging="360"/>
      </w:pPr>
      <w:rPr>
        <w:rFonts w:cs="Times New Roman" w:hint="default"/>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3">
    <w:nsid w:val="49C021B4"/>
    <w:multiLevelType w:val="hybridMultilevel"/>
    <w:tmpl w:val="39BEC0FA"/>
    <w:lvl w:ilvl="0" w:tplc="04090007">
      <w:start w:val="1"/>
      <w:numFmt w:val="bullet"/>
      <w:lvlText w:val=""/>
      <w:lvlPicBulletId w:val="0"/>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nsid w:val="4A124FFD"/>
    <w:multiLevelType w:val="hybridMultilevel"/>
    <w:tmpl w:val="6B5625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DBE3672"/>
    <w:multiLevelType w:val="hybridMultilevel"/>
    <w:tmpl w:val="7E04D038"/>
    <w:lvl w:ilvl="0" w:tplc="04090011">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137093"/>
    <w:multiLevelType w:val="hybridMultilevel"/>
    <w:tmpl w:val="3ED624D4"/>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24544B"/>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46D2BC9"/>
    <w:multiLevelType w:val="hybridMultilevel"/>
    <w:tmpl w:val="D75C78A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6716216"/>
    <w:multiLevelType w:val="hybridMultilevel"/>
    <w:tmpl w:val="A0428FA8"/>
    <w:lvl w:ilvl="0" w:tplc="3C92030E">
      <w:start w:val="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1C7582"/>
    <w:multiLevelType w:val="hybridMultilevel"/>
    <w:tmpl w:val="7ABE27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B8D7933"/>
    <w:multiLevelType w:val="hybridMultilevel"/>
    <w:tmpl w:val="5884329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nsid w:val="5BA7601C"/>
    <w:multiLevelType w:val="hybridMultilevel"/>
    <w:tmpl w:val="B512FA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D206B14"/>
    <w:multiLevelType w:val="hybridMultilevel"/>
    <w:tmpl w:val="CADCE07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D431AD5"/>
    <w:multiLevelType w:val="hybridMultilevel"/>
    <w:tmpl w:val="0C14A6B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6">
    <w:nsid w:val="5EC61899"/>
    <w:multiLevelType w:val="hybridMultilevel"/>
    <w:tmpl w:val="C4628448"/>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7">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nsid w:val="60DD44F1"/>
    <w:multiLevelType w:val="hybridMultilevel"/>
    <w:tmpl w:val="4872C39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9">
    <w:nsid w:val="62022458"/>
    <w:multiLevelType w:val="hybridMultilevel"/>
    <w:tmpl w:val="7EAACE06"/>
    <w:lvl w:ilvl="0" w:tplc="FFFFFFFF">
      <w:start w:val="1"/>
      <w:numFmt w:val="decimal"/>
      <w:lvlText w:val="%1)"/>
      <w:lvlJc w:val="left"/>
      <w:pPr>
        <w:tabs>
          <w:tab w:val="num" w:pos="417"/>
        </w:tabs>
        <w:ind w:left="417" w:hanging="360"/>
      </w:pPr>
      <w:rPr>
        <w:rFonts w:cs="Times New Roman" w:hint="default"/>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40">
    <w:nsid w:val="632A1A20"/>
    <w:multiLevelType w:val="hybridMultilevel"/>
    <w:tmpl w:val="CF5202E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D707C8A"/>
    <w:multiLevelType w:val="hybridMultilevel"/>
    <w:tmpl w:val="755A7CD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nsid w:val="7F6D4D56"/>
    <w:multiLevelType w:val="hybridMultilevel"/>
    <w:tmpl w:val="7132298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37"/>
  </w:num>
  <w:num w:numId="3">
    <w:abstractNumId w:val="7"/>
  </w:num>
  <w:num w:numId="4">
    <w:abstractNumId w:val="5"/>
  </w:num>
  <w:num w:numId="5">
    <w:abstractNumId w:val="1"/>
  </w:num>
  <w:num w:numId="6">
    <w:abstractNumId w:val="28"/>
  </w:num>
  <w:num w:numId="7">
    <w:abstractNumId w:val="40"/>
  </w:num>
  <w:num w:numId="8">
    <w:abstractNumId w:val="20"/>
  </w:num>
  <w:num w:numId="9">
    <w:abstractNumId w:val="6"/>
  </w:num>
  <w:num w:numId="10">
    <w:abstractNumId w:val="21"/>
  </w:num>
  <w:num w:numId="11">
    <w:abstractNumId w:val="24"/>
  </w:num>
  <w:num w:numId="12">
    <w:abstractNumId w:val="30"/>
  </w:num>
  <w:num w:numId="13">
    <w:abstractNumId w:val="36"/>
  </w:num>
  <w:num w:numId="14">
    <w:abstractNumId w:val="39"/>
  </w:num>
  <w:num w:numId="15">
    <w:abstractNumId w:val="8"/>
  </w:num>
  <w:num w:numId="16">
    <w:abstractNumId w:val="31"/>
  </w:num>
  <w:num w:numId="17">
    <w:abstractNumId w:val="27"/>
  </w:num>
  <w:num w:numId="18">
    <w:abstractNumId w:val="16"/>
  </w:num>
  <w:num w:numId="19">
    <w:abstractNumId w:val="0"/>
  </w:num>
  <w:num w:numId="20">
    <w:abstractNumId w:val="3"/>
  </w:num>
  <w:num w:numId="21">
    <w:abstractNumId w:val="4"/>
  </w:num>
  <w:num w:numId="22">
    <w:abstractNumId w:val="25"/>
  </w:num>
  <w:num w:numId="23">
    <w:abstractNumId w:val="18"/>
  </w:num>
  <w:num w:numId="24">
    <w:abstractNumId w:val="9"/>
  </w:num>
  <w:num w:numId="25">
    <w:abstractNumId w:val="26"/>
  </w:num>
  <w:num w:numId="26">
    <w:abstractNumId w:val="14"/>
  </w:num>
  <w:num w:numId="27">
    <w:abstractNumId w:val="19"/>
  </w:num>
  <w:num w:numId="28">
    <w:abstractNumId w:val="34"/>
  </w:num>
  <w:num w:numId="29">
    <w:abstractNumId w:val="29"/>
  </w:num>
  <w:num w:numId="30">
    <w:abstractNumId w:val="11"/>
  </w:num>
  <w:num w:numId="31">
    <w:abstractNumId w:val="10"/>
  </w:num>
  <w:num w:numId="32">
    <w:abstractNumId w:val="12"/>
  </w:num>
  <w:num w:numId="33">
    <w:abstractNumId w:val="17"/>
  </w:num>
  <w:num w:numId="34">
    <w:abstractNumId w:val="42"/>
  </w:num>
  <w:num w:numId="35">
    <w:abstractNumId w:val="35"/>
  </w:num>
  <w:num w:numId="36">
    <w:abstractNumId w:val="2"/>
  </w:num>
  <w:num w:numId="37">
    <w:abstractNumId w:val="41"/>
  </w:num>
  <w:num w:numId="38">
    <w:abstractNumId w:val="33"/>
  </w:num>
  <w:num w:numId="39">
    <w:abstractNumId w:val="32"/>
  </w:num>
  <w:num w:numId="40">
    <w:abstractNumId w:val="38"/>
  </w:num>
  <w:num w:numId="41">
    <w:abstractNumId w:val="22"/>
  </w:num>
  <w:num w:numId="42">
    <w:abstractNumId w:val="23"/>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89F"/>
    <w:rsid w:val="0001037F"/>
    <w:rsid w:val="00011110"/>
    <w:rsid w:val="00011B66"/>
    <w:rsid w:val="000133AA"/>
    <w:rsid w:val="00014666"/>
    <w:rsid w:val="00014E5E"/>
    <w:rsid w:val="00017B5F"/>
    <w:rsid w:val="0002045F"/>
    <w:rsid w:val="0003258B"/>
    <w:rsid w:val="00035D61"/>
    <w:rsid w:val="0003602E"/>
    <w:rsid w:val="00056544"/>
    <w:rsid w:val="00064AA9"/>
    <w:rsid w:val="00071186"/>
    <w:rsid w:val="000754E9"/>
    <w:rsid w:val="000818A0"/>
    <w:rsid w:val="00082DD6"/>
    <w:rsid w:val="00085C34"/>
    <w:rsid w:val="00092573"/>
    <w:rsid w:val="00094BF2"/>
    <w:rsid w:val="000A2482"/>
    <w:rsid w:val="000B2E93"/>
    <w:rsid w:val="000B34CE"/>
    <w:rsid w:val="000B6570"/>
    <w:rsid w:val="000B70C5"/>
    <w:rsid w:val="000C5BC2"/>
    <w:rsid w:val="000C6A28"/>
    <w:rsid w:val="000E5882"/>
    <w:rsid w:val="000F0A0A"/>
    <w:rsid w:val="00103955"/>
    <w:rsid w:val="00106A49"/>
    <w:rsid w:val="00110E3B"/>
    <w:rsid w:val="0011157C"/>
    <w:rsid w:val="00113953"/>
    <w:rsid w:val="00114C8B"/>
    <w:rsid w:val="00116831"/>
    <w:rsid w:val="00124192"/>
    <w:rsid w:val="00130969"/>
    <w:rsid w:val="001404E1"/>
    <w:rsid w:val="00144EC6"/>
    <w:rsid w:val="00147C7F"/>
    <w:rsid w:val="0015283E"/>
    <w:rsid w:val="00153666"/>
    <w:rsid w:val="001556E9"/>
    <w:rsid w:val="00155980"/>
    <w:rsid w:val="00155E03"/>
    <w:rsid w:val="00155E07"/>
    <w:rsid w:val="0015619B"/>
    <w:rsid w:val="00156C68"/>
    <w:rsid w:val="00162442"/>
    <w:rsid w:val="00162AC1"/>
    <w:rsid w:val="00165329"/>
    <w:rsid w:val="00171CEE"/>
    <w:rsid w:val="00174D3E"/>
    <w:rsid w:val="001774A1"/>
    <w:rsid w:val="00180E87"/>
    <w:rsid w:val="0018216C"/>
    <w:rsid w:val="0019674D"/>
    <w:rsid w:val="001A1446"/>
    <w:rsid w:val="001A1C66"/>
    <w:rsid w:val="001A3AA8"/>
    <w:rsid w:val="001B1149"/>
    <w:rsid w:val="001B5890"/>
    <w:rsid w:val="001B596F"/>
    <w:rsid w:val="001C18F4"/>
    <w:rsid w:val="001C2BEB"/>
    <w:rsid w:val="001C4989"/>
    <w:rsid w:val="001C5CB8"/>
    <w:rsid w:val="001C640A"/>
    <w:rsid w:val="001C6C71"/>
    <w:rsid w:val="001D0CB5"/>
    <w:rsid w:val="001D5940"/>
    <w:rsid w:val="001D6350"/>
    <w:rsid w:val="001E1266"/>
    <w:rsid w:val="001E2FFA"/>
    <w:rsid w:val="001E3F20"/>
    <w:rsid w:val="001E7074"/>
    <w:rsid w:val="001E74AF"/>
    <w:rsid w:val="001E7C00"/>
    <w:rsid w:val="001F2276"/>
    <w:rsid w:val="001F3CE8"/>
    <w:rsid w:val="0020197D"/>
    <w:rsid w:val="002037A7"/>
    <w:rsid w:val="0020532F"/>
    <w:rsid w:val="00210ED0"/>
    <w:rsid w:val="002223F4"/>
    <w:rsid w:val="002245DF"/>
    <w:rsid w:val="00224CFA"/>
    <w:rsid w:val="00235A82"/>
    <w:rsid w:val="00242E72"/>
    <w:rsid w:val="00243CBC"/>
    <w:rsid w:val="0024661A"/>
    <w:rsid w:val="0025120E"/>
    <w:rsid w:val="00251CA8"/>
    <w:rsid w:val="002535FB"/>
    <w:rsid w:val="0025571C"/>
    <w:rsid w:val="002608BF"/>
    <w:rsid w:val="002655C7"/>
    <w:rsid w:val="00271C9A"/>
    <w:rsid w:val="002843AD"/>
    <w:rsid w:val="00284A41"/>
    <w:rsid w:val="00284AD0"/>
    <w:rsid w:val="00287616"/>
    <w:rsid w:val="00287CED"/>
    <w:rsid w:val="00291252"/>
    <w:rsid w:val="00294EC9"/>
    <w:rsid w:val="002A02CF"/>
    <w:rsid w:val="002A1671"/>
    <w:rsid w:val="002A1A06"/>
    <w:rsid w:val="002A25E8"/>
    <w:rsid w:val="002A544B"/>
    <w:rsid w:val="002A713E"/>
    <w:rsid w:val="002B0B91"/>
    <w:rsid w:val="002C39F5"/>
    <w:rsid w:val="002C468C"/>
    <w:rsid w:val="002C6574"/>
    <w:rsid w:val="002D03DE"/>
    <w:rsid w:val="002D043A"/>
    <w:rsid w:val="002D0CB8"/>
    <w:rsid w:val="002D104D"/>
    <w:rsid w:val="002D211C"/>
    <w:rsid w:val="002D5F0B"/>
    <w:rsid w:val="002E3062"/>
    <w:rsid w:val="002E336B"/>
    <w:rsid w:val="002E590F"/>
    <w:rsid w:val="002F1CF0"/>
    <w:rsid w:val="002F26FE"/>
    <w:rsid w:val="002F4175"/>
    <w:rsid w:val="002F6E67"/>
    <w:rsid w:val="00305711"/>
    <w:rsid w:val="00310522"/>
    <w:rsid w:val="00313DEA"/>
    <w:rsid w:val="00315363"/>
    <w:rsid w:val="00315D4E"/>
    <w:rsid w:val="00317CB6"/>
    <w:rsid w:val="00325127"/>
    <w:rsid w:val="00327AB2"/>
    <w:rsid w:val="003305A5"/>
    <w:rsid w:val="003379CB"/>
    <w:rsid w:val="00337BC2"/>
    <w:rsid w:val="00341EDA"/>
    <w:rsid w:val="00342CC6"/>
    <w:rsid w:val="00351E79"/>
    <w:rsid w:val="0035213C"/>
    <w:rsid w:val="00353C5F"/>
    <w:rsid w:val="0035571C"/>
    <w:rsid w:val="003561C0"/>
    <w:rsid w:val="00360B97"/>
    <w:rsid w:val="00364E99"/>
    <w:rsid w:val="00365B0E"/>
    <w:rsid w:val="00371033"/>
    <w:rsid w:val="00375608"/>
    <w:rsid w:val="003A5812"/>
    <w:rsid w:val="003B2766"/>
    <w:rsid w:val="003B3ED5"/>
    <w:rsid w:val="003B79F8"/>
    <w:rsid w:val="003C1D7D"/>
    <w:rsid w:val="003C2CB7"/>
    <w:rsid w:val="003C6338"/>
    <w:rsid w:val="003F06C8"/>
    <w:rsid w:val="003F663F"/>
    <w:rsid w:val="003F7213"/>
    <w:rsid w:val="00415C30"/>
    <w:rsid w:val="004164F7"/>
    <w:rsid w:val="00423575"/>
    <w:rsid w:val="00423E1C"/>
    <w:rsid w:val="00441044"/>
    <w:rsid w:val="004431B4"/>
    <w:rsid w:val="004440F0"/>
    <w:rsid w:val="00454D51"/>
    <w:rsid w:val="00456E57"/>
    <w:rsid w:val="00467D96"/>
    <w:rsid w:val="00471865"/>
    <w:rsid w:val="00473D17"/>
    <w:rsid w:val="00474456"/>
    <w:rsid w:val="00491C97"/>
    <w:rsid w:val="00493455"/>
    <w:rsid w:val="00495282"/>
    <w:rsid w:val="004A7F78"/>
    <w:rsid w:val="004B1D23"/>
    <w:rsid w:val="004B1DCF"/>
    <w:rsid w:val="004B3846"/>
    <w:rsid w:val="004B4441"/>
    <w:rsid w:val="004B5709"/>
    <w:rsid w:val="004B7400"/>
    <w:rsid w:val="004C364E"/>
    <w:rsid w:val="004E0943"/>
    <w:rsid w:val="004E2C64"/>
    <w:rsid w:val="004F0F46"/>
    <w:rsid w:val="004F1264"/>
    <w:rsid w:val="004F36C2"/>
    <w:rsid w:val="004F5F9B"/>
    <w:rsid w:val="00502562"/>
    <w:rsid w:val="00503317"/>
    <w:rsid w:val="00506297"/>
    <w:rsid w:val="005071D4"/>
    <w:rsid w:val="0050750A"/>
    <w:rsid w:val="00507ECB"/>
    <w:rsid w:val="005101F8"/>
    <w:rsid w:val="005102F4"/>
    <w:rsid w:val="00514E7D"/>
    <w:rsid w:val="00520892"/>
    <w:rsid w:val="00521754"/>
    <w:rsid w:val="00521C32"/>
    <w:rsid w:val="0052294C"/>
    <w:rsid w:val="005255CF"/>
    <w:rsid w:val="00525CE3"/>
    <w:rsid w:val="00527EDC"/>
    <w:rsid w:val="00533F90"/>
    <w:rsid w:val="00544D55"/>
    <w:rsid w:val="0056705F"/>
    <w:rsid w:val="00575FD2"/>
    <w:rsid w:val="00576718"/>
    <w:rsid w:val="00577DC4"/>
    <w:rsid w:val="00583535"/>
    <w:rsid w:val="00585E3F"/>
    <w:rsid w:val="00590A82"/>
    <w:rsid w:val="005915A0"/>
    <w:rsid w:val="0059631E"/>
    <w:rsid w:val="005A5F38"/>
    <w:rsid w:val="005B1FA2"/>
    <w:rsid w:val="005B45C8"/>
    <w:rsid w:val="005C48ED"/>
    <w:rsid w:val="005C5E26"/>
    <w:rsid w:val="005C6BD6"/>
    <w:rsid w:val="005C7114"/>
    <w:rsid w:val="005D6391"/>
    <w:rsid w:val="005E3F87"/>
    <w:rsid w:val="005E45D2"/>
    <w:rsid w:val="005F61AD"/>
    <w:rsid w:val="00601AD7"/>
    <w:rsid w:val="006025BC"/>
    <w:rsid w:val="006065A0"/>
    <w:rsid w:val="006065F4"/>
    <w:rsid w:val="00606C0F"/>
    <w:rsid w:val="00612AFD"/>
    <w:rsid w:val="00612BA2"/>
    <w:rsid w:val="00621D89"/>
    <w:rsid w:val="006264BC"/>
    <w:rsid w:val="0063038B"/>
    <w:rsid w:val="00632C60"/>
    <w:rsid w:val="00635F7A"/>
    <w:rsid w:val="00636FF1"/>
    <w:rsid w:val="006436C1"/>
    <w:rsid w:val="006445CA"/>
    <w:rsid w:val="00650DA4"/>
    <w:rsid w:val="00657EE2"/>
    <w:rsid w:val="006617D6"/>
    <w:rsid w:val="006676A2"/>
    <w:rsid w:val="0067332E"/>
    <w:rsid w:val="00673B72"/>
    <w:rsid w:val="00674BEF"/>
    <w:rsid w:val="0069656A"/>
    <w:rsid w:val="006A32AF"/>
    <w:rsid w:val="006B045D"/>
    <w:rsid w:val="006B4CA7"/>
    <w:rsid w:val="006C039D"/>
    <w:rsid w:val="006C0B0F"/>
    <w:rsid w:val="006C2124"/>
    <w:rsid w:val="006C21C8"/>
    <w:rsid w:val="006C64BE"/>
    <w:rsid w:val="006D5C2E"/>
    <w:rsid w:val="006E1058"/>
    <w:rsid w:val="006E1F9A"/>
    <w:rsid w:val="006F1CE8"/>
    <w:rsid w:val="006F5BA8"/>
    <w:rsid w:val="006F6F76"/>
    <w:rsid w:val="00701B88"/>
    <w:rsid w:val="00702AFF"/>
    <w:rsid w:val="0071090A"/>
    <w:rsid w:val="00731216"/>
    <w:rsid w:val="0074044B"/>
    <w:rsid w:val="00744AEA"/>
    <w:rsid w:val="00745CD4"/>
    <w:rsid w:val="00752B65"/>
    <w:rsid w:val="007568FA"/>
    <w:rsid w:val="00765641"/>
    <w:rsid w:val="00765FE9"/>
    <w:rsid w:val="0077118C"/>
    <w:rsid w:val="00773F57"/>
    <w:rsid w:val="00774487"/>
    <w:rsid w:val="0077452D"/>
    <w:rsid w:val="0077780F"/>
    <w:rsid w:val="007800BD"/>
    <w:rsid w:val="007833D5"/>
    <w:rsid w:val="007856C6"/>
    <w:rsid w:val="007868F4"/>
    <w:rsid w:val="0079110D"/>
    <w:rsid w:val="0079176E"/>
    <w:rsid w:val="00795050"/>
    <w:rsid w:val="007A5F56"/>
    <w:rsid w:val="007A6324"/>
    <w:rsid w:val="007B537D"/>
    <w:rsid w:val="007B568D"/>
    <w:rsid w:val="007B5C37"/>
    <w:rsid w:val="007C11B3"/>
    <w:rsid w:val="007C5F84"/>
    <w:rsid w:val="007C64CF"/>
    <w:rsid w:val="007C7C60"/>
    <w:rsid w:val="007D05E8"/>
    <w:rsid w:val="007E0345"/>
    <w:rsid w:val="007E269E"/>
    <w:rsid w:val="007E3E13"/>
    <w:rsid w:val="007E3EBD"/>
    <w:rsid w:val="007E7EC1"/>
    <w:rsid w:val="007F5DCA"/>
    <w:rsid w:val="007F7870"/>
    <w:rsid w:val="007F7D74"/>
    <w:rsid w:val="00800CBB"/>
    <w:rsid w:val="00806BB9"/>
    <w:rsid w:val="0080799A"/>
    <w:rsid w:val="008150FB"/>
    <w:rsid w:val="00816D99"/>
    <w:rsid w:val="0082089F"/>
    <w:rsid w:val="00823FFE"/>
    <w:rsid w:val="00834048"/>
    <w:rsid w:val="008406E1"/>
    <w:rsid w:val="00842A5F"/>
    <w:rsid w:val="0084484B"/>
    <w:rsid w:val="00852FDA"/>
    <w:rsid w:val="00856A1D"/>
    <w:rsid w:val="0086017C"/>
    <w:rsid w:val="00864464"/>
    <w:rsid w:val="00872220"/>
    <w:rsid w:val="00874037"/>
    <w:rsid w:val="00874494"/>
    <w:rsid w:val="00880C44"/>
    <w:rsid w:val="00885A72"/>
    <w:rsid w:val="00885C7C"/>
    <w:rsid w:val="008A248F"/>
    <w:rsid w:val="008B1E77"/>
    <w:rsid w:val="008B2253"/>
    <w:rsid w:val="008B5440"/>
    <w:rsid w:val="008B647C"/>
    <w:rsid w:val="008C491D"/>
    <w:rsid w:val="008C70BF"/>
    <w:rsid w:val="008C7EC9"/>
    <w:rsid w:val="008D0CBD"/>
    <w:rsid w:val="008D56EE"/>
    <w:rsid w:val="008D6768"/>
    <w:rsid w:val="008D749D"/>
    <w:rsid w:val="008E092A"/>
    <w:rsid w:val="008E1E65"/>
    <w:rsid w:val="008E205D"/>
    <w:rsid w:val="008E3DB1"/>
    <w:rsid w:val="008F176B"/>
    <w:rsid w:val="008F1B3D"/>
    <w:rsid w:val="008F2189"/>
    <w:rsid w:val="008F2AA6"/>
    <w:rsid w:val="008F2EB0"/>
    <w:rsid w:val="008F7C6B"/>
    <w:rsid w:val="00905691"/>
    <w:rsid w:val="00910ECA"/>
    <w:rsid w:val="00915FCA"/>
    <w:rsid w:val="00923A5C"/>
    <w:rsid w:val="00923A86"/>
    <w:rsid w:val="00923B5A"/>
    <w:rsid w:val="00926A03"/>
    <w:rsid w:val="00927680"/>
    <w:rsid w:val="00932EBF"/>
    <w:rsid w:val="00934673"/>
    <w:rsid w:val="009364B2"/>
    <w:rsid w:val="0095022E"/>
    <w:rsid w:val="0095085B"/>
    <w:rsid w:val="00953DF7"/>
    <w:rsid w:val="00955536"/>
    <w:rsid w:val="00956CE8"/>
    <w:rsid w:val="00956DD6"/>
    <w:rsid w:val="00957286"/>
    <w:rsid w:val="00957BD7"/>
    <w:rsid w:val="0096723A"/>
    <w:rsid w:val="0097798B"/>
    <w:rsid w:val="0098211B"/>
    <w:rsid w:val="00993029"/>
    <w:rsid w:val="009A648F"/>
    <w:rsid w:val="009B0831"/>
    <w:rsid w:val="009B0BAB"/>
    <w:rsid w:val="009B3A89"/>
    <w:rsid w:val="009B4438"/>
    <w:rsid w:val="009B63AB"/>
    <w:rsid w:val="009C56FF"/>
    <w:rsid w:val="009D2372"/>
    <w:rsid w:val="009D262B"/>
    <w:rsid w:val="009D5F2D"/>
    <w:rsid w:val="009D761B"/>
    <w:rsid w:val="009E3ECE"/>
    <w:rsid w:val="009E4AB5"/>
    <w:rsid w:val="009E6892"/>
    <w:rsid w:val="009F5087"/>
    <w:rsid w:val="009F7BB8"/>
    <w:rsid w:val="00A218E7"/>
    <w:rsid w:val="00A25C20"/>
    <w:rsid w:val="00A26D94"/>
    <w:rsid w:val="00A273A1"/>
    <w:rsid w:val="00A2785A"/>
    <w:rsid w:val="00A330A6"/>
    <w:rsid w:val="00A37DDF"/>
    <w:rsid w:val="00A43EF0"/>
    <w:rsid w:val="00A664CF"/>
    <w:rsid w:val="00A733DE"/>
    <w:rsid w:val="00A77767"/>
    <w:rsid w:val="00A87511"/>
    <w:rsid w:val="00A916B3"/>
    <w:rsid w:val="00A926A1"/>
    <w:rsid w:val="00AA1194"/>
    <w:rsid w:val="00AA11D9"/>
    <w:rsid w:val="00AA5396"/>
    <w:rsid w:val="00AA669A"/>
    <w:rsid w:val="00AB08F6"/>
    <w:rsid w:val="00AB4081"/>
    <w:rsid w:val="00AB6E09"/>
    <w:rsid w:val="00AC3B14"/>
    <w:rsid w:val="00AC5DCF"/>
    <w:rsid w:val="00AC791D"/>
    <w:rsid w:val="00AD13EB"/>
    <w:rsid w:val="00AD16D0"/>
    <w:rsid w:val="00AD4BB7"/>
    <w:rsid w:val="00AE073B"/>
    <w:rsid w:val="00AE5CBA"/>
    <w:rsid w:val="00AE6C08"/>
    <w:rsid w:val="00B000AC"/>
    <w:rsid w:val="00B00120"/>
    <w:rsid w:val="00B048C8"/>
    <w:rsid w:val="00B12FD4"/>
    <w:rsid w:val="00B13E4C"/>
    <w:rsid w:val="00B16FDC"/>
    <w:rsid w:val="00B172DD"/>
    <w:rsid w:val="00B1776A"/>
    <w:rsid w:val="00B25168"/>
    <w:rsid w:val="00B3034C"/>
    <w:rsid w:val="00B31374"/>
    <w:rsid w:val="00B31AD8"/>
    <w:rsid w:val="00B327E5"/>
    <w:rsid w:val="00B46BCE"/>
    <w:rsid w:val="00B46BEF"/>
    <w:rsid w:val="00B46F4F"/>
    <w:rsid w:val="00B53F8B"/>
    <w:rsid w:val="00B571E8"/>
    <w:rsid w:val="00B70837"/>
    <w:rsid w:val="00B71EC9"/>
    <w:rsid w:val="00B72ECA"/>
    <w:rsid w:val="00B76070"/>
    <w:rsid w:val="00B81EFD"/>
    <w:rsid w:val="00B8730F"/>
    <w:rsid w:val="00B930FF"/>
    <w:rsid w:val="00B96267"/>
    <w:rsid w:val="00B96617"/>
    <w:rsid w:val="00B96935"/>
    <w:rsid w:val="00BA3C4F"/>
    <w:rsid w:val="00BB300C"/>
    <w:rsid w:val="00BB3F78"/>
    <w:rsid w:val="00BC2373"/>
    <w:rsid w:val="00BD2E13"/>
    <w:rsid w:val="00BD33C1"/>
    <w:rsid w:val="00BD3A7A"/>
    <w:rsid w:val="00BE6BD3"/>
    <w:rsid w:val="00BF312D"/>
    <w:rsid w:val="00BF3625"/>
    <w:rsid w:val="00BF37FF"/>
    <w:rsid w:val="00C04F46"/>
    <w:rsid w:val="00C0522F"/>
    <w:rsid w:val="00C13282"/>
    <w:rsid w:val="00C17B12"/>
    <w:rsid w:val="00C23D41"/>
    <w:rsid w:val="00C31087"/>
    <w:rsid w:val="00C404A2"/>
    <w:rsid w:val="00C40556"/>
    <w:rsid w:val="00C42065"/>
    <w:rsid w:val="00C42522"/>
    <w:rsid w:val="00C42F63"/>
    <w:rsid w:val="00C4391D"/>
    <w:rsid w:val="00C47FD4"/>
    <w:rsid w:val="00C51937"/>
    <w:rsid w:val="00C53298"/>
    <w:rsid w:val="00C5469C"/>
    <w:rsid w:val="00C57B1C"/>
    <w:rsid w:val="00C71721"/>
    <w:rsid w:val="00C721B6"/>
    <w:rsid w:val="00C76BF6"/>
    <w:rsid w:val="00C82AF0"/>
    <w:rsid w:val="00C8649A"/>
    <w:rsid w:val="00CA20AF"/>
    <w:rsid w:val="00CB093E"/>
    <w:rsid w:val="00CB0A83"/>
    <w:rsid w:val="00CB3073"/>
    <w:rsid w:val="00CB496B"/>
    <w:rsid w:val="00CB4F8C"/>
    <w:rsid w:val="00CB7A9C"/>
    <w:rsid w:val="00CC3D20"/>
    <w:rsid w:val="00CC3EE7"/>
    <w:rsid w:val="00CC6997"/>
    <w:rsid w:val="00CD5DA6"/>
    <w:rsid w:val="00CE65C2"/>
    <w:rsid w:val="00CF17D6"/>
    <w:rsid w:val="00CF303A"/>
    <w:rsid w:val="00D14D93"/>
    <w:rsid w:val="00D16468"/>
    <w:rsid w:val="00D26B3D"/>
    <w:rsid w:val="00D33416"/>
    <w:rsid w:val="00D35FA9"/>
    <w:rsid w:val="00D41245"/>
    <w:rsid w:val="00D465CD"/>
    <w:rsid w:val="00D50441"/>
    <w:rsid w:val="00D51235"/>
    <w:rsid w:val="00D512F8"/>
    <w:rsid w:val="00D52655"/>
    <w:rsid w:val="00D5598B"/>
    <w:rsid w:val="00D601AB"/>
    <w:rsid w:val="00D61C70"/>
    <w:rsid w:val="00D62909"/>
    <w:rsid w:val="00D6297B"/>
    <w:rsid w:val="00D62F41"/>
    <w:rsid w:val="00D65D51"/>
    <w:rsid w:val="00D671A7"/>
    <w:rsid w:val="00D71109"/>
    <w:rsid w:val="00D815BC"/>
    <w:rsid w:val="00D9011F"/>
    <w:rsid w:val="00D90EDD"/>
    <w:rsid w:val="00D916BC"/>
    <w:rsid w:val="00D92607"/>
    <w:rsid w:val="00DA09B4"/>
    <w:rsid w:val="00DA0F92"/>
    <w:rsid w:val="00DA5F83"/>
    <w:rsid w:val="00DA7A49"/>
    <w:rsid w:val="00DB2898"/>
    <w:rsid w:val="00DB2A8E"/>
    <w:rsid w:val="00DB41C4"/>
    <w:rsid w:val="00DB607E"/>
    <w:rsid w:val="00DC1D15"/>
    <w:rsid w:val="00DC264B"/>
    <w:rsid w:val="00DC753E"/>
    <w:rsid w:val="00DD13AC"/>
    <w:rsid w:val="00DD3A39"/>
    <w:rsid w:val="00DE1691"/>
    <w:rsid w:val="00DE4312"/>
    <w:rsid w:val="00DE627A"/>
    <w:rsid w:val="00DF369B"/>
    <w:rsid w:val="00DF44CE"/>
    <w:rsid w:val="00E02D94"/>
    <w:rsid w:val="00E14306"/>
    <w:rsid w:val="00E15237"/>
    <w:rsid w:val="00E27984"/>
    <w:rsid w:val="00E31E71"/>
    <w:rsid w:val="00E32C11"/>
    <w:rsid w:val="00E363A1"/>
    <w:rsid w:val="00E4066F"/>
    <w:rsid w:val="00E52602"/>
    <w:rsid w:val="00E52939"/>
    <w:rsid w:val="00E617C0"/>
    <w:rsid w:val="00E762F3"/>
    <w:rsid w:val="00E85752"/>
    <w:rsid w:val="00EA000A"/>
    <w:rsid w:val="00EA1AD4"/>
    <w:rsid w:val="00EA500A"/>
    <w:rsid w:val="00EB0D31"/>
    <w:rsid w:val="00EB3E08"/>
    <w:rsid w:val="00EC7832"/>
    <w:rsid w:val="00ED13F6"/>
    <w:rsid w:val="00ED1B2E"/>
    <w:rsid w:val="00ED22B9"/>
    <w:rsid w:val="00ED3892"/>
    <w:rsid w:val="00ED420B"/>
    <w:rsid w:val="00EE299F"/>
    <w:rsid w:val="00EE7836"/>
    <w:rsid w:val="00EF03F0"/>
    <w:rsid w:val="00EF3409"/>
    <w:rsid w:val="00EF76BF"/>
    <w:rsid w:val="00F00E7E"/>
    <w:rsid w:val="00F031DD"/>
    <w:rsid w:val="00F11C8F"/>
    <w:rsid w:val="00F133AD"/>
    <w:rsid w:val="00F14F5F"/>
    <w:rsid w:val="00F22C8C"/>
    <w:rsid w:val="00F334D7"/>
    <w:rsid w:val="00F4245E"/>
    <w:rsid w:val="00F42558"/>
    <w:rsid w:val="00F51DA4"/>
    <w:rsid w:val="00F51E5B"/>
    <w:rsid w:val="00F54A97"/>
    <w:rsid w:val="00F625E8"/>
    <w:rsid w:val="00F63263"/>
    <w:rsid w:val="00F648C0"/>
    <w:rsid w:val="00F64C50"/>
    <w:rsid w:val="00F72E06"/>
    <w:rsid w:val="00F82A82"/>
    <w:rsid w:val="00F86D47"/>
    <w:rsid w:val="00F86D9A"/>
    <w:rsid w:val="00F90EAB"/>
    <w:rsid w:val="00F9326B"/>
    <w:rsid w:val="00F957E6"/>
    <w:rsid w:val="00F97B41"/>
    <w:rsid w:val="00FA0CA3"/>
    <w:rsid w:val="00FA0EEA"/>
    <w:rsid w:val="00FA356B"/>
    <w:rsid w:val="00FA44F3"/>
    <w:rsid w:val="00FB010B"/>
    <w:rsid w:val="00FB5E62"/>
    <w:rsid w:val="00FB6A27"/>
    <w:rsid w:val="00FC76FF"/>
    <w:rsid w:val="00FD0F41"/>
    <w:rsid w:val="00FD51E8"/>
    <w:rsid w:val="00FD5E07"/>
    <w:rsid w:val="00FD62CC"/>
    <w:rsid w:val="00FD6D15"/>
    <w:rsid w:val="00FE0C71"/>
    <w:rsid w:val="00FE40F4"/>
    <w:rsid w:val="00FE793B"/>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00120"/>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89F"/>
    <w:pPr>
      <w:tabs>
        <w:tab w:val="center" w:pos="4153"/>
        <w:tab w:val="right" w:pos="8306"/>
      </w:tabs>
    </w:pPr>
  </w:style>
  <w:style w:type="character" w:customStyle="1" w:styleId="HeaderChar">
    <w:name w:val="Header Char"/>
    <w:basedOn w:val="DefaultParagraphFont"/>
    <w:link w:val="Header"/>
    <w:uiPriority w:val="99"/>
    <w:locked/>
    <w:rsid w:val="0082089F"/>
    <w:rPr>
      <w:rFonts w:ascii="Times New Roman" w:hAnsi="Times New Roman" w:cs="Times New Roman"/>
      <w:sz w:val="24"/>
      <w:szCs w:val="24"/>
      <w:lang w:val="lv-LV" w:eastAsia="lv-LV"/>
    </w:rPr>
  </w:style>
  <w:style w:type="character" w:styleId="PageNumber">
    <w:name w:val="page number"/>
    <w:basedOn w:val="DefaultParagraphFont"/>
    <w:uiPriority w:val="99"/>
    <w:rsid w:val="0082089F"/>
    <w:rPr>
      <w:rFonts w:cs="Times New Roman"/>
    </w:rPr>
  </w:style>
  <w:style w:type="paragraph" w:customStyle="1" w:styleId="naisf">
    <w:name w:val="naisf"/>
    <w:basedOn w:val="Normal"/>
    <w:uiPriority w:val="99"/>
    <w:rsid w:val="0082089F"/>
    <w:pPr>
      <w:spacing w:before="75" w:after="75"/>
      <w:ind w:firstLine="375"/>
      <w:jc w:val="both"/>
    </w:pPr>
  </w:style>
  <w:style w:type="paragraph" w:customStyle="1" w:styleId="naisnod">
    <w:name w:val="naisnod"/>
    <w:basedOn w:val="Normal"/>
    <w:uiPriority w:val="99"/>
    <w:rsid w:val="0082089F"/>
    <w:pPr>
      <w:spacing w:before="150" w:after="150"/>
      <w:jc w:val="center"/>
    </w:pPr>
    <w:rPr>
      <w:b/>
      <w:bCs/>
    </w:rPr>
  </w:style>
  <w:style w:type="paragraph" w:customStyle="1" w:styleId="naislab">
    <w:name w:val="naislab"/>
    <w:basedOn w:val="Normal"/>
    <w:uiPriority w:val="99"/>
    <w:rsid w:val="0082089F"/>
    <w:pPr>
      <w:spacing w:before="75" w:after="75"/>
      <w:jc w:val="right"/>
    </w:pPr>
  </w:style>
  <w:style w:type="paragraph" w:customStyle="1" w:styleId="naiskr">
    <w:name w:val="naiskr"/>
    <w:basedOn w:val="Normal"/>
    <w:uiPriority w:val="99"/>
    <w:rsid w:val="0082089F"/>
    <w:pPr>
      <w:spacing w:before="75" w:after="75"/>
    </w:pPr>
  </w:style>
  <w:style w:type="paragraph" w:customStyle="1" w:styleId="naisc">
    <w:name w:val="naisc"/>
    <w:basedOn w:val="Normal"/>
    <w:uiPriority w:val="99"/>
    <w:rsid w:val="0082089F"/>
    <w:pPr>
      <w:spacing w:before="75" w:after="75"/>
      <w:jc w:val="center"/>
    </w:pPr>
  </w:style>
  <w:style w:type="character" w:customStyle="1" w:styleId="th1">
    <w:name w:val="th1"/>
    <w:basedOn w:val="DefaultParagraphFont"/>
    <w:uiPriority w:val="99"/>
    <w:rsid w:val="0082089F"/>
    <w:rPr>
      <w:rFonts w:cs="Times New Roman"/>
      <w:b/>
      <w:bCs/>
      <w:color w:val="333333"/>
    </w:rPr>
  </w:style>
  <w:style w:type="paragraph" w:styleId="FootnoteText">
    <w:name w:val="footnote text"/>
    <w:basedOn w:val="Normal"/>
    <w:link w:val="FootnoteTextChar1"/>
    <w:uiPriority w:val="99"/>
    <w:semiHidden/>
    <w:rsid w:val="0082089F"/>
    <w:rPr>
      <w:sz w:val="20"/>
      <w:szCs w:val="20"/>
    </w:rPr>
  </w:style>
  <w:style w:type="character" w:customStyle="1" w:styleId="FootnoteTextChar">
    <w:name w:val="Footnote Text Char"/>
    <w:basedOn w:val="DefaultParagraphFont"/>
    <w:link w:val="FootnoteText"/>
    <w:uiPriority w:val="99"/>
    <w:semiHidden/>
    <w:locked/>
    <w:rsid w:val="006A32AF"/>
    <w:rPr>
      <w:rFonts w:cs="Times New Roman"/>
      <w:sz w:val="20"/>
      <w:szCs w:val="20"/>
    </w:rPr>
  </w:style>
  <w:style w:type="character" w:customStyle="1" w:styleId="FootnoteTextChar1">
    <w:name w:val="Footnote Text Char1"/>
    <w:basedOn w:val="DefaultParagraphFont"/>
    <w:link w:val="FootnoteText"/>
    <w:uiPriority w:val="99"/>
    <w:semiHidden/>
    <w:locked/>
    <w:rsid w:val="0082089F"/>
    <w:rPr>
      <w:rFonts w:ascii="Times New Roman" w:hAnsi="Times New Roman" w:cs="Times New Roman"/>
      <w:sz w:val="20"/>
      <w:szCs w:val="20"/>
      <w:lang w:val="lv-LV" w:eastAsia="lv-LV"/>
    </w:rPr>
  </w:style>
  <w:style w:type="paragraph" w:styleId="Footer">
    <w:name w:val="footer"/>
    <w:basedOn w:val="Normal"/>
    <w:link w:val="FooterChar"/>
    <w:uiPriority w:val="99"/>
    <w:rsid w:val="0082089F"/>
    <w:pPr>
      <w:tabs>
        <w:tab w:val="center" w:pos="4153"/>
        <w:tab w:val="right" w:pos="8306"/>
      </w:tabs>
    </w:pPr>
  </w:style>
  <w:style w:type="character" w:customStyle="1" w:styleId="FooterChar">
    <w:name w:val="Footer Char"/>
    <w:basedOn w:val="DefaultParagraphFont"/>
    <w:link w:val="Footer"/>
    <w:uiPriority w:val="99"/>
    <w:locked/>
    <w:rsid w:val="0082089F"/>
    <w:rPr>
      <w:rFonts w:ascii="Times New Roman" w:hAnsi="Times New Roman" w:cs="Times New Roman"/>
      <w:sz w:val="24"/>
      <w:szCs w:val="24"/>
      <w:lang w:val="lv-LV" w:eastAsia="lv-LV"/>
    </w:rPr>
  </w:style>
  <w:style w:type="character" w:styleId="Hyperlink">
    <w:name w:val="Hyperlink"/>
    <w:basedOn w:val="DefaultParagraphFont"/>
    <w:uiPriority w:val="99"/>
    <w:rsid w:val="0082089F"/>
    <w:rPr>
      <w:rFonts w:cs="Times New Roman"/>
      <w:color w:val="0000FF"/>
      <w:u w:val="single"/>
    </w:rPr>
  </w:style>
  <w:style w:type="paragraph" w:styleId="DocumentMap">
    <w:name w:val="Document Map"/>
    <w:basedOn w:val="Normal"/>
    <w:link w:val="DocumentMapChar"/>
    <w:uiPriority w:val="99"/>
    <w:semiHidden/>
    <w:rsid w:val="008208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089F"/>
    <w:rPr>
      <w:rFonts w:ascii="Tahoma" w:hAnsi="Tahoma" w:cs="Tahoma"/>
      <w:sz w:val="20"/>
      <w:szCs w:val="20"/>
      <w:shd w:val="clear" w:color="auto" w:fill="000080"/>
      <w:lang w:val="lv-LV" w:eastAsia="lv-LV"/>
    </w:rPr>
  </w:style>
  <w:style w:type="character" w:customStyle="1" w:styleId="CharChar1">
    <w:name w:val="Char Char1"/>
    <w:basedOn w:val="DefaultParagraphFont"/>
    <w:uiPriority w:val="99"/>
    <w:rsid w:val="0082089F"/>
    <w:rPr>
      <w:rFonts w:cs="Times New Roman"/>
      <w:sz w:val="24"/>
      <w:szCs w:val="24"/>
      <w:lang w:val="lv-LV" w:eastAsia="lv-LV" w:bidi="ar-SA"/>
    </w:rPr>
  </w:style>
  <w:style w:type="paragraph" w:styleId="BodyTextIndent">
    <w:name w:val="Body Text Indent"/>
    <w:basedOn w:val="Normal"/>
    <w:link w:val="BodyTextIndentChar"/>
    <w:uiPriority w:val="99"/>
    <w:rsid w:val="0082089F"/>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locked/>
    <w:rsid w:val="0082089F"/>
    <w:rPr>
      <w:rFonts w:ascii="Calibri" w:hAnsi="Calibri" w:cs="Times New Roman"/>
      <w:lang w:val="lv-LV"/>
    </w:rPr>
  </w:style>
  <w:style w:type="character" w:styleId="Strong">
    <w:name w:val="Strong"/>
    <w:basedOn w:val="DefaultParagraphFont"/>
    <w:uiPriority w:val="99"/>
    <w:qFormat/>
    <w:rsid w:val="0082089F"/>
    <w:rPr>
      <w:rFonts w:cs="Times New Roman"/>
      <w:b/>
      <w:bCs/>
    </w:rPr>
  </w:style>
  <w:style w:type="paragraph" w:styleId="BalloonText">
    <w:name w:val="Balloon Text"/>
    <w:basedOn w:val="Normal"/>
    <w:link w:val="BalloonTextChar"/>
    <w:uiPriority w:val="99"/>
    <w:semiHidden/>
    <w:rsid w:val="00820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89F"/>
    <w:rPr>
      <w:rFonts w:ascii="Tahoma" w:hAnsi="Tahoma" w:cs="Tahoma"/>
      <w:sz w:val="16"/>
      <w:szCs w:val="16"/>
      <w:lang w:val="lv-LV" w:eastAsia="lv-LV"/>
    </w:rPr>
  </w:style>
  <w:style w:type="paragraph" w:styleId="BodyText">
    <w:name w:val="Body Text"/>
    <w:basedOn w:val="Normal"/>
    <w:link w:val="BodyTextChar"/>
    <w:uiPriority w:val="99"/>
    <w:rsid w:val="0082089F"/>
    <w:pPr>
      <w:jc w:val="both"/>
    </w:pPr>
  </w:style>
  <w:style w:type="character" w:customStyle="1" w:styleId="BodyTextChar">
    <w:name w:val="Body Text Char"/>
    <w:basedOn w:val="DefaultParagraphFont"/>
    <w:link w:val="BodyText"/>
    <w:uiPriority w:val="99"/>
    <w:locked/>
    <w:rsid w:val="0082089F"/>
    <w:rPr>
      <w:rFonts w:ascii="Times New Roman" w:hAnsi="Times New Roman" w:cs="Times New Roman"/>
      <w:sz w:val="24"/>
      <w:szCs w:val="24"/>
      <w:lang w:val="lv-LV" w:eastAsia="lv-LV"/>
    </w:rPr>
  </w:style>
  <w:style w:type="paragraph" w:styleId="BodyText2">
    <w:name w:val="Body Text 2"/>
    <w:basedOn w:val="Normal"/>
    <w:link w:val="BodyText2Char"/>
    <w:uiPriority w:val="99"/>
    <w:rsid w:val="0082089F"/>
    <w:pPr>
      <w:spacing w:after="120" w:line="480" w:lineRule="auto"/>
    </w:pPr>
  </w:style>
  <w:style w:type="character" w:customStyle="1" w:styleId="BodyText2Char">
    <w:name w:val="Body Text 2 Char"/>
    <w:basedOn w:val="DefaultParagraphFont"/>
    <w:link w:val="BodyText2"/>
    <w:uiPriority w:val="99"/>
    <w:locked/>
    <w:rsid w:val="0082089F"/>
    <w:rPr>
      <w:rFonts w:ascii="Times New Roman" w:hAnsi="Times New Roman" w:cs="Times New Roman"/>
      <w:sz w:val="24"/>
      <w:szCs w:val="24"/>
      <w:lang w:val="lv-LV" w:eastAsia="lv-LV"/>
    </w:rPr>
  </w:style>
  <w:style w:type="paragraph" w:styleId="CommentText">
    <w:name w:val="annotation text"/>
    <w:basedOn w:val="Normal"/>
    <w:link w:val="CommentTextChar"/>
    <w:uiPriority w:val="99"/>
    <w:rsid w:val="00014666"/>
    <w:rPr>
      <w:sz w:val="20"/>
      <w:szCs w:val="20"/>
      <w:lang w:val="en-US" w:eastAsia="en-US"/>
    </w:rPr>
  </w:style>
  <w:style w:type="character" w:customStyle="1" w:styleId="CommentTextChar">
    <w:name w:val="Comment Text Char"/>
    <w:basedOn w:val="DefaultParagraphFont"/>
    <w:link w:val="CommentText"/>
    <w:uiPriority w:val="99"/>
    <w:locked/>
    <w:rsid w:val="00014666"/>
    <w:rPr>
      <w:rFonts w:ascii="Times New Roman" w:hAnsi="Times New Roman" w:cs="Times New Roman"/>
    </w:rPr>
  </w:style>
  <w:style w:type="character" w:styleId="FootnoteReference">
    <w:name w:val="footnote reference"/>
    <w:basedOn w:val="DefaultParagraphFont"/>
    <w:uiPriority w:val="99"/>
    <w:semiHidden/>
    <w:rsid w:val="00B72ECA"/>
    <w:rPr>
      <w:rFonts w:cs="Times New Roman"/>
      <w:vertAlign w:val="superscript"/>
    </w:rPr>
  </w:style>
  <w:style w:type="paragraph" w:styleId="ListParagraph">
    <w:name w:val="List Paragraph"/>
    <w:basedOn w:val="Normal"/>
    <w:uiPriority w:val="99"/>
    <w:qFormat/>
    <w:rsid w:val="006A32AF"/>
    <w:pPr>
      <w:spacing w:after="200" w:line="276" w:lineRule="auto"/>
      <w:ind w:left="720"/>
      <w:contextualSpacing/>
    </w:pPr>
    <w:rPr>
      <w:rFonts w:ascii="Calibri" w:hAnsi="Calibri"/>
      <w:sz w:val="22"/>
      <w:szCs w:val="22"/>
      <w:lang w:eastAsia="en-US"/>
    </w:rPr>
  </w:style>
  <w:style w:type="paragraph" w:customStyle="1" w:styleId="naispant">
    <w:name w:val="naispant"/>
    <w:basedOn w:val="Normal"/>
    <w:uiPriority w:val="99"/>
    <w:rsid w:val="009B0BAB"/>
    <w:pPr>
      <w:spacing w:before="300" w:after="75"/>
      <w:ind w:left="375" w:firstLine="375"/>
      <w:jc w:val="both"/>
    </w:pPr>
    <w:rPr>
      <w:b/>
      <w:bCs/>
    </w:rPr>
  </w:style>
  <w:style w:type="paragraph" w:customStyle="1" w:styleId="tv20787921">
    <w:name w:val="tv207_87_921"/>
    <w:basedOn w:val="Normal"/>
    <w:uiPriority w:val="99"/>
    <w:rsid w:val="0019674D"/>
    <w:pPr>
      <w:spacing w:after="567" w:line="360" w:lineRule="auto"/>
      <w:jc w:val="center"/>
    </w:pPr>
    <w:rPr>
      <w:rFonts w:ascii="Verdana" w:hAnsi="Verdana"/>
      <w:b/>
      <w:bCs/>
      <w:sz w:val="28"/>
      <w:szCs w:val="28"/>
    </w:rPr>
  </w:style>
  <w:style w:type="character" w:customStyle="1" w:styleId="EmailStyle481">
    <w:name w:val="EmailStyle48"/>
    <w:aliases w:val="EmailStyle48"/>
    <w:basedOn w:val="DefaultParagraphFont"/>
    <w:uiPriority w:val="99"/>
    <w:semiHidden/>
    <w:personal/>
    <w:rsid w:val="00D62F41"/>
    <w:rPr>
      <w:rFonts w:ascii="Arial" w:hAnsi="Arial" w:cs="Arial"/>
      <w:color w:val="000080"/>
      <w:sz w:val="20"/>
      <w:szCs w:val="20"/>
    </w:rPr>
  </w:style>
  <w:style w:type="paragraph" w:customStyle="1" w:styleId="Default">
    <w:name w:val="Default"/>
    <w:uiPriority w:val="99"/>
    <w:rsid w:val="009D262B"/>
    <w:pPr>
      <w:autoSpaceDE w:val="0"/>
      <w:autoSpaceDN w:val="0"/>
      <w:adjustRightInd w:val="0"/>
    </w:pPr>
    <w:rPr>
      <w:rFonts w:ascii="EUAlbertina" w:hAnsi="EUAlbertina" w:cs="EUAlbertina"/>
      <w:color w:val="000000"/>
      <w:sz w:val="24"/>
      <w:szCs w:val="24"/>
      <w:lang w:val="lv-LV" w:eastAsia="lv-LV"/>
    </w:rPr>
  </w:style>
  <w:style w:type="paragraph" w:customStyle="1" w:styleId="CM1">
    <w:name w:val="CM1"/>
    <w:basedOn w:val="Default"/>
    <w:next w:val="Default"/>
    <w:uiPriority w:val="99"/>
    <w:rsid w:val="009D262B"/>
    <w:rPr>
      <w:rFonts w:cs="Times New Roman"/>
      <w:color w:val="auto"/>
    </w:rPr>
  </w:style>
  <w:style w:type="paragraph" w:customStyle="1" w:styleId="CM3">
    <w:name w:val="CM3"/>
    <w:basedOn w:val="Default"/>
    <w:next w:val="Default"/>
    <w:uiPriority w:val="99"/>
    <w:rsid w:val="009D262B"/>
    <w:rPr>
      <w:rFonts w:cs="Times New Roman"/>
      <w:color w:val="auto"/>
    </w:rPr>
  </w:style>
  <w:style w:type="paragraph" w:customStyle="1" w:styleId="CM4">
    <w:name w:val="CM4"/>
    <w:basedOn w:val="Default"/>
    <w:next w:val="Default"/>
    <w:uiPriority w:val="99"/>
    <w:rsid w:val="009D262B"/>
    <w:rPr>
      <w:rFonts w:cs="Times New Roman"/>
      <w:color w:val="auto"/>
    </w:rPr>
  </w:style>
  <w:style w:type="character" w:styleId="FollowedHyperlink">
    <w:name w:val="FollowedHyperlink"/>
    <w:basedOn w:val="DefaultParagraphFont"/>
    <w:uiPriority w:val="99"/>
    <w:locked/>
    <w:rsid w:val="00765FE9"/>
    <w:rPr>
      <w:rFonts w:cs="Times New Roman"/>
      <w:color w:val="800080"/>
      <w:u w:val="single"/>
    </w:rPr>
  </w:style>
  <w:style w:type="character" w:styleId="CommentReference">
    <w:name w:val="annotation reference"/>
    <w:basedOn w:val="DefaultParagraphFont"/>
    <w:uiPriority w:val="99"/>
    <w:semiHidden/>
    <w:locked/>
    <w:rsid w:val="00503317"/>
    <w:rPr>
      <w:rFonts w:cs="Times New Roman"/>
      <w:sz w:val="16"/>
      <w:szCs w:val="16"/>
    </w:rPr>
  </w:style>
  <w:style w:type="paragraph" w:styleId="CommentSubject">
    <w:name w:val="annotation subject"/>
    <w:basedOn w:val="CommentText"/>
    <w:next w:val="CommentText"/>
    <w:link w:val="CommentSubjectChar"/>
    <w:uiPriority w:val="99"/>
    <w:semiHidden/>
    <w:locked/>
    <w:rsid w:val="00503317"/>
    <w:rPr>
      <w:b/>
      <w:bCs/>
      <w:lang w:val="lv-LV" w:eastAsia="lv-LV"/>
    </w:rPr>
  </w:style>
  <w:style w:type="character" w:customStyle="1" w:styleId="CommentSubjectChar">
    <w:name w:val="Comment Subject Char"/>
    <w:basedOn w:val="CommentTextChar"/>
    <w:link w:val="CommentSubject"/>
    <w:uiPriority w:val="99"/>
    <w:semiHidden/>
    <w:locked/>
    <w:rsid w:val="00503317"/>
    <w:rPr>
      <w:b/>
      <w:bCs/>
      <w:lang w:val="lv-LV" w:eastAsia="lv-LV"/>
    </w:rPr>
  </w:style>
  <w:style w:type="paragraph" w:customStyle="1" w:styleId="tv2131">
    <w:name w:val="tv2131"/>
    <w:basedOn w:val="Normal"/>
    <w:uiPriority w:val="99"/>
    <w:rsid w:val="00FD6D15"/>
    <w:pPr>
      <w:spacing w:line="360" w:lineRule="auto"/>
      <w:ind w:firstLine="300"/>
    </w:pPr>
    <w:rPr>
      <w:color w:val="414142"/>
      <w:sz w:val="20"/>
      <w:szCs w:val="20"/>
    </w:rPr>
  </w:style>
</w:styles>
</file>

<file path=word/webSettings.xml><?xml version="1.0" encoding="utf-8"?>
<w:webSettings xmlns:r="http://schemas.openxmlformats.org/officeDocument/2006/relationships" xmlns:w="http://schemas.openxmlformats.org/wordprocessingml/2006/main">
  <w:divs>
    <w:div w:id="1491364275">
      <w:marLeft w:val="0"/>
      <w:marRight w:val="0"/>
      <w:marTop w:val="0"/>
      <w:marBottom w:val="0"/>
      <w:divBdr>
        <w:top w:val="none" w:sz="0" w:space="0" w:color="auto"/>
        <w:left w:val="none" w:sz="0" w:space="0" w:color="auto"/>
        <w:bottom w:val="none" w:sz="0" w:space="0" w:color="auto"/>
        <w:right w:val="none" w:sz="0" w:space="0" w:color="auto"/>
      </w:divBdr>
    </w:div>
    <w:div w:id="1491364279">
      <w:marLeft w:val="0"/>
      <w:marRight w:val="0"/>
      <w:marTop w:val="0"/>
      <w:marBottom w:val="0"/>
      <w:divBdr>
        <w:top w:val="none" w:sz="0" w:space="0" w:color="auto"/>
        <w:left w:val="none" w:sz="0" w:space="0" w:color="auto"/>
        <w:bottom w:val="none" w:sz="0" w:space="0" w:color="auto"/>
        <w:right w:val="none" w:sz="0" w:space="0" w:color="auto"/>
      </w:divBdr>
      <w:divsChild>
        <w:div w:id="1491364281">
          <w:marLeft w:val="0"/>
          <w:marRight w:val="0"/>
          <w:marTop w:val="0"/>
          <w:marBottom w:val="0"/>
          <w:divBdr>
            <w:top w:val="none" w:sz="0" w:space="0" w:color="auto"/>
            <w:left w:val="none" w:sz="0" w:space="0" w:color="auto"/>
            <w:bottom w:val="none" w:sz="0" w:space="0" w:color="auto"/>
            <w:right w:val="none" w:sz="0" w:space="0" w:color="auto"/>
          </w:divBdr>
          <w:divsChild>
            <w:div w:id="1491364282">
              <w:marLeft w:val="0"/>
              <w:marRight w:val="0"/>
              <w:marTop w:val="0"/>
              <w:marBottom w:val="0"/>
              <w:divBdr>
                <w:top w:val="none" w:sz="0" w:space="0" w:color="auto"/>
                <w:left w:val="none" w:sz="0" w:space="0" w:color="auto"/>
                <w:bottom w:val="none" w:sz="0" w:space="0" w:color="auto"/>
                <w:right w:val="none" w:sz="0" w:space="0" w:color="auto"/>
              </w:divBdr>
              <w:divsChild>
                <w:div w:id="1491364276">
                  <w:marLeft w:val="0"/>
                  <w:marRight w:val="0"/>
                  <w:marTop w:val="0"/>
                  <w:marBottom w:val="0"/>
                  <w:divBdr>
                    <w:top w:val="none" w:sz="0" w:space="0" w:color="auto"/>
                    <w:left w:val="none" w:sz="0" w:space="0" w:color="auto"/>
                    <w:bottom w:val="none" w:sz="0" w:space="0" w:color="auto"/>
                    <w:right w:val="none" w:sz="0" w:space="0" w:color="auto"/>
                  </w:divBdr>
                  <w:divsChild>
                    <w:div w:id="1491364277">
                      <w:marLeft w:val="0"/>
                      <w:marRight w:val="0"/>
                      <w:marTop w:val="0"/>
                      <w:marBottom w:val="0"/>
                      <w:divBdr>
                        <w:top w:val="none" w:sz="0" w:space="0" w:color="auto"/>
                        <w:left w:val="none" w:sz="0" w:space="0" w:color="auto"/>
                        <w:bottom w:val="none" w:sz="0" w:space="0" w:color="auto"/>
                        <w:right w:val="none" w:sz="0" w:space="0" w:color="auto"/>
                      </w:divBdr>
                      <w:divsChild>
                        <w:div w:id="1491364280">
                          <w:marLeft w:val="0"/>
                          <w:marRight w:val="0"/>
                          <w:marTop w:val="300"/>
                          <w:marBottom w:val="0"/>
                          <w:divBdr>
                            <w:top w:val="none" w:sz="0" w:space="0" w:color="auto"/>
                            <w:left w:val="none" w:sz="0" w:space="0" w:color="auto"/>
                            <w:bottom w:val="none" w:sz="0" w:space="0" w:color="auto"/>
                            <w:right w:val="none" w:sz="0" w:space="0" w:color="auto"/>
                          </w:divBdr>
                          <w:divsChild>
                            <w:div w:id="14913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364286">
      <w:marLeft w:val="0"/>
      <w:marRight w:val="0"/>
      <w:marTop w:val="0"/>
      <w:marBottom w:val="0"/>
      <w:divBdr>
        <w:top w:val="none" w:sz="0" w:space="0" w:color="auto"/>
        <w:left w:val="none" w:sz="0" w:space="0" w:color="auto"/>
        <w:bottom w:val="none" w:sz="0" w:space="0" w:color="auto"/>
        <w:right w:val="none" w:sz="0" w:space="0" w:color="auto"/>
      </w:divBdr>
      <w:divsChild>
        <w:div w:id="1491364292">
          <w:marLeft w:val="0"/>
          <w:marRight w:val="0"/>
          <w:marTop w:val="0"/>
          <w:marBottom w:val="0"/>
          <w:divBdr>
            <w:top w:val="none" w:sz="0" w:space="0" w:color="auto"/>
            <w:left w:val="none" w:sz="0" w:space="0" w:color="auto"/>
            <w:bottom w:val="none" w:sz="0" w:space="0" w:color="auto"/>
            <w:right w:val="none" w:sz="0" w:space="0" w:color="auto"/>
          </w:divBdr>
          <w:divsChild>
            <w:div w:id="1491364293">
              <w:marLeft w:val="0"/>
              <w:marRight w:val="0"/>
              <w:marTop w:val="0"/>
              <w:marBottom w:val="0"/>
              <w:divBdr>
                <w:top w:val="none" w:sz="0" w:space="0" w:color="auto"/>
                <w:left w:val="none" w:sz="0" w:space="0" w:color="auto"/>
                <w:bottom w:val="none" w:sz="0" w:space="0" w:color="auto"/>
                <w:right w:val="none" w:sz="0" w:space="0" w:color="auto"/>
              </w:divBdr>
              <w:divsChild>
                <w:div w:id="1491364284">
                  <w:marLeft w:val="0"/>
                  <w:marRight w:val="0"/>
                  <w:marTop w:val="0"/>
                  <w:marBottom w:val="0"/>
                  <w:divBdr>
                    <w:top w:val="none" w:sz="0" w:space="0" w:color="auto"/>
                    <w:left w:val="none" w:sz="0" w:space="0" w:color="auto"/>
                    <w:bottom w:val="none" w:sz="0" w:space="0" w:color="auto"/>
                    <w:right w:val="none" w:sz="0" w:space="0" w:color="auto"/>
                  </w:divBdr>
                  <w:divsChild>
                    <w:div w:id="1491364295">
                      <w:marLeft w:val="0"/>
                      <w:marRight w:val="0"/>
                      <w:marTop w:val="0"/>
                      <w:marBottom w:val="0"/>
                      <w:divBdr>
                        <w:top w:val="none" w:sz="0" w:space="0" w:color="auto"/>
                        <w:left w:val="none" w:sz="0" w:space="0" w:color="auto"/>
                        <w:bottom w:val="none" w:sz="0" w:space="0" w:color="auto"/>
                        <w:right w:val="none" w:sz="0" w:space="0" w:color="auto"/>
                      </w:divBdr>
                      <w:divsChild>
                        <w:div w:id="1491364283">
                          <w:marLeft w:val="0"/>
                          <w:marRight w:val="0"/>
                          <w:marTop w:val="300"/>
                          <w:marBottom w:val="0"/>
                          <w:divBdr>
                            <w:top w:val="none" w:sz="0" w:space="0" w:color="auto"/>
                            <w:left w:val="none" w:sz="0" w:space="0" w:color="auto"/>
                            <w:bottom w:val="none" w:sz="0" w:space="0" w:color="auto"/>
                            <w:right w:val="none" w:sz="0" w:space="0" w:color="auto"/>
                          </w:divBdr>
                          <w:divsChild>
                            <w:div w:id="1491364291">
                              <w:marLeft w:val="0"/>
                              <w:marRight w:val="0"/>
                              <w:marTop w:val="0"/>
                              <w:marBottom w:val="567"/>
                              <w:divBdr>
                                <w:top w:val="none" w:sz="0" w:space="0" w:color="auto"/>
                                <w:left w:val="none" w:sz="0" w:space="0" w:color="auto"/>
                                <w:bottom w:val="none" w:sz="0" w:space="0" w:color="auto"/>
                                <w:right w:val="none" w:sz="0" w:space="0" w:color="auto"/>
                              </w:divBdr>
                            </w:div>
                            <w:div w:id="149136429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364290">
      <w:marLeft w:val="0"/>
      <w:marRight w:val="0"/>
      <w:marTop w:val="0"/>
      <w:marBottom w:val="0"/>
      <w:divBdr>
        <w:top w:val="none" w:sz="0" w:space="0" w:color="auto"/>
        <w:left w:val="none" w:sz="0" w:space="0" w:color="auto"/>
        <w:bottom w:val="none" w:sz="0" w:space="0" w:color="auto"/>
        <w:right w:val="none" w:sz="0" w:space="0" w:color="auto"/>
      </w:divBdr>
      <w:divsChild>
        <w:div w:id="1491364289">
          <w:marLeft w:val="0"/>
          <w:marRight w:val="0"/>
          <w:marTop w:val="0"/>
          <w:marBottom w:val="0"/>
          <w:divBdr>
            <w:top w:val="none" w:sz="0" w:space="0" w:color="auto"/>
            <w:left w:val="none" w:sz="0" w:space="0" w:color="auto"/>
            <w:bottom w:val="none" w:sz="0" w:space="0" w:color="auto"/>
            <w:right w:val="none" w:sz="0" w:space="0" w:color="auto"/>
          </w:divBdr>
          <w:divsChild>
            <w:div w:id="1491364285">
              <w:marLeft w:val="0"/>
              <w:marRight w:val="0"/>
              <w:marTop w:val="0"/>
              <w:marBottom w:val="0"/>
              <w:divBdr>
                <w:top w:val="none" w:sz="0" w:space="0" w:color="auto"/>
                <w:left w:val="none" w:sz="0" w:space="0" w:color="auto"/>
                <w:bottom w:val="none" w:sz="0" w:space="0" w:color="auto"/>
                <w:right w:val="none" w:sz="0" w:space="0" w:color="auto"/>
              </w:divBdr>
              <w:divsChild>
                <w:div w:id="1491364287">
                  <w:marLeft w:val="0"/>
                  <w:marRight w:val="0"/>
                  <w:marTop w:val="0"/>
                  <w:marBottom w:val="0"/>
                  <w:divBdr>
                    <w:top w:val="none" w:sz="0" w:space="0" w:color="auto"/>
                    <w:left w:val="none" w:sz="0" w:space="0" w:color="auto"/>
                    <w:bottom w:val="none" w:sz="0" w:space="0" w:color="auto"/>
                    <w:right w:val="none" w:sz="0" w:space="0" w:color="auto"/>
                  </w:divBdr>
                  <w:divsChild>
                    <w:div w:id="1491364288">
                      <w:marLeft w:val="0"/>
                      <w:marRight w:val="0"/>
                      <w:marTop w:val="0"/>
                      <w:marBottom w:val="0"/>
                      <w:divBdr>
                        <w:top w:val="none" w:sz="0" w:space="0" w:color="auto"/>
                        <w:left w:val="none" w:sz="0" w:space="0" w:color="auto"/>
                        <w:bottom w:val="none" w:sz="0" w:space="0" w:color="auto"/>
                        <w:right w:val="none" w:sz="0" w:space="0" w:color="auto"/>
                      </w:divBdr>
                      <w:divsChild>
                        <w:div w:id="1491364294">
                          <w:marLeft w:val="0"/>
                          <w:marRight w:val="0"/>
                          <w:marTop w:val="300"/>
                          <w:marBottom w:val="0"/>
                          <w:divBdr>
                            <w:top w:val="none" w:sz="0" w:space="0" w:color="auto"/>
                            <w:left w:val="none" w:sz="0" w:space="0" w:color="auto"/>
                            <w:bottom w:val="none" w:sz="0" w:space="0" w:color="auto"/>
                            <w:right w:val="none" w:sz="0" w:space="0" w:color="auto"/>
                          </w:divBdr>
                          <w:divsChild>
                            <w:div w:id="14913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364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07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LexUriServ/LexUriServ.do?uri=OJ:L:2012:070:0063:0098:LV:PD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una.smerlina@varam.gov.lv" TargetMode="External"/><Relationship Id="rId4" Type="http://schemas.openxmlformats.org/officeDocument/2006/relationships/webSettings" Target="web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3814</Words>
  <Characters>21745</Characters>
  <Application>Microsoft Office Word</Application>
  <DocSecurity>0</DocSecurity>
  <Lines>181</Lines>
  <Paragraphs>51</Paragraphs>
  <ScaleCrop>false</ScaleCrop>
  <Company>VARAM</Company>
  <LinksUpToDate>false</LinksUpToDate>
  <CharactersWithSpaces>25508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par noteikumu projektu "Īpašās vides prasības dzelzs un tērauda ražošanai"</dc:title>
  <dc:subject>Anotācija</dc:subject>
  <dc:creator>G.Šmerliņa</dc:creator>
  <cp:keywords/>
  <dc:description>G.Šmerliņa, 67026578guna.smerlina@varam.gov.lv</dc:description>
  <cp:lastModifiedBy>larisat</cp:lastModifiedBy>
  <cp:revision>6</cp:revision>
  <cp:lastPrinted>2013-06-07T10:58:00Z</cp:lastPrinted>
  <dcterms:created xsi:type="dcterms:W3CDTF">2013-12-02T10:36:00Z</dcterms:created>
  <dcterms:modified xsi:type="dcterms:W3CDTF">2014-01-03T09:15:00Z</dcterms:modified>
</cp:coreProperties>
</file>