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253AE0" w:rsidRDefault="009F7598" w:rsidP="00253AE0">
      <w:pPr>
        <w:tabs>
          <w:tab w:val="left" w:pos="6804"/>
        </w:tabs>
        <w:jc w:val="center"/>
        <w:rPr>
          <w:b/>
          <w:szCs w:val="28"/>
        </w:rPr>
      </w:pPr>
      <w:r w:rsidRPr="00F82133">
        <w:rPr>
          <w:b/>
          <w:bCs/>
          <w:sz w:val="28"/>
          <w:szCs w:val="28"/>
        </w:rPr>
        <w:t xml:space="preserve">Ministru kabineta noteikumu </w:t>
      </w:r>
      <w:r w:rsidR="00E4790E" w:rsidRPr="00F82133">
        <w:rPr>
          <w:b/>
          <w:bCs/>
          <w:sz w:val="28"/>
          <w:szCs w:val="28"/>
        </w:rPr>
        <w:t>projekta</w:t>
      </w:r>
      <w:r w:rsidR="008539C0" w:rsidRPr="00253AE0">
        <w:rPr>
          <w:b/>
          <w:bCs/>
          <w:sz w:val="28"/>
          <w:szCs w:val="28"/>
        </w:rPr>
        <w:t xml:space="preserve"> </w:t>
      </w:r>
      <w:bookmarkStart w:id="0" w:name="OLE_LINK1"/>
      <w:bookmarkStart w:id="1" w:name="OLE_LINK2"/>
      <w:r w:rsidR="00A40CB6" w:rsidRPr="00F82133">
        <w:rPr>
          <w:b/>
          <w:bCs/>
          <w:sz w:val="28"/>
          <w:szCs w:val="28"/>
        </w:rPr>
        <w:t>„</w:t>
      </w:r>
      <w:bookmarkEnd w:id="0"/>
      <w:bookmarkEnd w:id="1"/>
      <w:r w:rsidR="00253AE0" w:rsidRPr="00253AE0">
        <w:rPr>
          <w:b/>
          <w:bCs/>
          <w:sz w:val="28"/>
          <w:szCs w:val="28"/>
        </w:rPr>
        <w:t>Grozījumi Ministru kabineta 2010.gada 10.augusta noteikumos Nr.766 „Noteikumi par darbības programmas</w:t>
      </w:r>
      <w:r w:rsidR="006D4784">
        <w:rPr>
          <w:b/>
          <w:bCs/>
          <w:sz w:val="28"/>
          <w:szCs w:val="28"/>
        </w:rPr>
        <w:t xml:space="preserve"> „Infrastruktūra un pakalpojumi”</w:t>
      </w:r>
      <w:r w:rsidR="00253AE0" w:rsidRPr="00253AE0">
        <w:rPr>
          <w:b/>
          <w:bCs/>
          <w:sz w:val="28"/>
          <w:szCs w:val="28"/>
        </w:rPr>
        <w:t xml:space="preserve"> papildināj</w:t>
      </w:r>
      <w:r w:rsidR="006D4784">
        <w:rPr>
          <w:b/>
          <w:bCs/>
          <w:sz w:val="28"/>
          <w:szCs w:val="28"/>
        </w:rPr>
        <w:t>uma 3.2.2.1.1.apakšaktivitātes „</w:t>
      </w:r>
      <w:r w:rsidR="00253AE0" w:rsidRPr="00253AE0">
        <w:rPr>
          <w:b/>
          <w:bCs/>
          <w:sz w:val="28"/>
          <w:szCs w:val="28"/>
        </w:rPr>
        <w:t xml:space="preserve">Informācijas sistēmu un elektronisko </w:t>
      </w:r>
      <w:r w:rsidR="006D4784">
        <w:rPr>
          <w:b/>
          <w:bCs/>
          <w:sz w:val="28"/>
          <w:szCs w:val="28"/>
        </w:rPr>
        <w:t>pakalpojumu attīstība”</w:t>
      </w:r>
      <w:r w:rsidR="00253AE0" w:rsidRPr="00253AE0">
        <w:rPr>
          <w:b/>
          <w:bCs/>
          <w:sz w:val="28"/>
          <w:szCs w:val="28"/>
        </w:rPr>
        <w:t xml:space="preserve"> projektu iesniegumu atlases otro, trešo, ceturto un piekto kārtu</w:t>
      </w:r>
      <w:r w:rsidR="002E5AE0" w:rsidRPr="00F82133">
        <w:rPr>
          <w:b/>
          <w:bCs/>
          <w:sz w:val="28"/>
          <w:szCs w:val="28"/>
        </w:rPr>
        <w:t xml:space="preserve">”” </w:t>
      </w:r>
      <w:r w:rsidR="00086ED6" w:rsidRPr="00F82133">
        <w:rPr>
          <w:b/>
          <w:bCs/>
          <w:sz w:val="28"/>
          <w:szCs w:val="28"/>
        </w:rPr>
        <w:t>sākotnējās ietekmes novērtējuma ziņojums</w:t>
      </w:r>
      <w:r w:rsidR="00086ED6" w:rsidRPr="00F82133">
        <w:rPr>
          <w:b/>
          <w:sz w:val="28"/>
          <w:szCs w:val="28"/>
        </w:rPr>
        <w:t xml:space="preserve"> (anotācija)</w:t>
      </w:r>
    </w:p>
    <w:p w:rsidR="00086ED6" w:rsidRPr="00F82133" w:rsidRDefault="00086ED6" w:rsidP="008539C0">
      <w:pPr>
        <w:pStyle w:val="naisc"/>
        <w:spacing w:before="0" w:after="0"/>
        <w:rPr>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6"/>
        <w:gridCol w:w="3120"/>
        <w:gridCol w:w="6095"/>
      </w:tblGrid>
      <w:tr w:rsidR="00AA78CB" w:rsidRPr="00F82133" w:rsidTr="00E63AE8">
        <w:tc>
          <w:tcPr>
            <w:tcW w:w="5000" w:type="pct"/>
            <w:gridSpan w:val="3"/>
            <w:tcBorders>
              <w:top w:val="single" w:sz="4" w:space="0" w:color="auto"/>
              <w:left w:val="single" w:sz="4" w:space="0" w:color="auto"/>
              <w:bottom w:val="outset" w:sz="6" w:space="0" w:color="000000"/>
              <w:right w:val="single" w:sz="4" w:space="0" w:color="auto"/>
            </w:tcBorders>
            <w:vAlign w:val="center"/>
          </w:tcPr>
          <w:p w:rsidR="00AA78CB" w:rsidRPr="00F82133" w:rsidRDefault="00AA78CB" w:rsidP="00C13423">
            <w:pPr>
              <w:spacing w:before="100" w:beforeAutospacing="1" w:after="100" w:afterAutospacing="1"/>
              <w:jc w:val="center"/>
              <w:rPr>
                <w:b/>
                <w:bCs/>
                <w:sz w:val="28"/>
                <w:szCs w:val="28"/>
              </w:rPr>
            </w:pPr>
            <w:r w:rsidRPr="00F82133">
              <w:rPr>
                <w:b/>
                <w:bCs/>
                <w:sz w:val="28"/>
                <w:szCs w:val="28"/>
              </w:rPr>
              <w:t>I. Tiesību akta projekta izstrādes nepieciešamība</w:t>
            </w:r>
          </w:p>
        </w:tc>
      </w:tr>
      <w:tr w:rsidR="00AA78CB" w:rsidRPr="00F82133" w:rsidTr="00E63AE8">
        <w:tc>
          <w:tcPr>
            <w:tcW w:w="221"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1.</w:t>
            </w:r>
          </w:p>
        </w:tc>
        <w:tc>
          <w:tcPr>
            <w:tcW w:w="1618"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Pamatojums</w:t>
            </w:r>
          </w:p>
        </w:tc>
        <w:tc>
          <w:tcPr>
            <w:tcW w:w="3161" w:type="pct"/>
            <w:tcBorders>
              <w:top w:val="outset" w:sz="6" w:space="0" w:color="000000"/>
              <w:left w:val="outset" w:sz="6" w:space="0" w:color="000000"/>
              <w:bottom w:val="outset" w:sz="6" w:space="0" w:color="000000"/>
              <w:right w:val="outset" w:sz="6" w:space="0" w:color="000000"/>
            </w:tcBorders>
          </w:tcPr>
          <w:p w:rsidR="00D86E55" w:rsidRPr="00AF0D18" w:rsidRDefault="009379A4" w:rsidP="00D80F5F">
            <w:pPr>
              <w:spacing w:after="120"/>
              <w:ind w:left="39" w:right="74"/>
              <w:jc w:val="both"/>
              <w:rPr>
                <w:bCs/>
                <w:sz w:val="28"/>
                <w:szCs w:val="28"/>
              </w:rPr>
            </w:pPr>
            <w:r w:rsidRPr="00AF0D18">
              <w:rPr>
                <w:bCs/>
                <w:sz w:val="28"/>
                <w:szCs w:val="28"/>
              </w:rPr>
              <w:t>Ministru kabineta noteikumu projektu „</w:t>
            </w:r>
            <w:r w:rsidR="00253AE0" w:rsidRPr="00AF0D18">
              <w:rPr>
                <w:bCs/>
                <w:sz w:val="28"/>
                <w:szCs w:val="28"/>
              </w:rPr>
              <w:t>Grozījumi Ministru kabineta 2010.gada 10.augusta noteikumos Nr.766 „Not</w:t>
            </w:r>
            <w:r w:rsidR="006D4784" w:rsidRPr="00AF0D18">
              <w:rPr>
                <w:bCs/>
                <w:sz w:val="28"/>
                <w:szCs w:val="28"/>
              </w:rPr>
              <w:t>eikumi par darbības programmas „Infrastruktūra un pakalpojumi”</w:t>
            </w:r>
            <w:r w:rsidR="00253AE0" w:rsidRPr="00AF0D18">
              <w:rPr>
                <w:bCs/>
                <w:sz w:val="28"/>
                <w:szCs w:val="28"/>
              </w:rPr>
              <w:t xml:space="preserve"> papildināj</w:t>
            </w:r>
            <w:r w:rsidR="006D4784" w:rsidRPr="00AF0D18">
              <w:rPr>
                <w:bCs/>
                <w:sz w:val="28"/>
                <w:szCs w:val="28"/>
              </w:rPr>
              <w:t>uma 3.2.2.1.1.apakšaktivitātes „</w:t>
            </w:r>
            <w:r w:rsidR="00253AE0" w:rsidRPr="00AF0D18">
              <w:rPr>
                <w:bCs/>
                <w:sz w:val="28"/>
                <w:szCs w:val="28"/>
              </w:rPr>
              <w:t>Informācijas sistēmu un ele</w:t>
            </w:r>
            <w:r w:rsidR="006D4784" w:rsidRPr="00AF0D18">
              <w:rPr>
                <w:bCs/>
                <w:sz w:val="28"/>
                <w:szCs w:val="28"/>
              </w:rPr>
              <w:t>ktronisko pakalpojumu attīstība”</w:t>
            </w:r>
            <w:r w:rsidR="00253AE0" w:rsidRPr="00AF0D18">
              <w:rPr>
                <w:bCs/>
                <w:sz w:val="28"/>
                <w:szCs w:val="28"/>
              </w:rPr>
              <w:t xml:space="preserve"> projektu iesniegumu atlases otro, trešo, ceturto un piekto kārtu”” </w:t>
            </w:r>
            <w:r w:rsidRPr="00AF0D18">
              <w:rPr>
                <w:bCs/>
                <w:sz w:val="28"/>
                <w:szCs w:val="28"/>
              </w:rPr>
              <w:t xml:space="preserve">(turpmāk – noteikumu projekts) Vides aizsardzības un reģionālās attīstības ministrija </w:t>
            </w:r>
            <w:r w:rsidR="00312294" w:rsidRPr="00AF0D18">
              <w:rPr>
                <w:bCs/>
                <w:sz w:val="28"/>
                <w:szCs w:val="28"/>
              </w:rPr>
              <w:t xml:space="preserve">(turpmāk – VARAM) </w:t>
            </w:r>
            <w:r w:rsidRPr="00AF0D18">
              <w:rPr>
                <w:bCs/>
                <w:sz w:val="28"/>
                <w:szCs w:val="28"/>
              </w:rPr>
              <w:t>izstrādājusi saskaņā ar Eiropas Savienības struktūrfondu un Kohēzijas fonda vadības likuma 18.</w:t>
            </w:r>
            <w:r w:rsidR="00C26D62" w:rsidRPr="00AF0D18">
              <w:rPr>
                <w:bCs/>
                <w:sz w:val="28"/>
                <w:szCs w:val="28"/>
              </w:rPr>
              <w:t xml:space="preserve"> </w:t>
            </w:r>
            <w:r w:rsidRPr="00AF0D18">
              <w:rPr>
                <w:bCs/>
                <w:sz w:val="28"/>
                <w:szCs w:val="28"/>
              </w:rPr>
              <w:t>panta 10.</w:t>
            </w:r>
            <w:r w:rsidR="00C26D62" w:rsidRPr="00AF0D18">
              <w:rPr>
                <w:bCs/>
                <w:sz w:val="28"/>
                <w:szCs w:val="28"/>
              </w:rPr>
              <w:t xml:space="preserve"> </w:t>
            </w:r>
            <w:r w:rsidR="00253AE0" w:rsidRPr="00AF0D18">
              <w:rPr>
                <w:bCs/>
                <w:sz w:val="28"/>
                <w:szCs w:val="28"/>
              </w:rPr>
              <w:t>p</w:t>
            </w:r>
            <w:r w:rsidRPr="00AF0D18">
              <w:rPr>
                <w:bCs/>
                <w:sz w:val="28"/>
                <w:szCs w:val="28"/>
              </w:rPr>
              <w:t>unktu</w:t>
            </w:r>
            <w:r w:rsidR="00253AE0" w:rsidRPr="00AF0D18">
              <w:rPr>
                <w:bCs/>
                <w:sz w:val="28"/>
                <w:szCs w:val="28"/>
              </w:rPr>
              <w:t>.</w:t>
            </w:r>
          </w:p>
        </w:tc>
      </w:tr>
      <w:tr w:rsidR="00AA78CB" w:rsidRPr="00F82133" w:rsidTr="00E63AE8">
        <w:tc>
          <w:tcPr>
            <w:tcW w:w="221"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2.</w:t>
            </w:r>
          </w:p>
        </w:tc>
        <w:tc>
          <w:tcPr>
            <w:tcW w:w="1618"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Pašreizējā situācija un problēmas</w:t>
            </w:r>
          </w:p>
        </w:tc>
        <w:tc>
          <w:tcPr>
            <w:tcW w:w="3161" w:type="pct"/>
            <w:tcBorders>
              <w:top w:val="outset" w:sz="6" w:space="0" w:color="000000"/>
              <w:left w:val="outset" w:sz="6" w:space="0" w:color="000000"/>
              <w:bottom w:val="outset" w:sz="6" w:space="0" w:color="000000"/>
              <w:right w:val="outset" w:sz="6" w:space="0" w:color="000000"/>
            </w:tcBorders>
          </w:tcPr>
          <w:p w:rsidR="00253AE0" w:rsidRPr="00AF0D18" w:rsidRDefault="0094397E" w:rsidP="00D80F5F">
            <w:pPr>
              <w:ind w:left="39"/>
              <w:jc w:val="both"/>
              <w:rPr>
                <w:sz w:val="28"/>
                <w:szCs w:val="28"/>
              </w:rPr>
            </w:pPr>
            <w:r w:rsidRPr="00AF0D18">
              <w:rPr>
                <w:sz w:val="28"/>
                <w:szCs w:val="28"/>
              </w:rPr>
              <w:t>1.</w:t>
            </w:r>
            <w:r w:rsidR="00253AE0" w:rsidRPr="00AF0D18">
              <w:rPr>
                <w:sz w:val="28"/>
                <w:szCs w:val="28"/>
              </w:rPr>
              <w:t xml:space="preserve">Ar Ministru kabineta 2012.gada 11.decembra </w:t>
            </w:r>
            <w:proofErr w:type="spellStart"/>
            <w:r w:rsidR="00253AE0" w:rsidRPr="00AF0D18">
              <w:rPr>
                <w:sz w:val="28"/>
                <w:szCs w:val="28"/>
              </w:rPr>
              <w:t>protokollēmuma</w:t>
            </w:r>
            <w:proofErr w:type="spellEnd"/>
            <w:r w:rsidR="00253AE0" w:rsidRPr="00AF0D18">
              <w:rPr>
                <w:sz w:val="28"/>
                <w:szCs w:val="28"/>
              </w:rPr>
              <w:t xml:space="preserve"> (protokola Nr.7</w:t>
            </w:r>
            <w:r w:rsidR="006D4784" w:rsidRPr="00AF0D18">
              <w:rPr>
                <w:sz w:val="28"/>
                <w:szCs w:val="28"/>
              </w:rPr>
              <w:t>0 §75) „Informatīvais ziņojums „Par darbības programmas „Infrastruktūra un pakalpojumi”</w:t>
            </w:r>
            <w:r w:rsidR="00253AE0" w:rsidRPr="00AF0D18">
              <w:rPr>
                <w:sz w:val="28"/>
                <w:szCs w:val="28"/>
              </w:rPr>
              <w:t xml:space="preserve"> papildināj</w:t>
            </w:r>
            <w:r w:rsidR="006D4784" w:rsidRPr="00AF0D18">
              <w:rPr>
                <w:sz w:val="28"/>
                <w:szCs w:val="28"/>
              </w:rPr>
              <w:t>uma 3.2.2.1.1.apakšaktivitātes „</w:t>
            </w:r>
            <w:r w:rsidR="00253AE0" w:rsidRPr="00AF0D18">
              <w:rPr>
                <w:sz w:val="28"/>
                <w:szCs w:val="28"/>
              </w:rPr>
              <w:t>Informācijas sistēmu un elektronisko p</w:t>
            </w:r>
            <w:r w:rsidR="006D4784" w:rsidRPr="00AF0D18">
              <w:rPr>
                <w:sz w:val="28"/>
                <w:szCs w:val="28"/>
              </w:rPr>
              <w:t>akalpojumu attīstība” projekta „</w:t>
            </w:r>
            <w:r w:rsidR="00253AE0" w:rsidRPr="00AF0D18">
              <w:rPr>
                <w:sz w:val="28"/>
                <w:szCs w:val="28"/>
              </w:rPr>
              <w:t>Valsts informācijas sistēmas darbam ar Eiropas Sav</w:t>
            </w:r>
            <w:r w:rsidR="006D4784" w:rsidRPr="00AF0D18">
              <w:rPr>
                <w:sz w:val="28"/>
                <w:szCs w:val="28"/>
              </w:rPr>
              <w:t>ienības dokumentiem izveidošana”</w:t>
            </w:r>
            <w:r w:rsidR="00253AE0" w:rsidRPr="00AF0D18">
              <w:rPr>
                <w:sz w:val="28"/>
                <w:szCs w:val="28"/>
              </w:rPr>
              <w:t xml:space="preserve"> informācijas sistēma</w:t>
            </w:r>
            <w:r w:rsidR="006D4784" w:rsidRPr="00AF0D18">
              <w:rPr>
                <w:sz w:val="28"/>
                <w:szCs w:val="28"/>
              </w:rPr>
              <w:t>s darbības koncepcijas aprakstu”</w:t>
            </w:r>
            <w:r w:rsidR="00253AE0" w:rsidRPr="00AF0D18">
              <w:rPr>
                <w:sz w:val="28"/>
                <w:szCs w:val="28"/>
              </w:rPr>
              <w:t xml:space="preserve"> (turpmāk – Ministru kabineta 2012.gada 11.decembra </w:t>
            </w:r>
            <w:proofErr w:type="spellStart"/>
            <w:r w:rsidR="00253AE0" w:rsidRPr="00AF0D18">
              <w:rPr>
                <w:sz w:val="28"/>
                <w:szCs w:val="28"/>
              </w:rPr>
              <w:t>protokollēmums</w:t>
            </w:r>
            <w:proofErr w:type="spellEnd"/>
            <w:r w:rsidR="00253AE0" w:rsidRPr="00AF0D18">
              <w:rPr>
                <w:sz w:val="28"/>
                <w:szCs w:val="28"/>
              </w:rPr>
              <w:t xml:space="preserve">) 2.punktu tika apstiprināts </w:t>
            </w:r>
            <w:r w:rsidR="00312294" w:rsidRPr="00AF0D18">
              <w:rPr>
                <w:sz w:val="28"/>
                <w:szCs w:val="28"/>
              </w:rPr>
              <w:t>VARAM</w:t>
            </w:r>
            <w:r w:rsidR="00253AE0" w:rsidRPr="00AF0D18">
              <w:rPr>
                <w:sz w:val="28"/>
                <w:szCs w:val="28"/>
              </w:rPr>
              <w:t xml:space="preserve"> sagatavotais projekta </w:t>
            </w:r>
            <w:r w:rsidR="00253AE0" w:rsidRPr="00AF0D18">
              <w:rPr>
                <w:color w:val="000000"/>
                <w:sz w:val="28"/>
                <w:szCs w:val="28"/>
              </w:rPr>
              <w:t>Nr. 3DP/3.2.2.1.1/12/IPIA/CFLA/006</w:t>
            </w:r>
            <w:r w:rsidR="00253AE0" w:rsidRPr="00AF0D18">
              <w:rPr>
                <w:sz w:val="28"/>
                <w:szCs w:val="28"/>
              </w:rPr>
              <w:t xml:space="preserve"> „Valsts informācijas sistēma darbam ar Eiropas Savienības dokumentiem izveidošana” (turpmāk –</w:t>
            </w:r>
            <w:r w:rsidR="007E753B" w:rsidRPr="00AF0D18">
              <w:rPr>
                <w:sz w:val="28"/>
                <w:szCs w:val="28"/>
              </w:rPr>
              <w:t xml:space="preserve"> </w:t>
            </w:r>
            <w:r w:rsidR="00840592" w:rsidRPr="00AF0D18">
              <w:rPr>
                <w:sz w:val="28"/>
                <w:szCs w:val="28"/>
              </w:rPr>
              <w:t>P</w:t>
            </w:r>
            <w:r w:rsidR="00253AE0" w:rsidRPr="00AF0D18">
              <w:rPr>
                <w:sz w:val="28"/>
                <w:szCs w:val="28"/>
              </w:rPr>
              <w:t>rojekts) informācijas sistēmas darbības koncepcijas apraksts (turpmāk – koncepcija) un Valsts reģionālās attīstības aģentūra</w:t>
            </w:r>
            <w:r w:rsidR="00D13320" w:rsidRPr="00AF0D18">
              <w:rPr>
                <w:sz w:val="28"/>
                <w:szCs w:val="28"/>
              </w:rPr>
              <w:t xml:space="preserve"> (turpmāk – VRAA)</w:t>
            </w:r>
            <w:r w:rsidR="00253AE0" w:rsidRPr="00AF0D18">
              <w:rPr>
                <w:sz w:val="28"/>
                <w:szCs w:val="28"/>
              </w:rPr>
              <w:t xml:space="preserve"> uzsāka </w:t>
            </w:r>
            <w:r w:rsidR="00DE081D" w:rsidRPr="00AF0D18">
              <w:rPr>
                <w:sz w:val="28"/>
                <w:szCs w:val="28"/>
              </w:rPr>
              <w:t>P</w:t>
            </w:r>
            <w:r w:rsidR="00253AE0" w:rsidRPr="00AF0D18">
              <w:rPr>
                <w:sz w:val="28"/>
                <w:szCs w:val="28"/>
              </w:rPr>
              <w:t>rojekta īstenošanu.</w:t>
            </w:r>
          </w:p>
          <w:p w:rsidR="009141FE" w:rsidRPr="00AF0D18" w:rsidRDefault="00DE081D" w:rsidP="00D80F5F">
            <w:pPr>
              <w:ind w:left="39"/>
              <w:jc w:val="both"/>
              <w:rPr>
                <w:color w:val="000000"/>
                <w:sz w:val="28"/>
                <w:szCs w:val="28"/>
              </w:rPr>
            </w:pPr>
            <w:r w:rsidRPr="00AF0D18">
              <w:rPr>
                <w:color w:val="000000"/>
                <w:sz w:val="28"/>
                <w:szCs w:val="28"/>
              </w:rPr>
              <w:t>P</w:t>
            </w:r>
            <w:r w:rsidR="009141FE" w:rsidRPr="00AF0D18">
              <w:rPr>
                <w:color w:val="000000"/>
                <w:sz w:val="28"/>
                <w:szCs w:val="28"/>
              </w:rPr>
              <w:t xml:space="preserve">rojekta ieviešanas rezultātā tiks izveidots risinājums, kas ļaus elektroniski apstrādāt </w:t>
            </w:r>
            <w:r w:rsidR="000E23D0" w:rsidRPr="00AF0D18">
              <w:rPr>
                <w:sz w:val="28"/>
                <w:szCs w:val="28"/>
              </w:rPr>
              <w:lastRenderedPageBreak/>
              <w:t xml:space="preserve">dokumentus "dienesta vajadzībām" (turpmāk - </w:t>
            </w:r>
            <w:r w:rsidR="009141FE" w:rsidRPr="00AF0D18">
              <w:rPr>
                <w:color w:val="000000"/>
                <w:sz w:val="28"/>
                <w:szCs w:val="28"/>
              </w:rPr>
              <w:t>DV dokument</w:t>
            </w:r>
            <w:r w:rsidR="000E23D0" w:rsidRPr="00AF0D18">
              <w:rPr>
                <w:color w:val="000000"/>
                <w:sz w:val="28"/>
                <w:szCs w:val="28"/>
              </w:rPr>
              <w:t>i)</w:t>
            </w:r>
            <w:r w:rsidR="009141FE" w:rsidRPr="00AF0D18">
              <w:rPr>
                <w:color w:val="000000"/>
                <w:sz w:val="28"/>
                <w:szCs w:val="28"/>
              </w:rPr>
              <w:t>, tajā skaitā:</w:t>
            </w:r>
          </w:p>
          <w:p w:rsidR="009141FE" w:rsidRPr="00AF0D18" w:rsidRDefault="009141FE" w:rsidP="00D80F5F">
            <w:pPr>
              <w:pStyle w:val="ListParagraph"/>
              <w:numPr>
                <w:ilvl w:val="0"/>
                <w:numId w:val="24"/>
              </w:numPr>
              <w:ind w:left="39" w:firstLine="0"/>
              <w:jc w:val="both"/>
              <w:rPr>
                <w:color w:val="000000"/>
                <w:sz w:val="28"/>
                <w:szCs w:val="28"/>
              </w:rPr>
            </w:pPr>
            <w:r w:rsidRPr="00AF0D18">
              <w:rPr>
                <w:color w:val="000000"/>
                <w:sz w:val="28"/>
                <w:szCs w:val="28"/>
              </w:rPr>
              <w:t xml:space="preserve">tiks izveidota jauna </w:t>
            </w:r>
            <w:r w:rsidR="000E23D0" w:rsidRPr="00AF0D18">
              <w:rPr>
                <w:sz w:val="28"/>
                <w:szCs w:val="28"/>
              </w:rPr>
              <w:t>valsts informācijas sistēm</w:t>
            </w:r>
            <w:r w:rsidR="00A76B97" w:rsidRPr="00AF0D18">
              <w:rPr>
                <w:sz w:val="28"/>
                <w:szCs w:val="28"/>
              </w:rPr>
              <w:t xml:space="preserve">a </w:t>
            </w:r>
            <w:r w:rsidR="000E23D0" w:rsidRPr="00AF0D18">
              <w:rPr>
                <w:sz w:val="28"/>
                <w:szCs w:val="28"/>
              </w:rPr>
              <w:t>darbam ar Eiropas Savienības dokumentiem</w:t>
            </w:r>
            <w:r w:rsidRPr="00AF0D18">
              <w:rPr>
                <w:color w:val="000000"/>
                <w:sz w:val="28"/>
                <w:szCs w:val="28"/>
              </w:rPr>
              <w:t>, kas būs piemērojama un izmantojama darbam ar DV dokumentiem</w:t>
            </w:r>
            <w:r w:rsidR="00A25504" w:rsidRPr="00AF0D18">
              <w:rPr>
                <w:color w:val="000000"/>
                <w:sz w:val="28"/>
                <w:szCs w:val="28"/>
              </w:rPr>
              <w:t xml:space="preserve"> (turpmāk – Sistēma)</w:t>
            </w:r>
            <w:r w:rsidRPr="00AF0D18">
              <w:rPr>
                <w:color w:val="000000"/>
                <w:sz w:val="28"/>
                <w:szCs w:val="28"/>
              </w:rPr>
              <w:t>,</w:t>
            </w:r>
          </w:p>
          <w:p w:rsidR="009141FE" w:rsidRPr="00AF0D18" w:rsidRDefault="009141FE" w:rsidP="00D80F5F">
            <w:pPr>
              <w:pStyle w:val="ListParagraph"/>
              <w:numPr>
                <w:ilvl w:val="0"/>
                <w:numId w:val="24"/>
              </w:numPr>
              <w:ind w:left="39" w:firstLine="0"/>
              <w:jc w:val="both"/>
              <w:rPr>
                <w:color w:val="000000"/>
                <w:sz w:val="28"/>
                <w:szCs w:val="28"/>
              </w:rPr>
            </w:pPr>
            <w:r w:rsidRPr="00AF0D18">
              <w:rPr>
                <w:color w:val="000000"/>
                <w:sz w:val="28"/>
                <w:szCs w:val="28"/>
              </w:rPr>
              <w:t xml:space="preserve">izmantojot iestāžu esošos pieslēgumus publiskajam datu pārraides tīklam un </w:t>
            </w:r>
            <w:r w:rsidR="00A76B97" w:rsidRPr="00AF0D18">
              <w:rPr>
                <w:color w:val="000000"/>
                <w:sz w:val="28"/>
                <w:szCs w:val="28"/>
              </w:rPr>
              <w:t>Eiropas Savienības informācijas, kas klasificēta kā „</w:t>
            </w:r>
            <w:proofErr w:type="spellStart"/>
            <w:r w:rsidR="00A76B97" w:rsidRPr="00AF0D18">
              <w:rPr>
                <w:sz w:val="28"/>
                <w:szCs w:val="28"/>
              </w:rPr>
              <w:t>Restricted</w:t>
            </w:r>
            <w:proofErr w:type="spellEnd"/>
            <w:r w:rsidR="00A76B97" w:rsidRPr="00AF0D18">
              <w:rPr>
                <w:color w:val="000000"/>
                <w:sz w:val="28"/>
                <w:szCs w:val="28"/>
              </w:rPr>
              <w:t>”</w:t>
            </w:r>
            <w:r w:rsidRPr="00AF0D18">
              <w:rPr>
                <w:sz w:val="28"/>
                <w:szCs w:val="28"/>
              </w:rPr>
              <w:t xml:space="preserve"> apstrādei sertificēto portatīvo datorus ar šifrēšanas funkcionalitāti</w:t>
            </w:r>
            <w:r w:rsidRPr="00AF0D18">
              <w:rPr>
                <w:color w:val="000000"/>
                <w:sz w:val="28"/>
                <w:szCs w:val="28"/>
              </w:rPr>
              <w:t>, tiks izveidots vienots starpiestāžu datortīkls informācijas līdz drošības līmenim „dienesta vajadzībām” (ieskaitot) apritei</w:t>
            </w:r>
            <w:r w:rsidR="00987104" w:rsidRPr="00AF0D18">
              <w:rPr>
                <w:color w:val="000000"/>
                <w:sz w:val="28"/>
                <w:szCs w:val="28"/>
              </w:rPr>
              <w:t xml:space="preserve"> (turpmāk – Vienotais datortīkls)</w:t>
            </w:r>
            <w:r w:rsidRPr="00AF0D18">
              <w:rPr>
                <w:color w:val="000000"/>
                <w:sz w:val="28"/>
                <w:szCs w:val="28"/>
              </w:rPr>
              <w:t>, kas ļaus Sistēmas lietotājiem piekļūt tai tiešsaistes režīmā,</w:t>
            </w:r>
          </w:p>
          <w:p w:rsidR="009141FE" w:rsidRPr="00AF0D18" w:rsidRDefault="009141FE" w:rsidP="00D80F5F">
            <w:pPr>
              <w:pStyle w:val="ListParagraph"/>
              <w:numPr>
                <w:ilvl w:val="0"/>
                <w:numId w:val="24"/>
              </w:numPr>
              <w:ind w:left="39" w:firstLine="0"/>
              <w:jc w:val="both"/>
              <w:rPr>
                <w:color w:val="000000"/>
                <w:sz w:val="28"/>
                <w:szCs w:val="28"/>
              </w:rPr>
            </w:pPr>
            <w:r w:rsidRPr="00AF0D18">
              <w:rPr>
                <w:color w:val="000000"/>
                <w:sz w:val="28"/>
                <w:szCs w:val="28"/>
              </w:rPr>
              <w:t>tiks izveidota infrastruktūra, kas nepieciešamas Sistēmas un Vienotā datortīkla darbināšanai.</w:t>
            </w:r>
          </w:p>
          <w:p w:rsidR="009141FE" w:rsidRPr="00AF0D18" w:rsidRDefault="009141FE" w:rsidP="00D80F5F">
            <w:pPr>
              <w:ind w:left="39"/>
              <w:jc w:val="both"/>
              <w:rPr>
                <w:color w:val="000000"/>
                <w:sz w:val="28"/>
                <w:szCs w:val="28"/>
              </w:rPr>
            </w:pPr>
            <w:r w:rsidRPr="00AF0D18">
              <w:rPr>
                <w:color w:val="000000"/>
                <w:sz w:val="28"/>
                <w:szCs w:val="28"/>
              </w:rPr>
              <w:t>Lai šo risinājumu varētu izmantot paredzētajam mērķim (elektroniskai informācijas „dienesta vajadzībām” apritei), viss risinājums ir jāakreditē Nacionālajā drošības iestādē - Satversmes aizsardzības birojā (turpmāk – NDI) kā atbilstošs Ministru kabineta 2012.gada 26.jūnija instrukcijas Nr.7 „Drošības prasības informācijas sistēmām, kurās apstrādā informāciju dienesta vajadzībām un kuras ir savienotas ar elektronisko sakaru tīklu” (turpmāk – MK instrukcija Nr.7) izvirzītajām drošības prasībām.</w:t>
            </w:r>
          </w:p>
          <w:p w:rsidR="009141FE" w:rsidRPr="00AF0D18" w:rsidRDefault="009141FE" w:rsidP="00D80F5F">
            <w:pPr>
              <w:ind w:left="39"/>
              <w:jc w:val="both"/>
              <w:rPr>
                <w:color w:val="000000"/>
                <w:sz w:val="28"/>
                <w:szCs w:val="28"/>
              </w:rPr>
            </w:pPr>
            <w:r w:rsidRPr="00AF0D18">
              <w:rPr>
                <w:color w:val="000000"/>
                <w:sz w:val="28"/>
                <w:szCs w:val="28"/>
              </w:rPr>
              <w:t xml:space="preserve">Par </w:t>
            </w:r>
            <w:r w:rsidR="000E23D0" w:rsidRPr="00AF0D18">
              <w:rPr>
                <w:color w:val="000000"/>
                <w:sz w:val="28"/>
                <w:szCs w:val="28"/>
              </w:rPr>
              <w:t>Sistēmas</w:t>
            </w:r>
            <w:r w:rsidRPr="00AF0D18">
              <w:rPr>
                <w:color w:val="000000"/>
                <w:sz w:val="28"/>
                <w:szCs w:val="28"/>
              </w:rPr>
              <w:t xml:space="preserve">, </w:t>
            </w:r>
            <w:r w:rsidR="000E23D0" w:rsidRPr="00AF0D18">
              <w:rPr>
                <w:color w:val="000000"/>
                <w:sz w:val="28"/>
                <w:szCs w:val="28"/>
              </w:rPr>
              <w:t>S</w:t>
            </w:r>
            <w:r w:rsidRPr="00AF0D18">
              <w:rPr>
                <w:color w:val="000000"/>
                <w:sz w:val="28"/>
                <w:szCs w:val="28"/>
              </w:rPr>
              <w:t xml:space="preserve">istēmas darbināšanai nepieciešamā tehniskā infrastruktūras, datu centra, vienotā datortīkla centrālais risinājuma akreditāciju NDI ir atbildīgs sistēmas pārzinis (VRAA), bet par katras iestādes, kuras izmantos Sistēmu un vienoto datortīklu  darbam ar dokumentiem DV, lokālās infrastruktūras akreditāciju ir atbildīga katra iestāde. </w:t>
            </w:r>
          </w:p>
          <w:p w:rsidR="009141FE" w:rsidRPr="00AF0D18" w:rsidRDefault="009141FE" w:rsidP="00D80F5F">
            <w:pPr>
              <w:ind w:left="39"/>
              <w:jc w:val="both"/>
              <w:rPr>
                <w:color w:val="000000"/>
                <w:sz w:val="28"/>
                <w:szCs w:val="28"/>
              </w:rPr>
            </w:pPr>
            <w:r w:rsidRPr="00AF0D18">
              <w:rPr>
                <w:color w:val="000000"/>
                <w:sz w:val="28"/>
                <w:szCs w:val="28"/>
              </w:rPr>
              <w:t xml:space="preserve">Lai sagatavotos akreditācijas saņemšanai, katrai iestādei ir jāveic virkne pasākumu, lai fiziski sakārtotu savu infrastruktūru kā </w:t>
            </w:r>
            <w:proofErr w:type="gramStart"/>
            <w:r w:rsidRPr="00AF0D18">
              <w:rPr>
                <w:color w:val="000000"/>
                <w:sz w:val="28"/>
                <w:szCs w:val="28"/>
              </w:rPr>
              <w:t>atbilstošu MK instrukcijas</w:t>
            </w:r>
            <w:proofErr w:type="gramEnd"/>
            <w:r w:rsidRPr="00AF0D18">
              <w:rPr>
                <w:color w:val="000000"/>
                <w:sz w:val="28"/>
                <w:szCs w:val="28"/>
              </w:rPr>
              <w:t xml:space="preserve"> Nr.7 nosacījumiem.</w:t>
            </w:r>
          </w:p>
          <w:p w:rsidR="00253AE0" w:rsidRPr="00AF0D18" w:rsidRDefault="00253AE0" w:rsidP="00D80F5F">
            <w:pPr>
              <w:ind w:left="39"/>
              <w:jc w:val="both"/>
              <w:rPr>
                <w:sz w:val="28"/>
                <w:szCs w:val="28"/>
              </w:rPr>
            </w:pPr>
            <w:r w:rsidRPr="00AF0D18">
              <w:rPr>
                <w:sz w:val="28"/>
                <w:szCs w:val="28"/>
              </w:rPr>
              <w:t xml:space="preserve">Saskaņā ar Ministru kabineta 2012.gada 11.decembra </w:t>
            </w:r>
            <w:proofErr w:type="spellStart"/>
            <w:r w:rsidRPr="00AF0D18">
              <w:rPr>
                <w:sz w:val="28"/>
                <w:szCs w:val="28"/>
              </w:rPr>
              <w:t>protokollēmuma</w:t>
            </w:r>
            <w:proofErr w:type="spellEnd"/>
            <w:r w:rsidRPr="00AF0D18">
              <w:rPr>
                <w:sz w:val="28"/>
                <w:szCs w:val="28"/>
              </w:rPr>
              <w:t xml:space="preserve"> 5. un 6.punktu Valsts kancelejai, </w:t>
            </w:r>
            <w:r w:rsidRPr="00AF0D18">
              <w:rPr>
                <w:sz w:val="28"/>
                <w:szCs w:val="28"/>
              </w:rPr>
              <w:lastRenderedPageBreak/>
              <w:t xml:space="preserve">visām ministrijām un to padotības iestādēm, kas izmantos </w:t>
            </w:r>
            <w:r w:rsidR="00DE081D" w:rsidRPr="00AF0D18">
              <w:rPr>
                <w:sz w:val="28"/>
                <w:szCs w:val="28"/>
              </w:rPr>
              <w:t>P</w:t>
            </w:r>
            <w:r w:rsidRPr="00AF0D18">
              <w:rPr>
                <w:sz w:val="28"/>
                <w:szCs w:val="28"/>
              </w:rPr>
              <w:t xml:space="preserve">rojekta ietvaros izveidoto </w:t>
            </w:r>
            <w:r w:rsidR="00BA01A1" w:rsidRPr="00AF0D18">
              <w:rPr>
                <w:sz w:val="28"/>
                <w:szCs w:val="28"/>
              </w:rPr>
              <w:t>Sistēm</w:t>
            </w:r>
            <w:r w:rsidR="000E23D0" w:rsidRPr="00AF0D18">
              <w:rPr>
                <w:sz w:val="28"/>
                <w:szCs w:val="28"/>
              </w:rPr>
              <w:t>u</w:t>
            </w:r>
            <w:r w:rsidRPr="00AF0D18">
              <w:rPr>
                <w:sz w:val="28"/>
                <w:szCs w:val="28"/>
              </w:rPr>
              <w:t xml:space="preserve">, ir jāsagatavo sava lokālo datortīklu infrastruktūra darbam ar </w:t>
            </w:r>
            <w:r w:rsidR="000E23D0" w:rsidRPr="00AF0D18">
              <w:rPr>
                <w:sz w:val="28"/>
                <w:szCs w:val="28"/>
              </w:rPr>
              <w:t xml:space="preserve">DV </w:t>
            </w:r>
            <w:r w:rsidRPr="00AF0D18">
              <w:rPr>
                <w:sz w:val="28"/>
                <w:szCs w:val="28"/>
              </w:rPr>
              <w:t>dokumentiem un jāveic datortīkla akreditācija</w:t>
            </w:r>
            <w:r w:rsidR="00647ACF" w:rsidRPr="00AF0D18">
              <w:rPr>
                <w:sz w:val="28"/>
                <w:szCs w:val="28"/>
              </w:rPr>
              <w:t xml:space="preserve"> </w:t>
            </w:r>
            <w:r w:rsidR="000E23D0" w:rsidRPr="00AF0D18">
              <w:rPr>
                <w:sz w:val="28"/>
                <w:szCs w:val="28"/>
              </w:rPr>
              <w:t>NDI.</w:t>
            </w:r>
          </w:p>
          <w:p w:rsidR="00840592" w:rsidRPr="00AF0D18" w:rsidRDefault="00253AE0" w:rsidP="00D80F5F">
            <w:pPr>
              <w:ind w:left="39"/>
              <w:jc w:val="both"/>
              <w:rPr>
                <w:sz w:val="28"/>
                <w:szCs w:val="28"/>
              </w:rPr>
            </w:pPr>
            <w:r w:rsidRPr="00AF0D18">
              <w:rPr>
                <w:sz w:val="28"/>
                <w:szCs w:val="28"/>
              </w:rPr>
              <w:t>Atbilstoši Latvijas Prezidentūras Eiropas Savienības Padomē koordinācijas padomes (turpmāk – koordinācijas padome) 2013.gada 29.maija sēdē nolemtajam un Koalīcijas partneru darba grupas par E</w:t>
            </w:r>
            <w:r w:rsidR="00A25504" w:rsidRPr="00AF0D18">
              <w:rPr>
                <w:sz w:val="28"/>
                <w:szCs w:val="28"/>
              </w:rPr>
              <w:t>iropas Savienības</w:t>
            </w:r>
            <w:r w:rsidRPr="00AF0D18">
              <w:rPr>
                <w:sz w:val="28"/>
                <w:szCs w:val="28"/>
              </w:rPr>
              <w:t xml:space="preserve"> fondu jautājumiem 2013.gada 7.jūnija sanāksmes ietvaros </w:t>
            </w:r>
            <w:r w:rsidR="00D13320" w:rsidRPr="00AF0D18">
              <w:rPr>
                <w:sz w:val="28"/>
                <w:szCs w:val="28"/>
              </w:rPr>
              <w:t>nolemtajam</w:t>
            </w:r>
            <w:r w:rsidRPr="00AF0D18">
              <w:rPr>
                <w:sz w:val="28"/>
                <w:szCs w:val="28"/>
              </w:rPr>
              <w:t xml:space="preserve"> VARAM sadarbībā ar Finanšu ministriju bija jāizvērtē </w:t>
            </w:r>
            <w:r w:rsidR="00D13320" w:rsidRPr="00AF0D18">
              <w:rPr>
                <w:sz w:val="28"/>
                <w:szCs w:val="28"/>
              </w:rPr>
              <w:t>iespēja</w:t>
            </w:r>
            <w:r w:rsidRPr="00AF0D18">
              <w:rPr>
                <w:sz w:val="28"/>
                <w:szCs w:val="28"/>
              </w:rPr>
              <w:t xml:space="preserve"> 3.2.2.1.1.apakšaktivitātes „Informācijas sistēmu un elektronisko pakalpojumu attīstība” (turpmāk – 3.2.2.1.1.apakšaktivitāte) ietvaros </w:t>
            </w:r>
            <w:r w:rsidR="00D13320" w:rsidRPr="00AF0D18">
              <w:rPr>
                <w:sz w:val="28"/>
                <w:szCs w:val="28"/>
              </w:rPr>
              <w:t xml:space="preserve">novirzīt finansējumu </w:t>
            </w:r>
            <w:r w:rsidRPr="00AF0D18">
              <w:rPr>
                <w:sz w:val="28"/>
                <w:szCs w:val="28"/>
              </w:rPr>
              <w:t xml:space="preserve">valsts pārvaldes iestāžu lietotāju pieslēgšanas nodrošināšanai </w:t>
            </w:r>
            <w:r w:rsidR="00BA01A1" w:rsidRPr="00AF0D18">
              <w:rPr>
                <w:sz w:val="28"/>
                <w:szCs w:val="28"/>
              </w:rPr>
              <w:t>Sistēmai</w:t>
            </w:r>
            <w:r w:rsidRPr="00AF0D18">
              <w:rPr>
                <w:sz w:val="28"/>
                <w:szCs w:val="28"/>
              </w:rPr>
              <w:t xml:space="preserve"> un VARAM kā atbildīgajai iestādei par darbības programmas „Infrastruktūra un pakalpojumi” </w:t>
            </w:r>
            <w:proofErr w:type="gramStart"/>
            <w:r w:rsidRPr="00AF0D18">
              <w:rPr>
                <w:sz w:val="28"/>
                <w:szCs w:val="28"/>
              </w:rPr>
              <w:t>papildinājuma 3.2.2.1.1.apakšaktivitātes īstenošanu</w:t>
            </w:r>
            <w:proofErr w:type="gramEnd"/>
            <w:r w:rsidRPr="00AF0D18">
              <w:rPr>
                <w:sz w:val="28"/>
                <w:szCs w:val="28"/>
              </w:rPr>
              <w:t xml:space="preserve"> ir jāsagatavo noteikumu projekts.</w:t>
            </w:r>
          </w:p>
          <w:p w:rsidR="00840592" w:rsidRPr="00AF0D18" w:rsidRDefault="00647ACF" w:rsidP="00D80F5F">
            <w:pPr>
              <w:pStyle w:val="BodyText"/>
              <w:ind w:left="39"/>
              <w:jc w:val="both"/>
              <w:rPr>
                <w:sz w:val="28"/>
                <w:szCs w:val="28"/>
              </w:rPr>
            </w:pPr>
            <w:r w:rsidRPr="00AF0D18">
              <w:rPr>
                <w:sz w:val="28"/>
                <w:szCs w:val="28"/>
              </w:rPr>
              <w:t>VARAM kopīgi ar Finanšu ministriju ir konstatējusi, ka efektīvākais veids, lai īstenotu iepriekšminētās darbības</w:t>
            </w:r>
            <w:r w:rsidR="00CE46A0" w:rsidRPr="00AF0D18">
              <w:rPr>
                <w:sz w:val="28"/>
                <w:szCs w:val="28"/>
              </w:rPr>
              <w:t xml:space="preserve"> noteiktajā termiņā un iestāžu datortīklu akreditācija tiktu nodrošināta </w:t>
            </w:r>
            <w:r w:rsidR="007E6643" w:rsidRPr="00AF0D18">
              <w:rPr>
                <w:sz w:val="28"/>
                <w:szCs w:val="28"/>
              </w:rPr>
              <w:t xml:space="preserve">Ministru kabineta 2012.gada 11.decembra </w:t>
            </w:r>
            <w:proofErr w:type="spellStart"/>
            <w:r w:rsidR="007E6643" w:rsidRPr="00AF0D18">
              <w:rPr>
                <w:sz w:val="28"/>
                <w:szCs w:val="28"/>
              </w:rPr>
              <w:t>protokollēmuma</w:t>
            </w:r>
            <w:proofErr w:type="spellEnd"/>
            <w:r w:rsidR="007E6643" w:rsidRPr="00AF0D18">
              <w:rPr>
                <w:sz w:val="28"/>
                <w:szCs w:val="28"/>
              </w:rPr>
              <w:t xml:space="preserve"> 5.punktā noteiktajā termiņā, tas ir līdz 2014.gada 1.martam</w:t>
            </w:r>
            <w:r w:rsidR="00CE46A0" w:rsidRPr="00AF0D18">
              <w:rPr>
                <w:sz w:val="28"/>
                <w:szCs w:val="28"/>
              </w:rPr>
              <w:t>,</w:t>
            </w:r>
            <w:r w:rsidR="00A76B97" w:rsidRPr="00AF0D18">
              <w:rPr>
                <w:sz w:val="28"/>
                <w:szCs w:val="28"/>
              </w:rPr>
              <w:t xml:space="preserve"> </w:t>
            </w:r>
            <w:r w:rsidR="00CE46A0" w:rsidRPr="00AF0D18">
              <w:rPr>
                <w:sz w:val="28"/>
                <w:szCs w:val="28"/>
              </w:rPr>
              <w:t>ir tās īstenot 3.2.2.1.1.apakšaktivitātes otrās kārtas ietvaros.</w:t>
            </w:r>
          </w:p>
          <w:p w:rsidR="00253AE0" w:rsidRPr="00AF0D18" w:rsidRDefault="00647ACF" w:rsidP="00D80F5F">
            <w:pPr>
              <w:ind w:left="39"/>
              <w:jc w:val="both"/>
              <w:rPr>
                <w:sz w:val="28"/>
                <w:szCs w:val="28"/>
              </w:rPr>
            </w:pPr>
            <w:r w:rsidRPr="00AF0D18">
              <w:rPr>
                <w:sz w:val="28"/>
                <w:szCs w:val="28"/>
              </w:rPr>
              <w:t>VARAM sadarbībā ar Valsts kanceleju un visām ministrijām ir izvērtēj</w:t>
            </w:r>
            <w:r w:rsidR="00CE46A0" w:rsidRPr="00AF0D18">
              <w:rPr>
                <w:sz w:val="28"/>
                <w:szCs w:val="28"/>
              </w:rPr>
              <w:t>u</w:t>
            </w:r>
            <w:r w:rsidRPr="00AF0D18">
              <w:rPr>
                <w:sz w:val="28"/>
                <w:szCs w:val="28"/>
              </w:rPr>
              <w:t>s</w:t>
            </w:r>
            <w:r w:rsidR="00CE46A0" w:rsidRPr="00AF0D18">
              <w:rPr>
                <w:sz w:val="28"/>
                <w:szCs w:val="28"/>
              </w:rPr>
              <w:t>i</w:t>
            </w:r>
            <w:r w:rsidRPr="00AF0D18">
              <w:rPr>
                <w:sz w:val="28"/>
                <w:szCs w:val="28"/>
              </w:rPr>
              <w:t xml:space="preserve"> nepieciešamos pasākumus un materiāli tehnisko un finansiālo ieguldījumu valsts pārvaldes iestāžu lokālo datortīklu infrastruktūras pielāgošanai darbam ar DV dokumentiem un iestāžu datortīklu akreditācijai Satversmes aizsardzības birojā</w:t>
            </w:r>
            <w:r w:rsidR="00CE46A0" w:rsidRPr="00AF0D18">
              <w:rPr>
                <w:sz w:val="28"/>
                <w:szCs w:val="28"/>
              </w:rPr>
              <w:t xml:space="preserve"> un ierosina</w:t>
            </w:r>
            <w:r w:rsidRPr="00AF0D18">
              <w:rPr>
                <w:sz w:val="28"/>
                <w:szCs w:val="28"/>
              </w:rPr>
              <w:t>, ka</w:t>
            </w:r>
            <w:r w:rsidR="0005329B" w:rsidRPr="00AF0D18">
              <w:rPr>
                <w:sz w:val="28"/>
                <w:szCs w:val="28"/>
              </w:rPr>
              <w:t>,</w:t>
            </w:r>
            <w:r w:rsidRPr="00AF0D18">
              <w:rPr>
                <w:sz w:val="28"/>
                <w:szCs w:val="28"/>
              </w:rPr>
              <w:t xml:space="preserve"> lai nodrošinātu iepriekšminēto</w:t>
            </w:r>
            <w:r w:rsidR="0005329B" w:rsidRPr="00AF0D18">
              <w:rPr>
                <w:sz w:val="28"/>
                <w:szCs w:val="28"/>
              </w:rPr>
              <w:t>,</w:t>
            </w:r>
            <w:r w:rsidRPr="00AF0D18">
              <w:rPr>
                <w:sz w:val="28"/>
                <w:szCs w:val="28"/>
              </w:rPr>
              <w:t xml:space="preserve"> </w:t>
            </w:r>
            <w:r w:rsidR="00DE081D" w:rsidRPr="00AF0D18">
              <w:rPr>
                <w:sz w:val="28"/>
                <w:szCs w:val="28"/>
              </w:rPr>
              <w:t>P</w:t>
            </w:r>
            <w:r w:rsidRPr="00AF0D18">
              <w:rPr>
                <w:sz w:val="28"/>
                <w:szCs w:val="28"/>
              </w:rPr>
              <w:t xml:space="preserve">rojektam ir nepieciešams novirzīt papildu finansējumu </w:t>
            </w:r>
            <w:r w:rsidR="00AD3C0C" w:rsidRPr="00AF0D18">
              <w:rPr>
                <w:sz w:val="28"/>
                <w:szCs w:val="28"/>
              </w:rPr>
              <w:t>1 91</w:t>
            </w:r>
            <w:r w:rsidR="00697DD2" w:rsidRPr="00AF0D18">
              <w:rPr>
                <w:sz w:val="28"/>
                <w:szCs w:val="28"/>
              </w:rPr>
              <w:t>0</w:t>
            </w:r>
            <w:r w:rsidR="00AD3C0C" w:rsidRPr="00AF0D18">
              <w:rPr>
                <w:sz w:val="28"/>
                <w:szCs w:val="28"/>
              </w:rPr>
              <w:t xml:space="preserve"> 586</w:t>
            </w:r>
            <w:r w:rsidRPr="00AF0D18">
              <w:rPr>
                <w:sz w:val="28"/>
                <w:szCs w:val="28"/>
              </w:rPr>
              <w:t xml:space="preserve"> latu apmērā</w:t>
            </w:r>
            <w:r w:rsidR="00CE46A0" w:rsidRPr="00AF0D18">
              <w:rPr>
                <w:sz w:val="28"/>
                <w:szCs w:val="28"/>
              </w:rPr>
              <w:t>, t.sk.:</w:t>
            </w:r>
          </w:p>
          <w:p w:rsidR="00CE46A0" w:rsidRPr="00AF0D18" w:rsidRDefault="0094397E" w:rsidP="00D80F5F">
            <w:pPr>
              <w:ind w:left="39"/>
              <w:jc w:val="both"/>
              <w:rPr>
                <w:sz w:val="28"/>
                <w:szCs w:val="28"/>
              </w:rPr>
            </w:pPr>
            <w:r w:rsidRPr="00AF0D18">
              <w:rPr>
                <w:sz w:val="28"/>
                <w:szCs w:val="28"/>
              </w:rPr>
              <w:t>a</w:t>
            </w:r>
            <w:r w:rsidR="00CE46A0" w:rsidRPr="00AF0D18">
              <w:rPr>
                <w:sz w:val="28"/>
                <w:szCs w:val="28"/>
              </w:rPr>
              <w:t xml:space="preserve">)finansējumu </w:t>
            </w:r>
            <w:r w:rsidR="00987104" w:rsidRPr="00AF0D18">
              <w:rPr>
                <w:sz w:val="28"/>
                <w:szCs w:val="28"/>
              </w:rPr>
              <w:t>443 781</w:t>
            </w:r>
            <w:r w:rsidR="00CE46A0" w:rsidRPr="00AF0D18">
              <w:rPr>
                <w:sz w:val="28"/>
                <w:szCs w:val="28"/>
              </w:rPr>
              <w:t xml:space="preserve"> latu apmērā </w:t>
            </w:r>
            <w:r w:rsidR="001322D4" w:rsidRPr="00AF0D18">
              <w:rPr>
                <w:sz w:val="28"/>
                <w:szCs w:val="28"/>
              </w:rPr>
              <w:t xml:space="preserve">Sistēmas un vienotā datortīkla centrālā risinājuma darbināšanai </w:t>
            </w:r>
            <w:r w:rsidR="001322D4" w:rsidRPr="00AF0D18">
              <w:rPr>
                <w:sz w:val="28"/>
                <w:szCs w:val="28"/>
              </w:rPr>
              <w:lastRenderedPageBreak/>
              <w:t>nepieciešamās tehniskās infrastruktūras un tās izvietošanai nepieciešamās infrastruktūras izveidei un darbības nodrošināšanai</w:t>
            </w:r>
            <w:r w:rsidR="000E23D0" w:rsidRPr="00AF0D18">
              <w:rPr>
                <w:sz w:val="28"/>
                <w:szCs w:val="28"/>
              </w:rPr>
              <w:t>;</w:t>
            </w:r>
          </w:p>
          <w:p w:rsidR="001322D4" w:rsidRPr="00AF0D18" w:rsidRDefault="000E23D0" w:rsidP="00D80F5F">
            <w:pPr>
              <w:ind w:left="39"/>
              <w:jc w:val="both"/>
              <w:rPr>
                <w:sz w:val="28"/>
                <w:szCs w:val="28"/>
              </w:rPr>
            </w:pPr>
            <w:r w:rsidRPr="00AF0D18">
              <w:rPr>
                <w:sz w:val="28"/>
                <w:szCs w:val="28"/>
              </w:rPr>
              <w:t>b</w:t>
            </w:r>
            <w:r w:rsidR="001322D4" w:rsidRPr="00AF0D18">
              <w:rPr>
                <w:sz w:val="28"/>
                <w:szCs w:val="28"/>
              </w:rPr>
              <w:t xml:space="preserve">)finansējumu </w:t>
            </w:r>
            <w:r w:rsidR="00AD3C0C" w:rsidRPr="00AF0D18">
              <w:rPr>
                <w:sz w:val="28"/>
                <w:szCs w:val="28"/>
              </w:rPr>
              <w:t>150 000</w:t>
            </w:r>
            <w:r w:rsidR="001322D4" w:rsidRPr="00AF0D18">
              <w:rPr>
                <w:sz w:val="28"/>
                <w:szCs w:val="28"/>
              </w:rPr>
              <w:t xml:space="preserve"> latu apmērā </w:t>
            </w:r>
            <w:r w:rsidRPr="00AF0D18">
              <w:rPr>
                <w:sz w:val="28"/>
                <w:szCs w:val="28"/>
              </w:rPr>
              <w:t>S</w:t>
            </w:r>
            <w:r w:rsidR="001322D4" w:rsidRPr="00AF0D18">
              <w:rPr>
                <w:sz w:val="28"/>
                <w:szCs w:val="28"/>
              </w:rPr>
              <w:t>istēmas funkcionalitātes paplašināšanai</w:t>
            </w:r>
            <w:r w:rsidR="00A76B97" w:rsidRPr="00AF0D18">
              <w:rPr>
                <w:sz w:val="28"/>
                <w:szCs w:val="28"/>
              </w:rPr>
              <w:t>;</w:t>
            </w:r>
          </w:p>
          <w:p w:rsidR="00712F33" w:rsidRPr="00AF0D18" w:rsidRDefault="000E23D0" w:rsidP="00A76B97">
            <w:pPr>
              <w:ind w:left="39"/>
              <w:jc w:val="both"/>
              <w:rPr>
                <w:sz w:val="28"/>
                <w:szCs w:val="28"/>
              </w:rPr>
            </w:pPr>
            <w:r w:rsidRPr="00AF0D18">
              <w:rPr>
                <w:sz w:val="28"/>
                <w:szCs w:val="28"/>
              </w:rPr>
              <w:t>c</w:t>
            </w:r>
            <w:r w:rsidR="00050B4C" w:rsidRPr="00AF0D18">
              <w:rPr>
                <w:sz w:val="28"/>
                <w:szCs w:val="28"/>
              </w:rPr>
              <w:t xml:space="preserve">)finansējumu </w:t>
            </w:r>
            <w:r w:rsidR="00AD3C0C" w:rsidRPr="00AF0D18">
              <w:rPr>
                <w:sz w:val="28"/>
                <w:szCs w:val="28"/>
              </w:rPr>
              <w:t>317 908</w:t>
            </w:r>
            <w:r w:rsidR="00050B4C" w:rsidRPr="00AF0D18">
              <w:rPr>
                <w:sz w:val="28"/>
                <w:szCs w:val="28"/>
              </w:rPr>
              <w:t xml:space="preserve"> latu </w:t>
            </w:r>
            <w:r w:rsidR="00A76B97" w:rsidRPr="00AF0D18">
              <w:rPr>
                <w:color w:val="000000"/>
                <w:sz w:val="28"/>
                <w:szCs w:val="28"/>
              </w:rPr>
              <w:t>Eiropas Savienības informācijas, kas klasificēta kā „</w:t>
            </w:r>
            <w:proofErr w:type="spellStart"/>
            <w:r w:rsidR="00A76B97" w:rsidRPr="00AF0D18">
              <w:rPr>
                <w:sz w:val="28"/>
                <w:szCs w:val="28"/>
              </w:rPr>
              <w:t>Restricted</w:t>
            </w:r>
            <w:proofErr w:type="spellEnd"/>
            <w:r w:rsidR="00A76B97" w:rsidRPr="00AF0D18">
              <w:rPr>
                <w:sz w:val="28"/>
                <w:szCs w:val="28"/>
              </w:rPr>
              <w:t>,</w:t>
            </w:r>
            <w:r w:rsidR="00050B4C" w:rsidRPr="00AF0D18">
              <w:rPr>
                <w:sz w:val="28"/>
                <w:szCs w:val="28"/>
              </w:rPr>
              <w:t xml:space="preserve"> apstrādei sertificēto portatīvo datoru ar šifrēšanas funkcionalitāti iegādei</w:t>
            </w:r>
            <w:r w:rsidRPr="00AF0D18">
              <w:rPr>
                <w:sz w:val="28"/>
                <w:szCs w:val="28"/>
              </w:rPr>
              <w:t>.</w:t>
            </w:r>
            <w:r w:rsidR="00712F33" w:rsidRPr="00AF0D18">
              <w:rPr>
                <w:sz w:val="28"/>
                <w:szCs w:val="28"/>
              </w:rPr>
              <w:t xml:space="preserve"> </w:t>
            </w:r>
            <w:r w:rsidR="00BA01A1" w:rsidRPr="00AF0D18">
              <w:rPr>
                <w:sz w:val="28"/>
                <w:szCs w:val="28"/>
              </w:rPr>
              <w:t>S</w:t>
            </w:r>
            <w:r w:rsidR="00712F33" w:rsidRPr="00AF0D18">
              <w:rPr>
                <w:sz w:val="28"/>
                <w:szCs w:val="28"/>
              </w:rPr>
              <w:t xml:space="preserve">pecifiskie portatīvie datori ar šifrēšanas funkcionalitāti nepieciešami, lai varētu elektroniski apstrādāt dokumentus dienesta vajadzībām neatrodoties tīkla drošajā perimetrā. </w:t>
            </w:r>
            <w:r w:rsidR="00A76B97" w:rsidRPr="00AF0D18">
              <w:rPr>
                <w:sz w:val="28"/>
                <w:szCs w:val="28"/>
              </w:rPr>
              <w:t>Datoriem ir jābūt sertificētiem kā atbilstošiem Eiropas Savienības informācijas, kas klasificēta kā „</w:t>
            </w:r>
            <w:proofErr w:type="spellStart"/>
            <w:r w:rsidR="00A76B97" w:rsidRPr="00AF0D18">
              <w:rPr>
                <w:sz w:val="28"/>
                <w:szCs w:val="28"/>
              </w:rPr>
              <w:t>Restricted</w:t>
            </w:r>
            <w:proofErr w:type="spellEnd"/>
            <w:r w:rsidR="00A76B97" w:rsidRPr="00AF0D18">
              <w:rPr>
                <w:sz w:val="28"/>
                <w:szCs w:val="28"/>
              </w:rPr>
              <w:t>”,  apstrādei saskaņā ar  2011.gada 31. marta Padomes lēmumu par drošības noteikumiem E</w:t>
            </w:r>
            <w:r w:rsidR="00A25504" w:rsidRPr="00AF0D18">
              <w:rPr>
                <w:sz w:val="28"/>
                <w:szCs w:val="28"/>
              </w:rPr>
              <w:t>iropas Savienības</w:t>
            </w:r>
            <w:r w:rsidR="00A76B97" w:rsidRPr="00AF0D18">
              <w:rPr>
                <w:sz w:val="28"/>
                <w:szCs w:val="28"/>
              </w:rPr>
              <w:t xml:space="preserve"> klasificētas informācijas aizsardzībai 10.panta 6.punktu</w:t>
            </w:r>
            <w:r w:rsidR="00712F33" w:rsidRPr="00AF0D18">
              <w:rPr>
                <w:sz w:val="28"/>
                <w:szCs w:val="28"/>
              </w:rPr>
              <w:t>;</w:t>
            </w:r>
          </w:p>
          <w:p w:rsidR="00712F33" w:rsidRPr="00AF0D18" w:rsidRDefault="00ED67EA" w:rsidP="00D80F5F">
            <w:pPr>
              <w:ind w:left="39"/>
              <w:jc w:val="both"/>
              <w:rPr>
                <w:color w:val="000000"/>
                <w:sz w:val="28"/>
                <w:szCs w:val="28"/>
              </w:rPr>
            </w:pPr>
            <w:r w:rsidRPr="00AF0D18">
              <w:rPr>
                <w:sz w:val="28"/>
                <w:szCs w:val="28"/>
              </w:rPr>
              <w:t>d</w:t>
            </w:r>
            <w:r w:rsidR="00712F33" w:rsidRPr="00AF0D18">
              <w:rPr>
                <w:sz w:val="28"/>
                <w:szCs w:val="28"/>
              </w:rPr>
              <w:t xml:space="preserve">)finansējumu </w:t>
            </w:r>
            <w:r w:rsidR="00AD3C0C" w:rsidRPr="00AF0D18">
              <w:rPr>
                <w:sz w:val="28"/>
                <w:szCs w:val="28"/>
              </w:rPr>
              <w:t>247 025</w:t>
            </w:r>
            <w:r w:rsidR="00712F33" w:rsidRPr="00AF0D18">
              <w:rPr>
                <w:sz w:val="28"/>
                <w:szCs w:val="28"/>
              </w:rPr>
              <w:t xml:space="preserve"> latu apmērā gala lietotāju iekārtu, kas paredzētas piekļuves nodrošināšanai </w:t>
            </w:r>
            <w:r w:rsidR="00542BBC" w:rsidRPr="00AF0D18">
              <w:rPr>
                <w:sz w:val="28"/>
                <w:szCs w:val="28"/>
              </w:rPr>
              <w:t>Sistēmai</w:t>
            </w:r>
            <w:r w:rsidR="000E23D0" w:rsidRPr="00AF0D18">
              <w:rPr>
                <w:sz w:val="28"/>
                <w:szCs w:val="28"/>
              </w:rPr>
              <w:t xml:space="preserve">, </w:t>
            </w:r>
            <w:r w:rsidR="00712F33" w:rsidRPr="00AF0D18">
              <w:rPr>
                <w:sz w:val="28"/>
                <w:szCs w:val="28"/>
              </w:rPr>
              <w:t>iegādei</w:t>
            </w:r>
            <w:r w:rsidR="000E23D0" w:rsidRPr="00AF0D18">
              <w:rPr>
                <w:sz w:val="28"/>
                <w:szCs w:val="28"/>
              </w:rPr>
              <w:t>.</w:t>
            </w:r>
            <w:r w:rsidR="00712F33" w:rsidRPr="00AF0D18">
              <w:rPr>
                <w:sz w:val="28"/>
                <w:szCs w:val="28"/>
              </w:rPr>
              <w:t xml:space="preserve"> </w:t>
            </w:r>
            <w:r w:rsidR="00712F33" w:rsidRPr="00AF0D18">
              <w:rPr>
                <w:color w:val="000000"/>
                <w:sz w:val="28"/>
                <w:szCs w:val="28"/>
              </w:rPr>
              <w:t xml:space="preserve">Gala lietotāju iekārtas </w:t>
            </w:r>
            <w:r w:rsidR="00987104" w:rsidRPr="00AF0D18">
              <w:rPr>
                <w:color w:val="000000"/>
                <w:sz w:val="28"/>
                <w:szCs w:val="28"/>
              </w:rPr>
              <w:t xml:space="preserve">tiks pieslēgtas Vienotajam datortīklam un ir </w:t>
            </w:r>
            <w:r w:rsidR="00712F33" w:rsidRPr="00AF0D18">
              <w:rPr>
                <w:color w:val="000000"/>
                <w:sz w:val="28"/>
                <w:szCs w:val="28"/>
              </w:rPr>
              <w:t>nepieciešamas, lai nodrošinātu iestāžu darbinieku darbu specifiski ar DV dokumentiem. Gala lietotāju iekārtas tiks centralizēti pārvaldītas atbilstoši drošības noteikumiem un tiks izmantota</w:t>
            </w:r>
            <w:r w:rsidR="00A25504" w:rsidRPr="00AF0D18">
              <w:rPr>
                <w:color w:val="000000"/>
                <w:sz w:val="28"/>
                <w:szCs w:val="28"/>
              </w:rPr>
              <w:t>s</w:t>
            </w:r>
            <w:r w:rsidR="00712F33" w:rsidRPr="00AF0D18">
              <w:rPr>
                <w:color w:val="000000"/>
                <w:sz w:val="28"/>
                <w:szCs w:val="28"/>
              </w:rPr>
              <w:t xml:space="preserve"> tikai darbam </w:t>
            </w:r>
            <w:r w:rsidR="00542BBC" w:rsidRPr="00AF0D18">
              <w:rPr>
                <w:sz w:val="28"/>
                <w:szCs w:val="28"/>
              </w:rPr>
              <w:t>Sistēmas</w:t>
            </w:r>
            <w:r w:rsidR="00712F33" w:rsidRPr="00AF0D18">
              <w:rPr>
                <w:sz w:val="28"/>
                <w:szCs w:val="28"/>
              </w:rPr>
              <w:t xml:space="preserve"> ietvaros</w:t>
            </w:r>
            <w:r w:rsidR="00712F33" w:rsidRPr="00AF0D18">
              <w:rPr>
                <w:color w:val="000000"/>
                <w:sz w:val="28"/>
                <w:szCs w:val="28"/>
              </w:rPr>
              <w:t xml:space="preserve">. Neautorizēta gala lietotāju pieslēgšana </w:t>
            </w:r>
            <w:r w:rsidR="00987104" w:rsidRPr="00AF0D18">
              <w:rPr>
                <w:color w:val="000000"/>
                <w:sz w:val="28"/>
                <w:szCs w:val="28"/>
              </w:rPr>
              <w:t>Vienotajam dator</w:t>
            </w:r>
            <w:r w:rsidR="00712F33" w:rsidRPr="00AF0D18">
              <w:rPr>
                <w:color w:val="000000"/>
                <w:sz w:val="28"/>
                <w:szCs w:val="28"/>
              </w:rPr>
              <w:t>tīklam nav paredzēta;</w:t>
            </w:r>
          </w:p>
          <w:p w:rsidR="0045596E" w:rsidRPr="00AF0D18" w:rsidRDefault="00ED67EA" w:rsidP="00D80F5F">
            <w:pPr>
              <w:ind w:left="39"/>
              <w:jc w:val="both"/>
              <w:rPr>
                <w:color w:val="000000"/>
                <w:sz w:val="28"/>
                <w:szCs w:val="28"/>
              </w:rPr>
            </w:pPr>
            <w:r w:rsidRPr="00AF0D18">
              <w:rPr>
                <w:color w:val="000000"/>
                <w:sz w:val="28"/>
                <w:szCs w:val="28"/>
              </w:rPr>
              <w:t>e</w:t>
            </w:r>
            <w:r w:rsidR="00712F33" w:rsidRPr="00AF0D18">
              <w:rPr>
                <w:color w:val="000000"/>
                <w:sz w:val="28"/>
                <w:szCs w:val="28"/>
              </w:rPr>
              <w:t xml:space="preserve">) </w:t>
            </w:r>
            <w:r w:rsidR="00BA01A1" w:rsidRPr="00AF0D18">
              <w:rPr>
                <w:color w:val="000000"/>
                <w:sz w:val="28"/>
                <w:szCs w:val="28"/>
              </w:rPr>
              <w:t xml:space="preserve">finansējums </w:t>
            </w:r>
            <w:r w:rsidR="00AD3C0C" w:rsidRPr="00AF0D18">
              <w:rPr>
                <w:color w:val="000000"/>
                <w:sz w:val="28"/>
                <w:szCs w:val="28"/>
              </w:rPr>
              <w:t>75</w:t>
            </w:r>
            <w:r w:rsidR="00987104" w:rsidRPr="00AF0D18">
              <w:rPr>
                <w:color w:val="000000"/>
                <w:sz w:val="28"/>
                <w:szCs w:val="28"/>
              </w:rPr>
              <w:t>1</w:t>
            </w:r>
            <w:r w:rsidR="00AD3C0C" w:rsidRPr="00AF0D18">
              <w:rPr>
                <w:color w:val="000000"/>
                <w:sz w:val="28"/>
                <w:szCs w:val="28"/>
              </w:rPr>
              <w:t xml:space="preserve"> </w:t>
            </w:r>
            <w:r w:rsidR="00987104" w:rsidRPr="00AF0D18">
              <w:rPr>
                <w:color w:val="000000"/>
                <w:sz w:val="28"/>
                <w:szCs w:val="28"/>
              </w:rPr>
              <w:t>8</w:t>
            </w:r>
            <w:r w:rsidR="00AD3C0C" w:rsidRPr="00AF0D18">
              <w:rPr>
                <w:color w:val="000000"/>
                <w:sz w:val="28"/>
                <w:szCs w:val="28"/>
              </w:rPr>
              <w:t>72</w:t>
            </w:r>
            <w:r w:rsidR="00BA01A1" w:rsidRPr="00AF0D18">
              <w:rPr>
                <w:color w:val="000000"/>
                <w:sz w:val="28"/>
                <w:szCs w:val="28"/>
              </w:rPr>
              <w:t xml:space="preserve"> latu apmērā </w:t>
            </w:r>
            <w:r w:rsidR="00BA01A1" w:rsidRPr="00AF0D18">
              <w:rPr>
                <w:sz w:val="28"/>
                <w:szCs w:val="28"/>
              </w:rPr>
              <w:t xml:space="preserve">iestāžu </w:t>
            </w:r>
            <w:r w:rsidR="00D80F5F" w:rsidRPr="00AF0D18">
              <w:rPr>
                <w:sz w:val="28"/>
                <w:szCs w:val="28"/>
              </w:rPr>
              <w:t xml:space="preserve">- Ārlietu ministrijas, Aizsardzības ministrijas, Finanšu ministrijas, Iekšlietu ministrijas, Zemkopības ministrijas, Valsts kancelejas - </w:t>
            </w:r>
            <w:r w:rsidR="00BA01A1" w:rsidRPr="00AF0D18">
              <w:rPr>
                <w:sz w:val="28"/>
                <w:szCs w:val="28"/>
              </w:rPr>
              <w:t>lokālo datortīklu infrastruktūras pielāgošanai darbam ar DV dokumentiem</w:t>
            </w:r>
            <w:r w:rsidR="000E23D0" w:rsidRPr="00AF0D18">
              <w:rPr>
                <w:sz w:val="28"/>
                <w:szCs w:val="28"/>
              </w:rPr>
              <w:t>.</w:t>
            </w:r>
            <w:r w:rsidR="00BA01A1" w:rsidRPr="00AF0D18">
              <w:rPr>
                <w:color w:val="000000"/>
                <w:sz w:val="28"/>
                <w:szCs w:val="28"/>
              </w:rPr>
              <w:t xml:space="preserve"> </w:t>
            </w:r>
          </w:p>
          <w:p w:rsidR="00082780" w:rsidRPr="00AF0D18" w:rsidRDefault="00D13320" w:rsidP="00D80F5F">
            <w:pPr>
              <w:ind w:left="39"/>
              <w:jc w:val="both"/>
              <w:rPr>
                <w:bCs/>
                <w:sz w:val="28"/>
                <w:szCs w:val="28"/>
              </w:rPr>
            </w:pPr>
            <w:r w:rsidRPr="00AF0D18">
              <w:rPr>
                <w:color w:val="000000"/>
                <w:sz w:val="28"/>
                <w:szCs w:val="28"/>
              </w:rPr>
              <w:t xml:space="preserve">VARAM ir izvērtējusi iepriekšminēto izmaksu atbilstību </w:t>
            </w:r>
            <w:r w:rsidRPr="00AF0D18">
              <w:rPr>
                <w:bCs/>
                <w:sz w:val="28"/>
                <w:szCs w:val="28"/>
              </w:rPr>
              <w:t xml:space="preserve">Ministru kabineta 2010.gada 10.augusta noteikumos Nr.766 „Noteikumi par darbības programmas „Infrastruktūra un pakalpojumi” papildinājuma 3.2.2.1.1. apakšaktivitātes „Informācijas sistēmu un elektronisko pakalpojumu attīstība” projekta iesniegumu atlases otro, trešo, </w:t>
            </w:r>
            <w:r w:rsidRPr="00AF0D18">
              <w:rPr>
                <w:bCs/>
                <w:sz w:val="28"/>
                <w:szCs w:val="28"/>
              </w:rPr>
              <w:lastRenderedPageBreak/>
              <w:t>ceturto un piekto kārtu”</w:t>
            </w:r>
            <w:r w:rsidR="000E23D0" w:rsidRPr="00AF0D18">
              <w:rPr>
                <w:bCs/>
                <w:sz w:val="28"/>
                <w:szCs w:val="28"/>
              </w:rPr>
              <w:t xml:space="preserve"> (turpmāk – MK noteikumi Nr.766)</w:t>
            </w:r>
            <w:r w:rsidRPr="00AF0D18">
              <w:rPr>
                <w:bCs/>
                <w:sz w:val="28"/>
                <w:szCs w:val="28"/>
              </w:rPr>
              <w:t xml:space="preserve"> noteiktajām attiecināmo izmaksu pozīcijām 3.2.2.1.1. apakšaktivitātes otrās kārtas ietvaros un ierosina tās papildināt ar divām jaunām attiecināmo izmaksu pozīcijām:</w:t>
            </w:r>
          </w:p>
          <w:p w:rsidR="00D13320" w:rsidRPr="00AF0D18" w:rsidRDefault="000E23D0" w:rsidP="00D80F5F">
            <w:pPr>
              <w:ind w:left="39"/>
              <w:jc w:val="both"/>
              <w:rPr>
                <w:color w:val="000000"/>
                <w:sz w:val="28"/>
                <w:szCs w:val="28"/>
              </w:rPr>
            </w:pPr>
            <w:r w:rsidRPr="00AF0D18">
              <w:rPr>
                <w:color w:val="000000"/>
                <w:sz w:val="28"/>
                <w:szCs w:val="28"/>
              </w:rPr>
              <w:t>a)</w:t>
            </w:r>
            <w:r w:rsidR="00ED67EA" w:rsidRPr="00AF0D18">
              <w:rPr>
                <w:sz w:val="28"/>
                <w:szCs w:val="28"/>
              </w:rPr>
              <w:t xml:space="preserve"> Eiropas Savienības informācijas, kas klasificēta kā „</w:t>
            </w:r>
            <w:proofErr w:type="spellStart"/>
            <w:r w:rsidR="00ED67EA" w:rsidRPr="00AF0D18">
              <w:rPr>
                <w:sz w:val="28"/>
                <w:szCs w:val="28"/>
              </w:rPr>
              <w:t>Restricted</w:t>
            </w:r>
            <w:proofErr w:type="spellEnd"/>
            <w:r w:rsidR="00ED67EA" w:rsidRPr="00AF0D18">
              <w:rPr>
                <w:sz w:val="28"/>
                <w:szCs w:val="28"/>
              </w:rPr>
              <w:t xml:space="preserve">” </w:t>
            </w:r>
            <w:r w:rsidR="00D13320" w:rsidRPr="00AF0D18">
              <w:rPr>
                <w:color w:val="000000"/>
                <w:sz w:val="28"/>
                <w:szCs w:val="28"/>
              </w:rPr>
              <w:t>informācijas apstrādei sertificēto portatīvo datoru ar šifrēšanas funkcionalitāti iegāde;</w:t>
            </w:r>
          </w:p>
          <w:p w:rsidR="00205535" w:rsidRPr="00AF0D18" w:rsidRDefault="000E23D0" w:rsidP="00D80F5F">
            <w:pPr>
              <w:ind w:left="39"/>
              <w:jc w:val="both"/>
              <w:rPr>
                <w:color w:val="000000"/>
                <w:sz w:val="28"/>
                <w:szCs w:val="28"/>
              </w:rPr>
            </w:pPr>
            <w:r w:rsidRPr="00AF0D18">
              <w:rPr>
                <w:color w:val="000000"/>
                <w:sz w:val="28"/>
                <w:szCs w:val="28"/>
              </w:rPr>
              <w:t>b)</w:t>
            </w:r>
            <w:r w:rsidR="00D13320" w:rsidRPr="00AF0D18">
              <w:rPr>
                <w:color w:val="000000"/>
                <w:sz w:val="28"/>
                <w:szCs w:val="28"/>
              </w:rPr>
              <w:t xml:space="preserve">gala lietotāju iekārtu, kas paredzētas piekļuves nodrošināšanai </w:t>
            </w:r>
            <w:r w:rsidR="00D13320" w:rsidRPr="00AF0D18">
              <w:rPr>
                <w:sz w:val="28"/>
                <w:szCs w:val="28"/>
              </w:rPr>
              <w:t>valsts informācijas sistēmai darbam</w:t>
            </w:r>
            <w:r w:rsidR="00D13320" w:rsidRPr="00AF0D18">
              <w:rPr>
                <w:color w:val="000000"/>
                <w:sz w:val="28"/>
                <w:szCs w:val="28"/>
              </w:rPr>
              <w:t xml:space="preserve"> </w:t>
            </w:r>
            <w:r w:rsidR="00D13320" w:rsidRPr="00AF0D18">
              <w:rPr>
                <w:sz w:val="28"/>
                <w:szCs w:val="28"/>
              </w:rPr>
              <w:t xml:space="preserve">ar dokumentiem līdz drošības līmenim "dienesta vajadzībām", </w:t>
            </w:r>
            <w:r w:rsidR="0005329B" w:rsidRPr="00AF0D18">
              <w:rPr>
                <w:sz w:val="28"/>
                <w:szCs w:val="28"/>
              </w:rPr>
              <w:t xml:space="preserve">un kas tiek centralizēti pārvaldītas, </w:t>
            </w:r>
            <w:r w:rsidR="00D13320" w:rsidRPr="00AF0D18">
              <w:rPr>
                <w:sz w:val="28"/>
                <w:szCs w:val="28"/>
              </w:rPr>
              <w:t>iegāde.</w:t>
            </w:r>
            <w:r w:rsidR="00205535" w:rsidRPr="00AF0D18">
              <w:rPr>
                <w:sz w:val="28"/>
                <w:szCs w:val="28"/>
              </w:rPr>
              <w:t xml:space="preserve"> Šīs izmaksas tiks iekļautas </w:t>
            </w:r>
            <w:r w:rsidR="00DE081D" w:rsidRPr="00AF0D18">
              <w:rPr>
                <w:sz w:val="28"/>
                <w:szCs w:val="28"/>
              </w:rPr>
              <w:t>P</w:t>
            </w:r>
            <w:r w:rsidR="00205535" w:rsidRPr="00AF0D18">
              <w:rPr>
                <w:sz w:val="28"/>
                <w:szCs w:val="28"/>
              </w:rPr>
              <w:t>rojektā atbilstoši koncepcijā norādītajam.</w:t>
            </w:r>
            <w:r w:rsidR="00205535" w:rsidRPr="00AF0D18">
              <w:rPr>
                <w:color w:val="000000"/>
                <w:sz w:val="28"/>
                <w:szCs w:val="28"/>
              </w:rPr>
              <w:t xml:space="preserve"> </w:t>
            </w:r>
          </w:p>
          <w:p w:rsidR="00205535" w:rsidRPr="00AF0D18" w:rsidRDefault="00B30897" w:rsidP="00D80F5F">
            <w:pPr>
              <w:ind w:left="39" w:right="74"/>
              <w:jc w:val="both"/>
              <w:rPr>
                <w:sz w:val="28"/>
                <w:szCs w:val="28"/>
              </w:rPr>
            </w:pPr>
            <w:r w:rsidRPr="00AF0D18">
              <w:rPr>
                <w:color w:val="000000"/>
                <w:sz w:val="28"/>
                <w:szCs w:val="28"/>
              </w:rPr>
              <w:t xml:space="preserve">Iepriekšminēto izmaksu pozīciju iekļaušana </w:t>
            </w:r>
            <w:r w:rsidRPr="00AF0D18">
              <w:rPr>
                <w:bCs/>
                <w:sz w:val="28"/>
                <w:szCs w:val="28"/>
              </w:rPr>
              <w:t>3.2.2.1.1. apakšaktivitātes otrās kārtas attiecināmo izmaksu pozīcijās ir būti</w:t>
            </w:r>
            <w:r w:rsidRPr="00AF0D18">
              <w:rPr>
                <w:sz w:val="28"/>
                <w:szCs w:val="28"/>
              </w:rPr>
              <w:t xml:space="preserve">ska, </w:t>
            </w:r>
            <w:proofErr w:type="gramStart"/>
            <w:r w:rsidRPr="00AF0D18">
              <w:rPr>
                <w:sz w:val="28"/>
                <w:szCs w:val="28"/>
              </w:rPr>
              <w:t>lai nodrošinātu Latvijas prezidentūru Eiropas Savienības Padomē</w:t>
            </w:r>
            <w:r w:rsidR="0005329B" w:rsidRPr="00AF0D18">
              <w:rPr>
                <w:sz w:val="28"/>
                <w:szCs w:val="28"/>
              </w:rPr>
              <w:t>, jo nodrošinās iespēju iegādāties iekārtas, kas nepieciešamas</w:t>
            </w:r>
            <w:proofErr w:type="gramEnd"/>
            <w:r w:rsidR="0005329B" w:rsidRPr="00AF0D18">
              <w:rPr>
                <w:sz w:val="28"/>
                <w:szCs w:val="28"/>
              </w:rPr>
              <w:t xml:space="preserve"> lai Latvijas </w:t>
            </w:r>
            <w:r w:rsidR="00A25504" w:rsidRPr="00AF0D18">
              <w:rPr>
                <w:sz w:val="28"/>
                <w:szCs w:val="28"/>
              </w:rPr>
              <w:t>Eiropas Savienības</w:t>
            </w:r>
            <w:r w:rsidR="0005329B" w:rsidRPr="00AF0D18">
              <w:rPr>
                <w:sz w:val="28"/>
                <w:szCs w:val="28"/>
              </w:rPr>
              <w:t xml:space="preserve"> Prezidentūrā iesaistīto valsts pārvaldes iestāžu darbinieki varētu </w:t>
            </w:r>
            <w:r w:rsidR="00205535" w:rsidRPr="00AF0D18">
              <w:rPr>
                <w:sz w:val="28"/>
                <w:szCs w:val="28"/>
              </w:rPr>
              <w:t>strādāt ar DV dokumentiem Sistēmas vidē un DV dokumentu aprite notiktu elektroniski.</w:t>
            </w:r>
          </w:p>
          <w:p w:rsidR="001C0012" w:rsidRPr="00AF0D18" w:rsidRDefault="001C0012" w:rsidP="00D80F5F">
            <w:pPr>
              <w:ind w:left="39" w:right="74"/>
              <w:jc w:val="both"/>
              <w:rPr>
                <w:color w:val="000000"/>
                <w:sz w:val="28"/>
                <w:szCs w:val="28"/>
              </w:rPr>
            </w:pPr>
            <w:r w:rsidRPr="00AF0D18">
              <w:rPr>
                <w:color w:val="000000"/>
                <w:sz w:val="28"/>
                <w:szCs w:val="28"/>
              </w:rPr>
              <w:t xml:space="preserve">Ja </w:t>
            </w:r>
            <w:r w:rsidR="00DE081D" w:rsidRPr="00AF0D18">
              <w:rPr>
                <w:color w:val="000000"/>
                <w:sz w:val="28"/>
                <w:szCs w:val="28"/>
              </w:rPr>
              <w:t>P</w:t>
            </w:r>
            <w:r w:rsidRPr="00AF0D18">
              <w:rPr>
                <w:color w:val="000000"/>
                <w:sz w:val="28"/>
                <w:szCs w:val="28"/>
              </w:rPr>
              <w:t>rojektam netiek piešķirti papildu līdzekļi pastāv šādi riski:</w:t>
            </w:r>
          </w:p>
          <w:p w:rsidR="00840592" w:rsidRPr="00AF0D18" w:rsidRDefault="000E23D0" w:rsidP="00D80F5F">
            <w:pPr>
              <w:pStyle w:val="ListParagraph"/>
              <w:numPr>
                <w:ilvl w:val="0"/>
                <w:numId w:val="26"/>
              </w:numPr>
              <w:ind w:left="39" w:right="74" w:firstLine="0"/>
              <w:jc w:val="both"/>
              <w:rPr>
                <w:color w:val="000000"/>
                <w:sz w:val="28"/>
                <w:szCs w:val="28"/>
              </w:rPr>
            </w:pPr>
            <w:r w:rsidRPr="00AF0D18">
              <w:rPr>
                <w:color w:val="000000"/>
                <w:sz w:val="28"/>
                <w:szCs w:val="28"/>
              </w:rPr>
              <w:t>v</w:t>
            </w:r>
            <w:r w:rsidR="00205535" w:rsidRPr="00AF0D18">
              <w:rPr>
                <w:color w:val="000000"/>
                <w:sz w:val="28"/>
                <w:szCs w:val="28"/>
              </w:rPr>
              <w:t xml:space="preserve">alsts pārvaldes iestāžu infrastruktūra var nebūt sagatavota elektroniskai DV dokumentu apritei </w:t>
            </w:r>
            <w:r w:rsidR="00037BF2" w:rsidRPr="00AF0D18">
              <w:rPr>
                <w:color w:val="000000"/>
                <w:sz w:val="28"/>
                <w:szCs w:val="28"/>
              </w:rPr>
              <w:t xml:space="preserve">līdz brīdim, kad Latvija uzsāks darbu prezidentūras </w:t>
            </w:r>
            <w:r w:rsidR="00A25504" w:rsidRPr="00AF0D18">
              <w:rPr>
                <w:color w:val="000000"/>
                <w:sz w:val="28"/>
                <w:szCs w:val="28"/>
              </w:rPr>
              <w:t>Eiropas Savienības</w:t>
            </w:r>
            <w:r w:rsidR="00037BF2" w:rsidRPr="00AF0D18">
              <w:rPr>
                <w:color w:val="000000"/>
                <w:sz w:val="28"/>
                <w:szCs w:val="28"/>
              </w:rPr>
              <w:t xml:space="preserve"> Padomē trio (2014.gada 1.jūlijam)</w:t>
            </w:r>
            <w:r w:rsidRPr="00AF0D18">
              <w:rPr>
                <w:color w:val="000000"/>
                <w:sz w:val="28"/>
                <w:szCs w:val="28"/>
              </w:rPr>
              <w:t>;</w:t>
            </w:r>
          </w:p>
          <w:p w:rsidR="00840592" w:rsidRPr="00AF0D18" w:rsidRDefault="00205535" w:rsidP="00D80F5F">
            <w:pPr>
              <w:pStyle w:val="ListParagraph"/>
              <w:numPr>
                <w:ilvl w:val="0"/>
                <w:numId w:val="26"/>
              </w:numPr>
              <w:ind w:left="39" w:right="74" w:firstLine="0"/>
              <w:jc w:val="both"/>
              <w:rPr>
                <w:color w:val="000000"/>
                <w:sz w:val="28"/>
                <w:szCs w:val="28"/>
              </w:rPr>
            </w:pPr>
            <w:r w:rsidRPr="00AF0D18">
              <w:rPr>
                <w:sz w:val="28"/>
                <w:szCs w:val="28"/>
              </w:rPr>
              <w:t xml:space="preserve"> Informācija „dienesta vajadzībām” var tikt apstrādāta un pārsūtīta datorsistēmās, kas nav tam paredzētas</w:t>
            </w:r>
            <w:r w:rsidR="004C0584" w:rsidRPr="00AF0D18">
              <w:rPr>
                <w:sz w:val="28"/>
                <w:szCs w:val="28"/>
              </w:rPr>
              <w:t xml:space="preserve">, tādējādi pastāvēs informācijas noplūdes risks. Šis </w:t>
            </w:r>
            <w:r w:rsidRPr="00AF0D18">
              <w:rPr>
                <w:sz w:val="28"/>
                <w:szCs w:val="28"/>
              </w:rPr>
              <w:t>risks pieaugs prezidentūras laikā, proporcionāli pieaugot apstrādājamo dokumentu apjomam</w:t>
            </w:r>
            <w:r w:rsidR="000E23D0" w:rsidRPr="00AF0D18">
              <w:rPr>
                <w:sz w:val="28"/>
                <w:szCs w:val="28"/>
              </w:rPr>
              <w:t>;</w:t>
            </w:r>
          </w:p>
          <w:p w:rsidR="000E23D0" w:rsidRPr="00AF0D18" w:rsidRDefault="00205535" w:rsidP="00D80F5F">
            <w:pPr>
              <w:pStyle w:val="ListParagraph"/>
              <w:numPr>
                <w:ilvl w:val="0"/>
                <w:numId w:val="26"/>
              </w:numPr>
              <w:ind w:left="39" w:right="74" w:firstLine="0"/>
              <w:jc w:val="both"/>
              <w:rPr>
                <w:color w:val="000000"/>
                <w:sz w:val="28"/>
                <w:szCs w:val="28"/>
              </w:rPr>
            </w:pPr>
            <w:r w:rsidRPr="00AF0D18">
              <w:rPr>
                <w:sz w:val="28"/>
                <w:szCs w:val="28"/>
              </w:rPr>
              <w:t>iestāžu darbinieki var nepamatoti pazemināt dokumentu drošības līmeni, lai palielinātu to apstrādes ātrumu</w:t>
            </w:r>
            <w:r w:rsidR="000E23D0" w:rsidRPr="00AF0D18">
              <w:rPr>
                <w:sz w:val="28"/>
                <w:szCs w:val="28"/>
              </w:rPr>
              <w:t>;</w:t>
            </w:r>
          </w:p>
          <w:p w:rsidR="001C0012" w:rsidRPr="00AF0D18" w:rsidRDefault="00A25504" w:rsidP="00D80F5F">
            <w:pPr>
              <w:pStyle w:val="ListParagraph"/>
              <w:numPr>
                <w:ilvl w:val="0"/>
                <w:numId w:val="26"/>
              </w:numPr>
              <w:ind w:left="39" w:right="74" w:firstLine="0"/>
              <w:jc w:val="both"/>
              <w:rPr>
                <w:sz w:val="28"/>
                <w:szCs w:val="28"/>
              </w:rPr>
            </w:pPr>
            <w:r w:rsidRPr="00AF0D18">
              <w:rPr>
                <w:sz w:val="28"/>
                <w:szCs w:val="28"/>
              </w:rPr>
              <w:t xml:space="preserve"> pieaugot Eiropas Savienības</w:t>
            </w:r>
            <w:r w:rsidR="00205535" w:rsidRPr="00AF0D18">
              <w:rPr>
                <w:sz w:val="28"/>
                <w:szCs w:val="28"/>
              </w:rPr>
              <w:t xml:space="preserve"> dokumentu </w:t>
            </w:r>
            <w:r w:rsidR="00205535" w:rsidRPr="00AF0D18">
              <w:rPr>
                <w:sz w:val="28"/>
                <w:szCs w:val="28"/>
              </w:rPr>
              <w:lastRenderedPageBreak/>
              <w:t>apjomam prezidentūras laikā, esošais cilvēkresursu apjoms var izrādīties nepietiekošs kvalitatīva un savlaicīga darba izpildei</w:t>
            </w:r>
            <w:r w:rsidR="000E23D0" w:rsidRPr="00AF0D18">
              <w:rPr>
                <w:sz w:val="28"/>
                <w:szCs w:val="28"/>
              </w:rPr>
              <w:t>.</w:t>
            </w:r>
          </w:p>
          <w:p w:rsidR="000E23D0" w:rsidRPr="00AF0D18" w:rsidRDefault="0094397E" w:rsidP="00D80F5F">
            <w:pPr>
              <w:spacing w:before="120"/>
              <w:ind w:left="39" w:right="74"/>
              <w:jc w:val="both"/>
              <w:rPr>
                <w:color w:val="000000"/>
                <w:sz w:val="28"/>
                <w:szCs w:val="28"/>
              </w:rPr>
            </w:pPr>
            <w:r w:rsidRPr="00AF0D18">
              <w:rPr>
                <w:color w:val="000000"/>
                <w:sz w:val="28"/>
                <w:szCs w:val="28"/>
              </w:rPr>
              <w:t>2.</w:t>
            </w:r>
            <w:r w:rsidR="00D13320" w:rsidRPr="00AF0D18">
              <w:rPr>
                <w:color w:val="000000"/>
                <w:sz w:val="28"/>
                <w:szCs w:val="28"/>
              </w:rPr>
              <w:t xml:space="preserve">Vienlaikus VARAM kā atbildīgā iestāde par 3.2.2.1.1. </w:t>
            </w:r>
            <w:proofErr w:type="spellStart"/>
            <w:r w:rsidR="00D13320" w:rsidRPr="00AF0D18">
              <w:rPr>
                <w:color w:val="000000"/>
                <w:sz w:val="28"/>
                <w:szCs w:val="28"/>
              </w:rPr>
              <w:t>apakšaktiviātes</w:t>
            </w:r>
            <w:proofErr w:type="spellEnd"/>
            <w:r w:rsidR="00D13320" w:rsidRPr="00AF0D18">
              <w:rPr>
                <w:color w:val="000000"/>
                <w:sz w:val="28"/>
                <w:szCs w:val="28"/>
              </w:rPr>
              <w:t xml:space="preserve"> īstenošanu ierosina novirzīt papildu finansējumu 59 470 latu apmērā 3.2.2.1.1. apakšaktivitātes otrās kārtas ietva</w:t>
            </w:r>
            <w:r w:rsidR="001C0012" w:rsidRPr="00AF0D18">
              <w:rPr>
                <w:color w:val="000000"/>
                <w:sz w:val="28"/>
                <w:szCs w:val="28"/>
              </w:rPr>
              <w:t>ros plānotajam VRAA projektam „</w:t>
            </w:r>
            <w:r w:rsidR="00D13320" w:rsidRPr="00AF0D18">
              <w:rPr>
                <w:color w:val="000000"/>
                <w:sz w:val="28"/>
                <w:szCs w:val="28"/>
              </w:rPr>
              <w:t xml:space="preserve">Centralizēts iesniegums (jautājums) valsts pārvaldes iestādei vai pašvaldībai, izmantojot portālu </w:t>
            </w:r>
            <w:hyperlink r:id="rId8" w:history="1">
              <w:r w:rsidR="00D13320" w:rsidRPr="00AF0D18">
                <w:rPr>
                  <w:color w:val="000000"/>
                  <w:sz w:val="28"/>
                  <w:szCs w:val="28"/>
                </w:rPr>
                <w:t>www.latvija.lv</w:t>
              </w:r>
            </w:hyperlink>
            <w:r w:rsidR="00D13320" w:rsidRPr="00AF0D18">
              <w:rPr>
                <w:color w:val="000000"/>
                <w:sz w:val="28"/>
                <w:szCs w:val="28"/>
              </w:rPr>
              <w:t>”</w:t>
            </w:r>
            <w:proofErr w:type="gramStart"/>
            <w:r w:rsidR="00D13320" w:rsidRPr="00AF0D18">
              <w:rPr>
                <w:color w:val="000000"/>
                <w:sz w:val="28"/>
                <w:szCs w:val="28"/>
              </w:rPr>
              <w:t xml:space="preserve"> </w:t>
            </w:r>
            <w:r w:rsidR="005E343C" w:rsidRPr="00AF0D18">
              <w:rPr>
                <w:color w:val="000000"/>
                <w:sz w:val="28"/>
                <w:szCs w:val="28"/>
              </w:rPr>
              <w:t>.</w:t>
            </w:r>
            <w:proofErr w:type="gramEnd"/>
            <w:r w:rsidR="005E343C" w:rsidRPr="00AF0D18">
              <w:rPr>
                <w:color w:val="000000"/>
                <w:sz w:val="28"/>
                <w:szCs w:val="28"/>
              </w:rPr>
              <w:t xml:space="preserve"> </w:t>
            </w:r>
          </w:p>
          <w:p w:rsidR="00261A93" w:rsidRPr="00AF0D18" w:rsidRDefault="00261A93" w:rsidP="00D80F5F">
            <w:pPr>
              <w:ind w:left="40" w:right="74"/>
              <w:jc w:val="both"/>
              <w:rPr>
                <w:color w:val="000000"/>
                <w:sz w:val="28"/>
                <w:szCs w:val="28"/>
              </w:rPr>
            </w:pPr>
            <w:r w:rsidRPr="00AF0D18">
              <w:rPr>
                <w:color w:val="000000"/>
                <w:sz w:val="28"/>
                <w:szCs w:val="28"/>
              </w:rPr>
              <w:t xml:space="preserve">Finansējums </w:t>
            </w:r>
            <w:r w:rsidR="005E343C" w:rsidRPr="00AF0D18">
              <w:rPr>
                <w:color w:val="000000"/>
                <w:sz w:val="28"/>
                <w:szCs w:val="28"/>
              </w:rPr>
              <w:t>nepieciešams</w:t>
            </w:r>
            <w:r w:rsidRPr="00AF0D18">
              <w:rPr>
                <w:color w:val="000000"/>
                <w:sz w:val="28"/>
                <w:szCs w:val="28"/>
              </w:rPr>
              <w:t>, lai</w:t>
            </w:r>
            <w:r w:rsidR="005E343C" w:rsidRPr="00AF0D18">
              <w:rPr>
                <w:color w:val="000000"/>
                <w:sz w:val="28"/>
                <w:szCs w:val="28"/>
              </w:rPr>
              <w:t xml:space="preserve"> </w:t>
            </w:r>
            <w:r w:rsidRPr="00AF0D18">
              <w:rPr>
                <w:color w:val="000000"/>
                <w:sz w:val="28"/>
                <w:szCs w:val="28"/>
              </w:rPr>
              <w:t xml:space="preserve">nodrošinātu e-pakalpojumu koplietošanas platformas ietvaros vienota privātpersonu un iestāžu e-adrešu kataloga </w:t>
            </w:r>
            <w:r w:rsidR="00D76D05" w:rsidRPr="00AF0D18">
              <w:rPr>
                <w:color w:val="000000"/>
                <w:sz w:val="28"/>
                <w:szCs w:val="28"/>
              </w:rPr>
              <w:t>ieviešanu</w:t>
            </w:r>
            <w:r w:rsidRPr="00AF0D18">
              <w:rPr>
                <w:color w:val="000000"/>
                <w:sz w:val="28"/>
                <w:szCs w:val="28"/>
              </w:rPr>
              <w:t>, un e-adres</w:t>
            </w:r>
            <w:r w:rsidR="005E343C" w:rsidRPr="00AF0D18">
              <w:rPr>
                <w:color w:val="000000"/>
                <w:sz w:val="28"/>
                <w:szCs w:val="28"/>
              </w:rPr>
              <w:t>es izmantošanas kanālu/saskarni o</w:t>
            </w:r>
            <w:r w:rsidRPr="00AF0D18">
              <w:rPr>
                <w:color w:val="000000"/>
                <w:sz w:val="28"/>
                <w:szCs w:val="28"/>
              </w:rPr>
              <w:t>ficiālās elektroniskās adreses ieviešanai un nodrošināšanai, atbilstoši V</w:t>
            </w:r>
            <w:r w:rsidR="005E343C" w:rsidRPr="00AF0D18">
              <w:rPr>
                <w:color w:val="000000"/>
                <w:sz w:val="28"/>
                <w:szCs w:val="28"/>
              </w:rPr>
              <w:t>aldības rīcības plāna</w:t>
            </w:r>
            <w:r w:rsidRPr="00AF0D18">
              <w:rPr>
                <w:color w:val="000000"/>
                <w:sz w:val="28"/>
                <w:szCs w:val="28"/>
              </w:rPr>
              <w:t xml:space="preserve"> 104.7. uzdevumam </w:t>
            </w:r>
            <w:r w:rsidR="005E343C" w:rsidRPr="00AF0D18">
              <w:rPr>
                <w:color w:val="000000"/>
                <w:sz w:val="28"/>
                <w:szCs w:val="28"/>
              </w:rPr>
              <w:t>„</w:t>
            </w:r>
            <w:r w:rsidRPr="00AF0D18">
              <w:rPr>
                <w:color w:val="000000"/>
                <w:sz w:val="28"/>
                <w:szCs w:val="28"/>
              </w:rPr>
              <w:t xml:space="preserve">Izveidot drošu vidi personas deklarētās elektroniskās adreses funkcionalitātes nodrošināšanai, kā arī izveidot iespēju iedzīvotājiem elektroniski saņemt tiešsaistes konsultācijas par valsts sniegtajiem pakalpojumiem un ar tiem saistītajiem biežāk uzdotajiem jautājumiem vienotajā valsts un pašvaldību pakalpojumu portālā </w:t>
            </w:r>
            <w:hyperlink r:id="rId9" w:history="1">
              <w:r w:rsidR="005E343C" w:rsidRPr="00AF0D18">
                <w:rPr>
                  <w:rStyle w:val="Hyperlink"/>
                  <w:sz w:val="28"/>
                  <w:szCs w:val="28"/>
                </w:rPr>
                <w:t>www.latvija.lv</w:t>
              </w:r>
            </w:hyperlink>
            <w:r w:rsidR="005E343C" w:rsidRPr="00AF0D18">
              <w:rPr>
                <w:color w:val="000000"/>
                <w:sz w:val="28"/>
                <w:szCs w:val="28"/>
              </w:rPr>
              <w:t>”, t.sk.:</w:t>
            </w:r>
          </w:p>
          <w:p w:rsidR="00261A93" w:rsidRPr="00AF0D18" w:rsidRDefault="005E343C" w:rsidP="00D80F5F">
            <w:pPr>
              <w:ind w:left="39" w:right="74"/>
              <w:jc w:val="both"/>
              <w:rPr>
                <w:color w:val="000000"/>
                <w:sz w:val="28"/>
                <w:szCs w:val="28"/>
              </w:rPr>
            </w:pPr>
            <w:r w:rsidRPr="00AF0D18">
              <w:rPr>
                <w:color w:val="000000"/>
                <w:sz w:val="28"/>
                <w:szCs w:val="28"/>
              </w:rPr>
              <w:t>a)</w:t>
            </w:r>
            <w:r w:rsidR="00261A93" w:rsidRPr="00AF0D18">
              <w:rPr>
                <w:color w:val="000000"/>
                <w:sz w:val="28"/>
                <w:szCs w:val="28"/>
              </w:rPr>
              <w:t xml:space="preserve"> </w:t>
            </w:r>
            <w:r w:rsidR="00D76D05" w:rsidRPr="00AF0D18">
              <w:rPr>
                <w:color w:val="000000"/>
                <w:sz w:val="28"/>
                <w:szCs w:val="28"/>
              </w:rPr>
              <w:t>Pilsonības un migrācijas lietu pārvaldes pārziņā eso</w:t>
            </w:r>
            <w:r w:rsidR="00F4680B" w:rsidRPr="00AF0D18">
              <w:rPr>
                <w:color w:val="000000"/>
                <w:sz w:val="28"/>
                <w:szCs w:val="28"/>
              </w:rPr>
              <w:t>šo</w:t>
            </w:r>
            <w:r w:rsidR="00D76D05" w:rsidRPr="00AF0D18">
              <w:rPr>
                <w:color w:val="000000"/>
                <w:sz w:val="28"/>
                <w:szCs w:val="28"/>
              </w:rPr>
              <w:t xml:space="preserve"> </w:t>
            </w:r>
            <w:r w:rsidR="00261A93" w:rsidRPr="00AF0D18">
              <w:rPr>
                <w:color w:val="000000"/>
                <w:sz w:val="28"/>
                <w:szCs w:val="28"/>
              </w:rPr>
              <w:t>Vienotās migrācijas informācijas sistēmas un Personu apliecinošu dokumentu informācijas sistēmas pielāgošanai oficiālās elektroniskās adreses ieviešanai</w:t>
            </w:r>
            <w:r w:rsidR="00F4680B" w:rsidRPr="00AF0D18">
              <w:rPr>
                <w:color w:val="000000"/>
                <w:sz w:val="28"/>
                <w:szCs w:val="28"/>
              </w:rPr>
              <w:t>, kā arī ārējo saskarņu izveidei</w:t>
            </w:r>
            <w:r w:rsidRPr="00AF0D18">
              <w:rPr>
                <w:color w:val="000000"/>
                <w:sz w:val="28"/>
                <w:szCs w:val="28"/>
              </w:rPr>
              <w:t>;</w:t>
            </w:r>
          </w:p>
          <w:p w:rsidR="00261A93" w:rsidRPr="00AF0D18" w:rsidRDefault="005E343C" w:rsidP="00D80F5F">
            <w:pPr>
              <w:ind w:left="39" w:right="74"/>
              <w:jc w:val="both"/>
              <w:rPr>
                <w:color w:val="000000"/>
                <w:sz w:val="28"/>
                <w:szCs w:val="28"/>
              </w:rPr>
            </w:pPr>
            <w:r w:rsidRPr="00AF0D18">
              <w:rPr>
                <w:color w:val="000000"/>
                <w:sz w:val="28"/>
                <w:szCs w:val="28"/>
              </w:rPr>
              <w:t>b)</w:t>
            </w:r>
            <w:r w:rsidR="00F4680B" w:rsidRPr="00AF0D18">
              <w:rPr>
                <w:color w:val="000000"/>
                <w:sz w:val="28"/>
                <w:szCs w:val="28"/>
              </w:rPr>
              <w:t xml:space="preserve">Uzņēmuma reģistra pārziņā esošās </w:t>
            </w:r>
            <w:r w:rsidR="00261A93" w:rsidRPr="00AF0D18">
              <w:rPr>
                <w:color w:val="000000"/>
                <w:sz w:val="28"/>
                <w:szCs w:val="28"/>
              </w:rPr>
              <w:t>Uzņēmumu reģistra informācijas sistēmas pielāgošanai</w:t>
            </w:r>
            <w:r w:rsidR="00F4680B" w:rsidRPr="00AF0D18">
              <w:rPr>
                <w:color w:val="000000"/>
                <w:sz w:val="28"/>
                <w:szCs w:val="28"/>
              </w:rPr>
              <w:t xml:space="preserve"> oficiālās elektroniskās adreses ieviešanai, kā arī ārējo saskarņu izveidei</w:t>
            </w:r>
            <w:r w:rsidR="00261A93" w:rsidRPr="00AF0D18">
              <w:rPr>
                <w:color w:val="000000"/>
                <w:sz w:val="28"/>
                <w:szCs w:val="28"/>
              </w:rPr>
              <w:t>, lai nodrošinātu monitoringu un datu sinhronizēšanu</w:t>
            </w:r>
            <w:r w:rsidRPr="00AF0D18">
              <w:rPr>
                <w:color w:val="000000"/>
                <w:sz w:val="28"/>
                <w:szCs w:val="28"/>
              </w:rPr>
              <w:t>,</w:t>
            </w:r>
            <w:r w:rsidR="00261A93" w:rsidRPr="00AF0D18">
              <w:rPr>
                <w:color w:val="000000"/>
                <w:sz w:val="28"/>
                <w:szCs w:val="28"/>
              </w:rPr>
              <w:t xml:space="preserve"> kā arī datu ievadi par jauna adresāta ieviešanu un šo datu nodošanu VRAA e-adrešu katalogam oficiālās elektroniskās adreses ieviešanai</w:t>
            </w:r>
            <w:r w:rsidRPr="00AF0D18">
              <w:rPr>
                <w:color w:val="000000"/>
                <w:sz w:val="28"/>
                <w:szCs w:val="28"/>
              </w:rPr>
              <w:t>;</w:t>
            </w:r>
          </w:p>
          <w:p w:rsidR="00082780" w:rsidRPr="00AF0D18" w:rsidRDefault="005E343C" w:rsidP="00D80F5F">
            <w:pPr>
              <w:ind w:left="39" w:right="74"/>
              <w:jc w:val="both"/>
              <w:rPr>
                <w:color w:val="000000"/>
                <w:sz w:val="28"/>
                <w:szCs w:val="28"/>
              </w:rPr>
            </w:pPr>
            <w:r w:rsidRPr="00AF0D18">
              <w:rPr>
                <w:color w:val="000000"/>
                <w:sz w:val="28"/>
                <w:szCs w:val="28"/>
              </w:rPr>
              <w:t xml:space="preserve">c) </w:t>
            </w:r>
            <w:r w:rsidR="00261A93" w:rsidRPr="00AF0D18">
              <w:rPr>
                <w:color w:val="000000"/>
                <w:sz w:val="28"/>
                <w:szCs w:val="28"/>
              </w:rPr>
              <w:t>administratoru apmācībai</w:t>
            </w:r>
            <w:r w:rsidRPr="00AF0D18">
              <w:rPr>
                <w:color w:val="000000"/>
                <w:sz w:val="28"/>
                <w:szCs w:val="28"/>
              </w:rPr>
              <w:t>.</w:t>
            </w:r>
          </w:p>
          <w:p w:rsidR="00315296" w:rsidRPr="00AF0D18" w:rsidRDefault="00315296" w:rsidP="00D80F5F">
            <w:pPr>
              <w:ind w:left="39" w:right="74"/>
              <w:jc w:val="both"/>
              <w:rPr>
                <w:color w:val="000000"/>
                <w:sz w:val="28"/>
                <w:szCs w:val="28"/>
              </w:rPr>
            </w:pPr>
            <w:r w:rsidRPr="00AF0D18">
              <w:rPr>
                <w:bCs/>
                <w:sz w:val="28"/>
                <w:szCs w:val="28"/>
              </w:rPr>
              <w:t xml:space="preserve">Eiropas Savienības fondu koalīcijas darba grupas 2013.gada 7.jūnija sēdē konceptuāli tika atbalstīta papildu finansējuma pārdale </w:t>
            </w:r>
            <w:r w:rsidRPr="00AF0D18">
              <w:rPr>
                <w:color w:val="000000"/>
                <w:sz w:val="28"/>
                <w:szCs w:val="28"/>
              </w:rPr>
              <w:t xml:space="preserve">projektam „Centralizēts </w:t>
            </w:r>
            <w:r w:rsidRPr="00AF0D18">
              <w:rPr>
                <w:color w:val="000000"/>
                <w:sz w:val="28"/>
                <w:szCs w:val="28"/>
              </w:rPr>
              <w:lastRenderedPageBreak/>
              <w:t xml:space="preserve">iesniegums (jautājums) valsts pārvaldes iestādei vai pašvaldībai, izmantojot portālu </w:t>
            </w:r>
            <w:hyperlink r:id="rId10" w:history="1">
              <w:r w:rsidRPr="00AF0D18">
                <w:rPr>
                  <w:color w:val="000000"/>
                  <w:sz w:val="28"/>
                  <w:szCs w:val="28"/>
                </w:rPr>
                <w:t>www.latvija.lv</w:t>
              </w:r>
            </w:hyperlink>
            <w:r w:rsidRPr="00AF0D18">
              <w:rPr>
                <w:color w:val="000000"/>
                <w:sz w:val="28"/>
                <w:szCs w:val="28"/>
              </w:rPr>
              <w:t>”</w:t>
            </w:r>
            <w:r w:rsidRPr="00AF0D18">
              <w:rPr>
                <w:bCs/>
                <w:sz w:val="28"/>
                <w:szCs w:val="28"/>
              </w:rPr>
              <w:t>.</w:t>
            </w:r>
          </w:p>
          <w:p w:rsidR="00082780" w:rsidRPr="00AF0D18" w:rsidRDefault="00082780" w:rsidP="00D80F5F">
            <w:pPr>
              <w:spacing w:before="120"/>
              <w:ind w:left="39"/>
              <w:jc w:val="both"/>
              <w:rPr>
                <w:bCs/>
                <w:sz w:val="28"/>
                <w:szCs w:val="28"/>
              </w:rPr>
            </w:pPr>
            <w:r w:rsidRPr="00AF0D18">
              <w:rPr>
                <w:bCs/>
                <w:sz w:val="28"/>
                <w:szCs w:val="28"/>
              </w:rPr>
              <w:t xml:space="preserve">VARAM </w:t>
            </w:r>
            <w:r w:rsidR="0094397E" w:rsidRPr="00AF0D18">
              <w:rPr>
                <w:bCs/>
                <w:sz w:val="28"/>
                <w:szCs w:val="28"/>
              </w:rPr>
              <w:t xml:space="preserve">informē, ka tā </w:t>
            </w:r>
            <w:r w:rsidRPr="00AF0D18">
              <w:rPr>
                <w:bCs/>
                <w:sz w:val="28"/>
                <w:szCs w:val="28"/>
              </w:rPr>
              <w:t xml:space="preserve">ir saņēmusi Finanšu ministrijas </w:t>
            </w:r>
            <w:r w:rsidR="0094397E" w:rsidRPr="00AF0D18">
              <w:rPr>
                <w:bCs/>
                <w:sz w:val="28"/>
                <w:szCs w:val="28"/>
              </w:rPr>
              <w:t>2013.gada 19.aprīļa</w:t>
            </w:r>
            <w:r w:rsidRPr="00AF0D18">
              <w:rPr>
                <w:bCs/>
                <w:sz w:val="28"/>
                <w:szCs w:val="28"/>
              </w:rPr>
              <w:t xml:space="preserve"> vēstul</w:t>
            </w:r>
            <w:r w:rsidR="0094397E" w:rsidRPr="00AF0D18">
              <w:rPr>
                <w:bCs/>
                <w:sz w:val="28"/>
                <w:szCs w:val="28"/>
              </w:rPr>
              <w:t xml:space="preserve">i Nr.22-1-02/2356, ar ko tā informē, ka tā neīstenos 3.2.2.1.1.apakšaktivitātes otrās kārtas ietvaros plānoto projektu „Vienotas valsts iestāžu finanšu un vadības grāmatvedības sistēmas un finanšu analīzes rīka izveide, nodrošinot finanšu un cilvēkresursu vadību”, un Zemkopības ministrijas 2013.gada 7.jūnija vēstuli Nr.13.4-1e/1954/2013, ar ko tā informē, ka tā neīstenos 3.2.2.1.1.apakšaktivitātes trešās kārtas ietvaros plānoto projektu „Zemkopības ministrijas informācijas sistēmu pielāgošana </w:t>
            </w:r>
            <w:proofErr w:type="spellStart"/>
            <w:r w:rsidR="0094397E" w:rsidRPr="00AF0D18">
              <w:rPr>
                <w:bCs/>
                <w:sz w:val="28"/>
                <w:szCs w:val="28"/>
              </w:rPr>
              <w:t>euro</w:t>
            </w:r>
            <w:proofErr w:type="spellEnd"/>
            <w:r w:rsidR="0094397E" w:rsidRPr="00AF0D18">
              <w:rPr>
                <w:bCs/>
                <w:sz w:val="28"/>
                <w:szCs w:val="28"/>
              </w:rPr>
              <w:t xml:space="preserve"> ieviešanai”. </w:t>
            </w:r>
            <w:r w:rsidR="00655740" w:rsidRPr="00AF0D18">
              <w:rPr>
                <w:bCs/>
                <w:sz w:val="28"/>
                <w:szCs w:val="28"/>
              </w:rPr>
              <w:t xml:space="preserve">Papildus VARAM informē, ka 3.2.2.1.1.apakšaktivitātes trešās kārtas projekts „Izglītības un zinātnes ministrijas informācijas sistēmu pielāgošana </w:t>
            </w:r>
            <w:proofErr w:type="spellStart"/>
            <w:r w:rsidR="00655740" w:rsidRPr="00AF0D18">
              <w:rPr>
                <w:bCs/>
                <w:sz w:val="28"/>
                <w:szCs w:val="28"/>
              </w:rPr>
              <w:t>euro</w:t>
            </w:r>
            <w:proofErr w:type="spellEnd"/>
            <w:r w:rsidR="00655740" w:rsidRPr="00AF0D18">
              <w:rPr>
                <w:bCs/>
                <w:sz w:val="28"/>
                <w:szCs w:val="28"/>
              </w:rPr>
              <w:t xml:space="preserve"> ieviešanai” ir apstiprināts par mazāku finansējuma apjomu nekā paredzēts MK noteikumos Nr.766. </w:t>
            </w:r>
            <w:r w:rsidR="0094397E" w:rsidRPr="00AF0D18">
              <w:rPr>
                <w:bCs/>
                <w:sz w:val="28"/>
                <w:szCs w:val="28"/>
              </w:rPr>
              <w:t xml:space="preserve">Ņemot vērā iepriekšminēto, VARAM informē, ka 3.2.2.1.1. apakšaktivitātes </w:t>
            </w:r>
            <w:r w:rsidR="00655740" w:rsidRPr="00AF0D18">
              <w:rPr>
                <w:bCs/>
                <w:sz w:val="28"/>
                <w:szCs w:val="28"/>
              </w:rPr>
              <w:t xml:space="preserve">otrās un trešās kārtas </w:t>
            </w:r>
            <w:r w:rsidR="0094397E" w:rsidRPr="00AF0D18">
              <w:rPr>
                <w:bCs/>
                <w:sz w:val="28"/>
                <w:szCs w:val="28"/>
              </w:rPr>
              <w:t xml:space="preserve">ietvaros ir izveidojies Eiropas Reģionālā attīstības fonda finansējuma ietaupījums </w:t>
            </w:r>
            <w:r w:rsidR="00D13320" w:rsidRPr="00AF0D18">
              <w:rPr>
                <w:bCs/>
                <w:sz w:val="28"/>
                <w:szCs w:val="28"/>
              </w:rPr>
              <w:t>2 1</w:t>
            </w:r>
            <w:r w:rsidR="00655740" w:rsidRPr="00AF0D18">
              <w:rPr>
                <w:bCs/>
                <w:sz w:val="28"/>
                <w:szCs w:val="28"/>
              </w:rPr>
              <w:t>89 757,99</w:t>
            </w:r>
            <w:r w:rsidR="0094397E" w:rsidRPr="00AF0D18">
              <w:rPr>
                <w:bCs/>
                <w:sz w:val="28"/>
                <w:szCs w:val="28"/>
              </w:rPr>
              <w:t xml:space="preserve"> latu apmērā, ko tā ierosina</w:t>
            </w:r>
            <w:r w:rsidR="00D13320" w:rsidRPr="00AF0D18">
              <w:rPr>
                <w:bCs/>
                <w:sz w:val="28"/>
                <w:szCs w:val="28"/>
              </w:rPr>
              <w:t xml:space="preserve"> daļēji </w:t>
            </w:r>
            <w:r w:rsidR="007E753B" w:rsidRPr="00AF0D18">
              <w:rPr>
                <w:bCs/>
                <w:sz w:val="28"/>
                <w:szCs w:val="28"/>
              </w:rPr>
              <w:t>–</w:t>
            </w:r>
            <w:r w:rsidR="00D13320" w:rsidRPr="00AF0D18">
              <w:rPr>
                <w:bCs/>
                <w:sz w:val="28"/>
                <w:szCs w:val="28"/>
              </w:rPr>
              <w:t xml:space="preserve"> </w:t>
            </w:r>
            <w:r w:rsidR="007E753B" w:rsidRPr="00AF0D18">
              <w:rPr>
                <w:bCs/>
                <w:sz w:val="28"/>
                <w:szCs w:val="28"/>
              </w:rPr>
              <w:t>1 970 056</w:t>
            </w:r>
            <w:r w:rsidR="00D13320" w:rsidRPr="00AF0D18">
              <w:rPr>
                <w:bCs/>
                <w:sz w:val="28"/>
                <w:szCs w:val="28"/>
              </w:rPr>
              <w:t xml:space="preserve"> latu</w:t>
            </w:r>
            <w:r w:rsidR="0094397E" w:rsidRPr="00AF0D18">
              <w:rPr>
                <w:bCs/>
                <w:sz w:val="28"/>
                <w:szCs w:val="28"/>
              </w:rPr>
              <w:t xml:space="preserve"> </w:t>
            </w:r>
            <w:r w:rsidR="00D13320" w:rsidRPr="00AF0D18">
              <w:rPr>
                <w:bCs/>
                <w:sz w:val="28"/>
                <w:szCs w:val="28"/>
              </w:rPr>
              <w:t xml:space="preserve">apmērā </w:t>
            </w:r>
            <w:r w:rsidR="0094397E" w:rsidRPr="00AF0D18">
              <w:rPr>
                <w:bCs/>
                <w:sz w:val="28"/>
                <w:szCs w:val="28"/>
              </w:rPr>
              <w:t>novirzīt pirmajā un otrajā punktā aprakstītajām papildu</w:t>
            </w:r>
            <w:r w:rsidR="00D13320" w:rsidRPr="00AF0D18">
              <w:rPr>
                <w:bCs/>
                <w:sz w:val="28"/>
                <w:szCs w:val="28"/>
              </w:rPr>
              <w:t xml:space="preserve"> nepieciešamajām</w:t>
            </w:r>
            <w:r w:rsidR="0094397E" w:rsidRPr="00AF0D18">
              <w:rPr>
                <w:bCs/>
                <w:sz w:val="28"/>
                <w:szCs w:val="28"/>
              </w:rPr>
              <w:t xml:space="preserve"> darbībām</w:t>
            </w:r>
            <w:r w:rsidR="00D13320" w:rsidRPr="00AF0D18">
              <w:rPr>
                <w:bCs/>
                <w:sz w:val="28"/>
                <w:szCs w:val="28"/>
              </w:rPr>
              <w:t>.</w:t>
            </w:r>
          </w:p>
          <w:p w:rsidR="001C0012" w:rsidRPr="00AF0D18" w:rsidRDefault="001C0012" w:rsidP="00DE081D">
            <w:pPr>
              <w:ind w:left="39"/>
              <w:jc w:val="both"/>
              <w:rPr>
                <w:bCs/>
                <w:sz w:val="28"/>
                <w:szCs w:val="28"/>
              </w:rPr>
            </w:pPr>
            <w:r w:rsidRPr="00AF0D18">
              <w:rPr>
                <w:bCs/>
                <w:sz w:val="28"/>
                <w:szCs w:val="28"/>
              </w:rPr>
              <w:t xml:space="preserve">Ievērojot minēto, ir nepieciešams veikt grozījumus </w:t>
            </w:r>
            <w:r w:rsidR="000E23D0" w:rsidRPr="00AF0D18">
              <w:rPr>
                <w:bCs/>
                <w:sz w:val="28"/>
                <w:szCs w:val="28"/>
              </w:rPr>
              <w:t>MK</w:t>
            </w:r>
            <w:r w:rsidRPr="00AF0D18">
              <w:rPr>
                <w:bCs/>
                <w:sz w:val="28"/>
                <w:szCs w:val="28"/>
              </w:rPr>
              <w:t xml:space="preserve"> noteikumos Nr.766</w:t>
            </w:r>
            <w:r w:rsidR="000E23D0" w:rsidRPr="00AF0D18">
              <w:rPr>
                <w:bCs/>
                <w:sz w:val="28"/>
                <w:szCs w:val="28"/>
              </w:rPr>
              <w:t>.</w:t>
            </w:r>
            <w:r w:rsidRPr="00AF0D18">
              <w:rPr>
                <w:bCs/>
                <w:sz w:val="28"/>
                <w:szCs w:val="28"/>
              </w:rPr>
              <w:t xml:space="preserve"> Proti, </w:t>
            </w:r>
            <w:r w:rsidR="000E23D0" w:rsidRPr="00AF0D18">
              <w:rPr>
                <w:bCs/>
                <w:sz w:val="28"/>
                <w:szCs w:val="28"/>
              </w:rPr>
              <w:t>MK n</w:t>
            </w:r>
            <w:r w:rsidRPr="00AF0D18">
              <w:rPr>
                <w:bCs/>
                <w:sz w:val="28"/>
                <w:szCs w:val="28"/>
              </w:rPr>
              <w:t xml:space="preserve">oteikumos Nr. 766 </w:t>
            </w:r>
            <w:r w:rsidR="000E23D0" w:rsidRPr="00AF0D18">
              <w:rPr>
                <w:bCs/>
                <w:sz w:val="28"/>
                <w:szCs w:val="28"/>
              </w:rPr>
              <w:t>jā</w:t>
            </w:r>
            <w:r w:rsidRPr="00AF0D18">
              <w:rPr>
                <w:bCs/>
                <w:sz w:val="28"/>
                <w:szCs w:val="28"/>
              </w:rPr>
              <w:t xml:space="preserve">precizē </w:t>
            </w:r>
            <w:r w:rsidR="00DE081D" w:rsidRPr="00AF0D18">
              <w:rPr>
                <w:bCs/>
                <w:sz w:val="28"/>
                <w:szCs w:val="28"/>
              </w:rPr>
              <w:t>P</w:t>
            </w:r>
            <w:r w:rsidRPr="00AF0D18">
              <w:rPr>
                <w:bCs/>
                <w:sz w:val="28"/>
                <w:szCs w:val="28"/>
              </w:rPr>
              <w:t xml:space="preserve">rojekta un projekta </w:t>
            </w:r>
            <w:r w:rsidRPr="00AF0D18">
              <w:rPr>
                <w:color w:val="000000"/>
                <w:sz w:val="28"/>
                <w:szCs w:val="28"/>
              </w:rPr>
              <w:t xml:space="preserve">„Centralizēts iesniegums (jautājums) valsts pārvaldes iestādei vai pašvaldībai, izmantojot portālu </w:t>
            </w:r>
            <w:hyperlink r:id="rId11" w:history="1">
              <w:r w:rsidRPr="00AF0D18">
                <w:rPr>
                  <w:color w:val="000000"/>
                  <w:sz w:val="28"/>
                  <w:szCs w:val="28"/>
                </w:rPr>
                <w:t>www.latvija.lv</w:t>
              </w:r>
            </w:hyperlink>
            <w:r w:rsidRPr="00AF0D18">
              <w:rPr>
                <w:color w:val="000000"/>
                <w:sz w:val="28"/>
                <w:szCs w:val="28"/>
              </w:rPr>
              <w:t>” finansējum</w:t>
            </w:r>
            <w:r w:rsidR="000E23D0" w:rsidRPr="00AF0D18">
              <w:rPr>
                <w:color w:val="000000"/>
                <w:sz w:val="28"/>
                <w:szCs w:val="28"/>
              </w:rPr>
              <w:t>s</w:t>
            </w:r>
            <w:r w:rsidRPr="00AF0D18">
              <w:rPr>
                <w:color w:val="000000"/>
                <w:sz w:val="28"/>
                <w:szCs w:val="28"/>
              </w:rPr>
              <w:t xml:space="preserve">, kā arī </w:t>
            </w:r>
            <w:r w:rsidR="000E23D0" w:rsidRPr="00AF0D18">
              <w:rPr>
                <w:color w:val="000000"/>
                <w:sz w:val="28"/>
                <w:szCs w:val="28"/>
              </w:rPr>
              <w:t>jā</w:t>
            </w:r>
            <w:r w:rsidRPr="00AF0D18">
              <w:rPr>
                <w:color w:val="000000"/>
                <w:sz w:val="28"/>
                <w:szCs w:val="28"/>
              </w:rPr>
              <w:t>papildin</w:t>
            </w:r>
            <w:r w:rsidR="000E23D0" w:rsidRPr="00AF0D18">
              <w:rPr>
                <w:color w:val="000000"/>
                <w:sz w:val="28"/>
                <w:szCs w:val="28"/>
              </w:rPr>
              <w:t>a</w:t>
            </w:r>
            <w:r w:rsidRPr="00AF0D18">
              <w:rPr>
                <w:bCs/>
                <w:sz w:val="28"/>
                <w:szCs w:val="28"/>
              </w:rPr>
              <w:t xml:space="preserve"> 3.2.2.1.1. apakšaktivitātes otrās kārtas ietvaros attiecināmo izmaksu pozīcijas ar divām jaunām attiecināmo izmaksu pozīcijām.</w:t>
            </w:r>
          </w:p>
          <w:p w:rsidR="00655740" w:rsidRPr="00AF0D18" w:rsidRDefault="00655740" w:rsidP="00DE081D">
            <w:pPr>
              <w:ind w:left="39"/>
              <w:jc w:val="both"/>
              <w:rPr>
                <w:bCs/>
                <w:sz w:val="28"/>
                <w:szCs w:val="28"/>
              </w:rPr>
            </w:pPr>
            <w:r w:rsidRPr="00AF0D18">
              <w:rPr>
                <w:bCs/>
                <w:sz w:val="28"/>
                <w:szCs w:val="28"/>
              </w:rPr>
              <w:t xml:space="preserve">3.2.2.1.1. apakšaktivitātes otrās un trešās kārtas ietvaros izveidojušos Eiropas Reģionālā attīstības fonda finansējuma ietaupījumu 219 701,99 latu apmērā paredzēts novirzīt 3.2.2.1.1.apakšaktivitātes pirmās kārtas projektiem, vienlaikus veicot </w:t>
            </w:r>
            <w:r w:rsidRPr="00AF0D18">
              <w:rPr>
                <w:bCs/>
                <w:sz w:val="28"/>
                <w:szCs w:val="28"/>
              </w:rPr>
              <w:lastRenderedPageBreak/>
              <w:t>grozījumus Ministru kabineta 2008. gada 21. jūlija noteikumos Nr.576 „Noteikumi par darbības programmas „Infrastruktūra un pakalpojumi” papildinājuma 3.2.2.1.1. apakšaktivitātes „Informācijas sistēmu un elektronisko pakalpojumu attīstība” projektu iesniegumu atlases pirmo kārtu” (turpmāk – MK noteikumi Nr.576).</w:t>
            </w:r>
          </w:p>
          <w:p w:rsidR="00BC25C2" w:rsidRPr="00AF0D18" w:rsidRDefault="00BC25C2" w:rsidP="00DE081D">
            <w:pPr>
              <w:ind w:left="39"/>
              <w:jc w:val="both"/>
              <w:rPr>
                <w:bCs/>
                <w:sz w:val="28"/>
                <w:szCs w:val="28"/>
              </w:rPr>
            </w:pPr>
            <w:r w:rsidRPr="00AF0D18">
              <w:rPr>
                <w:bCs/>
                <w:sz w:val="28"/>
                <w:szCs w:val="28"/>
              </w:rPr>
              <w:t>Papildus VARAM informē, ka Projekta īstenošanai plānots novirzīt valsts budžeta finansējumu 500 000 latu apmērā.</w:t>
            </w:r>
          </w:p>
        </w:tc>
      </w:tr>
      <w:tr w:rsidR="00AA78CB" w:rsidRPr="00F82133" w:rsidTr="00E63AE8">
        <w:tc>
          <w:tcPr>
            <w:tcW w:w="221"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lastRenderedPageBreak/>
              <w:t>3.</w:t>
            </w:r>
          </w:p>
        </w:tc>
        <w:tc>
          <w:tcPr>
            <w:tcW w:w="1618"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Saistītie politikas ietekmes novērtējumi un pētījumi</w:t>
            </w:r>
          </w:p>
        </w:tc>
        <w:tc>
          <w:tcPr>
            <w:tcW w:w="3161" w:type="pct"/>
            <w:tcBorders>
              <w:top w:val="outset" w:sz="6" w:space="0" w:color="000000"/>
              <w:left w:val="outset" w:sz="6" w:space="0" w:color="000000"/>
              <w:bottom w:val="outset" w:sz="6" w:space="0" w:color="000000"/>
              <w:right w:val="outset" w:sz="6" w:space="0" w:color="000000"/>
            </w:tcBorders>
          </w:tcPr>
          <w:p w:rsidR="00AA78CB" w:rsidRPr="00AF0D18" w:rsidRDefault="00AB7622" w:rsidP="00D80F5F">
            <w:pPr>
              <w:ind w:left="39" w:right="71"/>
              <w:jc w:val="both"/>
              <w:rPr>
                <w:sz w:val="28"/>
                <w:szCs w:val="28"/>
              </w:rPr>
            </w:pPr>
            <w:r w:rsidRPr="00AF0D18">
              <w:rPr>
                <w:sz w:val="28"/>
                <w:szCs w:val="28"/>
              </w:rPr>
              <w:t>Projekts šo jomu neskar.</w:t>
            </w:r>
          </w:p>
        </w:tc>
      </w:tr>
      <w:tr w:rsidR="00AA78CB" w:rsidRPr="00F82133" w:rsidTr="00E63AE8">
        <w:tc>
          <w:tcPr>
            <w:tcW w:w="221"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4.</w:t>
            </w:r>
          </w:p>
        </w:tc>
        <w:tc>
          <w:tcPr>
            <w:tcW w:w="1618"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Tiesiskā regulējuma mērķis un būtība</w:t>
            </w:r>
          </w:p>
        </w:tc>
        <w:tc>
          <w:tcPr>
            <w:tcW w:w="3161" w:type="pct"/>
            <w:tcBorders>
              <w:top w:val="outset" w:sz="6" w:space="0" w:color="000000"/>
              <w:left w:val="outset" w:sz="6" w:space="0" w:color="000000"/>
              <w:bottom w:val="outset" w:sz="6" w:space="0" w:color="000000"/>
              <w:right w:val="outset" w:sz="6" w:space="0" w:color="000000"/>
            </w:tcBorders>
          </w:tcPr>
          <w:p w:rsidR="001C0012" w:rsidRPr="00AF0D18" w:rsidRDefault="00DA520D" w:rsidP="00D80F5F">
            <w:pPr>
              <w:pStyle w:val="naiskr"/>
              <w:spacing w:before="0" w:after="0"/>
              <w:ind w:left="39"/>
              <w:jc w:val="both"/>
              <w:rPr>
                <w:bCs/>
                <w:sz w:val="28"/>
                <w:szCs w:val="28"/>
              </w:rPr>
            </w:pPr>
            <w:r w:rsidRPr="00AF0D18">
              <w:rPr>
                <w:bCs/>
                <w:sz w:val="28"/>
                <w:szCs w:val="28"/>
              </w:rPr>
              <w:t xml:space="preserve">Noteikumu projekts paredz izdarīt </w:t>
            </w:r>
            <w:r w:rsidR="001C0012" w:rsidRPr="00AF0D18">
              <w:rPr>
                <w:bCs/>
                <w:sz w:val="28"/>
                <w:szCs w:val="28"/>
              </w:rPr>
              <w:t xml:space="preserve">šādus </w:t>
            </w:r>
            <w:r w:rsidRPr="00AF0D18">
              <w:rPr>
                <w:bCs/>
                <w:sz w:val="28"/>
                <w:szCs w:val="28"/>
              </w:rPr>
              <w:t xml:space="preserve">grozījumus </w:t>
            </w:r>
            <w:r w:rsidR="00D80F5F" w:rsidRPr="00AF0D18">
              <w:rPr>
                <w:bCs/>
                <w:sz w:val="28"/>
                <w:szCs w:val="28"/>
              </w:rPr>
              <w:t>MK</w:t>
            </w:r>
            <w:r w:rsidR="001C0012" w:rsidRPr="00AF0D18">
              <w:rPr>
                <w:bCs/>
                <w:sz w:val="28"/>
                <w:szCs w:val="28"/>
              </w:rPr>
              <w:t xml:space="preserve"> noteikumos Nr.766:</w:t>
            </w:r>
          </w:p>
          <w:p w:rsidR="001C0012" w:rsidRPr="00AF0D18" w:rsidRDefault="001C0012" w:rsidP="00D80F5F">
            <w:pPr>
              <w:pStyle w:val="naiskr"/>
              <w:numPr>
                <w:ilvl w:val="0"/>
                <w:numId w:val="25"/>
              </w:numPr>
              <w:spacing w:before="0" w:after="0"/>
              <w:ind w:left="39" w:firstLine="0"/>
              <w:jc w:val="both"/>
              <w:rPr>
                <w:bCs/>
                <w:sz w:val="28"/>
                <w:szCs w:val="28"/>
              </w:rPr>
            </w:pPr>
            <w:r w:rsidRPr="00AF0D18">
              <w:rPr>
                <w:bCs/>
                <w:sz w:val="28"/>
                <w:szCs w:val="28"/>
              </w:rPr>
              <w:t>precizēt 3</w:t>
            </w:r>
            <w:r w:rsidRPr="00AF0D18">
              <w:rPr>
                <w:sz w:val="28"/>
                <w:szCs w:val="28"/>
              </w:rPr>
              <w:t>.2.2.1.1.apakšaktivitātes otrās atlases kārtas un trešās atlases kārtas finansējumu</w:t>
            </w:r>
            <w:r w:rsidR="00C17C59" w:rsidRPr="00AF0D18">
              <w:rPr>
                <w:sz w:val="28"/>
                <w:szCs w:val="28"/>
              </w:rPr>
              <w:t xml:space="preserve">, ņemot vērā, ka tiek precizēts Projekta un projekta „Centralizēts iesniegums (jautājums) valsts pārvaldes iestādei vai pašvaldībai, izmantojot portālu </w:t>
            </w:r>
            <w:hyperlink r:id="rId12" w:history="1">
              <w:r w:rsidR="00C17C59" w:rsidRPr="00AF0D18">
                <w:rPr>
                  <w:sz w:val="28"/>
                  <w:szCs w:val="28"/>
                </w:rPr>
                <w:t>www.latvija.lv</w:t>
              </w:r>
            </w:hyperlink>
            <w:r w:rsidR="00C17C59" w:rsidRPr="00AF0D18">
              <w:rPr>
                <w:sz w:val="28"/>
                <w:szCs w:val="28"/>
              </w:rPr>
              <w:t>” finansējums, kā arī 3.2.2.1.1.apakšaktivitātes otrās</w:t>
            </w:r>
            <w:r w:rsidR="005862FA" w:rsidRPr="00AF0D18">
              <w:rPr>
                <w:sz w:val="28"/>
                <w:szCs w:val="28"/>
              </w:rPr>
              <w:t xml:space="preserve"> un trešās </w:t>
            </w:r>
            <w:r w:rsidR="00C17C59" w:rsidRPr="00AF0D18">
              <w:rPr>
                <w:sz w:val="28"/>
                <w:szCs w:val="28"/>
              </w:rPr>
              <w:t xml:space="preserve">atlases kārtas </w:t>
            </w:r>
            <w:r w:rsidR="005862FA" w:rsidRPr="00AF0D18">
              <w:rPr>
                <w:sz w:val="28"/>
                <w:szCs w:val="28"/>
              </w:rPr>
              <w:t xml:space="preserve">ietvaros izveidojušais ietaupījums tiek novirzīts </w:t>
            </w:r>
            <w:r w:rsidR="00C17C59" w:rsidRPr="00AF0D18">
              <w:rPr>
                <w:sz w:val="28"/>
                <w:szCs w:val="28"/>
              </w:rPr>
              <w:t>3.2.2.1.1.apakša</w:t>
            </w:r>
            <w:r w:rsidR="005862FA" w:rsidRPr="00AF0D18">
              <w:rPr>
                <w:sz w:val="28"/>
                <w:szCs w:val="28"/>
              </w:rPr>
              <w:t>ktivitātes pirmās atlases kārtai</w:t>
            </w:r>
            <w:r w:rsidRPr="00AF0D18">
              <w:rPr>
                <w:sz w:val="28"/>
                <w:szCs w:val="28"/>
              </w:rPr>
              <w:t>;</w:t>
            </w:r>
          </w:p>
          <w:p w:rsidR="001C0012" w:rsidRPr="00AF0D18" w:rsidRDefault="001C0012" w:rsidP="00D80F5F">
            <w:pPr>
              <w:pStyle w:val="naiskr"/>
              <w:numPr>
                <w:ilvl w:val="0"/>
                <w:numId w:val="25"/>
              </w:numPr>
              <w:spacing w:before="0" w:after="0"/>
              <w:ind w:left="39" w:firstLine="0"/>
              <w:jc w:val="both"/>
              <w:rPr>
                <w:bCs/>
                <w:sz w:val="28"/>
                <w:szCs w:val="28"/>
              </w:rPr>
            </w:pPr>
            <w:r w:rsidRPr="00AF0D18">
              <w:rPr>
                <w:bCs/>
                <w:sz w:val="28"/>
                <w:szCs w:val="28"/>
              </w:rPr>
              <w:t>papildināt 3.2.2.1.1. apakšaktivitātes otrās kārtas ietvaros attiecināmo izmaksu pozīcijas ar divām jaun</w:t>
            </w:r>
            <w:r w:rsidR="005862FA" w:rsidRPr="00AF0D18">
              <w:rPr>
                <w:bCs/>
                <w:sz w:val="28"/>
                <w:szCs w:val="28"/>
              </w:rPr>
              <w:t>ām attiecināmo izmaksu pozīcijām</w:t>
            </w:r>
            <w:r w:rsidRPr="00AF0D18">
              <w:rPr>
                <w:bCs/>
                <w:sz w:val="28"/>
                <w:szCs w:val="28"/>
              </w:rPr>
              <w:t>;</w:t>
            </w:r>
          </w:p>
          <w:p w:rsidR="00C17C59" w:rsidRPr="00AF0D18" w:rsidRDefault="001C0012" w:rsidP="00DE081D">
            <w:pPr>
              <w:pStyle w:val="naiskr"/>
              <w:numPr>
                <w:ilvl w:val="0"/>
                <w:numId w:val="25"/>
              </w:numPr>
              <w:spacing w:before="0" w:after="0"/>
              <w:ind w:left="39" w:firstLine="0"/>
              <w:jc w:val="both"/>
              <w:rPr>
                <w:bCs/>
                <w:sz w:val="28"/>
                <w:szCs w:val="28"/>
              </w:rPr>
            </w:pPr>
            <w:r w:rsidRPr="00AF0D18">
              <w:rPr>
                <w:bCs/>
                <w:sz w:val="28"/>
                <w:szCs w:val="28"/>
              </w:rPr>
              <w:t xml:space="preserve">precizēt </w:t>
            </w:r>
            <w:r w:rsidR="00DE081D" w:rsidRPr="00AF0D18">
              <w:rPr>
                <w:bCs/>
                <w:sz w:val="28"/>
                <w:szCs w:val="28"/>
              </w:rPr>
              <w:t>P</w:t>
            </w:r>
            <w:r w:rsidRPr="00AF0D18">
              <w:rPr>
                <w:bCs/>
                <w:sz w:val="28"/>
                <w:szCs w:val="28"/>
              </w:rPr>
              <w:t xml:space="preserve">rojekta un projekta </w:t>
            </w:r>
            <w:r w:rsidRPr="00AF0D18">
              <w:rPr>
                <w:color w:val="000000"/>
                <w:sz w:val="28"/>
                <w:szCs w:val="28"/>
              </w:rPr>
              <w:t xml:space="preserve">„Centralizēts iesniegums (jautājums) valsts pārvaldes iestādei vai pašvaldībai, izmantojot portālu </w:t>
            </w:r>
            <w:hyperlink r:id="rId13" w:history="1">
              <w:r w:rsidRPr="00AF0D18">
                <w:rPr>
                  <w:color w:val="000000"/>
                  <w:sz w:val="28"/>
                  <w:szCs w:val="28"/>
                </w:rPr>
                <w:t>www.latvija.lv</w:t>
              </w:r>
            </w:hyperlink>
            <w:r w:rsidRPr="00AF0D18">
              <w:rPr>
                <w:color w:val="000000"/>
                <w:sz w:val="28"/>
                <w:szCs w:val="28"/>
              </w:rPr>
              <w:t>” finansējumu</w:t>
            </w:r>
            <w:r w:rsidR="00C17C59" w:rsidRPr="00AF0D18">
              <w:rPr>
                <w:bCs/>
                <w:sz w:val="28"/>
                <w:szCs w:val="28"/>
              </w:rPr>
              <w:t>;</w:t>
            </w:r>
          </w:p>
          <w:p w:rsidR="00C17C59" w:rsidRPr="00AF0D18" w:rsidRDefault="00C17C59" w:rsidP="00DE081D">
            <w:pPr>
              <w:pStyle w:val="naiskr"/>
              <w:numPr>
                <w:ilvl w:val="0"/>
                <w:numId w:val="25"/>
              </w:numPr>
              <w:spacing w:before="0" w:after="0"/>
              <w:ind w:left="39" w:firstLine="0"/>
              <w:jc w:val="both"/>
              <w:rPr>
                <w:color w:val="000000"/>
              </w:rPr>
            </w:pPr>
            <w:r w:rsidRPr="00AF0D18">
              <w:rPr>
                <w:color w:val="000000"/>
                <w:sz w:val="28"/>
                <w:szCs w:val="28"/>
              </w:rPr>
              <w:t>svītrot 1.pielikumā Finanšu ministrijas plānoto projektu „Vienotas valsts iestāžu finanšu un vadības grāmatvedības sistēmas un finanšu analīzes rīka izveide, nodrošinot finanšu un cilvēkresursu vadību” un tam paredzēto finansējumu;</w:t>
            </w:r>
          </w:p>
          <w:p w:rsidR="00F6490A" w:rsidRPr="00AF0D18" w:rsidRDefault="00C17C59" w:rsidP="00DE081D">
            <w:pPr>
              <w:pStyle w:val="naiskr"/>
              <w:numPr>
                <w:ilvl w:val="0"/>
                <w:numId w:val="25"/>
              </w:numPr>
              <w:spacing w:before="0" w:after="0"/>
              <w:ind w:left="39" w:firstLine="0"/>
              <w:jc w:val="both"/>
              <w:rPr>
                <w:bCs/>
                <w:sz w:val="28"/>
                <w:szCs w:val="28"/>
              </w:rPr>
            </w:pPr>
            <w:r w:rsidRPr="00AF0D18">
              <w:rPr>
                <w:color w:val="000000"/>
                <w:sz w:val="28"/>
                <w:szCs w:val="28"/>
              </w:rPr>
              <w:t>svītrot 1.</w:t>
            </w:r>
            <w:r w:rsidRPr="00AF0D18">
              <w:rPr>
                <w:color w:val="000000"/>
                <w:sz w:val="28"/>
                <w:szCs w:val="28"/>
                <w:vertAlign w:val="superscript"/>
              </w:rPr>
              <w:t>1</w:t>
            </w:r>
            <w:r w:rsidRPr="00AF0D18">
              <w:rPr>
                <w:color w:val="000000"/>
                <w:sz w:val="28"/>
                <w:szCs w:val="28"/>
              </w:rPr>
              <w:t xml:space="preserve"> pielikumā Zemkopības ministrijas plānoto projektu „Zemkopības ministrijas informācijas sistēmu pielāgošana </w:t>
            </w:r>
            <w:proofErr w:type="spellStart"/>
            <w:r w:rsidRPr="00AF0D18">
              <w:rPr>
                <w:color w:val="000000"/>
                <w:sz w:val="28"/>
                <w:szCs w:val="28"/>
              </w:rPr>
              <w:t>euro</w:t>
            </w:r>
            <w:proofErr w:type="spellEnd"/>
            <w:r w:rsidRPr="00AF0D18">
              <w:rPr>
                <w:color w:val="000000"/>
                <w:sz w:val="28"/>
                <w:szCs w:val="28"/>
              </w:rPr>
              <w:t xml:space="preserve"> ieviešanai” un tam paredzēto finansējumu</w:t>
            </w:r>
            <w:r w:rsidR="005862FA" w:rsidRPr="00AF0D18">
              <w:rPr>
                <w:color w:val="000000"/>
                <w:sz w:val="28"/>
                <w:szCs w:val="28"/>
              </w:rPr>
              <w:t>;</w:t>
            </w:r>
          </w:p>
          <w:p w:rsidR="005862FA" w:rsidRPr="00AF0D18" w:rsidRDefault="005862FA" w:rsidP="00DE081D">
            <w:pPr>
              <w:pStyle w:val="naiskr"/>
              <w:numPr>
                <w:ilvl w:val="0"/>
                <w:numId w:val="25"/>
              </w:numPr>
              <w:spacing w:before="0" w:after="0"/>
              <w:ind w:left="39" w:firstLine="0"/>
              <w:jc w:val="both"/>
              <w:rPr>
                <w:bCs/>
                <w:sz w:val="28"/>
                <w:szCs w:val="28"/>
              </w:rPr>
            </w:pPr>
            <w:r w:rsidRPr="00AF0D18">
              <w:rPr>
                <w:color w:val="000000"/>
                <w:sz w:val="28"/>
                <w:szCs w:val="28"/>
              </w:rPr>
              <w:t>precizēt 1.</w:t>
            </w:r>
            <w:r w:rsidRPr="00AF0D18">
              <w:rPr>
                <w:color w:val="000000"/>
                <w:sz w:val="28"/>
                <w:szCs w:val="28"/>
                <w:vertAlign w:val="superscript"/>
              </w:rPr>
              <w:t>1</w:t>
            </w:r>
            <w:r w:rsidRPr="00AF0D18">
              <w:rPr>
                <w:color w:val="000000"/>
                <w:sz w:val="28"/>
                <w:szCs w:val="28"/>
              </w:rPr>
              <w:t xml:space="preserve"> pielikumā Izglītības un zinātnes </w:t>
            </w:r>
            <w:r w:rsidRPr="00AF0D18">
              <w:rPr>
                <w:color w:val="000000"/>
                <w:sz w:val="28"/>
                <w:szCs w:val="28"/>
              </w:rPr>
              <w:lastRenderedPageBreak/>
              <w:t xml:space="preserve">ministrijas projekta </w:t>
            </w:r>
            <w:r w:rsidRPr="00AF0D18">
              <w:rPr>
                <w:bCs/>
                <w:sz w:val="28"/>
                <w:szCs w:val="28"/>
              </w:rPr>
              <w:t>„Izglītības un zinātnes ministrijas informācijas sist</w:t>
            </w:r>
            <w:r w:rsidR="00E105B3" w:rsidRPr="00AF0D18">
              <w:rPr>
                <w:bCs/>
                <w:sz w:val="28"/>
                <w:szCs w:val="28"/>
              </w:rPr>
              <w:t xml:space="preserve">ēmu pielāgošana </w:t>
            </w:r>
            <w:proofErr w:type="spellStart"/>
            <w:r w:rsidR="00E105B3" w:rsidRPr="00AF0D18">
              <w:rPr>
                <w:bCs/>
                <w:sz w:val="28"/>
                <w:szCs w:val="28"/>
              </w:rPr>
              <w:t>euro</w:t>
            </w:r>
            <w:proofErr w:type="spellEnd"/>
            <w:r w:rsidR="00E105B3" w:rsidRPr="00AF0D18">
              <w:rPr>
                <w:bCs/>
                <w:sz w:val="28"/>
                <w:szCs w:val="28"/>
              </w:rPr>
              <w:t xml:space="preserve"> ieviešanai”</w:t>
            </w:r>
            <w:r w:rsidRPr="00AF0D18">
              <w:rPr>
                <w:bCs/>
                <w:sz w:val="28"/>
                <w:szCs w:val="28"/>
              </w:rPr>
              <w:t xml:space="preserve"> </w:t>
            </w:r>
            <w:r w:rsidRPr="00AF0D18">
              <w:rPr>
                <w:color w:val="000000"/>
                <w:sz w:val="28"/>
                <w:szCs w:val="28"/>
              </w:rPr>
              <w:t>finansējumu.</w:t>
            </w:r>
          </w:p>
        </w:tc>
      </w:tr>
      <w:tr w:rsidR="00AA78CB" w:rsidRPr="00F82133" w:rsidTr="00E63AE8">
        <w:tc>
          <w:tcPr>
            <w:tcW w:w="221"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lastRenderedPageBreak/>
              <w:t>5.</w:t>
            </w:r>
          </w:p>
        </w:tc>
        <w:tc>
          <w:tcPr>
            <w:tcW w:w="1618"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Projekta izstrādē iesaistītās institūcijas</w:t>
            </w:r>
          </w:p>
        </w:tc>
        <w:tc>
          <w:tcPr>
            <w:tcW w:w="3161" w:type="pct"/>
            <w:tcBorders>
              <w:top w:val="outset" w:sz="6" w:space="0" w:color="000000"/>
              <w:left w:val="outset" w:sz="6" w:space="0" w:color="000000"/>
              <w:bottom w:val="outset" w:sz="6" w:space="0" w:color="000000"/>
              <w:right w:val="outset" w:sz="6" w:space="0" w:color="000000"/>
            </w:tcBorders>
          </w:tcPr>
          <w:p w:rsidR="00AA78CB" w:rsidRPr="00AF0D18" w:rsidRDefault="00A356E8" w:rsidP="00D80F5F">
            <w:pPr>
              <w:spacing w:after="120"/>
              <w:ind w:left="39" w:right="74"/>
              <w:jc w:val="both"/>
              <w:rPr>
                <w:sz w:val="28"/>
                <w:szCs w:val="28"/>
              </w:rPr>
            </w:pPr>
            <w:r w:rsidRPr="00AF0D18">
              <w:rPr>
                <w:sz w:val="28"/>
                <w:szCs w:val="28"/>
              </w:rPr>
              <w:t>V</w:t>
            </w:r>
            <w:r w:rsidR="00980383" w:rsidRPr="00AF0D18">
              <w:rPr>
                <w:sz w:val="28"/>
                <w:szCs w:val="28"/>
              </w:rPr>
              <w:t>ides aizsardzības un reģionālās attīstības ministrija</w:t>
            </w:r>
            <w:r w:rsidR="00E63B6A" w:rsidRPr="00AF0D18">
              <w:rPr>
                <w:sz w:val="28"/>
                <w:szCs w:val="28"/>
              </w:rPr>
              <w:t xml:space="preserve"> </w:t>
            </w:r>
          </w:p>
        </w:tc>
      </w:tr>
      <w:tr w:rsidR="00AA78CB" w:rsidRPr="00F82133" w:rsidTr="00E63AE8">
        <w:tc>
          <w:tcPr>
            <w:tcW w:w="221"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6.</w:t>
            </w:r>
          </w:p>
        </w:tc>
        <w:tc>
          <w:tcPr>
            <w:tcW w:w="1618" w:type="pct"/>
            <w:tcBorders>
              <w:top w:val="outset" w:sz="6" w:space="0" w:color="000000"/>
              <w:left w:val="outset" w:sz="6" w:space="0" w:color="000000"/>
              <w:bottom w:val="outset" w:sz="6" w:space="0" w:color="000000"/>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Iemesli, kādēļ netika nodrošināta sabiedrības līdzdalība</w:t>
            </w:r>
          </w:p>
        </w:tc>
        <w:tc>
          <w:tcPr>
            <w:tcW w:w="3161" w:type="pct"/>
            <w:tcBorders>
              <w:top w:val="outset" w:sz="6" w:space="0" w:color="000000"/>
              <w:left w:val="outset" w:sz="6" w:space="0" w:color="000000"/>
              <w:bottom w:val="outset" w:sz="6" w:space="0" w:color="000000"/>
              <w:right w:val="outset" w:sz="6" w:space="0" w:color="000000"/>
            </w:tcBorders>
          </w:tcPr>
          <w:p w:rsidR="00AA78CB" w:rsidRPr="00AF0D18" w:rsidRDefault="00DA520D" w:rsidP="00D80F5F">
            <w:pPr>
              <w:spacing w:after="120"/>
              <w:ind w:left="39" w:right="74"/>
              <w:jc w:val="both"/>
              <w:rPr>
                <w:sz w:val="28"/>
                <w:szCs w:val="28"/>
              </w:rPr>
            </w:pPr>
            <w:r w:rsidRPr="00AF0D18">
              <w:rPr>
                <w:sz w:val="28"/>
                <w:szCs w:val="28"/>
              </w:rPr>
              <w:t>Sabiedrības pārstāvji noteikumu projekta izstrādes procesā netika iesaistīti, jo projekts ir tehniska rakstura un tiešā veidā neskar sabiedrības intereses.</w:t>
            </w:r>
          </w:p>
        </w:tc>
      </w:tr>
      <w:tr w:rsidR="00AA78CB" w:rsidRPr="00F82133" w:rsidTr="00E63AE8">
        <w:tc>
          <w:tcPr>
            <w:tcW w:w="221" w:type="pct"/>
            <w:tcBorders>
              <w:top w:val="outset" w:sz="6" w:space="0" w:color="000000"/>
              <w:left w:val="outset" w:sz="6" w:space="0" w:color="000000"/>
              <w:bottom w:val="single" w:sz="4" w:space="0" w:color="auto"/>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7.</w:t>
            </w:r>
          </w:p>
        </w:tc>
        <w:tc>
          <w:tcPr>
            <w:tcW w:w="1618" w:type="pct"/>
            <w:tcBorders>
              <w:top w:val="outset" w:sz="6" w:space="0" w:color="000000"/>
              <w:left w:val="outset" w:sz="6" w:space="0" w:color="000000"/>
              <w:bottom w:val="single" w:sz="4" w:space="0" w:color="auto"/>
              <w:right w:val="outset" w:sz="6" w:space="0" w:color="000000"/>
            </w:tcBorders>
          </w:tcPr>
          <w:p w:rsidR="00AA78CB" w:rsidRPr="00F82133" w:rsidRDefault="00AA78CB" w:rsidP="00C13423">
            <w:pPr>
              <w:spacing w:before="100" w:beforeAutospacing="1" w:after="100" w:afterAutospacing="1"/>
              <w:rPr>
                <w:sz w:val="28"/>
                <w:szCs w:val="28"/>
              </w:rPr>
            </w:pPr>
            <w:r w:rsidRPr="00F82133">
              <w:rPr>
                <w:sz w:val="28"/>
                <w:szCs w:val="28"/>
              </w:rPr>
              <w:t>Cita informācija</w:t>
            </w:r>
          </w:p>
        </w:tc>
        <w:tc>
          <w:tcPr>
            <w:tcW w:w="3161" w:type="pct"/>
            <w:tcBorders>
              <w:top w:val="outset" w:sz="6" w:space="0" w:color="000000"/>
              <w:left w:val="outset" w:sz="6" w:space="0" w:color="000000"/>
              <w:bottom w:val="single" w:sz="4" w:space="0" w:color="auto"/>
              <w:right w:val="outset" w:sz="6" w:space="0" w:color="000000"/>
            </w:tcBorders>
          </w:tcPr>
          <w:p w:rsidR="007B5A00" w:rsidRPr="00F82133" w:rsidRDefault="00B01BAF" w:rsidP="00D80F5F">
            <w:pPr>
              <w:spacing w:after="120"/>
              <w:ind w:left="39" w:right="74"/>
              <w:jc w:val="both"/>
              <w:rPr>
                <w:sz w:val="28"/>
                <w:szCs w:val="28"/>
              </w:rPr>
            </w:pPr>
            <w:r w:rsidRPr="00F82133">
              <w:rPr>
                <w:sz w:val="28"/>
                <w:szCs w:val="28"/>
              </w:rPr>
              <w:t>Nav</w:t>
            </w:r>
            <w:r w:rsidR="00EB059E" w:rsidRPr="00F82133">
              <w:rPr>
                <w:sz w:val="28"/>
                <w:szCs w:val="28"/>
              </w:rPr>
              <w:t>.</w:t>
            </w:r>
          </w:p>
        </w:tc>
      </w:tr>
    </w:tbl>
    <w:p w:rsidR="00AA78CB" w:rsidRPr="00F82133" w:rsidRDefault="00AA78CB" w:rsidP="00AA78CB">
      <w:pPr>
        <w:rPr>
          <w:sz w:val="28"/>
          <w:szCs w:val="28"/>
        </w:rPr>
      </w:pPr>
    </w:p>
    <w:p w:rsidR="00223F01" w:rsidRPr="00F82133" w:rsidRDefault="00223F01" w:rsidP="00223F01">
      <w:pPr>
        <w:jc w:val="both"/>
        <w:rPr>
          <w:b/>
          <w:bCs/>
          <w:sz w:val="28"/>
          <w:szCs w:val="28"/>
          <w:u w:val="single"/>
        </w:rPr>
      </w:pPr>
    </w:p>
    <w:tbl>
      <w:tblPr>
        <w:tblW w:w="975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118"/>
        <w:gridCol w:w="6182"/>
      </w:tblGrid>
      <w:tr w:rsidR="00DA520D" w:rsidRPr="00F82133" w:rsidTr="00253AE0">
        <w:trPr>
          <w:jc w:val="center"/>
        </w:trPr>
        <w:tc>
          <w:tcPr>
            <w:tcW w:w="9753" w:type="dxa"/>
            <w:gridSpan w:val="3"/>
          </w:tcPr>
          <w:p w:rsidR="00DA520D" w:rsidRPr="00F82133" w:rsidRDefault="00DA520D" w:rsidP="00253AE0">
            <w:pPr>
              <w:pStyle w:val="naisnod"/>
              <w:spacing w:before="0" w:after="0"/>
              <w:rPr>
                <w:sz w:val="28"/>
                <w:szCs w:val="28"/>
              </w:rPr>
            </w:pPr>
            <w:r w:rsidRPr="00F82133">
              <w:rPr>
                <w:sz w:val="28"/>
                <w:szCs w:val="28"/>
              </w:rPr>
              <w:t>IV. Tiesību akta projekta ietekme uz spēkā esošo tiesību normu sistēmu</w:t>
            </w:r>
          </w:p>
        </w:tc>
      </w:tr>
      <w:tr w:rsidR="00DA520D" w:rsidRPr="00F82133" w:rsidTr="00253AE0">
        <w:trPr>
          <w:jc w:val="center"/>
        </w:trPr>
        <w:tc>
          <w:tcPr>
            <w:tcW w:w="453" w:type="dxa"/>
          </w:tcPr>
          <w:p w:rsidR="00DA520D" w:rsidRPr="00F82133" w:rsidRDefault="00DA520D" w:rsidP="00253AE0">
            <w:pPr>
              <w:pStyle w:val="naiskr"/>
              <w:tabs>
                <w:tab w:val="left" w:pos="2628"/>
              </w:tabs>
              <w:spacing w:before="0" w:after="0"/>
              <w:jc w:val="both"/>
              <w:rPr>
                <w:iCs/>
                <w:sz w:val="28"/>
                <w:szCs w:val="28"/>
              </w:rPr>
            </w:pPr>
            <w:r w:rsidRPr="00F82133">
              <w:rPr>
                <w:iCs/>
                <w:sz w:val="28"/>
                <w:szCs w:val="28"/>
              </w:rPr>
              <w:t>1.</w:t>
            </w:r>
          </w:p>
        </w:tc>
        <w:tc>
          <w:tcPr>
            <w:tcW w:w="3118" w:type="dxa"/>
          </w:tcPr>
          <w:p w:rsidR="00DA520D" w:rsidRPr="00F82133" w:rsidRDefault="00DA520D" w:rsidP="00253AE0">
            <w:pPr>
              <w:pStyle w:val="naiskr"/>
              <w:tabs>
                <w:tab w:val="left" w:pos="2628"/>
              </w:tabs>
              <w:spacing w:before="0" w:after="0"/>
              <w:jc w:val="both"/>
              <w:rPr>
                <w:iCs/>
                <w:sz w:val="28"/>
                <w:szCs w:val="28"/>
              </w:rPr>
            </w:pPr>
            <w:r w:rsidRPr="00F82133">
              <w:rPr>
                <w:sz w:val="28"/>
                <w:szCs w:val="28"/>
              </w:rPr>
              <w:t>Nepieciešamie saistītie tiesību aktu projekti</w:t>
            </w:r>
          </w:p>
        </w:tc>
        <w:tc>
          <w:tcPr>
            <w:tcW w:w="6182" w:type="dxa"/>
          </w:tcPr>
          <w:p w:rsidR="00DA520D" w:rsidRPr="00F82133" w:rsidRDefault="00DA520D" w:rsidP="00E022B0">
            <w:pPr>
              <w:pStyle w:val="naiskr"/>
              <w:spacing w:before="0" w:after="0"/>
              <w:jc w:val="both"/>
              <w:rPr>
                <w:iCs/>
                <w:sz w:val="28"/>
                <w:szCs w:val="28"/>
              </w:rPr>
            </w:pPr>
            <w:r w:rsidRPr="00F82133">
              <w:rPr>
                <w:sz w:val="28"/>
                <w:szCs w:val="28"/>
              </w:rPr>
              <w:t>Ar noteikumu projektu vienlaicīgi tiek plānots virzīt grozījumus</w:t>
            </w:r>
            <w:r w:rsidRPr="00F82133">
              <w:rPr>
                <w:bCs/>
                <w:sz w:val="28"/>
                <w:szCs w:val="28"/>
              </w:rPr>
              <w:t xml:space="preserve"> </w:t>
            </w:r>
            <w:r w:rsidR="00655740">
              <w:rPr>
                <w:bCs/>
                <w:sz w:val="28"/>
                <w:szCs w:val="28"/>
              </w:rPr>
              <w:t>MK</w:t>
            </w:r>
            <w:r w:rsidR="00413E41" w:rsidRPr="00F82133">
              <w:rPr>
                <w:bCs/>
                <w:sz w:val="28"/>
                <w:szCs w:val="28"/>
              </w:rPr>
              <w:t xml:space="preserve"> noteikumos Nr.576</w:t>
            </w:r>
            <w:r w:rsidRPr="00F82133">
              <w:rPr>
                <w:bCs/>
                <w:sz w:val="28"/>
                <w:szCs w:val="28"/>
              </w:rPr>
              <w:t>.</w:t>
            </w:r>
            <w:r w:rsidR="00C130E4">
              <w:rPr>
                <w:bCs/>
                <w:sz w:val="28"/>
                <w:szCs w:val="28"/>
              </w:rPr>
              <w:t xml:space="preserve"> Par noteikumu projekta izstrādi atbildīgā institūcija ir VARAM un to ir plānots virzīt izskatīšanai Ministru kabineta </w:t>
            </w:r>
            <w:r w:rsidR="00EA2284">
              <w:rPr>
                <w:bCs/>
                <w:sz w:val="28"/>
                <w:szCs w:val="28"/>
              </w:rPr>
              <w:t xml:space="preserve">2013. </w:t>
            </w:r>
            <w:r w:rsidR="00E57FF4">
              <w:rPr>
                <w:bCs/>
                <w:sz w:val="28"/>
                <w:szCs w:val="28"/>
              </w:rPr>
              <w:t>g</w:t>
            </w:r>
            <w:r w:rsidR="00EA2284">
              <w:rPr>
                <w:bCs/>
                <w:sz w:val="28"/>
                <w:szCs w:val="28"/>
              </w:rPr>
              <w:t>ada</w:t>
            </w:r>
            <w:r w:rsidR="00E57FF4">
              <w:rPr>
                <w:bCs/>
                <w:sz w:val="28"/>
                <w:szCs w:val="28"/>
              </w:rPr>
              <w:t xml:space="preserve"> </w:t>
            </w:r>
            <w:r w:rsidR="00E022B0">
              <w:rPr>
                <w:bCs/>
                <w:sz w:val="28"/>
                <w:szCs w:val="28"/>
              </w:rPr>
              <w:t>6.augusta</w:t>
            </w:r>
            <w:r w:rsidR="00C130E4">
              <w:rPr>
                <w:bCs/>
                <w:sz w:val="28"/>
                <w:szCs w:val="28"/>
              </w:rPr>
              <w:t xml:space="preserve"> sēdē.</w:t>
            </w:r>
            <w:r w:rsidRPr="00F82133">
              <w:rPr>
                <w:bCs/>
                <w:sz w:val="28"/>
                <w:szCs w:val="28"/>
              </w:rPr>
              <w:t xml:space="preserve"> </w:t>
            </w:r>
          </w:p>
        </w:tc>
      </w:tr>
      <w:tr w:rsidR="00DA520D" w:rsidRPr="00F82133" w:rsidTr="00253AE0">
        <w:trPr>
          <w:jc w:val="center"/>
        </w:trPr>
        <w:tc>
          <w:tcPr>
            <w:tcW w:w="453" w:type="dxa"/>
          </w:tcPr>
          <w:p w:rsidR="00DA520D" w:rsidRPr="00F82133" w:rsidRDefault="00DA520D" w:rsidP="00253AE0">
            <w:pPr>
              <w:pStyle w:val="naiskr"/>
              <w:tabs>
                <w:tab w:val="left" w:pos="2628"/>
              </w:tabs>
              <w:spacing w:before="0" w:after="0"/>
              <w:jc w:val="both"/>
              <w:rPr>
                <w:iCs/>
                <w:sz w:val="28"/>
                <w:szCs w:val="28"/>
              </w:rPr>
            </w:pPr>
            <w:r w:rsidRPr="00F82133">
              <w:rPr>
                <w:iCs/>
                <w:sz w:val="28"/>
                <w:szCs w:val="28"/>
              </w:rPr>
              <w:t>2.</w:t>
            </w:r>
          </w:p>
        </w:tc>
        <w:tc>
          <w:tcPr>
            <w:tcW w:w="3118" w:type="dxa"/>
          </w:tcPr>
          <w:p w:rsidR="00DA520D" w:rsidRPr="00F82133" w:rsidRDefault="00DA520D" w:rsidP="00253AE0">
            <w:pPr>
              <w:pStyle w:val="naiskr"/>
              <w:tabs>
                <w:tab w:val="left" w:pos="2628"/>
              </w:tabs>
              <w:spacing w:before="0" w:after="0"/>
              <w:jc w:val="both"/>
              <w:rPr>
                <w:iCs/>
                <w:sz w:val="28"/>
                <w:szCs w:val="28"/>
              </w:rPr>
            </w:pPr>
            <w:r w:rsidRPr="00F82133">
              <w:rPr>
                <w:sz w:val="28"/>
                <w:szCs w:val="28"/>
              </w:rPr>
              <w:t>Cita informācija</w:t>
            </w:r>
          </w:p>
        </w:tc>
        <w:tc>
          <w:tcPr>
            <w:tcW w:w="6182" w:type="dxa"/>
          </w:tcPr>
          <w:p w:rsidR="00DA520D" w:rsidRPr="00F82133" w:rsidRDefault="00DA520D" w:rsidP="00253AE0">
            <w:pPr>
              <w:pStyle w:val="naiskr"/>
              <w:tabs>
                <w:tab w:val="left" w:pos="2628"/>
              </w:tabs>
              <w:spacing w:before="0" w:after="0"/>
              <w:jc w:val="both"/>
              <w:rPr>
                <w:iCs/>
                <w:sz w:val="28"/>
                <w:szCs w:val="28"/>
              </w:rPr>
            </w:pPr>
            <w:r w:rsidRPr="00F82133">
              <w:rPr>
                <w:iCs/>
                <w:sz w:val="28"/>
                <w:szCs w:val="28"/>
              </w:rPr>
              <w:t>Nav.</w:t>
            </w:r>
          </w:p>
        </w:tc>
      </w:tr>
    </w:tbl>
    <w:p w:rsidR="00223F01" w:rsidRPr="00F82133" w:rsidRDefault="00223F01" w:rsidP="00AA78CB">
      <w:pPr>
        <w:rPr>
          <w:sz w:val="28"/>
          <w:szCs w:val="28"/>
        </w:rPr>
      </w:pPr>
    </w:p>
    <w:p w:rsidR="00DA520D" w:rsidRPr="00F82133" w:rsidRDefault="00DA520D" w:rsidP="00DA520D">
      <w:pPr>
        <w:pStyle w:val="naisf"/>
        <w:spacing w:before="0" w:after="0"/>
        <w:ind w:firstLine="0"/>
        <w:jc w:val="left"/>
        <w:rPr>
          <w:sz w:val="28"/>
          <w:szCs w:val="28"/>
        </w:rPr>
      </w:pPr>
      <w:r w:rsidRPr="00F82133">
        <w:rPr>
          <w:sz w:val="28"/>
          <w:szCs w:val="28"/>
        </w:rPr>
        <w:t>Anotācijas II, III, V, VI un VII sadaļa – noteikumu projekts šīs jomas neskar.</w:t>
      </w:r>
    </w:p>
    <w:p w:rsidR="003636DA" w:rsidRPr="00AF0D18" w:rsidRDefault="003636DA" w:rsidP="00AF0D18">
      <w:pPr>
        <w:pStyle w:val="naisf"/>
        <w:spacing w:before="0" w:after="0"/>
        <w:ind w:firstLine="0"/>
        <w:jc w:val="left"/>
        <w:rPr>
          <w:sz w:val="28"/>
          <w:szCs w:val="28"/>
        </w:rPr>
      </w:pPr>
    </w:p>
    <w:p w:rsidR="00C83C8B" w:rsidRPr="00AF0D18" w:rsidRDefault="00C83C8B" w:rsidP="00AF0D18">
      <w:pPr>
        <w:pStyle w:val="naisf"/>
        <w:spacing w:before="0" w:after="0"/>
        <w:ind w:firstLine="0"/>
        <w:jc w:val="left"/>
        <w:rPr>
          <w:sz w:val="28"/>
          <w:szCs w:val="28"/>
        </w:rPr>
      </w:pPr>
      <w:r w:rsidRPr="00AF0D18">
        <w:rPr>
          <w:sz w:val="28"/>
          <w:szCs w:val="28"/>
        </w:rPr>
        <w:t>Iesniedzējs:</w:t>
      </w:r>
    </w:p>
    <w:p w:rsidR="00AF0D18" w:rsidRDefault="00AF0D18" w:rsidP="00AF0D18">
      <w:pPr>
        <w:pStyle w:val="naisf"/>
        <w:spacing w:before="0" w:after="0"/>
        <w:ind w:firstLine="0"/>
        <w:jc w:val="left"/>
        <w:rPr>
          <w:sz w:val="28"/>
          <w:szCs w:val="28"/>
        </w:rPr>
      </w:pPr>
      <w:r w:rsidRPr="00457F39">
        <w:rPr>
          <w:sz w:val="28"/>
          <w:szCs w:val="28"/>
        </w:rPr>
        <w:t>Vides aizsardzības un reģionālās</w:t>
      </w:r>
      <w:r>
        <w:rPr>
          <w:sz w:val="28"/>
          <w:szCs w:val="28"/>
        </w:rPr>
        <w:t xml:space="preserve"> attīstības </w:t>
      </w:r>
    </w:p>
    <w:p w:rsidR="003636DA" w:rsidRPr="00AF0D18" w:rsidRDefault="00AF0D18" w:rsidP="00AF0D18">
      <w:pPr>
        <w:pStyle w:val="naisf"/>
        <w:spacing w:before="0" w:after="0"/>
        <w:ind w:firstLine="0"/>
        <w:jc w:val="left"/>
        <w:rPr>
          <w:sz w:val="28"/>
          <w:szCs w:val="28"/>
        </w:rPr>
      </w:pPr>
      <w:r>
        <w:rPr>
          <w:sz w:val="28"/>
          <w:szCs w:val="28"/>
        </w:rPr>
        <w:t>m</w:t>
      </w:r>
      <w:r w:rsidRPr="00457F39">
        <w:rPr>
          <w:sz w:val="28"/>
          <w:szCs w:val="28"/>
        </w:rPr>
        <w:t>inistr</w:t>
      </w:r>
      <w:r w:rsidR="00E17590">
        <w:rPr>
          <w:sz w:val="28"/>
          <w:szCs w:val="28"/>
        </w:rPr>
        <w:t>s</w:t>
      </w:r>
      <w:r>
        <w:rPr>
          <w:sz w:val="28"/>
          <w:szCs w:val="28"/>
        </w:rPr>
        <w:tab/>
      </w:r>
      <w:r>
        <w:rPr>
          <w:sz w:val="28"/>
          <w:szCs w:val="28"/>
        </w:rPr>
        <w:tab/>
      </w:r>
      <w:r>
        <w:rPr>
          <w:sz w:val="28"/>
          <w:szCs w:val="28"/>
        </w:rPr>
        <w:tab/>
      </w:r>
      <w:r w:rsidR="00E17590">
        <w:rPr>
          <w:sz w:val="28"/>
          <w:szCs w:val="28"/>
        </w:rPr>
        <w:tab/>
      </w:r>
      <w:r w:rsidR="00E17590">
        <w:rPr>
          <w:sz w:val="28"/>
          <w:szCs w:val="28"/>
        </w:rPr>
        <w:tab/>
      </w:r>
      <w:r w:rsidR="00E17590">
        <w:rPr>
          <w:sz w:val="28"/>
          <w:szCs w:val="28"/>
        </w:rPr>
        <w:tab/>
      </w:r>
      <w:r w:rsidR="00E17590">
        <w:rPr>
          <w:sz w:val="28"/>
          <w:szCs w:val="28"/>
        </w:rPr>
        <w:tab/>
      </w:r>
      <w:r w:rsidR="00E17590">
        <w:rPr>
          <w:sz w:val="28"/>
          <w:szCs w:val="28"/>
        </w:rPr>
        <w:tab/>
      </w:r>
      <w:r w:rsidR="00E17590">
        <w:rPr>
          <w:sz w:val="28"/>
          <w:szCs w:val="28"/>
        </w:rPr>
        <w:tab/>
      </w:r>
      <w:proofErr w:type="spellStart"/>
      <w:r w:rsidR="00E17590">
        <w:rPr>
          <w:sz w:val="28"/>
          <w:szCs w:val="28"/>
        </w:rPr>
        <w:t>E.Sprūdžs</w:t>
      </w:r>
      <w:proofErr w:type="spellEnd"/>
    </w:p>
    <w:p w:rsidR="00CD3118" w:rsidRPr="00AF0D18" w:rsidRDefault="00CD3118" w:rsidP="00AF0D18">
      <w:pPr>
        <w:pStyle w:val="naisf"/>
        <w:spacing w:before="0" w:after="0"/>
        <w:ind w:firstLine="0"/>
        <w:jc w:val="left"/>
        <w:rPr>
          <w:sz w:val="28"/>
          <w:szCs w:val="28"/>
        </w:rPr>
      </w:pPr>
    </w:p>
    <w:p w:rsidR="00C83C8B" w:rsidRPr="00AF0D18" w:rsidRDefault="00C83C8B" w:rsidP="00AF0D18">
      <w:pPr>
        <w:pStyle w:val="naisf"/>
        <w:spacing w:before="0" w:after="0"/>
        <w:ind w:firstLine="0"/>
        <w:jc w:val="left"/>
        <w:rPr>
          <w:sz w:val="28"/>
          <w:szCs w:val="28"/>
        </w:rPr>
      </w:pPr>
      <w:r w:rsidRPr="00AF0D18">
        <w:rPr>
          <w:sz w:val="28"/>
          <w:szCs w:val="28"/>
        </w:rPr>
        <w:t xml:space="preserve">Vīza: </w:t>
      </w:r>
    </w:p>
    <w:p w:rsidR="00CA5057" w:rsidRPr="00AF0D18" w:rsidRDefault="000A70A6" w:rsidP="00AF0D18">
      <w:pPr>
        <w:pStyle w:val="naisf"/>
        <w:spacing w:before="0" w:after="0"/>
        <w:ind w:firstLine="0"/>
        <w:jc w:val="left"/>
        <w:rPr>
          <w:sz w:val="28"/>
          <w:szCs w:val="28"/>
        </w:rPr>
      </w:pPr>
      <w:r w:rsidRPr="00AF0D18">
        <w:rPr>
          <w:sz w:val="28"/>
          <w:szCs w:val="28"/>
        </w:rPr>
        <w:t>Valsts sekretārs</w:t>
      </w:r>
      <w:r w:rsidR="00CA5057" w:rsidRPr="00AF0D18">
        <w:rPr>
          <w:sz w:val="28"/>
          <w:szCs w:val="28"/>
        </w:rPr>
        <w:tab/>
      </w:r>
      <w:r w:rsidR="00AF0D18">
        <w:rPr>
          <w:sz w:val="28"/>
          <w:szCs w:val="28"/>
        </w:rPr>
        <w:tab/>
      </w:r>
      <w:r w:rsidR="00AF0D18">
        <w:rPr>
          <w:sz w:val="28"/>
          <w:szCs w:val="28"/>
        </w:rPr>
        <w:tab/>
      </w:r>
      <w:r w:rsidR="00AF0D18">
        <w:rPr>
          <w:sz w:val="28"/>
          <w:szCs w:val="28"/>
        </w:rPr>
        <w:tab/>
      </w:r>
      <w:r w:rsidR="00AF0D18">
        <w:rPr>
          <w:sz w:val="28"/>
          <w:szCs w:val="28"/>
        </w:rPr>
        <w:tab/>
      </w:r>
      <w:r w:rsidR="00AF0D18">
        <w:rPr>
          <w:sz w:val="28"/>
          <w:szCs w:val="28"/>
        </w:rPr>
        <w:tab/>
      </w:r>
      <w:r w:rsidR="00AF0D18">
        <w:rPr>
          <w:sz w:val="28"/>
          <w:szCs w:val="28"/>
        </w:rPr>
        <w:tab/>
      </w:r>
      <w:r w:rsidR="00AF0D18">
        <w:rPr>
          <w:sz w:val="28"/>
          <w:szCs w:val="28"/>
        </w:rPr>
        <w:tab/>
      </w:r>
      <w:r w:rsidR="009D657B" w:rsidRPr="00AF0D18">
        <w:rPr>
          <w:sz w:val="28"/>
          <w:szCs w:val="28"/>
        </w:rPr>
        <w:t>A.Antonovs</w:t>
      </w:r>
    </w:p>
    <w:p w:rsidR="00494935" w:rsidRDefault="00494935" w:rsidP="004E6D36">
      <w:pPr>
        <w:pStyle w:val="PlainText"/>
        <w:jc w:val="both"/>
        <w:rPr>
          <w:rFonts w:ascii="Times New Roman" w:hAnsi="Times New Roman" w:cs="Times New Roman"/>
          <w:sz w:val="28"/>
          <w:szCs w:val="28"/>
        </w:rPr>
      </w:pPr>
    </w:p>
    <w:p w:rsidR="00E17590" w:rsidRDefault="00E17590" w:rsidP="004E6D36">
      <w:pPr>
        <w:pStyle w:val="PlainText"/>
        <w:jc w:val="both"/>
        <w:rPr>
          <w:rFonts w:ascii="Times New Roman" w:hAnsi="Times New Roman" w:cs="Times New Roman"/>
          <w:sz w:val="28"/>
          <w:szCs w:val="28"/>
        </w:rPr>
      </w:pPr>
    </w:p>
    <w:p w:rsidR="00E17590" w:rsidRDefault="00E17590" w:rsidP="004E6D36">
      <w:pPr>
        <w:pStyle w:val="PlainText"/>
        <w:jc w:val="both"/>
        <w:rPr>
          <w:rFonts w:ascii="Times New Roman" w:hAnsi="Times New Roman" w:cs="Times New Roman"/>
          <w:sz w:val="28"/>
          <w:szCs w:val="28"/>
        </w:rPr>
      </w:pPr>
    </w:p>
    <w:p w:rsidR="00E17590" w:rsidRDefault="00E17590" w:rsidP="004E6D36">
      <w:pPr>
        <w:pStyle w:val="PlainText"/>
        <w:jc w:val="both"/>
        <w:rPr>
          <w:rFonts w:ascii="Times New Roman" w:hAnsi="Times New Roman" w:cs="Times New Roman"/>
          <w:sz w:val="28"/>
          <w:szCs w:val="28"/>
        </w:rPr>
      </w:pPr>
    </w:p>
    <w:p w:rsidR="00E17590" w:rsidRDefault="00E17590" w:rsidP="004E6D36">
      <w:pPr>
        <w:pStyle w:val="PlainText"/>
        <w:jc w:val="both"/>
        <w:rPr>
          <w:rFonts w:ascii="Times New Roman" w:hAnsi="Times New Roman" w:cs="Times New Roman"/>
          <w:sz w:val="28"/>
          <w:szCs w:val="28"/>
        </w:rPr>
      </w:pPr>
    </w:p>
    <w:p w:rsidR="00E17590" w:rsidRDefault="00E17590" w:rsidP="004E6D36">
      <w:pPr>
        <w:pStyle w:val="PlainText"/>
        <w:jc w:val="both"/>
        <w:rPr>
          <w:rFonts w:ascii="Times New Roman" w:hAnsi="Times New Roman" w:cs="Times New Roman"/>
          <w:sz w:val="28"/>
          <w:szCs w:val="28"/>
        </w:rPr>
      </w:pPr>
    </w:p>
    <w:p w:rsidR="00E17590" w:rsidRDefault="00E17590" w:rsidP="004E6D36">
      <w:pPr>
        <w:pStyle w:val="PlainText"/>
        <w:jc w:val="both"/>
        <w:rPr>
          <w:rFonts w:ascii="Times New Roman" w:hAnsi="Times New Roman" w:cs="Times New Roman"/>
          <w:sz w:val="28"/>
          <w:szCs w:val="28"/>
        </w:rPr>
      </w:pPr>
    </w:p>
    <w:p w:rsidR="00E63AE8" w:rsidRPr="00F0723D" w:rsidRDefault="00717E6A" w:rsidP="00E63AE8">
      <w:pPr>
        <w:jc w:val="both"/>
        <w:rPr>
          <w:sz w:val="20"/>
          <w:szCs w:val="20"/>
        </w:rPr>
      </w:pPr>
      <w:r w:rsidRPr="00F0723D">
        <w:rPr>
          <w:sz w:val="20"/>
          <w:szCs w:val="20"/>
        </w:rPr>
        <w:fldChar w:fldCharType="begin"/>
      </w:r>
      <w:r w:rsidR="00E63AE8" w:rsidRPr="00F0723D">
        <w:rPr>
          <w:sz w:val="20"/>
          <w:szCs w:val="20"/>
        </w:rPr>
        <w:instrText xml:space="preserve"> DATE  \@ "dd.MM.yyyy H:mm"  \* MERGEFORMAT </w:instrText>
      </w:r>
      <w:r w:rsidRPr="00F0723D">
        <w:rPr>
          <w:sz w:val="20"/>
          <w:szCs w:val="20"/>
        </w:rPr>
        <w:fldChar w:fldCharType="separate"/>
      </w:r>
      <w:r w:rsidR="00E022B0">
        <w:rPr>
          <w:noProof/>
          <w:sz w:val="20"/>
          <w:szCs w:val="20"/>
        </w:rPr>
        <w:t>25.07.2013 14:16</w:t>
      </w:r>
      <w:r w:rsidRPr="00F0723D">
        <w:rPr>
          <w:sz w:val="20"/>
          <w:szCs w:val="20"/>
        </w:rPr>
        <w:fldChar w:fldCharType="end"/>
      </w:r>
    </w:p>
    <w:p w:rsidR="00E63AE8" w:rsidRPr="00F0723D" w:rsidRDefault="00717E6A" w:rsidP="00E63AE8">
      <w:pPr>
        <w:jc w:val="both"/>
        <w:rPr>
          <w:sz w:val="20"/>
          <w:szCs w:val="20"/>
        </w:rPr>
      </w:pPr>
      <w:r w:rsidRPr="00F0723D">
        <w:rPr>
          <w:sz w:val="20"/>
          <w:szCs w:val="20"/>
        </w:rPr>
        <w:fldChar w:fldCharType="begin"/>
      </w:r>
      <w:r w:rsidR="00E63AE8" w:rsidRPr="00F0723D">
        <w:rPr>
          <w:sz w:val="20"/>
          <w:szCs w:val="20"/>
        </w:rPr>
        <w:instrText xml:space="preserve"> NUMWORDS  \# "0" \* Arabic  \* MERGEFORMAT </w:instrText>
      </w:r>
      <w:r w:rsidRPr="00F0723D">
        <w:rPr>
          <w:sz w:val="20"/>
          <w:szCs w:val="20"/>
        </w:rPr>
        <w:fldChar w:fldCharType="separate"/>
      </w:r>
      <w:r w:rsidR="00606C6D">
        <w:rPr>
          <w:noProof/>
          <w:sz w:val="20"/>
          <w:szCs w:val="20"/>
        </w:rPr>
        <w:t>1849</w:t>
      </w:r>
      <w:r w:rsidRPr="00F0723D">
        <w:rPr>
          <w:sz w:val="20"/>
          <w:szCs w:val="20"/>
        </w:rPr>
        <w:fldChar w:fldCharType="end"/>
      </w:r>
    </w:p>
    <w:p w:rsidR="00E63AE8" w:rsidRPr="00DE3732" w:rsidRDefault="00E63AE8" w:rsidP="00E63AE8">
      <w:pPr>
        <w:pStyle w:val="BodyText"/>
        <w:spacing w:after="0"/>
        <w:rPr>
          <w:b/>
          <w:sz w:val="20"/>
          <w:szCs w:val="20"/>
        </w:rPr>
      </w:pPr>
      <w:r>
        <w:rPr>
          <w:sz w:val="20"/>
          <w:szCs w:val="20"/>
        </w:rPr>
        <w:t>I.Briņķe</w:t>
      </w:r>
    </w:p>
    <w:p w:rsidR="00E63AE8" w:rsidRPr="00B92491" w:rsidRDefault="00E63AE8" w:rsidP="00E63AE8">
      <w:pPr>
        <w:pStyle w:val="BodyText"/>
        <w:spacing w:after="0"/>
        <w:rPr>
          <w:b/>
          <w:sz w:val="20"/>
          <w:szCs w:val="20"/>
          <w:lang w:val="fi-FI"/>
        </w:rPr>
      </w:pPr>
      <w:r w:rsidRPr="00B92491">
        <w:rPr>
          <w:sz w:val="20"/>
          <w:szCs w:val="20"/>
          <w:lang w:val="fi-FI"/>
        </w:rPr>
        <w:t>Vides aizsardzības un reģionālās attīstības ministrijas</w:t>
      </w:r>
    </w:p>
    <w:p w:rsidR="00E63AE8" w:rsidRPr="00B92491" w:rsidRDefault="00E63AE8" w:rsidP="00E63AE8">
      <w:pPr>
        <w:pStyle w:val="BodyText"/>
        <w:spacing w:after="0"/>
        <w:rPr>
          <w:b/>
          <w:sz w:val="20"/>
          <w:szCs w:val="20"/>
          <w:lang w:val="fi-FI"/>
        </w:rPr>
      </w:pPr>
      <w:r w:rsidRPr="00B92491">
        <w:rPr>
          <w:sz w:val="20"/>
          <w:szCs w:val="20"/>
          <w:lang w:val="fi-FI"/>
        </w:rPr>
        <w:t>Investīciju politikas departamenta</w:t>
      </w:r>
    </w:p>
    <w:p w:rsidR="00E63AE8" w:rsidRPr="00B92491" w:rsidRDefault="00E63AE8" w:rsidP="00E63AE8">
      <w:pPr>
        <w:pStyle w:val="BodyText"/>
        <w:spacing w:after="0"/>
        <w:rPr>
          <w:b/>
          <w:sz w:val="20"/>
          <w:szCs w:val="20"/>
          <w:lang w:val="fi-FI"/>
        </w:rPr>
      </w:pPr>
      <w:r w:rsidRPr="00B92491">
        <w:rPr>
          <w:sz w:val="20"/>
          <w:szCs w:val="20"/>
          <w:lang w:val="fi-FI"/>
        </w:rPr>
        <w:t>Programmu vadības nodaļas</w:t>
      </w:r>
    </w:p>
    <w:p w:rsidR="00E63AE8" w:rsidRPr="00B92491" w:rsidRDefault="00E63AE8" w:rsidP="00E63AE8">
      <w:pPr>
        <w:pStyle w:val="BodyText"/>
        <w:spacing w:after="0"/>
        <w:rPr>
          <w:b/>
          <w:sz w:val="20"/>
          <w:szCs w:val="20"/>
          <w:lang w:val="fi-FI"/>
        </w:rPr>
      </w:pPr>
      <w:r w:rsidRPr="00B92491">
        <w:rPr>
          <w:sz w:val="20"/>
          <w:szCs w:val="20"/>
          <w:lang w:val="fi-FI"/>
        </w:rPr>
        <w:t>vecākā eksperte</w:t>
      </w:r>
    </w:p>
    <w:p w:rsidR="0058469A" w:rsidRPr="00494935" w:rsidRDefault="00E63AE8" w:rsidP="00E63AE8">
      <w:pPr>
        <w:pStyle w:val="BodyText"/>
        <w:spacing w:after="0"/>
        <w:rPr>
          <w:sz w:val="22"/>
          <w:szCs w:val="22"/>
        </w:rPr>
      </w:pPr>
      <w:r w:rsidRPr="00B92491">
        <w:rPr>
          <w:sz w:val="20"/>
          <w:szCs w:val="20"/>
          <w:lang w:val="fi-FI"/>
        </w:rPr>
        <w:t>66016716</w:t>
      </w:r>
      <w:r>
        <w:rPr>
          <w:sz w:val="20"/>
          <w:szCs w:val="20"/>
          <w:lang w:val="fi-FI"/>
        </w:rPr>
        <w:t xml:space="preserve">, </w:t>
      </w:r>
      <w:r w:rsidRPr="00B92491">
        <w:rPr>
          <w:sz w:val="20"/>
          <w:szCs w:val="20"/>
          <w:lang w:val="fi-FI"/>
        </w:rPr>
        <w:t xml:space="preserve"> </w:t>
      </w:r>
      <w:hyperlink r:id="rId14" w:history="1">
        <w:r w:rsidRPr="00B92491">
          <w:rPr>
            <w:sz w:val="20"/>
            <w:szCs w:val="20"/>
            <w:lang w:val="fi-FI"/>
          </w:rPr>
          <w:t>ieva.brinke@varam.gov.lv</w:t>
        </w:r>
      </w:hyperlink>
      <w:r w:rsidRPr="00B92491">
        <w:rPr>
          <w:sz w:val="20"/>
          <w:szCs w:val="20"/>
          <w:lang w:val="fi-FI"/>
        </w:rPr>
        <w:t xml:space="preserve">  </w:t>
      </w:r>
    </w:p>
    <w:sectPr w:rsidR="0058469A" w:rsidRPr="00494935" w:rsidSect="002E752F">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B3" w:rsidRDefault="00E105B3">
      <w:r>
        <w:separator/>
      </w:r>
    </w:p>
  </w:endnote>
  <w:endnote w:type="continuationSeparator" w:id="0">
    <w:p w:rsidR="00E105B3" w:rsidRDefault="00E10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0C" w:rsidRDefault="00AB3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B3" w:rsidRPr="00645269" w:rsidRDefault="00AB350C" w:rsidP="00645269">
    <w:pPr>
      <w:tabs>
        <w:tab w:val="left" w:pos="6804"/>
      </w:tabs>
      <w:jc w:val="both"/>
      <w:rPr>
        <w:b/>
        <w:bCs/>
        <w:sz w:val="28"/>
        <w:szCs w:val="28"/>
      </w:rPr>
    </w:pPr>
    <w:r w:rsidRPr="00AB350C">
      <w:rPr>
        <w:sz w:val="22"/>
        <w:szCs w:val="22"/>
      </w:rPr>
      <w:t>VARAMAnot_250713_groz766</w:t>
    </w:r>
    <w:r w:rsidR="00E105B3" w:rsidRPr="00942330">
      <w:rPr>
        <w:sz w:val="22"/>
        <w:szCs w:val="22"/>
      </w:rPr>
      <w:t>;</w:t>
    </w:r>
    <w:r w:rsidR="00E105B3" w:rsidRPr="001300D5">
      <w:rPr>
        <w:sz w:val="22"/>
        <w:szCs w:val="22"/>
      </w:rPr>
      <w:t xml:space="preserve"> </w:t>
    </w:r>
    <w:r w:rsidR="00E105B3" w:rsidRPr="00D80F5F">
      <w:rPr>
        <w:sz w:val="22"/>
        <w:szCs w:val="22"/>
      </w:rPr>
      <w:t>Ministru kabineta noteikumu projekta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B3" w:rsidRPr="00413E41" w:rsidRDefault="00AB350C" w:rsidP="00413E41">
    <w:pPr>
      <w:tabs>
        <w:tab w:val="left" w:pos="6804"/>
      </w:tabs>
      <w:jc w:val="both"/>
      <w:rPr>
        <w:b/>
        <w:bCs/>
        <w:sz w:val="28"/>
        <w:szCs w:val="28"/>
      </w:rPr>
    </w:pPr>
    <w:r w:rsidRPr="00AB350C">
      <w:rPr>
        <w:sz w:val="22"/>
        <w:szCs w:val="22"/>
      </w:rPr>
      <w:t>VARAMAnot_250713_groz766</w:t>
    </w:r>
    <w:r w:rsidR="00E105B3" w:rsidRPr="001300D5">
      <w:rPr>
        <w:sz w:val="22"/>
        <w:szCs w:val="22"/>
      </w:rPr>
      <w:t xml:space="preserve">; </w:t>
    </w:r>
    <w:r w:rsidR="00E105B3" w:rsidRPr="00D80F5F">
      <w:rPr>
        <w:sz w:val="22"/>
        <w:szCs w:val="22"/>
      </w:rPr>
      <w:t>Ministru kabineta noteikumu projekta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B3" w:rsidRDefault="00E105B3">
      <w:r>
        <w:separator/>
      </w:r>
    </w:p>
  </w:footnote>
  <w:footnote w:type="continuationSeparator" w:id="0">
    <w:p w:rsidR="00E105B3" w:rsidRDefault="00E1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B3" w:rsidRDefault="00717E6A" w:rsidP="002935F0">
    <w:pPr>
      <w:pStyle w:val="Header"/>
      <w:framePr w:wrap="around" w:vAnchor="text" w:hAnchor="margin" w:xAlign="center" w:y="1"/>
      <w:rPr>
        <w:rStyle w:val="PageNumber"/>
      </w:rPr>
    </w:pPr>
    <w:r>
      <w:rPr>
        <w:rStyle w:val="PageNumber"/>
      </w:rPr>
      <w:fldChar w:fldCharType="begin"/>
    </w:r>
    <w:r w:rsidR="00E105B3">
      <w:rPr>
        <w:rStyle w:val="PageNumber"/>
      </w:rPr>
      <w:instrText xml:space="preserve">PAGE  </w:instrText>
    </w:r>
    <w:r>
      <w:rPr>
        <w:rStyle w:val="PageNumber"/>
      </w:rPr>
      <w:fldChar w:fldCharType="end"/>
    </w:r>
  </w:p>
  <w:p w:rsidR="00E105B3" w:rsidRDefault="00E10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B3" w:rsidRDefault="00717E6A" w:rsidP="002935F0">
    <w:pPr>
      <w:pStyle w:val="Header"/>
      <w:framePr w:wrap="around" w:vAnchor="text" w:hAnchor="margin" w:xAlign="center" w:y="1"/>
      <w:rPr>
        <w:rStyle w:val="PageNumber"/>
      </w:rPr>
    </w:pPr>
    <w:r>
      <w:rPr>
        <w:rStyle w:val="PageNumber"/>
      </w:rPr>
      <w:fldChar w:fldCharType="begin"/>
    </w:r>
    <w:r w:rsidR="00E105B3">
      <w:rPr>
        <w:rStyle w:val="PageNumber"/>
      </w:rPr>
      <w:instrText xml:space="preserve">PAGE  </w:instrText>
    </w:r>
    <w:r>
      <w:rPr>
        <w:rStyle w:val="PageNumber"/>
      </w:rPr>
      <w:fldChar w:fldCharType="separate"/>
    </w:r>
    <w:r w:rsidR="00E022B0">
      <w:rPr>
        <w:rStyle w:val="PageNumber"/>
        <w:noProof/>
      </w:rPr>
      <w:t>2</w:t>
    </w:r>
    <w:r>
      <w:rPr>
        <w:rStyle w:val="PageNumber"/>
      </w:rPr>
      <w:fldChar w:fldCharType="end"/>
    </w:r>
  </w:p>
  <w:p w:rsidR="00E105B3" w:rsidRDefault="00E105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0C" w:rsidRDefault="00AB3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4B67EA"/>
    <w:multiLevelType w:val="hybridMultilevel"/>
    <w:tmpl w:val="9A74E4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1">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5">
    <w:nsid w:val="394A04C0"/>
    <w:multiLevelType w:val="hybridMultilevel"/>
    <w:tmpl w:val="DD1655BE"/>
    <w:lvl w:ilvl="0" w:tplc="5EA0A62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8">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0">
    <w:nsid w:val="50E80F56"/>
    <w:multiLevelType w:val="hybridMultilevel"/>
    <w:tmpl w:val="07E2CAD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1">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2">
    <w:nsid w:val="52B77C64"/>
    <w:multiLevelType w:val="hybridMultilevel"/>
    <w:tmpl w:val="3C1A3B0C"/>
    <w:lvl w:ilvl="0" w:tplc="EC46BF7A">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2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7D362D"/>
    <w:multiLevelType w:val="hybridMultilevel"/>
    <w:tmpl w:val="1EA4BF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17"/>
  </w:num>
  <w:num w:numId="5">
    <w:abstractNumId w:val="4"/>
  </w:num>
  <w:num w:numId="6">
    <w:abstractNumId w:val="13"/>
  </w:num>
  <w:num w:numId="7">
    <w:abstractNumId w:val="18"/>
  </w:num>
  <w:num w:numId="8">
    <w:abstractNumId w:val="23"/>
  </w:num>
  <w:num w:numId="9">
    <w:abstractNumId w:val="11"/>
  </w:num>
  <w:num w:numId="10">
    <w:abstractNumId w:val="25"/>
  </w:num>
  <w:num w:numId="11">
    <w:abstractNumId w:val="12"/>
  </w:num>
  <w:num w:numId="12">
    <w:abstractNumId w:val="19"/>
  </w:num>
  <w:num w:numId="13">
    <w:abstractNumId w:val="2"/>
  </w:num>
  <w:num w:numId="14">
    <w:abstractNumId w:val="14"/>
  </w:num>
  <w:num w:numId="15">
    <w:abstractNumId w:val="21"/>
  </w:num>
  <w:num w:numId="16">
    <w:abstractNumId w:val="10"/>
  </w:num>
  <w:num w:numId="17">
    <w:abstractNumId w:val="6"/>
  </w:num>
  <w:num w:numId="18">
    <w:abstractNumId w:val="0"/>
  </w:num>
  <w:num w:numId="19">
    <w:abstractNumId w:val="8"/>
  </w:num>
  <w:num w:numId="20">
    <w:abstractNumId w:val="16"/>
  </w:num>
  <w:num w:numId="21">
    <w:abstractNumId w:val="24"/>
  </w:num>
  <w:num w:numId="22">
    <w:abstractNumId w:val="1"/>
  </w:num>
  <w:num w:numId="23">
    <w:abstractNumId w:val="20"/>
  </w:num>
  <w:num w:numId="24">
    <w:abstractNumId w:val="15"/>
  </w:num>
  <w:num w:numId="25">
    <w:abstractNumId w:val="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86E"/>
    <w:rsid w:val="00005DFA"/>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887"/>
    <w:rsid w:val="00023C98"/>
    <w:rsid w:val="00024402"/>
    <w:rsid w:val="00024E2D"/>
    <w:rsid w:val="000267FA"/>
    <w:rsid w:val="00030818"/>
    <w:rsid w:val="00031D8D"/>
    <w:rsid w:val="000333FC"/>
    <w:rsid w:val="0003366F"/>
    <w:rsid w:val="00034141"/>
    <w:rsid w:val="000341CB"/>
    <w:rsid w:val="0003431E"/>
    <w:rsid w:val="000353DC"/>
    <w:rsid w:val="00035450"/>
    <w:rsid w:val="00035A62"/>
    <w:rsid w:val="00035EDF"/>
    <w:rsid w:val="00037BF2"/>
    <w:rsid w:val="0004064A"/>
    <w:rsid w:val="00040CB0"/>
    <w:rsid w:val="000433F8"/>
    <w:rsid w:val="00044274"/>
    <w:rsid w:val="00044482"/>
    <w:rsid w:val="0004470C"/>
    <w:rsid w:val="0004660D"/>
    <w:rsid w:val="000473CC"/>
    <w:rsid w:val="00047F28"/>
    <w:rsid w:val="0005008C"/>
    <w:rsid w:val="00050917"/>
    <w:rsid w:val="00050B4C"/>
    <w:rsid w:val="00051FC0"/>
    <w:rsid w:val="0005329B"/>
    <w:rsid w:val="000543E3"/>
    <w:rsid w:val="00055A2E"/>
    <w:rsid w:val="00056B1E"/>
    <w:rsid w:val="0005783D"/>
    <w:rsid w:val="00057A45"/>
    <w:rsid w:val="00060185"/>
    <w:rsid w:val="00060333"/>
    <w:rsid w:val="00060BC0"/>
    <w:rsid w:val="00061EF7"/>
    <w:rsid w:val="0006259D"/>
    <w:rsid w:val="00062D16"/>
    <w:rsid w:val="00063AC1"/>
    <w:rsid w:val="00063EA7"/>
    <w:rsid w:val="00064202"/>
    <w:rsid w:val="000651DD"/>
    <w:rsid w:val="00066FF1"/>
    <w:rsid w:val="000700FE"/>
    <w:rsid w:val="00070C29"/>
    <w:rsid w:val="0007368C"/>
    <w:rsid w:val="000755A1"/>
    <w:rsid w:val="000764DA"/>
    <w:rsid w:val="00076EF5"/>
    <w:rsid w:val="00081BF2"/>
    <w:rsid w:val="000821FE"/>
    <w:rsid w:val="00082780"/>
    <w:rsid w:val="000831F6"/>
    <w:rsid w:val="000857C2"/>
    <w:rsid w:val="00086ED6"/>
    <w:rsid w:val="00087466"/>
    <w:rsid w:val="00091895"/>
    <w:rsid w:val="00092F7F"/>
    <w:rsid w:val="0009339C"/>
    <w:rsid w:val="00093AC8"/>
    <w:rsid w:val="00094339"/>
    <w:rsid w:val="000943E6"/>
    <w:rsid w:val="000947C0"/>
    <w:rsid w:val="00094944"/>
    <w:rsid w:val="00095C7A"/>
    <w:rsid w:val="00095DCB"/>
    <w:rsid w:val="00095E47"/>
    <w:rsid w:val="00095FEE"/>
    <w:rsid w:val="000962C0"/>
    <w:rsid w:val="00096762"/>
    <w:rsid w:val="00096910"/>
    <w:rsid w:val="00096FC7"/>
    <w:rsid w:val="00097499"/>
    <w:rsid w:val="000A00B4"/>
    <w:rsid w:val="000A1568"/>
    <w:rsid w:val="000A2217"/>
    <w:rsid w:val="000A3B85"/>
    <w:rsid w:val="000A48C5"/>
    <w:rsid w:val="000A5BE0"/>
    <w:rsid w:val="000A6FA4"/>
    <w:rsid w:val="000A70A6"/>
    <w:rsid w:val="000A7140"/>
    <w:rsid w:val="000B2399"/>
    <w:rsid w:val="000B2E5D"/>
    <w:rsid w:val="000B42D2"/>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5011"/>
    <w:rsid w:val="000D6357"/>
    <w:rsid w:val="000D709F"/>
    <w:rsid w:val="000E14E9"/>
    <w:rsid w:val="000E23D0"/>
    <w:rsid w:val="000E5026"/>
    <w:rsid w:val="000E52AF"/>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5CC0"/>
    <w:rsid w:val="00106273"/>
    <w:rsid w:val="00106A76"/>
    <w:rsid w:val="00107CE4"/>
    <w:rsid w:val="001116A8"/>
    <w:rsid w:val="001134EF"/>
    <w:rsid w:val="00114E39"/>
    <w:rsid w:val="00117E8F"/>
    <w:rsid w:val="00122EC4"/>
    <w:rsid w:val="00123BFA"/>
    <w:rsid w:val="0012448F"/>
    <w:rsid w:val="0012473C"/>
    <w:rsid w:val="00124882"/>
    <w:rsid w:val="00124BC0"/>
    <w:rsid w:val="001256C9"/>
    <w:rsid w:val="00125F63"/>
    <w:rsid w:val="00126108"/>
    <w:rsid w:val="00127E66"/>
    <w:rsid w:val="001300D5"/>
    <w:rsid w:val="001308AE"/>
    <w:rsid w:val="00131685"/>
    <w:rsid w:val="0013207A"/>
    <w:rsid w:val="001322D4"/>
    <w:rsid w:val="00134842"/>
    <w:rsid w:val="00134846"/>
    <w:rsid w:val="001351F7"/>
    <w:rsid w:val="00135360"/>
    <w:rsid w:val="00135B04"/>
    <w:rsid w:val="00135B78"/>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6B8"/>
    <w:rsid w:val="00151E87"/>
    <w:rsid w:val="001529F6"/>
    <w:rsid w:val="00154AD6"/>
    <w:rsid w:val="00154B2F"/>
    <w:rsid w:val="00155D56"/>
    <w:rsid w:val="0015629B"/>
    <w:rsid w:val="0015656B"/>
    <w:rsid w:val="001574BE"/>
    <w:rsid w:val="001659AD"/>
    <w:rsid w:val="001659F0"/>
    <w:rsid w:val="00165E97"/>
    <w:rsid w:val="001666A0"/>
    <w:rsid w:val="00171EBB"/>
    <w:rsid w:val="00173D08"/>
    <w:rsid w:val="001749B8"/>
    <w:rsid w:val="001755A9"/>
    <w:rsid w:val="001758BA"/>
    <w:rsid w:val="00176455"/>
    <w:rsid w:val="00176719"/>
    <w:rsid w:val="00177B2B"/>
    <w:rsid w:val="00183013"/>
    <w:rsid w:val="001845DE"/>
    <w:rsid w:val="00190603"/>
    <w:rsid w:val="0019194A"/>
    <w:rsid w:val="001948E9"/>
    <w:rsid w:val="00196092"/>
    <w:rsid w:val="00196280"/>
    <w:rsid w:val="001966C0"/>
    <w:rsid w:val="001978A2"/>
    <w:rsid w:val="001A425D"/>
    <w:rsid w:val="001A495C"/>
    <w:rsid w:val="001A6633"/>
    <w:rsid w:val="001A677D"/>
    <w:rsid w:val="001A6C2B"/>
    <w:rsid w:val="001A6C9B"/>
    <w:rsid w:val="001A711E"/>
    <w:rsid w:val="001A7560"/>
    <w:rsid w:val="001B16CE"/>
    <w:rsid w:val="001B1945"/>
    <w:rsid w:val="001B1EDE"/>
    <w:rsid w:val="001B25AF"/>
    <w:rsid w:val="001C0012"/>
    <w:rsid w:val="001C1363"/>
    <w:rsid w:val="001C3131"/>
    <w:rsid w:val="001C3946"/>
    <w:rsid w:val="001C3BF7"/>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6E6A"/>
    <w:rsid w:val="001E74FD"/>
    <w:rsid w:val="001E7ECF"/>
    <w:rsid w:val="001F194B"/>
    <w:rsid w:val="001F30CC"/>
    <w:rsid w:val="001F4193"/>
    <w:rsid w:val="001F4341"/>
    <w:rsid w:val="001F523F"/>
    <w:rsid w:val="001F554E"/>
    <w:rsid w:val="001F56B9"/>
    <w:rsid w:val="001F5A19"/>
    <w:rsid w:val="001F63D7"/>
    <w:rsid w:val="001F7CC8"/>
    <w:rsid w:val="002008EB"/>
    <w:rsid w:val="00201278"/>
    <w:rsid w:val="00201750"/>
    <w:rsid w:val="002019CB"/>
    <w:rsid w:val="00201D24"/>
    <w:rsid w:val="00201FAC"/>
    <w:rsid w:val="00202349"/>
    <w:rsid w:val="002031A2"/>
    <w:rsid w:val="002031B6"/>
    <w:rsid w:val="00204C30"/>
    <w:rsid w:val="00204E76"/>
    <w:rsid w:val="00205535"/>
    <w:rsid w:val="002078DB"/>
    <w:rsid w:val="002120B6"/>
    <w:rsid w:val="00214299"/>
    <w:rsid w:val="00214C14"/>
    <w:rsid w:val="00217C26"/>
    <w:rsid w:val="0022065F"/>
    <w:rsid w:val="00220D7E"/>
    <w:rsid w:val="00221ADE"/>
    <w:rsid w:val="002220C7"/>
    <w:rsid w:val="0022214D"/>
    <w:rsid w:val="00222714"/>
    <w:rsid w:val="00223169"/>
    <w:rsid w:val="0022346E"/>
    <w:rsid w:val="00223B41"/>
    <w:rsid w:val="00223F0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E53"/>
    <w:rsid w:val="00253AE0"/>
    <w:rsid w:val="00253B7F"/>
    <w:rsid w:val="002543F7"/>
    <w:rsid w:val="00255B7E"/>
    <w:rsid w:val="002570E0"/>
    <w:rsid w:val="002572C6"/>
    <w:rsid w:val="00257806"/>
    <w:rsid w:val="002603DE"/>
    <w:rsid w:val="00261A93"/>
    <w:rsid w:val="002625D1"/>
    <w:rsid w:val="0026408E"/>
    <w:rsid w:val="00264888"/>
    <w:rsid w:val="00264B84"/>
    <w:rsid w:val="0026535F"/>
    <w:rsid w:val="00265C31"/>
    <w:rsid w:val="0026630A"/>
    <w:rsid w:val="00267734"/>
    <w:rsid w:val="002707D5"/>
    <w:rsid w:val="0027179A"/>
    <w:rsid w:val="00271FE0"/>
    <w:rsid w:val="002728ED"/>
    <w:rsid w:val="002734F5"/>
    <w:rsid w:val="00273A2F"/>
    <w:rsid w:val="00274871"/>
    <w:rsid w:val="00275586"/>
    <w:rsid w:val="002817C8"/>
    <w:rsid w:val="00281F36"/>
    <w:rsid w:val="00282986"/>
    <w:rsid w:val="00282C82"/>
    <w:rsid w:val="002849BE"/>
    <w:rsid w:val="00284A74"/>
    <w:rsid w:val="00285B78"/>
    <w:rsid w:val="00285EFB"/>
    <w:rsid w:val="0028632C"/>
    <w:rsid w:val="002864B7"/>
    <w:rsid w:val="00287276"/>
    <w:rsid w:val="0028743D"/>
    <w:rsid w:val="002878B7"/>
    <w:rsid w:val="00287B3F"/>
    <w:rsid w:val="00287BEF"/>
    <w:rsid w:val="0029092A"/>
    <w:rsid w:val="002935F0"/>
    <w:rsid w:val="00295590"/>
    <w:rsid w:val="002964D0"/>
    <w:rsid w:val="002969A7"/>
    <w:rsid w:val="00296B9D"/>
    <w:rsid w:val="00297F81"/>
    <w:rsid w:val="002A179C"/>
    <w:rsid w:val="002A3159"/>
    <w:rsid w:val="002A33C2"/>
    <w:rsid w:val="002A3CA8"/>
    <w:rsid w:val="002A42B3"/>
    <w:rsid w:val="002A4AD6"/>
    <w:rsid w:val="002A4CF3"/>
    <w:rsid w:val="002B0A39"/>
    <w:rsid w:val="002B1874"/>
    <w:rsid w:val="002B3F8F"/>
    <w:rsid w:val="002B5960"/>
    <w:rsid w:val="002B6EB8"/>
    <w:rsid w:val="002B78C4"/>
    <w:rsid w:val="002B7B9C"/>
    <w:rsid w:val="002C0FE8"/>
    <w:rsid w:val="002C2C45"/>
    <w:rsid w:val="002C3604"/>
    <w:rsid w:val="002C3A19"/>
    <w:rsid w:val="002C3C06"/>
    <w:rsid w:val="002C458D"/>
    <w:rsid w:val="002C522F"/>
    <w:rsid w:val="002C6C0C"/>
    <w:rsid w:val="002D0FC2"/>
    <w:rsid w:val="002D2599"/>
    <w:rsid w:val="002D2BB5"/>
    <w:rsid w:val="002D45F6"/>
    <w:rsid w:val="002D567B"/>
    <w:rsid w:val="002D7F76"/>
    <w:rsid w:val="002E0AC0"/>
    <w:rsid w:val="002E176A"/>
    <w:rsid w:val="002E1DF3"/>
    <w:rsid w:val="002E2318"/>
    <w:rsid w:val="002E29C3"/>
    <w:rsid w:val="002E2EF1"/>
    <w:rsid w:val="002E4AD9"/>
    <w:rsid w:val="002E5AE0"/>
    <w:rsid w:val="002E5D99"/>
    <w:rsid w:val="002E752F"/>
    <w:rsid w:val="002E7BB3"/>
    <w:rsid w:val="002E7C61"/>
    <w:rsid w:val="002F0719"/>
    <w:rsid w:val="002F0E9F"/>
    <w:rsid w:val="002F1514"/>
    <w:rsid w:val="002F2521"/>
    <w:rsid w:val="002F2604"/>
    <w:rsid w:val="002F3D81"/>
    <w:rsid w:val="002F47A4"/>
    <w:rsid w:val="002F47BA"/>
    <w:rsid w:val="002F608C"/>
    <w:rsid w:val="002F6FE9"/>
    <w:rsid w:val="00301648"/>
    <w:rsid w:val="00301D6E"/>
    <w:rsid w:val="003028D9"/>
    <w:rsid w:val="003036B1"/>
    <w:rsid w:val="00303B31"/>
    <w:rsid w:val="00307765"/>
    <w:rsid w:val="00310936"/>
    <w:rsid w:val="00310E53"/>
    <w:rsid w:val="003119A3"/>
    <w:rsid w:val="00312294"/>
    <w:rsid w:val="00313142"/>
    <w:rsid w:val="00315296"/>
    <w:rsid w:val="00316096"/>
    <w:rsid w:val="00316933"/>
    <w:rsid w:val="0032091E"/>
    <w:rsid w:val="00322702"/>
    <w:rsid w:val="00323454"/>
    <w:rsid w:val="003237A5"/>
    <w:rsid w:val="00326FAB"/>
    <w:rsid w:val="00327EBC"/>
    <w:rsid w:val="0033002D"/>
    <w:rsid w:val="003306B5"/>
    <w:rsid w:val="00330DEE"/>
    <w:rsid w:val="00330E8C"/>
    <w:rsid w:val="0033121E"/>
    <w:rsid w:val="0033181F"/>
    <w:rsid w:val="00332109"/>
    <w:rsid w:val="00333AA7"/>
    <w:rsid w:val="00333C26"/>
    <w:rsid w:val="0033404F"/>
    <w:rsid w:val="003342DB"/>
    <w:rsid w:val="003360E9"/>
    <w:rsid w:val="0033636A"/>
    <w:rsid w:val="003366B8"/>
    <w:rsid w:val="00337133"/>
    <w:rsid w:val="003374F5"/>
    <w:rsid w:val="00340727"/>
    <w:rsid w:val="0034242C"/>
    <w:rsid w:val="00343453"/>
    <w:rsid w:val="00343492"/>
    <w:rsid w:val="003439CC"/>
    <w:rsid w:val="0034481C"/>
    <w:rsid w:val="003449FB"/>
    <w:rsid w:val="00344F1A"/>
    <w:rsid w:val="00346B87"/>
    <w:rsid w:val="00346DAF"/>
    <w:rsid w:val="003472FC"/>
    <w:rsid w:val="00347398"/>
    <w:rsid w:val="00350322"/>
    <w:rsid w:val="00351EEA"/>
    <w:rsid w:val="00351EF6"/>
    <w:rsid w:val="00352CB6"/>
    <w:rsid w:val="00354310"/>
    <w:rsid w:val="00355B62"/>
    <w:rsid w:val="0035690D"/>
    <w:rsid w:val="00362B79"/>
    <w:rsid w:val="003630A9"/>
    <w:rsid w:val="003633FB"/>
    <w:rsid w:val="003636DA"/>
    <w:rsid w:val="00365EF3"/>
    <w:rsid w:val="00367367"/>
    <w:rsid w:val="0037102C"/>
    <w:rsid w:val="00371078"/>
    <w:rsid w:val="00371EAD"/>
    <w:rsid w:val="00372694"/>
    <w:rsid w:val="00372B71"/>
    <w:rsid w:val="0037305E"/>
    <w:rsid w:val="00373A9B"/>
    <w:rsid w:val="00373E17"/>
    <w:rsid w:val="00373E80"/>
    <w:rsid w:val="003747BF"/>
    <w:rsid w:val="0037697F"/>
    <w:rsid w:val="00377076"/>
    <w:rsid w:val="00377C24"/>
    <w:rsid w:val="00380C1F"/>
    <w:rsid w:val="00381E19"/>
    <w:rsid w:val="00382559"/>
    <w:rsid w:val="00383F73"/>
    <w:rsid w:val="0038492D"/>
    <w:rsid w:val="003866E7"/>
    <w:rsid w:val="00391168"/>
    <w:rsid w:val="00391A41"/>
    <w:rsid w:val="00391DDE"/>
    <w:rsid w:val="003929C9"/>
    <w:rsid w:val="003933AA"/>
    <w:rsid w:val="00393424"/>
    <w:rsid w:val="0039373A"/>
    <w:rsid w:val="00394A3E"/>
    <w:rsid w:val="00397334"/>
    <w:rsid w:val="003979C6"/>
    <w:rsid w:val="003A0287"/>
    <w:rsid w:val="003A1092"/>
    <w:rsid w:val="003A174F"/>
    <w:rsid w:val="003A3766"/>
    <w:rsid w:val="003A4617"/>
    <w:rsid w:val="003A59D4"/>
    <w:rsid w:val="003B1D2A"/>
    <w:rsid w:val="003B31FC"/>
    <w:rsid w:val="003B3F67"/>
    <w:rsid w:val="003B47F9"/>
    <w:rsid w:val="003B4806"/>
    <w:rsid w:val="003B6067"/>
    <w:rsid w:val="003B608B"/>
    <w:rsid w:val="003B6B74"/>
    <w:rsid w:val="003B7353"/>
    <w:rsid w:val="003B761D"/>
    <w:rsid w:val="003C2F80"/>
    <w:rsid w:val="003C307D"/>
    <w:rsid w:val="003D06D8"/>
    <w:rsid w:val="003D6037"/>
    <w:rsid w:val="003D6B5E"/>
    <w:rsid w:val="003D7A77"/>
    <w:rsid w:val="003D7CBC"/>
    <w:rsid w:val="003E0241"/>
    <w:rsid w:val="003E0526"/>
    <w:rsid w:val="003E2A4C"/>
    <w:rsid w:val="003E2DA5"/>
    <w:rsid w:val="003E370C"/>
    <w:rsid w:val="003E559A"/>
    <w:rsid w:val="003E657B"/>
    <w:rsid w:val="003E7159"/>
    <w:rsid w:val="003E79DE"/>
    <w:rsid w:val="003F1F1E"/>
    <w:rsid w:val="003F2FB6"/>
    <w:rsid w:val="003F3652"/>
    <w:rsid w:val="003F3B6A"/>
    <w:rsid w:val="003F3E66"/>
    <w:rsid w:val="003F46D8"/>
    <w:rsid w:val="003F779B"/>
    <w:rsid w:val="003F7FE3"/>
    <w:rsid w:val="00400152"/>
    <w:rsid w:val="00402ED5"/>
    <w:rsid w:val="004032FD"/>
    <w:rsid w:val="00404748"/>
    <w:rsid w:val="00405968"/>
    <w:rsid w:val="00405D1B"/>
    <w:rsid w:val="004063D1"/>
    <w:rsid w:val="00406AAB"/>
    <w:rsid w:val="00407053"/>
    <w:rsid w:val="00407591"/>
    <w:rsid w:val="004112B0"/>
    <w:rsid w:val="00411ECA"/>
    <w:rsid w:val="0041222E"/>
    <w:rsid w:val="004139EB"/>
    <w:rsid w:val="00413E41"/>
    <w:rsid w:val="00415C56"/>
    <w:rsid w:val="00415F0C"/>
    <w:rsid w:val="0041648C"/>
    <w:rsid w:val="00417088"/>
    <w:rsid w:val="00421411"/>
    <w:rsid w:val="004230B8"/>
    <w:rsid w:val="00423B3F"/>
    <w:rsid w:val="004249A6"/>
    <w:rsid w:val="00424B13"/>
    <w:rsid w:val="004259F6"/>
    <w:rsid w:val="004266A0"/>
    <w:rsid w:val="00426858"/>
    <w:rsid w:val="00426DF5"/>
    <w:rsid w:val="004304AA"/>
    <w:rsid w:val="00430C70"/>
    <w:rsid w:val="0043117C"/>
    <w:rsid w:val="00431381"/>
    <w:rsid w:val="00431666"/>
    <w:rsid w:val="00432B1F"/>
    <w:rsid w:val="00432E7A"/>
    <w:rsid w:val="00433876"/>
    <w:rsid w:val="0043606D"/>
    <w:rsid w:val="004408D5"/>
    <w:rsid w:val="00443205"/>
    <w:rsid w:val="0044472C"/>
    <w:rsid w:val="004455EB"/>
    <w:rsid w:val="00445853"/>
    <w:rsid w:val="00446565"/>
    <w:rsid w:val="00450B9F"/>
    <w:rsid w:val="00453B00"/>
    <w:rsid w:val="0045427B"/>
    <w:rsid w:val="0045534E"/>
    <w:rsid w:val="0045596E"/>
    <w:rsid w:val="00456D3E"/>
    <w:rsid w:val="004600CF"/>
    <w:rsid w:val="00460803"/>
    <w:rsid w:val="00460AC8"/>
    <w:rsid w:val="00461408"/>
    <w:rsid w:val="00461C4C"/>
    <w:rsid w:val="004622B0"/>
    <w:rsid w:val="00462DBD"/>
    <w:rsid w:val="00462EC3"/>
    <w:rsid w:val="00465521"/>
    <w:rsid w:val="00466AC2"/>
    <w:rsid w:val="00466C97"/>
    <w:rsid w:val="00467F17"/>
    <w:rsid w:val="004728ED"/>
    <w:rsid w:val="00473C34"/>
    <w:rsid w:val="004758BB"/>
    <w:rsid w:val="00477210"/>
    <w:rsid w:val="00481282"/>
    <w:rsid w:val="00481822"/>
    <w:rsid w:val="00482B5D"/>
    <w:rsid w:val="00483C9C"/>
    <w:rsid w:val="004849C0"/>
    <w:rsid w:val="00486CD5"/>
    <w:rsid w:val="00487B6F"/>
    <w:rsid w:val="0049046C"/>
    <w:rsid w:val="00491120"/>
    <w:rsid w:val="00491397"/>
    <w:rsid w:val="00492287"/>
    <w:rsid w:val="00492FF8"/>
    <w:rsid w:val="00493DBB"/>
    <w:rsid w:val="00494935"/>
    <w:rsid w:val="00495B49"/>
    <w:rsid w:val="004973F4"/>
    <w:rsid w:val="004974AB"/>
    <w:rsid w:val="004A00FE"/>
    <w:rsid w:val="004A0B1A"/>
    <w:rsid w:val="004A0B26"/>
    <w:rsid w:val="004A0BBC"/>
    <w:rsid w:val="004A2341"/>
    <w:rsid w:val="004A290E"/>
    <w:rsid w:val="004A35C2"/>
    <w:rsid w:val="004A4144"/>
    <w:rsid w:val="004A5373"/>
    <w:rsid w:val="004A5A7B"/>
    <w:rsid w:val="004A6206"/>
    <w:rsid w:val="004A656C"/>
    <w:rsid w:val="004A7F12"/>
    <w:rsid w:val="004B0088"/>
    <w:rsid w:val="004B05B5"/>
    <w:rsid w:val="004B12D9"/>
    <w:rsid w:val="004B2918"/>
    <w:rsid w:val="004B312B"/>
    <w:rsid w:val="004B515D"/>
    <w:rsid w:val="004B646C"/>
    <w:rsid w:val="004B76DB"/>
    <w:rsid w:val="004C02DF"/>
    <w:rsid w:val="004C0584"/>
    <w:rsid w:val="004C0C8E"/>
    <w:rsid w:val="004C1597"/>
    <w:rsid w:val="004C4E0E"/>
    <w:rsid w:val="004C55B1"/>
    <w:rsid w:val="004C69B4"/>
    <w:rsid w:val="004C7131"/>
    <w:rsid w:val="004D004B"/>
    <w:rsid w:val="004D0540"/>
    <w:rsid w:val="004D1B63"/>
    <w:rsid w:val="004D3906"/>
    <w:rsid w:val="004D4D2A"/>
    <w:rsid w:val="004D659D"/>
    <w:rsid w:val="004D7360"/>
    <w:rsid w:val="004E1AAD"/>
    <w:rsid w:val="004E3F23"/>
    <w:rsid w:val="004E6D36"/>
    <w:rsid w:val="004E776D"/>
    <w:rsid w:val="004E791C"/>
    <w:rsid w:val="004F20D0"/>
    <w:rsid w:val="004F2D4D"/>
    <w:rsid w:val="004F34C2"/>
    <w:rsid w:val="004F419B"/>
    <w:rsid w:val="004F5A60"/>
    <w:rsid w:val="00501E3D"/>
    <w:rsid w:val="00503330"/>
    <w:rsid w:val="005034B3"/>
    <w:rsid w:val="00503D5F"/>
    <w:rsid w:val="00503FCB"/>
    <w:rsid w:val="00504C11"/>
    <w:rsid w:val="005051CD"/>
    <w:rsid w:val="00507697"/>
    <w:rsid w:val="0050793D"/>
    <w:rsid w:val="00507DCA"/>
    <w:rsid w:val="0051018D"/>
    <w:rsid w:val="005106F4"/>
    <w:rsid w:val="0051111A"/>
    <w:rsid w:val="00512B4B"/>
    <w:rsid w:val="005140DE"/>
    <w:rsid w:val="0051494F"/>
    <w:rsid w:val="0051523F"/>
    <w:rsid w:val="00515F68"/>
    <w:rsid w:val="005177D9"/>
    <w:rsid w:val="00521935"/>
    <w:rsid w:val="00521B2E"/>
    <w:rsid w:val="0052223A"/>
    <w:rsid w:val="00523325"/>
    <w:rsid w:val="005236E8"/>
    <w:rsid w:val="00523EAC"/>
    <w:rsid w:val="00524FAB"/>
    <w:rsid w:val="005256A8"/>
    <w:rsid w:val="00526CA3"/>
    <w:rsid w:val="00527A79"/>
    <w:rsid w:val="00527E44"/>
    <w:rsid w:val="00530901"/>
    <w:rsid w:val="00530C60"/>
    <w:rsid w:val="00530DDA"/>
    <w:rsid w:val="00530E55"/>
    <w:rsid w:val="0053110F"/>
    <w:rsid w:val="005316F0"/>
    <w:rsid w:val="0053290E"/>
    <w:rsid w:val="005333D0"/>
    <w:rsid w:val="00533FAB"/>
    <w:rsid w:val="00534946"/>
    <w:rsid w:val="00540EBF"/>
    <w:rsid w:val="005417C1"/>
    <w:rsid w:val="005417D0"/>
    <w:rsid w:val="00542BBC"/>
    <w:rsid w:val="005450C1"/>
    <w:rsid w:val="005454DA"/>
    <w:rsid w:val="00546C82"/>
    <w:rsid w:val="0054723B"/>
    <w:rsid w:val="005525F5"/>
    <w:rsid w:val="005539AA"/>
    <w:rsid w:val="00553E6B"/>
    <w:rsid w:val="00555137"/>
    <w:rsid w:val="00555427"/>
    <w:rsid w:val="00560D19"/>
    <w:rsid w:val="005621A7"/>
    <w:rsid w:val="0056326B"/>
    <w:rsid w:val="005635FF"/>
    <w:rsid w:val="005640A5"/>
    <w:rsid w:val="00564EDB"/>
    <w:rsid w:val="00566F9A"/>
    <w:rsid w:val="00567BA7"/>
    <w:rsid w:val="00573363"/>
    <w:rsid w:val="00573C15"/>
    <w:rsid w:val="0057459A"/>
    <w:rsid w:val="005766B0"/>
    <w:rsid w:val="00576D6D"/>
    <w:rsid w:val="005810A5"/>
    <w:rsid w:val="00581426"/>
    <w:rsid w:val="005819A8"/>
    <w:rsid w:val="00583266"/>
    <w:rsid w:val="00583E50"/>
    <w:rsid w:val="0058438D"/>
    <w:rsid w:val="005844C6"/>
    <w:rsid w:val="0058469A"/>
    <w:rsid w:val="0058477A"/>
    <w:rsid w:val="005862FA"/>
    <w:rsid w:val="005869FB"/>
    <w:rsid w:val="00586AA1"/>
    <w:rsid w:val="005916D7"/>
    <w:rsid w:val="005935E3"/>
    <w:rsid w:val="0059492C"/>
    <w:rsid w:val="00596B50"/>
    <w:rsid w:val="005975AC"/>
    <w:rsid w:val="005A0EEA"/>
    <w:rsid w:val="005A15CD"/>
    <w:rsid w:val="005A16C1"/>
    <w:rsid w:val="005A3335"/>
    <w:rsid w:val="005A3967"/>
    <w:rsid w:val="005A4BD8"/>
    <w:rsid w:val="005A52AD"/>
    <w:rsid w:val="005A69A2"/>
    <w:rsid w:val="005A6AB3"/>
    <w:rsid w:val="005A74C7"/>
    <w:rsid w:val="005B038B"/>
    <w:rsid w:val="005B16C5"/>
    <w:rsid w:val="005B19A3"/>
    <w:rsid w:val="005B2D34"/>
    <w:rsid w:val="005B3146"/>
    <w:rsid w:val="005B3AAA"/>
    <w:rsid w:val="005B443E"/>
    <w:rsid w:val="005B67B4"/>
    <w:rsid w:val="005B7836"/>
    <w:rsid w:val="005C0283"/>
    <w:rsid w:val="005C1B7D"/>
    <w:rsid w:val="005C2ECF"/>
    <w:rsid w:val="005C3255"/>
    <w:rsid w:val="005C3707"/>
    <w:rsid w:val="005C3EFA"/>
    <w:rsid w:val="005C62ED"/>
    <w:rsid w:val="005D1A9D"/>
    <w:rsid w:val="005D2F2A"/>
    <w:rsid w:val="005D3635"/>
    <w:rsid w:val="005D51A6"/>
    <w:rsid w:val="005D57DF"/>
    <w:rsid w:val="005E0609"/>
    <w:rsid w:val="005E0A9B"/>
    <w:rsid w:val="005E343C"/>
    <w:rsid w:val="005E479D"/>
    <w:rsid w:val="005E6FA1"/>
    <w:rsid w:val="005E703F"/>
    <w:rsid w:val="005F1BE8"/>
    <w:rsid w:val="005F22F6"/>
    <w:rsid w:val="005F2DC1"/>
    <w:rsid w:val="005F3D74"/>
    <w:rsid w:val="005F5499"/>
    <w:rsid w:val="005F5E9E"/>
    <w:rsid w:val="005F65A7"/>
    <w:rsid w:val="0060040F"/>
    <w:rsid w:val="00601BE1"/>
    <w:rsid w:val="00603288"/>
    <w:rsid w:val="00603309"/>
    <w:rsid w:val="00603E03"/>
    <w:rsid w:val="00606A6A"/>
    <w:rsid w:val="00606C6D"/>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30A8"/>
    <w:rsid w:val="00633F12"/>
    <w:rsid w:val="0063432D"/>
    <w:rsid w:val="00634E2E"/>
    <w:rsid w:val="00635C36"/>
    <w:rsid w:val="0063613B"/>
    <w:rsid w:val="00640890"/>
    <w:rsid w:val="00642E5E"/>
    <w:rsid w:val="00644556"/>
    <w:rsid w:val="00644C7A"/>
    <w:rsid w:val="00645269"/>
    <w:rsid w:val="00646358"/>
    <w:rsid w:val="00647610"/>
    <w:rsid w:val="00647ACF"/>
    <w:rsid w:val="0065378F"/>
    <w:rsid w:val="00653A79"/>
    <w:rsid w:val="00655740"/>
    <w:rsid w:val="00657209"/>
    <w:rsid w:val="006613DE"/>
    <w:rsid w:val="00662C14"/>
    <w:rsid w:val="0066300C"/>
    <w:rsid w:val="006630AE"/>
    <w:rsid w:val="00664D0E"/>
    <w:rsid w:val="00664E30"/>
    <w:rsid w:val="006679CF"/>
    <w:rsid w:val="00667EF5"/>
    <w:rsid w:val="0067038D"/>
    <w:rsid w:val="0067125B"/>
    <w:rsid w:val="00671D41"/>
    <w:rsid w:val="006734E7"/>
    <w:rsid w:val="00673859"/>
    <w:rsid w:val="0067509B"/>
    <w:rsid w:val="00676E95"/>
    <w:rsid w:val="006773BB"/>
    <w:rsid w:val="00677543"/>
    <w:rsid w:val="006778CD"/>
    <w:rsid w:val="00680A5B"/>
    <w:rsid w:val="006836F3"/>
    <w:rsid w:val="00683AA1"/>
    <w:rsid w:val="006863FF"/>
    <w:rsid w:val="0068737D"/>
    <w:rsid w:val="0068760E"/>
    <w:rsid w:val="00687A01"/>
    <w:rsid w:val="00687DB4"/>
    <w:rsid w:val="00687F75"/>
    <w:rsid w:val="0069164E"/>
    <w:rsid w:val="006917EA"/>
    <w:rsid w:val="00691CE3"/>
    <w:rsid w:val="00693FEE"/>
    <w:rsid w:val="006942E3"/>
    <w:rsid w:val="00694FF3"/>
    <w:rsid w:val="006968D5"/>
    <w:rsid w:val="00696DB4"/>
    <w:rsid w:val="0069748A"/>
    <w:rsid w:val="006978EE"/>
    <w:rsid w:val="0069791F"/>
    <w:rsid w:val="00697DD2"/>
    <w:rsid w:val="006A20B8"/>
    <w:rsid w:val="006A4614"/>
    <w:rsid w:val="006A4961"/>
    <w:rsid w:val="006A5694"/>
    <w:rsid w:val="006A5C27"/>
    <w:rsid w:val="006B044B"/>
    <w:rsid w:val="006B0E8C"/>
    <w:rsid w:val="006B0FFD"/>
    <w:rsid w:val="006B14DA"/>
    <w:rsid w:val="006B1B47"/>
    <w:rsid w:val="006B2722"/>
    <w:rsid w:val="006B3AA3"/>
    <w:rsid w:val="006B6AB2"/>
    <w:rsid w:val="006B7549"/>
    <w:rsid w:val="006C0F84"/>
    <w:rsid w:val="006C0FEE"/>
    <w:rsid w:val="006C2222"/>
    <w:rsid w:val="006C27E6"/>
    <w:rsid w:val="006C5847"/>
    <w:rsid w:val="006D1793"/>
    <w:rsid w:val="006D17CE"/>
    <w:rsid w:val="006D1F71"/>
    <w:rsid w:val="006D20FF"/>
    <w:rsid w:val="006D29EB"/>
    <w:rsid w:val="006D4784"/>
    <w:rsid w:val="006D53CE"/>
    <w:rsid w:val="006D5B27"/>
    <w:rsid w:val="006D7C56"/>
    <w:rsid w:val="006D7CB0"/>
    <w:rsid w:val="006E0689"/>
    <w:rsid w:val="006E0702"/>
    <w:rsid w:val="006E0829"/>
    <w:rsid w:val="006E0A07"/>
    <w:rsid w:val="006E2B18"/>
    <w:rsid w:val="006E39BF"/>
    <w:rsid w:val="006E61AD"/>
    <w:rsid w:val="006F05CC"/>
    <w:rsid w:val="006F2671"/>
    <w:rsid w:val="006F3FC1"/>
    <w:rsid w:val="006F6BAF"/>
    <w:rsid w:val="006F78E5"/>
    <w:rsid w:val="00700459"/>
    <w:rsid w:val="00704C14"/>
    <w:rsid w:val="00705FFB"/>
    <w:rsid w:val="0070655C"/>
    <w:rsid w:val="0070717E"/>
    <w:rsid w:val="00711147"/>
    <w:rsid w:val="0071190F"/>
    <w:rsid w:val="007128C4"/>
    <w:rsid w:val="00712DC2"/>
    <w:rsid w:val="00712F33"/>
    <w:rsid w:val="00713776"/>
    <w:rsid w:val="00713DEE"/>
    <w:rsid w:val="007142AD"/>
    <w:rsid w:val="00714A19"/>
    <w:rsid w:val="00714B47"/>
    <w:rsid w:val="00715E63"/>
    <w:rsid w:val="00717E6A"/>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D3D"/>
    <w:rsid w:val="00751DA0"/>
    <w:rsid w:val="00752B1D"/>
    <w:rsid w:val="00753469"/>
    <w:rsid w:val="00753D9D"/>
    <w:rsid w:val="0075695E"/>
    <w:rsid w:val="0075732E"/>
    <w:rsid w:val="00757D2D"/>
    <w:rsid w:val="007601AB"/>
    <w:rsid w:val="0076058D"/>
    <w:rsid w:val="007610C3"/>
    <w:rsid w:val="007627D2"/>
    <w:rsid w:val="007631C3"/>
    <w:rsid w:val="00763D29"/>
    <w:rsid w:val="0076465D"/>
    <w:rsid w:val="007653D7"/>
    <w:rsid w:val="0076553B"/>
    <w:rsid w:val="007665CF"/>
    <w:rsid w:val="00767A76"/>
    <w:rsid w:val="00770255"/>
    <w:rsid w:val="00771779"/>
    <w:rsid w:val="00773E7F"/>
    <w:rsid w:val="00776264"/>
    <w:rsid w:val="0078006C"/>
    <w:rsid w:val="0078204B"/>
    <w:rsid w:val="00782154"/>
    <w:rsid w:val="00783474"/>
    <w:rsid w:val="0078366C"/>
    <w:rsid w:val="0078415D"/>
    <w:rsid w:val="00784919"/>
    <w:rsid w:val="00784C05"/>
    <w:rsid w:val="007857FC"/>
    <w:rsid w:val="00785AB3"/>
    <w:rsid w:val="007909E8"/>
    <w:rsid w:val="00791001"/>
    <w:rsid w:val="007929F2"/>
    <w:rsid w:val="00792DAA"/>
    <w:rsid w:val="00794184"/>
    <w:rsid w:val="007950B1"/>
    <w:rsid w:val="0079534B"/>
    <w:rsid w:val="007956B3"/>
    <w:rsid w:val="0079601D"/>
    <w:rsid w:val="007A066B"/>
    <w:rsid w:val="007A14AD"/>
    <w:rsid w:val="007A1581"/>
    <w:rsid w:val="007A2A37"/>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DD1"/>
    <w:rsid w:val="007C3B68"/>
    <w:rsid w:val="007C4091"/>
    <w:rsid w:val="007C5288"/>
    <w:rsid w:val="007D0086"/>
    <w:rsid w:val="007D145C"/>
    <w:rsid w:val="007D2589"/>
    <w:rsid w:val="007D35AD"/>
    <w:rsid w:val="007D5814"/>
    <w:rsid w:val="007D6A73"/>
    <w:rsid w:val="007D70F2"/>
    <w:rsid w:val="007D7DDA"/>
    <w:rsid w:val="007E0B03"/>
    <w:rsid w:val="007E14C6"/>
    <w:rsid w:val="007E2D6E"/>
    <w:rsid w:val="007E3403"/>
    <w:rsid w:val="007E3871"/>
    <w:rsid w:val="007E4109"/>
    <w:rsid w:val="007E5E62"/>
    <w:rsid w:val="007E6643"/>
    <w:rsid w:val="007E69C2"/>
    <w:rsid w:val="007E753B"/>
    <w:rsid w:val="007F1688"/>
    <w:rsid w:val="007F22BA"/>
    <w:rsid w:val="007F22E6"/>
    <w:rsid w:val="007F270A"/>
    <w:rsid w:val="007F2ED7"/>
    <w:rsid w:val="007F3B73"/>
    <w:rsid w:val="007F459B"/>
    <w:rsid w:val="007F61E3"/>
    <w:rsid w:val="007F7480"/>
    <w:rsid w:val="0080197A"/>
    <w:rsid w:val="00802288"/>
    <w:rsid w:val="008028C3"/>
    <w:rsid w:val="008044A7"/>
    <w:rsid w:val="00805158"/>
    <w:rsid w:val="0080641F"/>
    <w:rsid w:val="0080702E"/>
    <w:rsid w:val="00807FD7"/>
    <w:rsid w:val="00811173"/>
    <w:rsid w:val="00811992"/>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E56"/>
    <w:rsid w:val="0083054E"/>
    <w:rsid w:val="00831B68"/>
    <w:rsid w:val="00832487"/>
    <w:rsid w:val="0083293B"/>
    <w:rsid w:val="0083336E"/>
    <w:rsid w:val="0083349B"/>
    <w:rsid w:val="008340D0"/>
    <w:rsid w:val="00835514"/>
    <w:rsid w:val="008364C7"/>
    <w:rsid w:val="00836C42"/>
    <w:rsid w:val="0084059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D3F"/>
    <w:rsid w:val="0086144B"/>
    <w:rsid w:val="0086289C"/>
    <w:rsid w:val="00863672"/>
    <w:rsid w:val="00864610"/>
    <w:rsid w:val="0086498E"/>
    <w:rsid w:val="008653C2"/>
    <w:rsid w:val="0086609D"/>
    <w:rsid w:val="00866431"/>
    <w:rsid w:val="00866445"/>
    <w:rsid w:val="00872730"/>
    <w:rsid w:val="008728D9"/>
    <w:rsid w:val="00874123"/>
    <w:rsid w:val="00874477"/>
    <w:rsid w:val="0087467A"/>
    <w:rsid w:val="00875CD1"/>
    <w:rsid w:val="00877784"/>
    <w:rsid w:val="00880DFE"/>
    <w:rsid w:val="008834D1"/>
    <w:rsid w:val="00884A40"/>
    <w:rsid w:val="00884AE5"/>
    <w:rsid w:val="00884C5D"/>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61F5"/>
    <w:rsid w:val="00897203"/>
    <w:rsid w:val="008A0247"/>
    <w:rsid w:val="008A0CA2"/>
    <w:rsid w:val="008A36F0"/>
    <w:rsid w:val="008A37A5"/>
    <w:rsid w:val="008A3927"/>
    <w:rsid w:val="008A556A"/>
    <w:rsid w:val="008A5DBB"/>
    <w:rsid w:val="008A64CE"/>
    <w:rsid w:val="008B1233"/>
    <w:rsid w:val="008B149A"/>
    <w:rsid w:val="008B1E9C"/>
    <w:rsid w:val="008B26BC"/>
    <w:rsid w:val="008B29AF"/>
    <w:rsid w:val="008B423F"/>
    <w:rsid w:val="008B4D46"/>
    <w:rsid w:val="008B4E1C"/>
    <w:rsid w:val="008B56E6"/>
    <w:rsid w:val="008B642C"/>
    <w:rsid w:val="008B6431"/>
    <w:rsid w:val="008C0108"/>
    <w:rsid w:val="008C1628"/>
    <w:rsid w:val="008C5302"/>
    <w:rsid w:val="008C5E5D"/>
    <w:rsid w:val="008C7223"/>
    <w:rsid w:val="008C7550"/>
    <w:rsid w:val="008C782C"/>
    <w:rsid w:val="008D1432"/>
    <w:rsid w:val="008D35BC"/>
    <w:rsid w:val="008D35FC"/>
    <w:rsid w:val="008D4845"/>
    <w:rsid w:val="008D4D07"/>
    <w:rsid w:val="008D58F8"/>
    <w:rsid w:val="008D5A3A"/>
    <w:rsid w:val="008D62AE"/>
    <w:rsid w:val="008D730D"/>
    <w:rsid w:val="008D7883"/>
    <w:rsid w:val="008D7EAA"/>
    <w:rsid w:val="008E0918"/>
    <w:rsid w:val="008E0D9B"/>
    <w:rsid w:val="008E3144"/>
    <w:rsid w:val="008E5575"/>
    <w:rsid w:val="008E55CF"/>
    <w:rsid w:val="008E5FAC"/>
    <w:rsid w:val="008F068B"/>
    <w:rsid w:val="008F2882"/>
    <w:rsid w:val="008F34D9"/>
    <w:rsid w:val="008F3A9C"/>
    <w:rsid w:val="008F3F2D"/>
    <w:rsid w:val="008F4BD4"/>
    <w:rsid w:val="008F6BBA"/>
    <w:rsid w:val="009005A7"/>
    <w:rsid w:val="00902655"/>
    <w:rsid w:val="0090568D"/>
    <w:rsid w:val="00905C16"/>
    <w:rsid w:val="00907316"/>
    <w:rsid w:val="009074DB"/>
    <w:rsid w:val="009077DF"/>
    <w:rsid w:val="00911108"/>
    <w:rsid w:val="00911740"/>
    <w:rsid w:val="00911C37"/>
    <w:rsid w:val="0091273E"/>
    <w:rsid w:val="00913434"/>
    <w:rsid w:val="009134C6"/>
    <w:rsid w:val="009140C4"/>
    <w:rsid w:val="009141FE"/>
    <w:rsid w:val="00916D86"/>
    <w:rsid w:val="009170B8"/>
    <w:rsid w:val="00917782"/>
    <w:rsid w:val="00920D0B"/>
    <w:rsid w:val="00921376"/>
    <w:rsid w:val="009244A7"/>
    <w:rsid w:val="00924A13"/>
    <w:rsid w:val="00933172"/>
    <w:rsid w:val="0093455F"/>
    <w:rsid w:val="00934B3E"/>
    <w:rsid w:val="009363C3"/>
    <w:rsid w:val="009379A4"/>
    <w:rsid w:val="00937C0C"/>
    <w:rsid w:val="009413AE"/>
    <w:rsid w:val="00942222"/>
    <w:rsid w:val="00942330"/>
    <w:rsid w:val="00942CBC"/>
    <w:rsid w:val="00943216"/>
    <w:rsid w:val="0094397E"/>
    <w:rsid w:val="00943A5B"/>
    <w:rsid w:val="00950138"/>
    <w:rsid w:val="00950E90"/>
    <w:rsid w:val="0095240A"/>
    <w:rsid w:val="009529CA"/>
    <w:rsid w:val="009534B6"/>
    <w:rsid w:val="00953739"/>
    <w:rsid w:val="00954D81"/>
    <w:rsid w:val="00954F7B"/>
    <w:rsid w:val="00955F6D"/>
    <w:rsid w:val="00957DE7"/>
    <w:rsid w:val="00960BDA"/>
    <w:rsid w:val="009633D8"/>
    <w:rsid w:val="009635B7"/>
    <w:rsid w:val="00963AAB"/>
    <w:rsid w:val="00964D08"/>
    <w:rsid w:val="0096682A"/>
    <w:rsid w:val="009672B1"/>
    <w:rsid w:val="00970402"/>
    <w:rsid w:val="00971180"/>
    <w:rsid w:val="009720B1"/>
    <w:rsid w:val="00972578"/>
    <w:rsid w:val="00974066"/>
    <w:rsid w:val="009754AC"/>
    <w:rsid w:val="00976784"/>
    <w:rsid w:val="00977526"/>
    <w:rsid w:val="00980383"/>
    <w:rsid w:val="009811B9"/>
    <w:rsid w:val="009819A0"/>
    <w:rsid w:val="00982600"/>
    <w:rsid w:val="009831C6"/>
    <w:rsid w:val="00983E9C"/>
    <w:rsid w:val="009844F2"/>
    <w:rsid w:val="00985838"/>
    <w:rsid w:val="00985CAD"/>
    <w:rsid w:val="00986A71"/>
    <w:rsid w:val="00987104"/>
    <w:rsid w:val="00990413"/>
    <w:rsid w:val="00990794"/>
    <w:rsid w:val="00991DBB"/>
    <w:rsid w:val="00991F47"/>
    <w:rsid w:val="00993514"/>
    <w:rsid w:val="00993A72"/>
    <w:rsid w:val="00994106"/>
    <w:rsid w:val="00994A1E"/>
    <w:rsid w:val="0099629F"/>
    <w:rsid w:val="009A0212"/>
    <w:rsid w:val="009A1739"/>
    <w:rsid w:val="009A2B40"/>
    <w:rsid w:val="009A3C20"/>
    <w:rsid w:val="009A42F3"/>
    <w:rsid w:val="009A4622"/>
    <w:rsid w:val="009A6EAC"/>
    <w:rsid w:val="009A750C"/>
    <w:rsid w:val="009B003B"/>
    <w:rsid w:val="009B011C"/>
    <w:rsid w:val="009B1523"/>
    <w:rsid w:val="009B3FD5"/>
    <w:rsid w:val="009B55A0"/>
    <w:rsid w:val="009B598B"/>
    <w:rsid w:val="009B642C"/>
    <w:rsid w:val="009B7950"/>
    <w:rsid w:val="009C1805"/>
    <w:rsid w:val="009C25AF"/>
    <w:rsid w:val="009C3FE5"/>
    <w:rsid w:val="009C56BA"/>
    <w:rsid w:val="009C5767"/>
    <w:rsid w:val="009C5B69"/>
    <w:rsid w:val="009C7A97"/>
    <w:rsid w:val="009D00CA"/>
    <w:rsid w:val="009D09F2"/>
    <w:rsid w:val="009D2363"/>
    <w:rsid w:val="009D3178"/>
    <w:rsid w:val="009D38E3"/>
    <w:rsid w:val="009D5DFE"/>
    <w:rsid w:val="009D5E48"/>
    <w:rsid w:val="009D6201"/>
    <w:rsid w:val="009D657B"/>
    <w:rsid w:val="009D6D24"/>
    <w:rsid w:val="009D72B1"/>
    <w:rsid w:val="009D7477"/>
    <w:rsid w:val="009E1961"/>
    <w:rsid w:val="009E276A"/>
    <w:rsid w:val="009E3037"/>
    <w:rsid w:val="009E37E4"/>
    <w:rsid w:val="009E41BA"/>
    <w:rsid w:val="009E5704"/>
    <w:rsid w:val="009E66D5"/>
    <w:rsid w:val="009F00FD"/>
    <w:rsid w:val="009F202B"/>
    <w:rsid w:val="009F34FF"/>
    <w:rsid w:val="009F3B8D"/>
    <w:rsid w:val="009F703C"/>
    <w:rsid w:val="009F7598"/>
    <w:rsid w:val="009F7AB6"/>
    <w:rsid w:val="00A01AA1"/>
    <w:rsid w:val="00A0416C"/>
    <w:rsid w:val="00A04539"/>
    <w:rsid w:val="00A05683"/>
    <w:rsid w:val="00A06749"/>
    <w:rsid w:val="00A1027C"/>
    <w:rsid w:val="00A11407"/>
    <w:rsid w:val="00A12D3A"/>
    <w:rsid w:val="00A145F0"/>
    <w:rsid w:val="00A14D41"/>
    <w:rsid w:val="00A15150"/>
    <w:rsid w:val="00A1601B"/>
    <w:rsid w:val="00A179DF"/>
    <w:rsid w:val="00A17AB6"/>
    <w:rsid w:val="00A20426"/>
    <w:rsid w:val="00A205B9"/>
    <w:rsid w:val="00A216F9"/>
    <w:rsid w:val="00A22CD5"/>
    <w:rsid w:val="00A25504"/>
    <w:rsid w:val="00A27954"/>
    <w:rsid w:val="00A279B7"/>
    <w:rsid w:val="00A30C35"/>
    <w:rsid w:val="00A32B15"/>
    <w:rsid w:val="00A32E2A"/>
    <w:rsid w:val="00A33C10"/>
    <w:rsid w:val="00A34456"/>
    <w:rsid w:val="00A34978"/>
    <w:rsid w:val="00A34B67"/>
    <w:rsid w:val="00A34C92"/>
    <w:rsid w:val="00A34F61"/>
    <w:rsid w:val="00A356E8"/>
    <w:rsid w:val="00A357F5"/>
    <w:rsid w:val="00A361B9"/>
    <w:rsid w:val="00A36B88"/>
    <w:rsid w:val="00A372D3"/>
    <w:rsid w:val="00A37CCE"/>
    <w:rsid w:val="00A37DE8"/>
    <w:rsid w:val="00A37E19"/>
    <w:rsid w:val="00A37FF2"/>
    <w:rsid w:val="00A40C50"/>
    <w:rsid w:val="00A40CB6"/>
    <w:rsid w:val="00A43A0C"/>
    <w:rsid w:val="00A44A09"/>
    <w:rsid w:val="00A477E0"/>
    <w:rsid w:val="00A500FE"/>
    <w:rsid w:val="00A50281"/>
    <w:rsid w:val="00A525EA"/>
    <w:rsid w:val="00A541BF"/>
    <w:rsid w:val="00A547B7"/>
    <w:rsid w:val="00A55DCB"/>
    <w:rsid w:val="00A572CB"/>
    <w:rsid w:val="00A57316"/>
    <w:rsid w:val="00A5747C"/>
    <w:rsid w:val="00A5748B"/>
    <w:rsid w:val="00A579CC"/>
    <w:rsid w:val="00A60479"/>
    <w:rsid w:val="00A64491"/>
    <w:rsid w:val="00A64DF5"/>
    <w:rsid w:val="00A65475"/>
    <w:rsid w:val="00A65810"/>
    <w:rsid w:val="00A65C36"/>
    <w:rsid w:val="00A66C4C"/>
    <w:rsid w:val="00A674F4"/>
    <w:rsid w:val="00A67842"/>
    <w:rsid w:val="00A711CD"/>
    <w:rsid w:val="00A71CED"/>
    <w:rsid w:val="00A72845"/>
    <w:rsid w:val="00A72B6B"/>
    <w:rsid w:val="00A7338B"/>
    <w:rsid w:val="00A737E5"/>
    <w:rsid w:val="00A76AF4"/>
    <w:rsid w:val="00A76B97"/>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C78"/>
    <w:rsid w:val="00AA2179"/>
    <w:rsid w:val="00AA2B9F"/>
    <w:rsid w:val="00AA2BA9"/>
    <w:rsid w:val="00AA418C"/>
    <w:rsid w:val="00AA45BE"/>
    <w:rsid w:val="00AA583D"/>
    <w:rsid w:val="00AA5FA6"/>
    <w:rsid w:val="00AA6926"/>
    <w:rsid w:val="00AA73E8"/>
    <w:rsid w:val="00AA78CB"/>
    <w:rsid w:val="00AA7F54"/>
    <w:rsid w:val="00AB00F9"/>
    <w:rsid w:val="00AB02AB"/>
    <w:rsid w:val="00AB2BFB"/>
    <w:rsid w:val="00AB2C02"/>
    <w:rsid w:val="00AB350C"/>
    <w:rsid w:val="00AB4D5B"/>
    <w:rsid w:val="00AB55F1"/>
    <w:rsid w:val="00AB6C1A"/>
    <w:rsid w:val="00AB7622"/>
    <w:rsid w:val="00AB79EA"/>
    <w:rsid w:val="00AC0809"/>
    <w:rsid w:val="00AC1338"/>
    <w:rsid w:val="00AC171D"/>
    <w:rsid w:val="00AC1786"/>
    <w:rsid w:val="00AC2BE2"/>
    <w:rsid w:val="00AC2C62"/>
    <w:rsid w:val="00AC5155"/>
    <w:rsid w:val="00AC6523"/>
    <w:rsid w:val="00AC6782"/>
    <w:rsid w:val="00AC6B19"/>
    <w:rsid w:val="00AC6F43"/>
    <w:rsid w:val="00AC7A3F"/>
    <w:rsid w:val="00AD0BCC"/>
    <w:rsid w:val="00AD1552"/>
    <w:rsid w:val="00AD18A1"/>
    <w:rsid w:val="00AD2812"/>
    <w:rsid w:val="00AD3A88"/>
    <w:rsid w:val="00AD3C0C"/>
    <w:rsid w:val="00AD5280"/>
    <w:rsid w:val="00AD54FE"/>
    <w:rsid w:val="00AD657F"/>
    <w:rsid w:val="00AD770E"/>
    <w:rsid w:val="00AD7C3D"/>
    <w:rsid w:val="00AE18A1"/>
    <w:rsid w:val="00AE2DE9"/>
    <w:rsid w:val="00AE329C"/>
    <w:rsid w:val="00AE408A"/>
    <w:rsid w:val="00AE4B1D"/>
    <w:rsid w:val="00AE4B5B"/>
    <w:rsid w:val="00AE52D3"/>
    <w:rsid w:val="00AE60EB"/>
    <w:rsid w:val="00AF0D18"/>
    <w:rsid w:val="00AF0EE2"/>
    <w:rsid w:val="00AF1F6D"/>
    <w:rsid w:val="00AF3453"/>
    <w:rsid w:val="00AF35B4"/>
    <w:rsid w:val="00AF4210"/>
    <w:rsid w:val="00AF6250"/>
    <w:rsid w:val="00B0093E"/>
    <w:rsid w:val="00B00B0B"/>
    <w:rsid w:val="00B01BAF"/>
    <w:rsid w:val="00B0219F"/>
    <w:rsid w:val="00B02555"/>
    <w:rsid w:val="00B035C4"/>
    <w:rsid w:val="00B036D3"/>
    <w:rsid w:val="00B066B8"/>
    <w:rsid w:val="00B076DB"/>
    <w:rsid w:val="00B07E3C"/>
    <w:rsid w:val="00B10671"/>
    <w:rsid w:val="00B12645"/>
    <w:rsid w:val="00B12C65"/>
    <w:rsid w:val="00B1441D"/>
    <w:rsid w:val="00B1524C"/>
    <w:rsid w:val="00B167D0"/>
    <w:rsid w:val="00B16D95"/>
    <w:rsid w:val="00B20C91"/>
    <w:rsid w:val="00B2148C"/>
    <w:rsid w:val="00B21C89"/>
    <w:rsid w:val="00B224BC"/>
    <w:rsid w:val="00B249F5"/>
    <w:rsid w:val="00B25B2F"/>
    <w:rsid w:val="00B30897"/>
    <w:rsid w:val="00B30EB3"/>
    <w:rsid w:val="00B31329"/>
    <w:rsid w:val="00B31E22"/>
    <w:rsid w:val="00B32D2D"/>
    <w:rsid w:val="00B34951"/>
    <w:rsid w:val="00B357EA"/>
    <w:rsid w:val="00B36B79"/>
    <w:rsid w:val="00B36E6B"/>
    <w:rsid w:val="00B36FD6"/>
    <w:rsid w:val="00B3719A"/>
    <w:rsid w:val="00B40F79"/>
    <w:rsid w:val="00B436BE"/>
    <w:rsid w:val="00B4513E"/>
    <w:rsid w:val="00B4543A"/>
    <w:rsid w:val="00B479F5"/>
    <w:rsid w:val="00B51A00"/>
    <w:rsid w:val="00B53986"/>
    <w:rsid w:val="00B53B2C"/>
    <w:rsid w:val="00B53CDD"/>
    <w:rsid w:val="00B57027"/>
    <w:rsid w:val="00B5785D"/>
    <w:rsid w:val="00B61CB6"/>
    <w:rsid w:val="00B628F4"/>
    <w:rsid w:val="00B631C8"/>
    <w:rsid w:val="00B63FD8"/>
    <w:rsid w:val="00B64970"/>
    <w:rsid w:val="00B64F9A"/>
    <w:rsid w:val="00B664B0"/>
    <w:rsid w:val="00B665D6"/>
    <w:rsid w:val="00B66A5F"/>
    <w:rsid w:val="00B67CDB"/>
    <w:rsid w:val="00B67E1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171D"/>
    <w:rsid w:val="00B9253C"/>
    <w:rsid w:val="00B92C96"/>
    <w:rsid w:val="00B93576"/>
    <w:rsid w:val="00B9399C"/>
    <w:rsid w:val="00B9407C"/>
    <w:rsid w:val="00B940A6"/>
    <w:rsid w:val="00B97BD2"/>
    <w:rsid w:val="00BA01A1"/>
    <w:rsid w:val="00BA0328"/>
    <w:rsid w:val="00BA09D4"/>
    <w:rsid w:val="00BA1D5B"/>
    <w:rsid w:val="00BA1E7C"/>
    <w:rsid w:val="00BA5559"/>
    <w:rsid w:val="00BA5A7C"/>
    <w:rsid w:val="00BA63B9"/>
    <w:rsid w:val="00BA77EC"/>
    <w:rsid w:val="00BA7B14"/>
    <w:rsid w:val="00BB07F0"/>
    <w:rsid w:val="00BB114E"/>
    <w:rsid w:val="00BB145C"/>
    <w:rsid w:val="00BB252A"/>
    <w:rsid w:val="00BB3AC9"/>
    <w:rsid w:val="00BB44FA"/>
    <w:rsid w:val="00BB7ACB"/>
    <w:rsid w:val="00BB7B9F"/>
    <w:rsid w:val="00BC1328"/>
    <w:rsid w:val="00BC25C2"/>
    <w:rsid w:val="00BC3CDB"/>
    <w:rsid w:val="00BC4C54"/>
    <w:rsid w:val="00BC51CB"/>
    <w:rsid w:val="00BC51D3"/>
    <w:rsid w:val="00BC530F"/>
    <w:rsid w:val="00BC5975"/>
    <w:rsid w:val="00BC6842"/>
    <w:rsid w:val="00BC6CCD"/>
    <w:rsid w:val="00BD0303"/>
    <w:rsid w:val="00BD2957"/>
    <w:rsid w:val="00BD2CD1"/>
    <w:rsid w:val="00BD482C"/>
    <w:rsid w:val="00BE04B4"/>
    <w:rsid w:val="00BE0A96"/>
    <w:rsid w:val="00BE1501"/>
    <w:rsid w:val="00BE17DE"/>
    <w:rsid w:val="00BE4D75"/>
    <w:rsid w:val="00BE5825"/>
    <w:rsid w:val="00BE6BCE"/>
    <w:rsid w:val="00BE7109"/>
    <w:rsid w:val="00BF27E4"/>
    <w:rsid w:val="00BF3147"/>
    <w:rsid w:val="00BF5B89"/>
    <w:rsid w:val="00BF5E25"/>
    <w:rsid w:val="00BF5EEB"/>
    <w:rsid w:val="00BF65A1"/>
    <w:rsid w:val="00BF771B"/>
    <w:rsid w:val="00C0201D"/>
    <w:rsid w:val="00C02FE7"/>
    <w:rsid w:val="00C03540"/>
    <w:rsid w:val="00C036C3"/>
    <w:rsid w:val="00C03B88"/>
    <w:rsid w:val="00C0409D"/>
    <w:rsid w:val="00C0465E"/>
    <w:rsid w:val="00C0579A"/>
    <w:rsid w:val="00C06B67"/>
    <w:rsid w:val="00C06CB4"/>
    <w:rsid w:val="00C100BB"/>
    <w:rsid w:val="00C130E4"/>
    <w:rsid w:val="00C13423"/>
    <w:rsid w:val="00C14BDE"/>
    <w:rsid w:val="00C14DCB"/>
    <w:rsid w:val="00C1502A"/>
    <w:rsid w:val="00C15CA5"/>
    <w:rsid w:val="00C17C59"/>
    <w:rsid w:val="00C21AA0"/>
    <w:rsid w:val="00C21F5C"/>
    <w:rsid w:val="00C22F3D"/>
    <w:rsid w:val="00C2354E"/>
    <w:rsid w:val="00C23C8F"/>
    <w:rsid w:val="00C248B6"/>
    <w:rsid w:val="00C263DE"/>
    <w:rsid w:val="00C26D62"/>
    <w:rsid w:val="00C30C36"/>
    <w:rsid w:val="00C3166D"/>
    <w:rsid w:val="00C31D15"/>
    <w:rsid w:val="00C350A3"/>
    <w:rsid w:val="00C36068"/>
    <w:rsid w:val="00C361F1"/>
    <w:rsid w:val="00C413CB"/>
    <w:rsid w:val="00C42955"/>
    <w:rsid w:val="00C43542"/>
    <w:rsid w:val="00C44385"/>
    <w:rsid w:val="00C44811"/>
    <w:rsid w:val="00C44DE1"/>
    <w:rsid w:val="00C4582B"/>
    <w:rsid w:val="00C46E3E"/>
    <w:rsid w:val="00C47FE5"/>
    <w:rsid w:val="00C509EB"/>
    <w:rsid w:val="00C518F2"/>
    <w:rsid w:val="00C51B80"/>
    <w:rsid w:val="00C51CDD"/>
    <w:rsid w:val="00C5263E"/>
    <w:rsid w:val="00C527B4"/>
    <w:rsid w:val="00C527E5"/>
    <w:rsid w:val="00C55A90"/>
    <w:rsid w:val="00C55E7D"/>
    <w:rsid w:val="00C60F64"/>
    <w:rsid w:val="00C62F7C"/>
    <w:rsid w:val="00C63AC6"/>
    <w:rsid w:val="00C6644F"/>
    <w:rsid w:val="00C67243"/>
    <w:rsid w:val="00C71FB4"/>
    <w:rsid w:val="00C735D1"/>
    <w:rsid w:val="00C76063"/>
    <w:rsid w:val="00C762DB"/>
    <w:rsid w:val="00C807AC"/>
    <w:rsid w:val="00C809BE"/>
    <w:rsid w:val="00C80F19"/>
    <w:rsid w:val="00C81572"/>
    <w:rsid w:val="00C81781"/>
    <w:rsid w:val="00C8260E"/>
    <w:rsid w:val="00C830F9"/>
    <w:rsid w:val="00C83293"/>
    <w:rsid w:val="00C83C8B"/>
    <w:rsid w:val="00C85C04"/>
    <w:rsid w:val="00C86446"/>
    <w:rsid w:val="00C90E35"/>
    <w:rsid w:val="00C9138C"/>
    <w:rsid w:val="00C91F44"/>
    <w:rsid w:val="00C921E6"/>
    <w:rsid w:val="00C9385D"/>
    <w:rsid w:val="00C93FBA"/>
    <w:rsid w:val="00C94F96"/>
    <w:rsid w:val="00C9596E"/>
    <w:rsid w:val="00C97FD1"/>
    <w:rsid w:val="00CA00E8"/>
    <w:rsid w:val="00CA0A6B"/>
    <w:rsid w:val="00CA129B"/>
    <w:rsid w:val="00CA2570"/>
    <w:rsid w:val="00CA25D9"/>
    <w:rsid w:val="00CA47DF"/>
    <w:rsid w:val="00CA5057"/>
    <w:rsid w:val="00CA68B5"/>
    <w:rsid w:val="00CB04E2"/>
    <w:rsid w:val="00CB27A1"/>
    <w:rsid w:val="00CB5738"/>
    <w:rsid w:val="00CC0C1F"/>
    <w:rsid w:val="00CC1040"/>
    <w:rsid w:val="00CC2A75"/>
    <w:rsid w:val="00CC425D"/>
    <w:rsid w:val="00CC44DE"/>
    <w:rsid w:val="00CC49FC"/>
    <w:rsid w:val="00CC4ED4"/>
    <w:rsid w:val="00CC58A2"/>
    <w:rsid w:val="00CC5F70"/>
    <w:rsid w:val="00CC637B"/>
    <w:rsid w:val="00CC7EE1"/>
    <w:rsid w:val="00CD0AA1"/>
    <w:rsid w:val="00CD1192"/>
    <w:rsid w:val="00CD2F15"/>
    <w:rsid w:val="00CD3118"/>
    <w:rsid w:val="00CD3817"/>
    <w:rsid w:val="00CD4742"/>
    <w:rsid w:val="00CD4AA4"/>
    <w:rsid w:val="00CD54A3"/>
    <w:rsid w:val="00CD5C68"/>
    <w:rsid w:val="00CD6194"/>
    <w:rsid w:val="00CD6705"/>
    <w:rsid w:val="00CD6B1A"/>
    <w:rsid w:val="00CE0D5B"/>
    <w:rsid w:val="00CE17B7"/>
    <w:rsid w:val="00CE1CFF"/>
    <w:rsid w:val="00CE2101"/>
    <w:rsid w:val="00CE43AE"/>
    <w:rsid w:val="00CE46A0"/>
    <w:rsid w:val="00CE4B2A"/>
    <w:rsid w:val="00CE5B3E"/>
    <w:rsid w:val="00CE67A8"/>
    <w:rsid w:val="00CE6AD3"/>
    <w:rsid w:val="00CE73BB"/>
    <w:rsid w:val="00CE7A88"/>
    <w:rsid w:val="00CE7AF6"/>
    <w:rsid w:val="00CF011A"/>
    <w:rsid w:val="00CF526C"/>
    <w:rsid w:val="00D00DCD"/>
    <w:rsid w:val="00D01CC8"/>
    <w:rsid w:val="00D029C2"/>
    <w:rsid w:val="00D03AE8"/>
    <w:rsid w:val="00D0475C"/>
    <w:rsid w:val="00D1073B"/>
    <w:rsid w:val="00D12C32"/>
    <w:rsid w:val="00D13320"/>
    <w:rsid w:val="00D13DC6"/>
    <w:rsid w:val="00D16E78"/>
    <w:rsid w:val="00D1788F"/>
    <w:rsid w:val="00D17C4D"/>
    <w:rsid w:val="00D2056A"/>
    <w:rsid w:val="00D21FE8"/>
    <w:rsid w:val="00D220D7"/>
    <w:rsid w:val="00D22BD1"/>
    <w:rsid w:val="00D23862"/>
    <w:rsid w:val="00D24555"/>
    <w:rsid w:val="00D2612C"/>
    <w:rsid w:val="00D31706"/>
    <w:rsid w:val="00D327A0"/>
    <w:rsid w:val="00D3489F"/>
    <w:rsid w:val="00D34D1A"/>
    <w:rsid w:val="00D35607"/>
    <w:rsid w:val="00D3616D"/>
    <w:rsid w:val="00D36862"/>
    <w:rsid w:val="00D37C65"/>
    <w:rsid w:val="00D44187"/>
    <w:rsid w:val="00D4564D"/>
    <w:rsid w:val="00D45AB8"/>
    <w:rsid w:val="00D474C0"/>
    <w:rsid w:val="00D4760A"/>
    <w:rsid w:val="00D507C7"/>
    <w:rsid w:val="00D50B30"/>
    <w:rsid w:val="00D51B2F"/>
    <w:rsid w:val="00D5219F"/>
    <w:rsid w:val="00D52F87"/>
    <w:rsid w:val="00D552BB"/>
    <w:rsid w:val="00D568C5"/>
    <w:rsid w:val="00D575D1"/>
    <w:rsid w:val="00D57EDA"/>
    <w:rsid w:val="00D63D04"/>
    <w:rsid w:val="00D646D2"/>
    <w:rsid w:val="00D64CB8"/>
    <w:rsid w:val="00D6520D"/>
    <w:rsid w:val="00D65B59"/>
    <w:rsid w:val="00D67FB2"/>
    <w:rsid w:val="00D70E11"/>
    <w:rsid w:val="00D70E51"/>
    <w:rsid w:val="00D71875"/>
    <w:rsid w:val="00D71DFC"/>
    <w:rsid w:val="00D73109"/>
    <w:rsid w:val="00D7316B"/>
    <w:rsid w:val="00D73F7F"/>
    <w:rsid w:val="00D7406D"/>
    <w:rsid w:val="00D7628C"/>
    <w:rsid w:val="00D767AF"/>
    <w:rsid w:val="00D76D05"/>
    <w:rsid w:val="00D77046"/>
    <w:rsid w:val="00D77148"/>
    <w:rsid w:val="00D80F5F"/>
    <w:rsid w:val="00D81C82"/>
    <w:rsid w:val="00D8282B"/>
    <w:rsid w:val="00D84B39"/>
    <w:rsid w:val="00D86BD3"/>
    <w:rsid w:val="00D86E55"/>
    <w:rsid w:val="00D87D3E"/>
    <w:rsid w:val="00D901D7"/>
    <w:rsid w:val="00D9027B"/>
    <w:rsid w:val="00D904A1"/>
    <w:rsid w:val="00D91742"/>
    <w:rsid w:val="00D9462B"/>
    <w:rsid w:val="00D95B79"/>
    <w:rsid w:val="00D9755F"/>
    <w:rsid w:val="00DA15BC"/>
    <w:rsid w:val="00DA35EE"/>
    <w:rsid w:val="00DA4DDB"/>
    <w:rsid w:val="00DA520D"/>
    <w:rsid w:val="00DA56BF"/>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6515"/>
    <w:rsid w:val="00DC6C46"/>
    <w:rsid w:val="00DC7799"/>
    <w:rsid w:val="00DD0F99"/>
    <w:rsid w:val="00DD3174"/>
    <w:rsid w:val="00DD32B2"/>
    <w:rsid w:val="00DD3D7B"/>
    <w:rsid w:val="00DD453D"/>
    <w:rsid w:val="00DD4E99"/>
    <w:rsid w:val="00DD4FE7"/>
    <w:rsid w:val="00DD5156"/>
    <w:rsid w:val="00DD5687"/>
    <w:rsid w:val="00DD5EB2"/>
    <w:rsid w:val="00DD6182"/>
    <w:rsid w:val="00DD62C3"/>
    <w:rsid w:val="00DE081D"/>
    <w:rsid w:val="00DE183E"/>
    <w:rsid w:val="00DE1B6B"/>
    <w:rsid w:val="00DE2A72"/>
    <w:rsid w:val="00DE2AA1"/>
    <w:rsid w:val="00DE3C50"/>
    <w:rsid w:val="00DE4AC6"/>
    <w:rsid w:val="00DE4EF6"/>
    <w:rsid w:val="00DE715D"/>
    <w:rsid w:val="00DE7C44"/>
    <w:rsid w:val="00DF208D"/>
    <w:rsid w:val="00DF2585"/>
    <w:rsid w:val="00DF295A"/>
    <w:rsid w:val="00DF2A59"/>
    <w:rsid w:val="00DF2C6A"/>
    <w:rsid w:val="00DF2EE1"/>
    <w:rsid w:val="00DF36D8"/>
    <w:rsid w:val="00DF3B2D"/>
    <w:rsid w:val="00DF60D0"/>
    <w:rsid w:val="00DF6293"/>
    <w:rsid w:val="00DF647D"/>
    <w:rsid w:val="00E0019D"/>
    <w:rsid w:val="00E004AE"/>
    <w:rsid w:val="00E00BBE"/>
    <w:rsid w:val="00E01583"/>
    <w:rsid w:val="00E0183D"/>
    <w:rsid w:val="00E01A67"/>
    <w:rsid w:val="00E01AE4"/>
    <w:rsid w:val="00E022B0"/>
    <w:rsid w:val="00E02A8D"/>
    <w:rsid w:val="00E06602"/>
    <w:rsid w:val="00E105B3"/>
    <w:rsid w:val="00E107A6"/>
    <w:rsid w:val="00E1221A"/>
    <w:rsid w:val="00E1243F"/>
    <w:rsid w:val="00E12A5E"/>
    <w:rsid w:val="00E1370C"/>
    <w:rsid w:val="00E14872"/>
    <w:rsid w:val="00E149F4"/>
    <w:rsid w:val="00E14A44"/>
    <w:rsid w:val="00E14FDA"/>
    <w:rsid w:val="00E1600B"/>
    <w:rsid w:val="00E1681B"/>
    <w:rsid w:val="00E16CD7"/>
    <w:rsid w:val="00E16F89"/>
    <w:rsid w:val="00E17590"/>
    <w:rsid w:val="00E20981"/>
    <w:rsid w:val="00E218DD"/>
    <w:rsid w:val="00E21EEC"/>
    <w:rsid w:val="00E221EE"/>
    <w:rsid w:val="00E225F4"/>
    <w:rsid w:val="00E22618"/>
    <w:rsid w:val="00E23463"/>
    <w:rsid w:val="00E23627"/>
    <w:rsid w:val="00E23ADA"/>
    <w:rsid w:val="00E2496B"/>
    <w:rsid w:val="00E253E5"/>
    <w:rsid w:val="00E25BA8"/>
    <w:rsid w:val="00E266DA"/>
    <w:rsid w:val="00E2683C"/>
    <w:rsid w:val="00E270A3"/>
    <w:rsid w:val="00E27906"/>
    <w:rsid w:val="00E30B90"/>
    <w:rsid w:val="00E30D02"/>
    <w:rsid w:val="00E337D5"/>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E9"/>
    <w:rsid w:val="00E560BA"/>
    <w:rsid w:val="00E57FF4"/>
    <w:rsid w:val="00E62028"/>
    <w:rsid w:val="00E635D2"/>
    <w:rsid w:val="00E63AE8"/>
    <w:rsid w:val="00E63B6A"/>
    <w:rsid w:val="00E645DD"/>
    <w:rsid w:val="00E6597E"/>
    <w:rsid w:val="00E66418"/>
    <w:rsid w:val="00E70CA3"/>
    <w:rsid w:val="00E711A2"/>
    <w:rsid w:val="00E74048"/>
    <w:rsid w:val="00E749AE"/>
    <w:rsid w:val="00E777AA"/>
    <w:rsid w:val="00E778C4"/>
    <w:rsid w:val="00E77FBF"/>
    <w:rsid w:val="00E800B4"/>
    <w:rsid w:val="00E800EF"/>
    <w:rsid w:val="00E8140D"/>
    <w:rsid w:val="00E832CD"/>
    <w:rsid w:val="00E855F7"/>
    <w:rsid w:val="00E91FFC"/>
    <w:rsid w:val="00E94C5C"/>
    <w:rsid w:val="00E94E1A"/>
    <w:rsid w:val="00E95C3B"/>
    <w:rsid w:val="00E960D6"/>
    <w:rsid w:val="00E9690C"/>
    <w:rsid w:val="00E96954"/>
    <w:rsid w:val="00E96DCA"/>
    <w:rsid w:val="00E96E8C"/>
    <w:rsid w:val="00EA1227"/>
    <w:rsid w:val="00EA1AC0"/>
    <w:rsid w:val="00EA2284"/>
    <w:rsid w:val="00EA588C"/>
    <w:rsid w:val="00EA5AB7"/>
    <w:rsid w:val="00EA6B96"/>
    <w:rsid w:val="00EB059E"/>
    <w:rsid w:val="00EB32FD"/>
    <w:rsid w:val="00EB3ADE"/>
    <w:rsid w:val="00EB50D5"/>
    <w:rsid w:val="00EB7156"/>
    <w:rsid w:val="00EC10B4"/>
    <w:rsid w:val="00EC1A2E"/>
    <w:rsid w:val="00EC2217"/>
    <w:rsid w:val="00EC32B8"/>
    <w:rsid w:val="00EC36F4"/>
    <w:rsid w:val="00EC4701"/>
    <w:rsid w:val="00EC4A79"/>
    <w:rsid w:val="00EC60FA"/>
    <w:rsid w:val="00EC6FB5"/>
    <w:rsid w:val="00EC7A72"/>
    <w:rsid w:val="00ED186C"/>
    <w:rsid w:val="00ED1C49"/>
    <w:rsid w:val="00ED1F08"/>
    <w:rsid w:val="00ED2067"/>
    <w:rsid w:val="00ED47C6"/>
    <w:rsid w:val="00ED4CAF"/>
    <w:rsid w:val="00ED67EA"/>
    <w:rsid w:val="00EE0CAC"/>
    <w:rsid w:val="00EE5BCE"/>
    <w:rsid w:val="00EE66FE"/>
    <w:rsid w:val="00EE788C"/>
    <w:rsid w:val="00EE7B3B"/>
    <w:rsid w:val="00EF0898"/>
    <w:rsid w:val="00EF24D9"/>
    <w:rsid w:val="00EF287C"/>
    <w:rsid w:val="00EF40F4"/>
    <w:rsid w:val="00EF42D0"/>
    <w:rsid w:val="00EF453D"/>
    <w:rsid w:val="00EF64C4"/>
    <w:rsid w:val="00EF6A54"/>
    <w:rsid w:val="00F01D9C"/>
    <w:rsid w:val="00F03A69"/>
    <w:rsid w:val="00F06ED7"/>
    <w:rsid w:val="00F077FB"/>
    <w:rsid w:val="00F125D3"/>
    <w:rsid w:val="00F13D2E"/>
    <w:rsid w:val="00F1769B"/>
    <w:rsid w:val="00F17D86"/>
    <w:rsid w:val="00F202F0"/>
    <w:rsid w:val="00F241D3"/>
    <w:rsid w:val="00F26CD9"/>
    <w:rsid w:val="00F27664"/>
    <w:rsid w:val="00F27761"/>
    <w:rsid w:val="00F313C4"/>
    <w:rsid w:val="00F31F7E"/>
    <w:rsid w:val="00F32BB0"/>
    <w:rsid w:val="00F32E9D"/>
    <w:rsid w:val="00F34E0C"/>
    <w:rsid w:val="00F3590D"/>
    <w:rsid w:val="00F35E0C"/>
    <w:rsid w:val="00F40850"/>
    <w:rsid w:val="00F41A48"/>
    <w:rsid w:val="00F41B55"/>
    <w:rsid w:val="00F41F4C"/>
    <w:rsid w:val="00F42F35"/>
    <w:rsid w:val="00F43922"/>
    <w:rsid w:val="00F443B0"/>
    <w:rsid w:val="00F44EB1"/>
    <w:rsid w:val="00F4680B"/>
    <w:rsid w:val="00F52EA7"/>
    <w:rsid w:val="00F52F11"/>
    <w:rsid w:val="00F52FAF"/>
    <w:rsid w:val="00F5498A"/>
    <w:rsid w:val="00F55522"/>
    <w:rsid w:val="00F5568D"/>
    <w:rsid w:val="00F56608"/>
    <w:rsid w:val="00F56903"/>
    <w:rsid w:val="00F57B67"/>
    <w:rsid w:val="00F611AC"/>
    <w:rsid w:val="00F626FA"/>
    <w:rsid w:val="00F62712"/>
    <w:rsid w:val="00F62EBA"/>
    <w:rsid w:val="00F63B25"/>
    <w:rsid w:val="00F6490A"/>
    <w:rsid w:val="00F712FF"/>
    <w:rsid w:val="00F715DF"/>
    <w:rsid w:val="00F722CE"/>
    <w:rsid w:val="00F72D30"/>
    <w:rsid w:val="00F72E36"/>
    <w:rsid w:val="00F73042"/>
    <w:rsid w:val="00F7387D"/>
    <w:rsid w:val="00F73F7E"/>
    <w:rsid w:val="00F745E5"/>
    <w:rsid w:val="00F7498F"/>
    <w:rsid w:val="00F75FC1"/>
    <w:rsid w:val="00F76F9F"/>
    <w:rsid w:val="00F77587"/>
    <w:rsid w:val="00F776D2"/>
    <w:rsid w:val="00F80916"/>
    <w:rsid w:val="00F81F8F"/>
    <w:rsid w:val="00F82133"/>
    <w:rsid w:val="00F824F3"/>
    <w:rsid w:val="00F8285A"/>
    <w:rsid w:val="00F85A6D"/>
    <w:rsid w:val="00F860A9"/>
    <w:rsid w:val="00F876D9"/>
    <w:rsid w:val="00F90E2B"/>
    <w:rsid w:val="00F915A5"/>
    <w:rsid w:val="00F91CAC"/>
    <w:rsid w:val="00F925D3"/>
    <w:rsid w:val="00F928E9"/>
    <w:rsid w:val="00F928F0"/>
    <w:rsid w:val="00F93984"/>
    <w:rsid w:val="00F94C0D"/>
    <w:rsid w:val="00F94DF5"/>
    <w:rsid w:val="00F95158"/>
    <w:rsid w:val="00F96356"/>
    <w:rsid w:val="00F96FEC"/>
    <w:rsid w:val="00F970AD"/>
    <w:rsid w:val="00FA0BB1"/>
    <w:rsid w:val="00FA121A"/>
    <w:rsid w:val="00FA623A"/>
    <w:rsid w:val="00FB07A8"/>
    <w:rsid w:val="00FB1C87"/>
    <w:rsid w:val="00FB1E15"/>
    <w:rsid w:val="00FB26DA"/>
    <w:rsid w:val="00FB3D69"/>
    <w:rsid w:val="00FB519E"/>
    <w:rsid w:val="00FB58BC"/>
    <w:rsid w:val="00FB6109"/>
    <w:rsid w:val="00FB7BE3"/>
    <w:rsid w:val="00FC0C49"/>
    <w:rsid w:val="00FC174D"/>
    <w:rsid w:val="00FC1F7B"/>
    <w:rsid w:val="00FC49C8"/>
    <w:rsid w:val="00FC54B9"/>
    <w:rsid w:val="00FD1220"/>
    <w:rsid w:val="00FD1DB6"/>
    <w:rsid w:val="00FD1E39"/>
    <w:rsid w:val="00FD1FF3"/>
    <w:rsid w:val="00FD2233"/>
    <w:rsid w:val="00FD33C4"/>
    <w:rsid w:val="00FD4A56"/>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3B69"/>
    <w:rsid w:val="00FF3D88"/>
    <w:rsid w:val="00FF5866"/>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basedOn w:val="DefaultParagraphFont"/>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F47A4"/>
  </w:style>
  <w:style w:type="character" w:customStyle="1" w:styleId="apple-converted-space">
    <w:name w:val="apple-converted-space"/>
    <w:basedOn w:val="DefaultParagraphFont"/>
    <w:rsid w:val="00F32E9D"/>
  </w:style>
  <w:style w:type="character" w:customStyle="1" w:styleId="Heading2Char">
    <w:name w:val="Heading 2 Char"/>
    <w:basedOn w:val="DefaultParagraphFont"/>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tvhtml1">
    <w:name w:val="tv_html1"/>
    <w:basedOn w:val="DefaultParagraphFont"/>
    <w:rsid w:val="0094397E"/>
  </w:style>
  <w:style w:type="character" w:customStyle="1" w:styleId="tvhtml">
    <w:name w:val="tv_html"/>
    <w:basedOn w:val="DefaultParagraphFont"/>
    <w:rsid w:val="0094397E"/>
  </w:style>
  <w:style w:type="paragraph" w:customStyle="1" w:styleId="BodyText1">
    <w:name w:val="Body Text1"/>
    <w:basedOn w:val="Normal"/>
    <w:link w:val="BodytextChar1"/>
    <w:rsid w:val="00205535"/>
    <w:pPr>
      <w:spacing w:after="80"/>
      <w:jc w:val="both"/>
    </w:pPr>
    <w:rPr>
      <w:lang w:eastAsia="en-US"/>
    </w:rPr>
  </w:style>
  <w:style w:type="character" w:customStyle="1" w:styleId="BodytextChar1">
    <w:name w:val="Body text Char1"/>
    <w:link w:val="BodyText1"/>
    <w:rsid w:val="0020553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basedOn w:val="DefaultParagraphFont"/>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F47A4"/>
  </w:style>
  <w:style w:type="character" w:customStyle="1" w:styleId="apple-converted-space">
    <w:name w:val="apple-converted-space"/>
    <w:basedOn w:val="DefaultParagraphFont"/>
    <w:rsid w:val="00F32E9D"/>
  </w:style>
  <w:style w:type="character" w:customStyle="1" w:styleId="Heading2Char">
    <w:name w:val="Heading 2 Char"/>
    <w:basedOn w:val="DefaultParagraphFont"/>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tvhtml1">
    <w:name w:val="tv_html1"/>
    <w:basedOn w:val="DefaultParagraphFont"/>
    <w:rsid w:val="0094397E"/>
  </w:style>
  <w:style w:type="character" w:customStyle="1" w:styleId="tvhtml">
    <w:name w:val="tv_html"/>
    <w:basedOn w:val="DefaultParagraphFont"/>
    <w:rsid w:val="0094397E"/>
  </w:style>
  <w:style w:type="paragraph" w:customStyle="1" w:styleId="BodyText1">
    <w:name w:val="Body Text1"/>
    <w:basedOn w:val="Normal"/>
    <w:link w:val="BodytextChar1"/>
    <w:rsid w:val="00205535"/>
    <w:pPr>
      <w:spacing w:after="80"/>
      <w:jc w:val="both"/>
    </w:pPr>
    <w:rPr>
      <w:lang w:val="x-none" w:eastAsia="en-US"/>
    </w:rPr>
  </w:style>
  <w:style w:type="character" w:customStyle="1" w:styleId="BodytextChar1">
    <w:name w:val="Body text Char1"/>
    <w:link w:val="BodyText1"/>
    <w:rsid w:val="00205535"/>
    <w:rPr>
      <w:sz w:val="24"/>
      <w:szCs w:val="24"/>
      <w:lang w:val="x-none" w:eastAsia="en-US"/>
    </w:rPr>
  </w:style>
</w:styles>
</file>

<file path=word/webSettings.xml><?xml version="1.0" encoding="utf-8"?>
<w:webSettings xmlns:r="http://schemas.openxmlformats.org/officeDocument/2006/relationships" xmlns:w="http://schemas.openxmlformats.org/wordprocessingml/2006/main">
  <w:divs>
    <w:div w:id="162673924">
      <w:bodyDiv w:val="1"/>
      <w:marLeft w:val="0"/>
      <w:marRight w:val="0"/>
      <w:marTop w:val="0"/>
      <w:marBottom w:val="0"/>
      <w:divBdr>
        <w:top w:val="none" w:sz="0" w:space="0" w:color="auto"/>
        <w:left w:val="none" w:sz="0" w:space="0" w:color="auto"/>
        <w:bottom w:val="none" w:sz="0" w:space="0" w:color="auto"/>
        <w:right w:val="none" w:sz="0" w:space="0" w:color="auto"/>
      </w:divBdr>
    </w:div>
    <w:div w:id="381101526">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97242992">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3096">
      <w:bodyDiv w:val="1"/>
      <w:marLeft w:val="0"/>
      <w:marRight w:val="0"/>
      <w:marTop w:val="0"/>
      <w:marBottom w:val="0"/>
      <w:divBdr>
        <w:top w:val="none" w:sz="0" w:space="0" w:color="auto"/>
        <w:left w:val="none" w:sz="0" w:space="0" w:color="auto"/>
        <w:bottom w:val="none" w:sz="0" w:space="0" w:color="auto"/>
        <w:right w:val="none" w:sz="0" w:space="0" w:color="auto"/>
      </w:divBdr>
    </w:div>
    <w:div w:id="818380191">
      <w:bodyDiv w:val="1"/>
      <w:marLeft w:val="0"/>
      <w:marRight w:val="0"/>
      <w:marTop w:val="0"/>
      <w:marBottom w:val="0"/>
      <w:divBdr>
        <w:top w:val="none" w:sz="0" w:space="0" w:color="auto"/>
        <w:left w:val="none" w:sz="0" w:space="0" w:color="auto"/>
        <w:bottom w:val="none" w:sz="0" w:space="0" w:color="auto"/>
        <w:right w:val="none" w:sz="0" w:space="0" w:color="auto"/>
      </w:divBdr>
    </w:div>
    <w:div w:id="1060326852">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9363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atvij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mailto:liene.dorbe@rapl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6B1E0-4B17-4FAB-A36F-E890F51B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1849</Words>
  <Characters>14771</Characters>
  <Application>Microsoft Office Word</Application>
  <DocSecurity>0</DocSecurity>
  <Lines>369</Lines>
  <Paragraphs>263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22.maija noteikumos Nr.361 „Dabas resursu nodokļa piemērošanas noteikumi transportlīdzekļiem””</vt:lpstr>
    </vt:vector>
  </TitlesOfParts>
  <Company>VARAM</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22.maija noteikumos Nr.361 „Dabas resursu nodokļa piemērošanas noteikumi transportlīdzekļiem””</dc:title>
  <dc:subject>Noteikumu projekta anotācija</dc:subject>
  <dc:creator>Ieva Briņķe</dc:creator>
  <dc:description>tālrunis 67026479;e-pasts tatjana.alekse@varam.gov.lv</dc:description>
  <cp:lastModifiedBy>IevaBrinke</cp:lastModifiedBy>
  <cp:revision>7</cp:revision>
  <cp:lastPrinted>2012-05-22T06:11:00Z</cp:lastPrinted>
  <dcterms:created xsi:type="dcterms:W3CDTF">2013-07-24T07:11:00Z</dcterms:created>
  <dcterms:modified xsi:type="dcterms:W3CDTF">2013-07-25T11:16:00Z</dcterms:modified>
</cp:coreProperties>
</file>