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32" w:rsidRPr="002F7BF7" w:rsidRDefault="00707C32" w:rsidP="00707C32">
      <w:pPr>
        <w:pStyle w:val="Standard"/>
        <w:jc w:val="right"/>
        <w:rPr>
          <w:rFonts w:ascii="Times New Roman" w:hAnsi="Times New Roman" w:cs="Times New Roman"/>
          <w:sz w:val="28"/>
          <w:szCs w:val="28"/>
        </w:rPr>
      </w:pPr>
      <w:r w:rsidRPr="002F7BF7">
        <w:rPr>
          <w:rFonts w:ascii="Times New Roman" w:hAnsi="Times New Roman" w:cs="Times New Roman"/>
          <w:sz w:val="28"/>
          <w:szCs w:val="28"/>
        </w:rPr>
        <w:t>LIKUMPROJEKTS</w:t>
      </w:r>
    </w:p>
    <w:p w:rsidR="00707C32" w:rsidRPr="002F7BF7" w:rsidRDefault="00707C32" w:rsidP="00707C32">
      <w:pPr>
        <w:pStyle w:val="Standard"/>
        <w:jc w:val="center"/>
        <w:rPr>
          <w:rFonts w:ascii="Times New Roman" w:hAnsi="Times New Roman" w:cs="Times New Roman"/>
          <w:b/>
          <w:bCs/>
          <w:sz w:val="28"/>
          <w:szCs w:val="28"/>
        </w:rPr>
      </w:pPr>
    </w:p>
    <w:p w:rsidR="00707C32" w:rsidRPr="002F7BF7" w:rsidRDefault="0083399C" w:rsidP="00707C32">
      <w:pPr>
        <w:pStyle w:val="Standard"/>
        <w:jc w:val="center"/>
        <w:rPr>
          <w:rFonts w:ascii="Times New Roman" w:hAnsi="Times New Roman" w:cs="Times New Roman"/>
          <w:b/>
          <w:bCs/>
          <w:sz w:val="28"/>
          <w:szCs w:val="28"/>
        </w:rPr>
      </w:pPr>
      <w:r w:rsidRPr="002F7BF7">
        <w:rPr>
          <w:rFonts w:ascii="Times New Roman" w:hAnsi="Times New Roman" w:cs="Times New Roman"/>
          <w:b/>
          <w:bCs/>
          <w:sz w:val="28"/>
          <w:szCs w:val="28"/>
        </w:rPr>
        <w:t>Grozījumi Aizsargj</w:t>
      </w:r>
      <w:r w:rsidR="00707C32" w:rsidRPr="002F7BF7">
        <w:rPr>
          <w:rFonts w:ascii="Times New Roman" w:hAnsi="Times New Roman" w:cs="Times New Roman"/>
          <w:b/>
          <w:bCs/>
          <w:sz w:val="28"/>
          <w:szCs w:val="28"/>
        </w:rPr>
        <w:t>o</w:t>
      </w:r>
      <w:r w:rsidRPr="002F7BF7">
        <w:rPr>
          <w:rFonts w:ascii="Times New Roman" w:hAnsi="Times New Roman" w:cs="Times New Roman"/>
          <w:b/>
          <w:bCs/>
          <w:sz w:val="28"/>
          <w:szCs w:val="28"/>
        </w:rPr>
        <w:t>s</w:t>
      </w:r>
      <w:r w:rsidR="00707C32" w:rsidRPr="002F7BF7">
        <w:rPr>
          <w:rFonts w:ascii="Times New Roman" w:hAnsi="Times New Roman" w:cs="Times New Roman"/>
          <w:b/>
          <w:bCs/>
          <w:sz w:val="28"/>
          <w:szCs w:val="28"/>
        </w:rPr>
        <w:t>lu likumā</w:t>
      </w:r>
    </w:p>
    <w:p w:rsidR="00707C32" w:rsidRPr="002F7BF7" w:rsidRDefault="00707C32" w:rsidP="00707C32">
      <w:pPr>
        <w:pStyle w:val="Standard"/>
        <w:jc w:val="center"/>
        <w:rPr>
          <w:rFonts w:ascii="Times New Roman" w:hAnsi="Times New Roman" w:cs="Times New Roman"/>
          <w:sz w:val="28"/>
          <w:szCs w:val="28"/>
        </w:rPr>
      </w:pPr>
    </w:p>
    <w:p w:rsidR="00A3477F" w:rsidRPr="002F7BF7" w:rsidRDefault="00A3477F" w:rsidP="00A3477F">
      <w:pPr>
        <w:spacing w:after="120"/>
        <w:ind w:firstLine="720"/>
        <w:jc w:val="both"/>
        <w:rPr>
          <w:rFonts w:ascii="Times New Roman" w:hAnsi="Times New Roman" w:cs="Times New Roman"/>
          <w:sz w:val="28"/>
          <w:szCs w:val="28"/>
        </w:rPr>
      </w:pPr>
      <w:r w:rsidRPr="002F7BF7">
        <w:rPr>
          <w:rFonts w:ascii="Times New Roman" w:hAnsi="Times New Roman" w:cs="Times New Roman"/>
          <w:sz w:val="28"/>
          <w:szCs w:val="28"/>
        </w:rPr>
        <w:t xml:space="preserve">Izdarīt Aizsargjoslu likumā </w:t>
      </w:r>
      <w:r>
        <w:rPr>
          <w:rFonts w:ascii="Times New Roman" w:hAnsi="Times New Roman" w:cs="Times New Roman"/>
          <w:sz w:val="28"/>
          <w:szCs w:val="28"/>
        </w:rPr>
        <w:t>(</w:t>
      </w:r>
      <w:r w:rsidRPr="00A3477F">
        <w:rPr>
          <w:rFonts w:ascii="Times New Roman" w:hAnsi="Times New Roman" w:cs="Times New Roman"/>
          <w:sz w:val="28"/>
          <w:szCs w:val="28"/>
        </w:rPr>
        <w:t>Latvijas Republikas Saeimas un Ministru Kabineta Ziņotājs, 1997, 6.nr.; 2002, 7.nr.; 2003, 15.nr.; 2005, 15.nr.; 2008, 8.nr.; 2009, 12.nr.; Latvijas Vēstnesis, 2010, 205.nr., 2011, 169.nr.)</w:t>
      </w:r>
      <w:r>
        <w:rPr>
          <w:rFonts w:ascii="Times New Roman" w:hAnsi="Times New Roman" w:cs="Times New Roman"/>
          <w:sz w:val="28"/>
          <w:szCs w:val="28"/>
        </w:rPr>
        <w:t xml:space="preserve"> </w:t>
      </w:r>
      <w:r w:rsidRPr="002F7BF7">
        <w:rPr>
          <w:rFonts w:ascii="Times New Roman" w:hAnsi="Times New Roman" w:cs="Times New Roman"/>
          <w:sz w:val="28"/>
          <w:szCs w:val="28"/>
        </w:rPr>
        <w:t>šādus grozījumus:</w:t>
      </w:r>
    </w:p>
    <w:p w:rsidR="00A3477F" w:rsidRPr="00A3477F" w:rsidRDefault="00A3477F" w:rsidP="00A3477F">
      <w:pPr>
        <w:rPr>
          <w:rFonts w:ascii="Times New Roman" w:hAnsi="Times New Roman" w:cs="Times New Roman"/>
          <w:color w:val="1F497D"/>
          <w:sz w:val="28"/>
          <w:szCs w:val="28"/>
        </w:rPr>
      </w:pPr>
    </w:p>
    <w:p w:rsidR="00914032" w:rsidRPr="005A445F" w:rsidRDefault="005A445F" w:rsidP="005A445F">
      <w:pPr>
        <w:spacing w:after="120"/>
        <w:ind w:firstLine="720"/>
        <w:jc w:val="both"/>
        <w:rPr>
          <w:rFonts w:ascii="Times New Roman" w:hAnsi="Times New Roman" w:cs="Times New Roman"/>
          <w:sz w:val="28"/>
          <w:szCs w:val="28"/>
        </w:rPr>
      </w:pPr>
      <w:r>
        <w:rPr>
          <w:rFonts w:ascii="Times New Roman" w:hAnsi="Times New Roman" w:cs="Times New Roman"/>
          <w:sz w:val="28"/>
          <w:szCs w:val="28"/>
        </w:rPr>
        <w:t>1.</w:t>
      </w:r>
      <w:r w:rsidR="00FB5471">
        <w:rPr>
          <w:rFonts w:ascii="Times New Roman" w:hAnsi="Times New Roman" w:cs="Times New Roman"/>
          <w:sz w:val="28"/>
          <w:szCs w:val="28"/>
        </w:rPr>
        <w:t xml:space="preserve"> </w:t>
      </w:r>
      <w:r w:rsidR="00914032" w:rsidRPr="005A445F">
        <w:rPr>
          <w:rFonts w:ascii="Times New Roman" w:hAnsi="Times New Roman" w:cs="Times New Roman"/>
          <w:sz w:val="28"/>
          <w:szCs w:val="28"/>
        </w:rPr>
        <w:t xml:space="preserve">Izslēgt </w:t>
      </w:r>
      <w:r w:rsidR="002940BC" w:rsidRPr="002940BC">
        <w:rPr>
          <w:rFonts w:ascii="Times New Roman" w:hAnsi="Times New Roman" w:cs="Times New Roman"/>
          <w:sz w:val="28"/>
          <w:szCs w:val="28"/>
        </w:rPr>
        <w:t>6.panta</w:t>
      </w:r>
      <w:r w:rsidR="00914032" w:rsidRPr="005A445F">
        <w:rPr>
          <w:rFonts w:ascii="Times New Roman" w:hAnsi="Times New Roman" w:cs="Times New Roman"/>
          <w:sz w:val="28"/>
          <w:szCs w:val="28"/>
        </w:rPr>
        <w:t xml:space="preserve"> otrās daļas 1.punkta „b” apakšpunktā vārdus „apstiprinātas šā likuma </w:t>
      </w:r>
      <w:hyperlink r:id="rId8" w:anchor="p67" w:history="1">
        <w:r w:rsidR="00914032" w:rsidRPr="005A445F">
          <w:rPr>
            <w:rStyle w:val="Hyperlink"/>
            <w:rFonts w:ascii="Times New Roman" w:hAnsi="Times New Roman" w:cs="Times New Roman"/>
            <w:color w:val="auto"/>
            <w:sz w:val="28"/>
            <w:szCs w:val="28"/>
          </w:rPr>
          <w:t>67.pantā</w:t>
        </w:r>
      </w:hyperlink>
      <w:r w:rsidR="00914032" w:rsidRPr="005A445F">
        <w:rPr>
          <w:rFonts w:ascii="Times New Roman" w:hAnsi="Times New Roman" w:cs="Times New Roman"/>
          <w:sz w:val="28"/>
          <w:szCs w:val="28"/>
        </w:rPr>
        <w:t xml:space="preserve"> paredzētajā kārtībā un”</w:t>
      </w:r>
      <w:r w:rsidR="0031563C" w:rsidRPr="005A445F">
        <w:rPr>
          <w:rFonts w:ascii="Times New Roman" w:hAnsi="Times New Roman" w:cs="Times New Roman"/>
          <w:sz w:val="28"/>
          <w:szCs w:val="28"/>
        </w:rPr>
        <w:t>.</w:t>
      </w:r>
    </w:p>
    <w:p w:rsidR="00914032" w:rsidRPr="002F7BF7" w:rsidRDefault="00707C32" w:rsidP="00707C32">
      <w:pPr>
        <w:spacing w:after="120"/>
        <w:jc w:val="both"/>
        <w:rPr>
          <w:rFonts w:ascii="Times New Roman" w:hAnsi="Times New Roman" w:cs="Times New Roman"/>
          <w:sz w:val="28"/>
          <w:szCs w:val="28"/>
        </w:rPr>
      </w:pPr>
      <w:r w:rsidRPr="002F7BF7">
        <w:rPr>
          <w:rFonts w:ascii="Times New Roman" w:hAnsi="Times New Roman" w:cs="Times New Roman"/>
          <w:sz w:val="28"/>
          <w:szCs w:val="28"/>
        </w:rPr>
        <w:tab/>
      </w:r>
    </w:p>
    <w:p w:rsidR="00E06F16" w:rsidRPr="003562E2" w:rsidRDefault="005A445F" w:rsidP="00E06F16">
      <w:pPr>
        <w:spacing w:after="120"/>
        <w:ind w:firstLine="720"/>
        <w:jc w:val="both"/>
        <w:rPr>
          <w:rFonts w:ascii="Times New Roman" w:hAnsi="Times New Roman" w:cs="Times New Roman"/>
          <w:sz w:val="28"/>
          <w:szCs w:val="28"/>
        </w:rPr>
      </w:pPr>
      <w:r w:rsidRPr="005A445F">
        <w:rPr>
          <w:rFonts w:ascii="Times New Roman" w:hAnsi="Times New Roman" w:cs="Times New Roman"/>
          <w:sz w:val="28"/>
          <w:szCs w:val="28"/>
        </w:rPr>
        <w:t>2</w:t>
      </w:r>
      <w:r w:rsidRPr="003562E2">
        <w:rPr>
          <w:rFonts w:ascii="Times New Roman" w:hAnsi="Times New Roman" w:cs="Times New Roman"/>
          <w:sz w:val="28"/>
          <w:szCs w:val="28"/>
        </w:rPr>
        <w:t>.</w:t>
      </w:r>
      <w:r w:rsidR="00FB5471" w:rsidRPr="003562E2">
        <w:rPr>
          <w:rFonts w:ascii="Times New Roman" w:hAnsi="Times New Roman" w:cs="Times New Roman"/>
          <w:sz w:val="28"/>
          <w:szCs w:val="28"/>
        </w:rPr>
        <w:t xml:space="preserve"> </w:t>
      </w:r>
      <w:r w:rsidR="00E06F16" w:rsidRPr="003562E2">
        <w:rPr>
          <w:rFonts w:ascii="Times New Roman" w:hAnsi="Times New Roman" w:cs="Times New Roman"/>
          <w:sz w:val="28"/>
          <w:szCs w:val="28"/>
        </w:rPr>
        <w:t xml:space="preserve">36.pantā: </w:t>
      </w:r>
    </w:p>
    <w:p w:rsidR="00E06F16" w:rsidRDefault="00E06F16" w:rsidP="00E06F16">
      <w:pPr>
        <w:spacing w:after="120"/>
        <w:ind w:firstLine="720"/>
        <w:jc w:val="both"/>
        <w:rPr>
          <w:rFonts w:ascii="Times New Roman" w:hAnsi="Times New Roman" w:cs="Times New Roman"/>
          <w:sz w:val="28"/>
          <w:szCs w:val="28"/>
        </w:rPr>
      </w:pPr>
      <w:r w:rsidRPr="003562E2">
        <w:rPr>
          <w:rFonts w:ascii="Times New Roman" w:hAnsi="Times New Roman" w:cs="Times New Roman"/>
          <w:sz w:val="28"/>
          <w:szCs w:val="28"/>
        </w:rPr>
        <w:t>izteikt otro daļu šādā redakcijā:</w:t>
      </w:r>
      <w:r>
        <w:rPr>
          <w:rFonts w:ascii="Times New Roman" w:hAnsi="Times New Roman" w:cs="Times New Roman"/>
          <w:sz w:val="28"/>
          <w:szCs w:val="28"/>
        </w:rPr>
        <w:t xml:space="preserve"> </w:t>
      </w:r>
    </w:p>
    <w:p w:rsidR="00E06F16" w:rsidRDefault="00E06F16" w:rsidP="00E06F16">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(2) Krasta kāpu aizsargjoslā un pludmalē papildus šā panta pirmajā daļā minētajiem aprobežojumiem </w:t>
      </w:r>
      <w:r w:rsidRPr="003562E2">
        <w:rPr>
          <w:rFonts w:ascii="Times New Roman" w:hAnsi="Times New Roman" w:cs="Times New Roman"/>
          <w:sz w:val="28"/>
          <w:szCs w:val="28"/>
        </w:rPr>
        <w:t xml:space="preserve">aizliegts </w:t>
      </w:r>
      <w:r w:rsidR="00EE4A47" w:rsidRPr="00C96855">
        <w:rPr>
          <w:rFonts w:ascii="Times New Roman" w:hAnsi="Times New Roman" w:cs="Times New Roman"/>
          <w:b/>
          <w:sz w:val="28"/>
          <w:szCs w:val="28"/>
        </w:rPr>
        <w:t>būvēt</w:t>
      </w:r>
      <w:r w:rsidR="00EE4A47">
        <w:rPr>
          <w:rFonts w:ascii="Times New Roman" w:hAnsi="Times New Roman" w:cs="Times New Roman"/>
          <w:sz w:val="28"/>
          <w:szCs w:val="28"/>
        </w:rPr>
        <w:t xml:space="preserve"> </w:t>
      </w:r>
      <w:r w:rsidRPr="003562E2">
        <w:rPr>
          <w:rFonts w:ascii="Times New Roman" w:hAnsi="Times New Roman" w:cs="Times New Roman"/>
          <w:sz w:val="28"/>
          <w:szCs w:val="28"/>
        </w:rPr>
        <w:t>jaunas ēkas un būves un rekonstruēt esošās, izņemot šādas darbības,</w:t>
      </w:r>
      <w:r>
        <w:rPr>
          <w:rFonts w:ascii="Times New Roman" w:hAnsi="Times New Roman" w:cs="Times New Roman"/>
          <w:sz w:val="28"/>
          <w:szCs w:val="28"/>
        </w:rPr>
        <w:t xml:space="preserve"> kas paredzētas vietējās pašvaldības teritorijas plānojumā un kam saskaņā ar likuma „Par ietekmes uz vidi novērtējumu” prasībām ir izdoti tehniskie noteikumi vai veikts paredzētās darbības ietekmes uz vidi sākotnējais izvērtējums</w:t>
      </w:r>
      <w:r>
        <w:rPr>
          <w:rFonts w:ascii="Times New Roman" w:hAnsi="Times New Roman" w:cs="Times New Roman"/>
          <w:color w:val="002060"/>
          <w:sz w:val="28"/>
          <w:szCs w:val="28"/>
        </w:rPr>
        <w:t>:</w:t>
      </w:r>
    </w:p>
    <w:p w:rsidR="00E06F16" w:rsidRDefault="00E06F16" w:rsidP="00E06F16">
      <w:pPr>
        <w:spacing w:after="120"/>
        <w:ind w:left="720"/>
        <w:jc w:val="both"/>
        <w:rPr>
          <w:rFonts w:ascii="Times New Roman" w:hAnsi="Times New Roman" w:cs="Times New Roman"/>
          <w:sz w:val="28"/>
          <w:szCs w:val="28"/>
        </w:rPr>
      </w:pPr>
      <w:r>
        <w:rPr>
          <w:rFonts w:ascii="Times New Roman" w:hAnsi="Times New Roman" w:cs="Times New Roman"/>
          <w:sz w:val="28"/>
          <w:szCs w:val="28"/>
        </w:rPr>
        <w:t xml:space="preserve">1) palīgēku būvniecība pie esošajām dzīvojamām ēkām vai būvēm; </w:t>
      </w:r>
    </w:p>
    <w:p w:rsidR="00E06F16" w:rsidRDefault="00E06F16" w:rsidP="00E06F16">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562E2">
        <w:rPr>
          <w:rFonts w:ascii="Times New Roman" w:hAnsi="Times New Roman" w:cs="Times New Roman"/>
          <w:b/>
          <w:bCs/>
          <w:sz w:val="28"/>
          <w:szCs w:val="28"/>
        </w:rPr>
        <w:t>ārpus pilsētām un ciemiem</w:t>
      </w:r>
      <w:r>
        <w:rPr>
          <w:rFonts w:ascii="Times New Roman" w:hAnsi="Times New Roman" w:cs="Times New Roman"/>
          <w:color w:val="000080"/>
          <w:sz w:val="28"/>
          <w:szCs w:val="28"/>
        </w:rPr>
        <w:t xml:space="preserve"> </w:t>
      </w:r>
      <w:r>
        <w:rPr>
          <w:rFonts w:ascii="Times New Roman" w:hAnsi="Times New Roman" w:cs="Times New Roman"/>
          <w:sz w:val="28"/>
          <w:szCs w:val="28"/>
        </w:rPr>
        <w:t xml:space="preserve">esošo ēku vai būvju rekonstrukcija, </w:t>
      </w:r>
      <w:r>
        <w:rPr>
          <w:rFonts w:ascii="Times New Roman" w:hAnsi="Times New Roman" w:cs="Times New Roman"/>
          <w:b/>
          <w:bCs/>
          <w:sz w:val="28"/>
          <w:szCs w:val="28"/>
        </w:rPr>
        <w:t xml:space="preserve">nepārsniedzot esošo </w:t>
      </w:r>
      <w:proofErr w:type="spellStart"/>
      <w:r>
        <w:rPr>
          <w:rFonts w:ascii="Times New Roman" w:hAnsi="Times New Roman" w:cs="Times New Roman"/>
          <w:b/>
          <w:bCs/>
          <w:sz w:val="28"/>
          <w:szCs w:val="28"/>
        </w:rPr>
        <w:t>būvapjomu</w:t>
      </w:r>
      <w:proofErr w:type="spellEnd"/>
      <w:r>
        <w:rPr>
          <w:rFonts w:ascii="Times New Roman" w:hAnsi="Times New Roman" w:cs="Times New Roman"/>
          <w:color w:val="000080"/>
          <w:sz w:val="28"/>
          <w:szCs w:val="28"/>
        </w:rPr>
        <w:t xml:space="preserve"> </w:t>
      </w:r>
      <w:r w:rsidRPr="003562E2">
        <w:rPr>
          <w:rFonts w:ascii="Times New Roman" w:hAnsi="Times New Roman" w:cs="Times New Roman"/>
          <w:b/>
          <w:bCs/>
          <w:sz w:val="28"/>
          <w:szCs w:val="28"/>
        </w:rPr>
        <w:t>un ievērojot nosacījumu, ka nedzīvojamās ēkas nevar rekonstruēt par dzīvojamām ēkām,</w:t>
      </w:r>
      <w:r>
        <w:rPr>
          <w:rFonts w:ascii="Times New Roman" w:hAnsi="Times New Roman" w:cs="Times New Roman"/>
          <w:sz w:val="28"/>
          <w:szCs w:val="28"/>
        </w:rPr>
        <w:t xml:space="preserve"> bet, rekonstruējot esošās dzīvojamās ēkas, kuru platība ir mazāka par 150 kvadrā</w:t>
      </w:r>
      <w:r w:rsidR="00B07A22">
        <w:rPr>
          <w:rFonts w:ascii="Times New Roman" w:hAnsi="Times New Roman" w:cs="Times New Roman"/>
          <w:sz w:val="28"/>
          <w:szCs w:val="28"/>
        </w:rPr>
        <w:t>t</w:t>
      </w:r>
      <w:r>
        <w:rPr>
          <w:rFonts w:ascii="Times New Roman" w:hAnsi="Times New Roman" w:cs="Times New Roman"/>
          <w:sz w:val="28"/>
          <w:szCs w:val="28"/>
        </w:rPr>
        <w:t>metriem, to kopējā platība pēc rekonstrukcijas nedrīkst pārsniegt 150 kvadrātmetrus;</w:t>
      </w:r>
    </w:p>
    <w:p w:rsidR="00E06F16" w:rsidRDefault="00E06F16" w:rsidP="00E06F16">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3) ostas attīstīšana vai esošo zvejniecības un zivju pārstrādes uzņēmumu attīstīšana vai rekonstrukcija; </w:t>
      </w:r>
    </w:p>
    <w:p w:rsidR="00E06F16" w:rsidRDefault="00E06F16" w:rsidP="00E06F16">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jaunu</w:t>
      </w:r>
      <w:r>
        <w:rPr>
          <w:rFonts w:ascii="Times New Roman" w:hAnsi="Times New Roman" w:cs="Times New Roman"/>
          <w:sz w:val="28"/>
          <w:szCs w:val="28"/>
        </w:rPr>
        <w:t xml:space="preserve"> ēku un būvju </w:t>
      </w:r>
      <w:r>
        <w:rPr>
          <w:rFonts w:ascii="Times New Roman" w:hAnsi="Times New Roman" w:cs="Times New Roman"/>
          <w:b/>
          <w:bCs/>
          <w:sz w:val="28"/>
          <w:szCs w:val="28"/>
        </w:rPr>
        <w:t xml:space="preserve">būvniecība </w:t>
      </w:r>
      <w:r>
        <w:rPr>
          <w:rFonts w:ascii="Times New Roman" w:hAnsi="Times New Roman" w:cs="Times New Roman"/>
          <w:sz w:val="28"/>
          <w:szCs w:val="28"/>
        </w:rPr>
        <w:t xml:space="preserve">vai </w:t>
      </w:r>
      <w:r>
        <w:rPr>
          <w:rFonts w:ascii="Times New Roman" w:hAnsi="Times New Roman" w:cs="Times New Roman"/>
          <w:b/>
          <w:bCs/>
          <w:sz w:val="28"/>
          <w:szCs w:val="28"/>
        </w:rPr>
        <w:t>esošo</w:t>
      </w:r>
      <w:r>
        <w:rPr>
          <w:rFonts w:ascii="Times New Roman" w:hAnsi="Times New Roman" w:cs="Times New Roman"/>
          <w:sz w:val="28"/>
          <w:szCs w:val="28"/>
        </w:rPr>
        <w:t xml:space="preserve"> rekonstrukcija, ja tā notiek pilsētas teritorijā;</w:t>
      </w:r>
    </w:p>
    <w:p w:rsidR="00E06F16" w:rsidRDefault="00E06F16" w:rsidP="00E06F16">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5) ēku un būvju </w:t>
      </w:r>
      <w:r>
        <w:rPr>
          <w:rFonts w:ascii="Times New Roman" w:hAnsi="Times New Roman" w:cs="Times New Roman"/>
          <w:b/>
          <w:bCs/>
          <w:sz w:val="28"/>
          <w:szCs w:val="28"/>
        </w:rPr>
        <w:t>būvniecība</w:t>
      </w:r>
      <w:r>
        <w:rPr>
          <w:rFonts w:ascii="Times New Roman" w:hAnsi="Times New Roman" w:cs="Times New Roman"/>
          <w:sz w:val="28"/>
          <w:szCs w:val="28"/>
        </w:rPr>
        <w:t xml:space="preserve"> vai rekonstrukcija, ja tā notiek ciema robežās vietās, kur </w:t>
      </w:r>
      <w:r>
        <w:rPr>
          <w:rFonts w:ascii="Times New Roman" w:hAnsi="Times New Roman" w:cs="Times New Roman"/>
          <w:b/>
          <w:bCs/>
          <w:sz w:val="28"/>
          <w:szCs w:val="28"/>
        </w:rPr>
        <w:t xml:space="preserve">ir </w:t>
      </w:r>
      <w:r>
        <w:rPr>
          <w:rFonts w:ascii="Times New Roman" w:hAnsi="Times New Roman" w:cs="Times New Roman"/>
          <w:sz w:val="28"/>
          <w:szCs w:val="28"/>
        </w:rPr>
        <w:t>bijusi iepriekšējā apbūve;</w:t>
      </w:r>
    </w:p>
    <w:p w:rsidR="00557678" w:rsidRDefault="00E06F16" w:rsidP="00557678">
      <w:pPr>
        <w:spacing w:after="120"/>
        <w:ind w:firstLine="720"/>
        <w:jc w:val="both"/>
        <w:rPr>
          <w:rFonts w:ascii="Times New Roman" w:hAnsi="Times New Roman" w:cs="Times New Roman"/>
          <w:sz w:val="28"/>
          <w:szCs w:val="28"/>
        </w:rPr>
      </w:pPr>
      <w:r>
        <w:rPr>
          <w:rFonts w:ascii="Times New Roman" w:hAnsi="Times New Roman" w:cs="Times New Roman"/>
          <w:sz w:val="28"/>
          <w:szCs w:val="28"/>
        </w:rPr>
        <w:t>6) krastu nostiprināšana esošo būvju un infrastruktūras aizsardzībai;</w:t>
      </w:r>
      <w:r w:rsidR="00557678">
        <w:rPr>
          <w:rFonts w:ascii="Times New Roman" w:hAnsi="Times New Roman" w:cs="Times New Roman"/>
          <w:sz w:val="28"/>
          <w:szCs w:val="28"/>
        </w:rPr>
        <w:t xml:space="preserve"> </w:t>
      </w:r>
    </w:p>
    <w:p w:rsidR="00E06F16" w:rsidRDefault="00E06F16" w:rsidP="00557678">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7) mehānisko transportlīdzekļu stāvlaukumu un glābšanas staciju būvniecība un tiem nepieciešamo pievedceļu un teritorijas labiekārtošanai nepieciešamo </w:t>
      </w:r>
      <w:proofErr w:type="spellStart"/>
      <w:r>
        <w:rPr>
          <w:rFonts w:ascii="Times New Roman" w:hAnsi="Times New Roman" w:cs="Times New Roman"/>
          <w:sz w:val="28"/>
          <w:szCs w:val="28"/>
        </w:rPr>
        <w:t>mazēku</w:t>
      </w:r>
      <w:proofErr w:type="spellEnd"/>
      <w:r>
        <w:rPr>
          <w:rFonts w:ascii="Times New Roman" w:hAnsi="Times New Roman" w:cs="Times New Roman"/>
          <w:sz w:val="28"/>
          <w:szCs w:val="28"/>
        </w:rPr>
        <w:t xml:space="preserve"> būvniecība.”</w:t>
      </w:r>
    </w:p>
    <w:p w:rsidR="00637DB5" w:rsidRDefault="00637DB5" w:rsidP="00AC0F61">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i</w:t>
      </w:r>
      <w:r w:rsidRPr="00AC72D7">
        <w:rPr>
          <w:rFonts w:ascii="Times New Roman" w:hAnsi="Times New Roman" w:cs="Times New Roman"/>
          <w:sz w:val="28"/>
          <w:szCs w:val="28"/>
        </w:rPr>
        <w:t xml:space="preserve">zslēgt </w:t>
      </w:r>
      <w:proofErr w:type="gramStart"/>
      <w:r w:rsidRPr="00AC72D7">
        <w:rPr>
          <w:rFonts w:ascii="Times New Roman" w:hAnsi="Times New Roman" w:cs="Times New Roman"/>
          <w:sz w:val="28"/>
          <w:szCs w:val="28"/>
        </w:rPr>
        <w:t xml:space="preserve">otro </w:t>
      </w:r>
      <w:proofErr w:type="spellStart"/>
      <w:r w:rsidRPr="00AC72D7">
        <w:rPr>
          <w:rFonts w:ascii="Times New Roman" w:hAnsi="Times New Roman" w:cs="Times New Roman"/>
          <w:sz w:val="28"/>
          <w:szCs w:val="28"/>
        </w:rPr>
        <w:t>prim</w:t>
      </w:r>
      <w:proofErr w:type="spellEnd"/>
      <w:proofErr w:type="gramEnd"/>
      <w:r w:rsidRPr="00AC72D7">
        <w:rPr>
          <w:rFonts w:ascii="Times New Roman" w:hAnsi="Times New Roman" w:cs="Times New Roman"/>
          <w:sz w:val="28"/>
          <w:szCs w:val="28"/>
        </w:rPr>
        <w:t xml:space="preserve"> daļu;</w:t>
      </w:r>
    </w:p>
    <w:p w:rsidR="00637DB5" w:rsidRPr="002F7BF7" w:rsidRDefault="00637DB5" w:rsidP="00637DB5">
      <w:pPr>
        <w:spacing w:after="120"/>
        <w:ind w:firstLine="720"/>
        <w:jc w:val="both"/>
        <w:rPr>
          <w:rFonts w:ascii="Times New Roman" w:hAnsi="Times New Roman" w:cs="Times New Roman"/>
          <w:bCs/>
          <w:sz w:val="28"/>
          <w:szCs w:val="28"/>
        </w:rPr>
      </w:pPr>
      <w:r>
        <w:rPr>
          <w:rFonts w:ascii="Times New Roman" w:hAnsi="Times New Roman" w:cs="Times New Roman"/>
          <w:bCs/>
          <w:sz w:val="28"/>
          <w:szCs w:val="28"/>
        </w:rPr>
        <w:t>i</w:t>
      </w:r>
      <w:r w:rsidRPr="002F7BF7">
        <w:rPr>
          <w:rFonts w:ascii="Times New Roman" w:hAnsi="Times New Roman" w:cs="Times New Roman"/>
          <w:bCs/>
          <w:sz w:val="28"/>
          <w:szCs w:val="28"/>
        </w:rPr>
        <w:t>zteikt trešās daļas</w:t>
      </w:r>
      <w:r w:rsidRPr="002F7BF7">
        <w:rPr>
          <w:rFonts w:ascii="Times New Roman" w:hAnsi="Times New Roman" w:cs="Times New Roman"/>
          <w:b/>
          <w:bCs/>
          <w:sz w:val="28"/>
          <w:szCs w:val="28"/>
        </w:rPr>
        <w:t xml:space="preserve"> </w:t>
      </w:r>
      <w:r w:rsidRPr="002F7BF7">
        <w:rPr>
          <w:rFonts w:ascii="Times New Roman" w:hAnsi="Times New Roman" w:cs="Times New Roman"/>
          <w:bCs/>
          <w:sz w:val="28"/>
          <w:szCs w:val="28"/>
        </w:rPr>
        <w:t xml:space="preserve">6. punktu šādā redakcijā: </w:t>
      </w:r>
    </w:p>
    <w:p w:rsidR="00637DB5" w:rsidRPr="002F7BF7" w:rsidRDefault="00637DB5" w:rsidP="00637DB5">
      <w:pPr>
        <w:spacing w:after="120"/>
        <w:ind w:firstLine="720"/>
        <w:jc w:val="both"/>
        <w:rPr>
          <w:rFonts w:ascii="Times New Roman" w:hAnsi="Times New Roman" w:cs="Times New Roman"/>
          <w:bCs/>
          <w:sz w:val="28"/>
          <w:szCs w:val="28"/>
        </w:rPr>
      </w:pPr>
      <w:r>
        <w:rPr>
          <w:rFonts w:ascii="Times New Roman" w:hAnsi="Times New Roman" w:cs="Times New Roman"/>
          <w:sz w:val="28"/>
          <w:szCs w:val="28"/>
        </w:rPr>
        <w:t xml:space="preserve">„6) </w:t>
      </w:r>
      <w:r w:rsidRPr="002F7BF7">
        <w:rPr>
          <w:rFonts w:ascii="Times New Roman" w:hAnsi="Times New Roman" w:cs="Times New Roman"/>
          <w:sz w:val="28"/>
          <w:szCs w:val="28"/>
        </w:rPr>
        <w:t>ar mehāniskajiem transportlīdzekļiem pārvietoties ārpus autoceļiem, pludmalē, meža un lauksaimniecības zemēs, ja tas nav saistīts ar šo teritoriju apsaimniekošanu</w:t>
      </w:r>
      <w:r>
        <w:rPr>
          <w:rFonts w:ascii="Times New Roman" w:hAnsi="Times New Roman" w:cs="Times New Roman"/>
          <w:sz w:val="28"/>
          <w:szCs w:val="28"/>
        </w:rPr>
        <w:t xml:space="preserve">, </w:t>
      </w:r>
      <w:r w:rsidRPr="002F7BF7">
        <w:rPr>
          <w:rFonts w:ascii="Times New Roman" w:hAnsi="Times New Roman" w:cs="Times New Roman"/>
          <w:sz w:val="28"/>
          <w:szCs w:val="28"/>
        </w:rPr>
        <w:t>uzraudzību</w:t>
      </w:r>
      <w:r>
        <w:rPr>
          <w:rFonts w:ascii="Times New Roman" w:hAnsi="Times New Roman" w:cs="Times New Roman"/>
          <w:sz w:val="28"/>
          <w:szCs w:val="28"/>
        </w:rPr>
        <w:t xml:space="preserve">, </w:t>
      </w:r>
      <w:r w:rsidRPr="002F7BF7">
        <w:rPr>
          <w:rFonts w:ascii="Times New Roman" w:hAnsi="Times New Roman" w:cs="Times New Roman"/>
          <w:bCs/>
          <w:sz w:val="28"/>
          <w:szCs w:val="28"/>
        </w:rPr>
        <w:t>valsts aizsardzības uzdevumu veikšanu</w:t>
      </w:r>
      <w:r>
        <w:rPr>
          <w:rFonts w:ascii="Times New Roman" w:hAnsi="Times New Roman" w:cs="Times New Roman"/>
          <w:bCs/>
          <w:sz w:val="28"/>
          <w:szCs w:val="28"/>
        </w:rPr>
        <w:t xml:space="preserve">, </w:t>
      </w:r>
      <w:r w:rsidRPr="002F7BF7">
        <w:rPr>
          <w:rFonts w:ascii="Times New Roman" w:hAnsi="Times New Roman" w:cs="Times New Roman"/>
          <w:bCs/>
          <w:sz w:val="28"/>
          <w:szCs w:val="28"/>
        </w:rPr>
        <w:t xml:space="preserve">glābšanas un meklēšanas darbiem vai </w:t>
      </w:r>
      <w:r w:rsidRPr="00812D1F">
        <w:rPr>
          <w:rFonts w:ascii="Times New Roman" w:hAnsi="Times New Roman" w:cs="Times New Roman"/>
          <w:sz w:val="28"/>
          <w:szCs w:val="28"/>
        </w:rPr>
        <w:t xml:space="preserve">pēc </w:t>
      </w:r>
      <w:r w:rsidRPr="00680D99">
        <w:rPr>
          <w:rFonts w:ascii="Times New Roman" w:hAnsi="Times New Roman" w:cs="Times New Roman"/>
          <w:b/>
          <w:sz w:val="28"/>
          <w:szCs w:val="28"/>
        </w:rPr>
        <w:t>vietējās pašvaldības rakstiskas atļaujas saņemšanas</w:t>
      </w:r>
      <w:r w:rsidRPr="002F7BF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F7BF7">
        <w:rPr>
          <w:rFonts w:ascii="Times New Roman" w:hAnsi="Times New Roman" w:cs="Times New Roman"/>
          <w:bCs/>
          <w:sz w:val="28"/>
          <w:szCs w:val="28"/>
        </w:rPr>
        <w:t>rūpnieciskās zvejas un ar to saistīto darbību nodrošināšanu, kā arī ar citu šajā likumā atļauto darbu veikšanu</w:t>
      </w:r>
      <w:r>
        <w:rPr>
          <w:rFonts w:ascii="Times New Roman" w:hAnsi="Times New Roman" w:cs="Times New Roman"/>
          <w:bCs/>
          <w:sz w:val="28"/>
          <w:szCs w:val="28"/>
        </w:rPr>
        <w:t>”;</w:t>
      </w:r>
    </w:p>
    <w:p w:rsidR="00637DB5" w:rsidRPr="0028209F" w:rsidRDefault="00637DB5" w:rsidP="00637DB5">
      <w:pPr>
        <w:ind w:firstLine="720"/>
        <w:jc w:val="both"/>
        <w:rPr>
          <w:rFonts w:ascii="Times New Roman" w:hAnsi="Times New Roman" w:cs="Times New Roman"/>
          <w:sz w:val="28"/>
          <w:szCs w:val="28"/>
        </w:rPr>
      </w:pPr>
      <w:r w:rsidRPr="0028209F">
        <w:rPr>
          <w:rFonts w:ascii="Times New Roman" w:hAnsi="Times New Roman" w:cs="Times New Roman"/>
          <w:sz w:val="28"/>
          <w:szCs w:val="28"/>
        </w:rPr>
        <w:t>iz</w:t>
      </w:r>
      <w:r w:rsidR="0028209F">
        <w:rPr>
          <w:rFonts w:ascii="Times New Roman" w:hAnsi="Times New Roman" w:cs="Times New Roman"/>
          <w:sz w:val="28"/>
          <w:szCs w:val="28"/>
        </w:rPr>
        <w:t>slēgt</w:t>
      </w:r>
      <w:r w:rsidRPr="0028209F">
        <w:rPr>
          <w:rFonts w:ascii="Times New Roman" w:hAnsi="Times New Roman" w:cs="Times New Roman"/>
          <w:sz w:val="28"/>
          <w:szCs w:val="28"/>
        </w:rPr>
        <w:t xml:space="preserve"> ceturtās daļas 2.punktu</w:t>
      </w:r>
      <w:r w:rsidR="00863075">
        <w:rPr>
          <w:rFonts w:ascii="Times New Roman" w:hAnsi="Times New Roman" w:cs="Times New Roman"/>
          <w:sz w:val="28"/>
          <w:szCs w:val="28"/>
        </w:rPr>
        <w:t>.</w:t>
      </w:r>
      <w:r w:rsidR="00BE432E" w:rsidRPr="0028209F">
        <w:rPr>
          <w:rFonts w:ascii="Times New Roman" w:hAnsi="Times New Roman" w:cs="Times New Roman"/>
          <w:sz w:val="28"/>
          <w:szCs w:val="28"/>
        </w:rPr>
        <w:t xml:space="preserve"> </w:t>
      </w:r>
    </w:p>
    <w:p w:rsidR="00E06F16" w:rsidRPr="00777E84" w:rsidRDefault="00E06F16" w:rsidP="00D2783A">
      <w:pPr>
        <w:ind w:firstLine="720"/>
        <w:jc w:val="both"/>
        <w:rPr>
          <w:rFonts w:ascii="Times New Roman" w:hAnsi="Times New Roman" w:cs="Times New Roman"/>
          <w:bCs/>
          <w:sz w:val="28"/>
          <w:szCs w:val="28"/>
        </w:rPr>
      </w:pPr>
    </w:p>
    <w:p w:rsidR="00FA061C" w:rsidRPr="00C748AB" w:rsidRDefault="005A445F" w:rsidP="0083399C">
      <w:pPr>
        <w:spacing w:after="120"/>
        <w:ind w:firstLine="720"/>
        <w:jc w:val="both"/>
        <w:rPr>
          <w:rFonts w:ascii="Times New Roman" w:hAnsi="Times New Roman" w:cs="Times New Roman"/>
          <w:sz w:val="28"/>
          <w:szCs w:val="28"/>
        </w:rPr>
      </w:pPr>
      <w:r w:rsidRPr="00C748AB">
        <w:rPr>
          <w:rFonts w:ascii="Times New Roman" w:hAnsi="Times New Roman" w:cs="Times New Roman"/>
          <w:sz w:val="28"/>
          <w:szCs w:val="28"/>
        </w:rPr>
        <w:t>3.</w:t>
      </w:r>
      <w:r w:rsidR="00FB5471" w:rsidRPr="00C748AB">
        <w:rPr>
          <w:rFonts w:ascii="Times New Roman" w:hAnsi="Times New Roman" w:cs="Times New Roman"/>
          <w:sz w:val="28"/>
          <w:szCs w:val="28"/>
        </w:rPr>
        <w:t xml:space="preserve"> </w:t>
      </w:r>
      <w:r w:rsidR="002940BC" w:rsidRPr="002940BC">
        <w:rPr>
          <w:rFonts w:ascii="Times New Roman" w:hAnsi="Times New Roman" w:cs="Times New Roman"/>
          <w:sz w:val="28"/>
          <w:szCs w:val="28"/>
        </w:rPr>
        <w:t>39.pantā:</w:t>
      </w:r>
      <w:r w:rsidR="0083399C" w:rsidRPr="00C748AB">
        <w:rPr>
          <w:rFonts w:ascii="Times New Roman" w:hAnsi="Times New Roman" w:cs="Times New Roman"/>
          <w:sz w:val="28"/>
          <w:szCs w:val="28"/>
        </w:rPr>
        <w:t xml:space="preserve"> </w:t>
      </w:r>
    </w:p>
    <w:p w:rsidR="00E20583" w:rsidRPr="002F7BF7" w:rsidRDefault="0031563C" w:rsidP="00E20583">
      <w:pPr>
        <w:spacing w:after="120"/>
        <w:ind w:firstLine="720"/>
        <w:jc w:val="both"/>
        <w:rPr>
          <w:rFonts w:ascii="Times New Roman" w:hAnsi="Times New Roman" w:cs="Times New Roman"/>
          <w:sz w:val="28"/>
          <w:szCs w:val="28"/>
        </w:rPr>
      </w:pPr>
      <w:r>
        <w:rPr>
          <w:rFonts w:ascii="Times New Roman" w:hAnsi="Times New Roman" w:cs="Times New Roman"/>
          <w:sz w:val="28"/>
          <w:szCs w:val="28"/>
        </w:rPr>
        <w:t>i</w:t>
      </w:r>
      <w:r w:rsidR="00E20583" w:rsidRPr="002F7BF7">
        <w:rPr>
          <w:rFonts w:ascii="Times New Roman" w:hAnsi="Times New Roman" w:cs="Times New Roman"/>
          <w:sz w:val="28"/>
          <w:szCs w:val="28"/>
        </w:rPr>
        <w:t>zteikt 3.punktu šādā redakcijā:</w:t>
      </w:r>
    </w:p>
    <w:p w:rsidR="00E20583" w:rsidRPr="002F7BF7" w:rsidRDefault="00E20583" w:rsidP="00E20583">
      <w:pPr>
        <w:spacing w:after="120"/>
        <w:ind w:firstLine="720"/>
        <w:jc w:val="both"/>
        <w:rPr>
          <w:rFonts w:ascii="Times New Roman" w:hAnsi="Times New Roman" w:cs="Times New Roman"/>
          <w:color w:val="00B050"/>
          <w:sz w:val="28"/>
          <w:szCs w:val="28"/>
        </w:rPr>
      </w:pPr>
      <w:r w:rsidRPr="002F7BF7">
        <w:rPr>
          <w:rFonts w:ascii="Times New Roman" w:hAnsi="Times New Roman" w:cs="Times New Roman"/>
          <w:sz w:val="28"/>
          <w:szCs w:val="28"/>
        </w:rPr>
        <w:t>„3) ķīmiskajā aizsargjoslā paredzētās darbības realizēšanai jāsaņem Valsts vides dienesta tehniskie noteikumi;”</w:t>
      </w:r>
      <w:r w:rsidR="00C731A2">
        <w:rPr>
          <w:rFonts w:ascii="Times New Roman" w:hAnsi="Times New Roman" w:cs="Times New Roman"/>
          <w:sz w:val="28"/>
          <w:szCs w:val="28"/>
        </w:rPr>
        <w:t>;</w:t>
      </w:r>
      <w:r w:rsidRPr="002F7BF7">
        <w:rPr>
          <w:rFonts w:ascii="Times New Roman" w:hAnsi="Times New Roman" w:cs="Times New Roman"/>
          <w:sz w:val="28"/>
          <w:szCs w:val="28"/>
        </w:rPr>
        <w:t xml:space="preserve"> </w:t>
      </w:r>
    </w:p>
    <w:p w:rsidR="001129D0" w:rsidRDefault="00E20583" w:rsidP="00FA061C">
      <w:pPr>
        <w:spacing w:after="120"/>
        <w:ind w:firstLine="720"/>
        <w:jc w:val="both"/>
        <w:rPr>
          <w:rFonts w:ascii="Times New Roman" w:hAnsi="Times New Roman" w:cs="Times New Roman"/>
          <w:color w:val="2A2A2A"/>
          <w:sz w:val="28"/>
          <w:szCs w:val="28"/>
        </w:rPr>
      </w:pPr>
      <w:r>
        <w:rPr>
          <w:rFonts w:ascii="Times New Roman" w:hAnsi="Times New Roman" w:cs="Times New Roman"/>
          <w:color w:val="2A2A2A"/>
          <w:sz w:val="28"/>
          <w:szCs w:val="28"/>
        </w:rPr>
        <w:t>p</w:t>
      </w:r>
      <w:r w:rsidR="001129D0">
        <w:rPr>
          <w:rFonts w:ascii="Times New Roman" w:hAnsi="Times New Roman" w:cs="Times New Roman"/>
          <w:color w:val="2A2A2A"/>
          <w:sz w:val="28"/>
          <w:szCs w:val="28"/>
        </w:rPr>
        <w:t>apildināt ar otro daļu šādā redakcijā:</w:t>
      </w:r>
    </w:p>
    <w:p w:rsidR="00C731A2" w:rsidRDefault="00C731A2" w:rsidP="00C731A2">
      <w:pPr>
        <w:ind w:firstLine="720"/>
        <w:jc w:val="both"/>
        <w:rPr>
          <w:rFonts w:ascii="Times New Roman" w:hAnsi="Times New Roman" w:cs="Times New Roman"/>
          <w:sz w:val="28"/>
          <w:szCs w:val="28"/>
        </w:rPr>
      </w:pPr>
      <w:r w:rsidRPr="00C731A2">
        <w:rPr>
          <w:rFonts w:ascii="Times New Roman" w:hAnsi="Times New Roman" w:cs="Times New Roman"/>
          <w:sz w:val="28"/>
          <w:szCs w:val="28"/>
        </w:rPr>
        <w:t xml:space="preserve"> „</w:t>
      </w:r>
      <w:r w:rsidR="0031563C">
        <w:rPr>
          <w:rFonts w:ascii="Times New Roman" w:hAnsi="Times New Roman" w:cs="Times New Roman"/>
          <w:sz w:val="28"/>
          <w:szCs w:val="28"/>
        </w:rPr>
        <w:t xml:space="preserve">(2) </w:t>
      </w:r>
      <w:r w:rsidRPr="00C731A2">
        <w:rPr>
          <w:rFonts w:ascii="Times New Roman" w:hAnsi="Times New Roman" w:cs="Times New Roman"/>
          <w:sz w:val="28"/>
          <w:szCs w:val="28"/>
        </w:rPr>
        <w:t xml:space="preserve">Centralizētās ūdens ņemšanas vietas īpašnieks vai lietotājs vienojas ar zemes īpašnieku (izņemot, ja zemes īpašnieks ir valsts vai pašvaldība) par zemes īpašuma izmantošanas kārtību un saimnieciskās darbības aizlieguma kompensēšanu stingrā režīma aizsargjoslā ap centralizēto ūdens ņemšanas vietu. Gadījumā, ja </w:t>
      </w:r>
      <w:r w:rsidRPr="008D1125">
        <w:rPr>
          <w:rFonts w:ascii="Times New Roman" w:hAnsi="Times New Roman" w:cs="Times New Roman"/>
          <w:sz w:val="28"/>
          <w:szCs w:val="28"/>
        </w:rPr>
        <w:t>puses</w:t>
      </w:r>
      <w:r w:rsidR="00474793" w:rsidRPr="008D1125">
        <w:rPr>
          <w:rFonts w:ascii="Times New Roman" w:hAnsi="Times New Roman" w:cs="Times New Roman"/>
          <w:b/>
          <w:sz w:val="28"/>
          <w:szCs w:val="28"/>
        </w:rPr>
        <w:t xml:space="preserve"> saprātīgā termiņā</w:t>
      </w:r>
      <w:r w:rsidRPr="00C731A2">
        <w:rPr>
          <w:rFonts w:ascii="Times New Roman" w:hAnsi="Times New Roman" w:cs="Times New Roman"/>
          <w:sz w:val="28"/>
          <w:szCs w:val="28"/>
        </w:rPr>
        <w:t xml:space="preserve"> nevar vienoties, atbildīgā pašvaldība veic stingrā režīma aizsargjoslas robežās esošā zemes īpašuma atsavināšanu normatīvajos aktos par sabiedrības vajadzībām nepieciešamā nekustamā īpašuma atsavināšanu noteiktajā kārtībā.”</w:t>
      </w:r>
      <w:r w:rsidR="005A445F">
        <w:rPr>
          <w:rFonts w:ascii="Times New Roman" w:hAnsi="Times New Roman" w:cs="Times New Roman"/>
          <w:sz w:val="28"/>
          <w:szCs w:val="28"/>
        </w:rPr>
        <w:t>;</w:t>
      </w:r>
    </w:p>
    <w:p w:rsidR="00C731A2" w:rsidRPr="00C731A2" w:rsidRDefault="00C731A2" w:rsidP="00C731A2">
      <w:pPr>
        <w:ind w:firstLine="720"/>
        <w:jc w:val="both"/>
        <w:rPr>
          <w:rFonts w:ascii="Times New Roman" w:hAnsi="Times New Roman" w:cs="Times New Roman"/>
          <w:sz w:val="28"/>
          <w:szCs w:val="28"/>
        </w:rPr>
      </w:pPr>
    </w:p>
    <w:p w:rsidR="0083399C" w:rsidRPr="005A445F" w:rsidRDefault="005A445F" w:rsidP="00F51CC5">
      <w:pPr>
        <w:rPr>
          <w:rFonts w:ascii="Times New Roman" w:hAnsi="Times New Roman" w:cs="Times New Roman"/>
          <w:bCs/>
          <w:color w:val="000000"/>
          <w:sz w:val="28"/>
          <w:szCs w:val="28"/>
        </w:rPr>
      </w:pPr>
      <w:r>
        <w:rPr>
          <w:rFonts w:ascii="Times New Roman" w:hAnsi="Times New Roman" w:cs="Times New Roman"/>
          <w:b/>
          <w:bCs/>
          <w:color w:val="000000"/>
          <w:sz w:val="28"/>
          <w:szCs w:val="28"/>
        </w:rPr>
        <w:tab/>
      </w:r>
      <w:r w:rsidRPr="005A445F">
        <w:rPr>
          <w:rFonts w:ascii="Times New Roman" w:hAnsi="Times New Roman" w:cs="Times New Roman"/>
          <w:bCs/>
          <w:color w:val="000000"/>
          <w:sz w:val="28"/>
          <w:szCs w:val="28"/>
        </w:rPr>
        <w:t xml:space="preserve">uzskatīt </w:t>
      </w:r>
      <w:r>
        <w:rPr>
          <w:rFonts w:ascii="Times New Roman" w:hAnsi="Times New Roman" w:cs="Times New Roman"/>
          <w:bCs/>
          <w:color w:val="000000"/>
          <w:sz w:val="28"/>
          <w:szCs w:val="28"/>
        </w:rPr>
        <w:t>līdzšinējo panta tekstu par pirm</w:t>
      </w:r>
      <w:r w:rsidRPr="005A445F">
        <w:rPr>
          <w:rFonts w:ascii="Times New Roman" w:hAnsi="Times New Roman" w:cs="Times New Roman"/>
          <w:bCs/>
          <w:color w:val="000000"/>
          <w:sz w:val="28"/>
          <w:szCs w:val="28"/>
        </w:rPr>
        <w:t>o daļu</w:t>
      </w:r>
      <w:r w:rsidR="0083654B">
        <w:rPr>
          <w:rFonts w:ascii="Times New Roman" w:hAnsi="Times New Roman" w:cs="Times New Roman"/>
          <w:bCs/>
          <w:color w:val="000000"/>
          <w:sz w:val="28"/>
          <w:szCs w:val="28"/>
        </w:rPr>
        <w:t>.</w:t>
      </w:r>
    </w:p>
    <w:p w:rsidR="005A445F" w:rsidRPr="002F7BF7" w:rsidRDefault="005A445F" w:rsidP="00F51CC5">
      <w:pPr>
        <w:rPr>
          <w:rFonts w:ascii="Times New Roman" w:hAnsi="Times New Roman" w:cs="Times New Roman"/>
          <w:b/>
          <w:bCs/>
          <w:color w:val="000000"/>
          <w:sz w:val="28"/>
          <w:szCs w:val="28"/>
        </w:rPr>
      </w:pPr>
    </w:p>
    <w:p w:rsidR="00707C32" w:rsidRPr="002F7BF7" w:rsidRDefault="005A445F" w:rsidP="00707C32">
      <w:pPr>
        <w:spacing w:after="120"/>
        <w:ind w:firstLine="720"/>
        <w:jc w:val="both"/>
        <w:rPr>
          <w:rFonts w:ascii="Times New Roman" w:hAnsi="Times New Roman" w:cs="Times New Roman"/>
          <w:b/>
          <w:bCs/>
          <w:sz w:val="28"/>
          <w:szCs w:val="28"/>
        </w:rPr>
      </w:pPr>
      <w:r>
        <w:rPr>
          <w:rFonts w:ascii="Times New Roman" w:hAnsi="Times New Roman" w:cs="Times New Roman"/>
          <w:sz w:val="28"/>
          <w:szCs w:val="28"/>
        </w:rPr>
        <w:t>4.</w:t>
      </w:r>
      <w:r w:rsidR="00FB5471">
        <w:rPr>
          <w:rFonts w:ascii="Times New Roman" w:hAnsi="Times New Roman" w:cs="Times New Roman"/>
          <w:sz w:val="28"/>
          <w:szCs w:val="28"/>
        </w:rPr>
        <w:t xml:space="preserve"> </w:t>
      </w:r>
      <w:r w:rsidR="00707C32" w:rsidRPr="002F7BF7">
        <w:rPr>
          <w:rFonts w:ascii="Times New Roman" w:hAnsi="Times New Roman" w:cs="Times New Roman"/>
          <w:sz w:val="28"/>
          <w:szCs w:val="28"/>
        </w:rPr>
        <w:t xml:space="preserve">Aizstāt </w:t>
      </w:r>
      <w:r w:rsidR="002940BC" w:rsidRPr="002940BC">
        <w:rPr>
          <w:rFonts w:ascii="Times New Roman" w:hAnsi="Times New Roman" w:cs="Times New Roman"/>
          <w:sz w:val="28"/>
          <w:szCs w:val="28"/>
        </w:rPr>
        <w:t>57.panta</w:t>
      </w:r>
      <w:r w:rsidR="00707C32" w:rsidRPr="002F7BF7">
        <w:rPr>
          <w:rFonts w:ascii="Times New Roman" w:hAnsi="Times New Roman" w:cs="Times New Roman"/>
          <w:sz w:val="28"/>
          <w:szCs w:val="28"/>
        </w:rPr>
        <w:t xml:space="preserve"> trešajā daļā vārdus „Ķīmisko vielu un</w:t>
      </w:r>
      <w:r w:rsidR="00FB5471">
        <w:rPr>
          <w:rFonts w:ascii="Times New Roman" w:hAnsi="Times New Roman" w:cs="Times New Roman"/>
          <w:sz w:val="28"/>
          <w:szCs w:val="28"/>
        </w:rPr>
        <w:t xml:space="preserve"> ķīmisko</w:t>
      </w:r>
      <w:r w:rsidR="00707C32" w:rsidRPr="002F7BF7">
        <w:rPr>
          <w:rFonts w:ascii="Times New Roman" w:hAnsi="Times New Roman" w:cs="Times New Roman"/>
          <w:sz w:val="28"/>
          <w:szCs w:val="28"/>
        </w:rPr>
        <w:t xml:space="preserve"> produkt</w:t>
      </w:r>
      <w:r w:rsidR="00FB5471">
        <w:rPr>
          <w:rFonts w:ascii="Times New Roman" w:hAnsi="Times New Roman" w:cs="Times New Roman"/>
          <w:sz w:val="28"/>
          <w:szCs w:val="28"/>
        </w:rPr>
        <w:t>u</w:t>
      </w:r>
      <w:r w:rsidR="00707C32" w:rsidRPr="002F7BF7">
        <w:rPr>
          <w:rFonts w:ascii="Times New Roman" w:hAnsi="Times New Roman" w:cs="Times New Roman"/>
          <w:sz w:val="28"/>
          <w:szCs w:val="28"/>
        </w:rPr>
        <w:t xml:space="preserve"> likumu” ar vārdiem „</w:t>
      </w:r>
      <w:r w:rsidR="00707C32" w:rsidRPr="002F7BF7">
        <w:rPr>
          <w:rFonts w:ascii="Times New Roman" w:hAnsi="Times New Roman" w:cs="Times New Roman"/>
          <w:bCs/>
          <w:sz w:val="28"/>
          <w:szCs w:val="28"/>
        </w:rPr>
        <w:t>Ķīmisko vielu likumu”.</w:t>
      </w:r>
    </w:p>
    <w:p w:rsidR="00707C32" w:rsidRPr="002F7BF7" w:rsidRDefault="00707C32" w:rsidP="00707C32">
      <w:pPr>
        <w:jc w:val="both"/>
        <w:rPr>
          <w:rFonts w:ascii="Times New Roman" w:hAnsi="Times New Roman" w:cs="Times New Roman"/>
          <w:sz w:val="28"/>
          <w:szCs w:val="28"/>
        </w:rPr>
      </w:pPr>
    </w:p>
    <w:p w:rsidR="00D2783A" w:rsidRPr="002F7BF7" w:rsidRDefault="005A445F" w:rsidP="00D2783A">
      <w:pPr>
        <w:ind w:firstLine="720"/>
        <w:jc w:val="both"/>
        <w:rPr>
          <w:rFonts w:ascii="Times New Roman" w:hAnsi="Times New Roman" w:cs="Times New Roman"/>
          <w:sz w:val="28"/>
          <w:szCs w:val="28"/>
        </w:rPr>
      </w:pPr>
      <w:r>
        <w:rPr>
          <w:rFonts w:ascii="Times New Roman" w:hAnsi="Times New Roman" w:cs="Times New Roman"/>
          <w:sz w:val="28"/>
          <w:szCs w:val="28"/>
        </w:rPr>
        <w:t>5.</w:t>
      </w:r>
      <w:r w:rsidR="00FB5471">
        <w:rPr>
          <w:rFonts w:ascii="Times New Roman" w:hAnsi="Times New Roman" w:cs="Times New Roman"/>
          <w:sz w:val="28"/>
          <w:szCs w:val="28"/>
        </w:rPr>
        <w:t xml:space="preserve"> </w:t>
      </w:r>
      <w:r w:rsidR="00D2783A" w:rsidRPr="00DA76A9">
        <w:rPr>
          <w:rFonts w:ascii="Times New Roman" w:hAnsi="Times New Roman" w:cs="Times New Roman"/>
          <w:b/>
          <w:sz w:val="28"/>
          <w:szCs w:val="28"/>
        </w:rPr>
        <w:t>Izslēgt</w:t>
      </w:r>
      <w:r w:rsidR="00F23E6B" w:rsidRPr="00DA76A9">
        <w:rPr>
          <w:rFonts w:ascii="Times New Roman" w:hAnsi="Times New Roman" w:cs="Times New Roman"/>
          <w:b/>
          <w:sz w:val="28"/>
          <w:szCs w:val="28"/>
        </w:rPr>
        <w:t xml:space="preserve"> VIII nodaļu</w:t>
      </w:r>
      <w:r w:rsidR="0031563C">
        <w:rPr>
          <w:rFonts w:ascii="Times New Roman" w:hAnsi="Times New Roman" w:cs="Times New Roman"/>
          <w:sz w:val="28"/>
          <w:szCs w:val="28"/>
        </w:rPr>
        <w:t>.</w:t>
      </w:r>
      <w:r w:rsidR="0083399C" w:rsidRPr="002F7BF7">
        <w:rPr>
          <w:rFonts w:ascii="Times New Roman" w:hAnsi="Times New Roman" w:cs="Times New Roman"/>
          <w:sz w:val="28"/>
          <w:szCs w:val="28"/>
        </w:rPr>
        <w:t xml:space="preserve"> </w:t>
      </w:r>
    </w:p>
    <w:p w:rsidR="0083399C" w:rsidRDefault="0083399C" w:rsidP="00D2783A">
      <w:pPr>
        <w:ind w:firstLine="720"/>
        <w:jc w:val="both"/>
        <w:rPr>
          <w:rFonts w:ascii="Times New Roman" w:hAnsi="Times New Roman" w:cs="Times New Roman"/>
          <w:sz w:val="28"/>
          <w:szCs w:val="28"/>
        </w:rPr>
      </w:pPr>
    </w:p>
    <w:p w:rsidR="00597A12" w:rsidRDefault="00597A12" w:rsidP="00597A12">
      <w:pPr>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Pr="001A6B1C">
        <w:rPr>
          <w:rFonts w:ascii="Times New Roman" w:hAnsi="Times New Roman" w:cs="Times New Roman"/>
          <w:sz w:val="28"/>
          <w:szCs w:val="28"/>
        </w:rPr>
        <w:t>.</w:t>
      </w:r>
      <w:r>
        <w:rPr>
          <w:rFonts w:ascii="Times New Roman" w:hAnsi="Times New Roman" w:cs="Times New Roman"/>
          <w:sz w:val="28"/>
          <w:szCs w:val="28"/>
        </w:rPr>
        <w:t xml:space="preserve"> </w:t>
      </w:r>
      <w:r w:rsidRPr="001A6B1C">
        <w:rPr>
          <w:rFonts w:ascii="Times New Roman" w:hAnsi="Times New Roman" w:cs="Times New Roman"/>
          <w:sz w:val="28"/>
          <w:szCs w:val="28"/>
        </w:rPr>
        <w:t xml:space="preserve">Papildināt </w:t>
      </w:r>
      <w:r w:rsidR="00FB5471">
        <w:rPr>
          <w:rFonts w:ascii="Times New Roman" w:hAnsi="Times New Roman" w:cs="Times New Roman"/>
          <w:sz w:val="28"/>
          <w:szCs w:val="28"/>
        </w:rPr>
        <w:t>p</w:t>
      </w:r>
      <w:r w:rsidRPr="001A6B1C">
        <w:rPr>
          <w:rFonts w:ascii="Times New Roman" w:hAnsi="Times New Roman" w:cs="Times New Roman"/>
          <w:sz w:val="28"/>
          <w:szCs w:val="28"/>
        </w:rPr>
        <w:t xml:space="preserve">ārejas noteikumus ar </w:t>
      </w:r>
      <w:r>
        <w:rPr>
          <w:rFonts w:ascii="Times New Roman" w:hAnsi="Times New Roman" w:cs="Times New Roman"/>
          <w:sz w:val="28"/>
          <w:szCs w:val="28"/>
        </w:rPr>
        <w:t>21.</w:t>
      </w:r>
      <w:r w:rsidR="00B46A5A">
        <w:rPr>
          <w:rFonts w:ascii="Times New Roman" w:hAnsi="Times New Roman" w:cs="Times New Roman"/>
          <w:sz w:val="28"/>
          <w:szCs w:val="28"/>
        </w:rPr>
        <w:t xml:space="preserve">, </w:t>
      </w:r>
      <w:r w:rsidR="00873351" w:rsidRPr="00863075">
        <w:rPr>
          <w:rFonts w:ascii="Times New Roman" w:hAnsi="Times New Roman" w:cs="Times New Roman"/>
          <w:b/>
          <w:sz w:val="28"/>
          <w:szCs w:val="28"/>
        </w:rPr>
        <w:t xml:space="preserve">22., 23., 24. </w:t>
      </w:r>
      <w:r w:rsidR="00B46A5A" w:rsidRPr="00863075">
        <w:rPr>
          <w:rFonts w:ascii="Times New Roman" w:hAnsi="Times New Roman" w:cs="Times New Roman"/>
          <w:b/>
          <w:sz w:val="28"/>
          <w:szCs w:val="28"/>
        </w:rPr>
        <w:t xml:space="preserve">un </w:t>
      </w:r>
      <w:r w:rsidR="00873351" w:rsidRPr="00863075">
        <w:rPr>
          <w:rFonts w:ascii="Times New Roman" w:hAnsi="Times New Roman" w:cs="Times New Roman"/>
          <w:b/>
          <w:sz w:val="28"/>
          <w:szCs w:val="28"/>
        </w:rPr>
        <w:t>25.p</w:t>
      </w:r>
      <w:r w:rsidRPr="00863075">
        <w:rPr>
          <w:rFonts w:ascii="Times New Roman" w:hAnsi="Times New Roman" w:cs="Times New Roman"/>
          <w:b/>
          <w:sz w:val="28"/>
          <w:szCs w:val="28"/>
        </w:rPr>
        <w:t>unktu</w:t>
      </w:r>
      <w:r w:rsidRPr="001A6B1C">
        <w:rPr>
          <w:rFonts w:ascii="Times New Roman" w:hAnsi="Times New Roman" w:cs="Times New Roman"/>
          <w:sz w:val="28"/>
          <w:szCs w:val="28"/>
        </w:rPr>
        <w:t xml:space="preserve"> šādā redakcijā: </w:t>
      </w:r>
    </w:p>
    <w:p w:rsidR="00B46A5A" w:rsidRPr="00863075" w:rsidRDefault="00B46A5A" w:rsidP="00597A12">
      <w:pPr>
        <w:spacing w:after="120"/>
        <w:ind w:firstLine="709"/>
        <w:jc w:val="both"/>
        <w:rPr>
          <w:rFonts w:ascii="Times New Roman" w:hAnsi="Times New Roman" w:cs="Times New Roman"/>
          <w:b/>
          <w:sz w:val="28"/>
          <w:szCs w:val="28"/>
        </w:rPr>
      </w:pPr>
      <w:r>
        <w:rPr>
          <w:rFonts w:ascii="Times New Roman" w:hAnsi="Times New Roman" w:cs="Times New Roman"/>
          <w:sz w:val="28"/>
          <w:szCs w:val="28"/>
        </w:rPr>
        <w:t>„</w:t>
      </w:r>
      <w:r w:rsidRPr="00863075">
        <w:rPr>
          <w:rFonts w:ascii="Times New Roman" w:hAnsi="Times New Roman" w:cs="Times New Roman"/>
          <w:b/>
          <w:sz w:val="28"/>
          <w:szCs w:val="28"/>
        </w:rPr>
        <w:t xml:space="preserve">21.Grozījums šā likuma 6.panta otrās daļas 1.punkta „b” apakšpunktā par vārdu „apstiprinātas šā likuma </w:t>
      </w:r>
      <w:hyperlink r:id="rId9" w:anchor="p67" w:history="1">
        <w:r w:rsidRPr="00863075">
          <w:rPr>
            <w:rStyle w:val="Hyperlink"/>
            <w:rFonts w:ascii="Times New Roman" w:hAnsi="Times New Roman" w:cs="Times New Roman"/>
            <w:b/>
            <w:color w:val="auto"/>
            <w:sz w:val="28"/>
            <w:szCs w:val="28"/>
          </w:rPr>
          <w:t>67.pantā</w:t>
        </w:r>
      </w:hyperlink>
      <w:r w:rsidRPr="00863075">
        <w:rPr>
          <w:rFonts w:ascii="Times New Roman" w:hAnsi="Times New Roman" w:cs="Times New Roman"/>
          <w:b/>
          <w:sz w:val="28"/>
          <w:szCs w:val="28"/>
        </w:rPr>
        <w:t xml:space="preserve"> paredzētajā kārtībā un” izslēgšanu stājas </w:t>
      </w:r>
      <w:r w:rsidRPr="002178F0">
        <w:rPr>
          <w:rFonts w:ascii="Times New Roman" w:hAnsi="Times New Roman" w:cs="Times New Roman"/>
          <w:b/>
          <w:sz w:val="28"/>
          <w:szCs w:val="28"/>
        </w:rPr>
        <w:t>spēkā 2015.gada 1.janvārī.</w:t>
      </w:r>
    </w:p>
    <w:p w:rsidR="00597A12" w:rsidRDefault="00597A12" w:rsidP="00597A12">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46A5A">
        <w:rPr>
          <w:rFonts w:ascii="Times New Roman" w:hAnsi="Times New Roman" w:cs="Times New Roman"/>
          <w:sz w:val="28"/>
          <w:szCs w:val="28"/>
        </w:rPr>
        <w:t>2</w:t>
      </w:r>
      <w:r>
        <w:rPr>
          <w:rFonts w:ascii="Times New Roman" w:hAnsi="Times New Roman" w:cs="Times New Roman"/>
          <w:sz w:val="28"/>
          <w:szCs w:val="28"/>
        </w:rPr>
        <w:t>.</w:t>
      </w:r>
      <w:r w:rsidR="00FB5471">
        <w:rPr>
          <w:rFonts w:ascii="Times New Roman" w:hAnsi="Times New Roman" w:cs="Times New Roman"/>
          <w:sz w:val="28"/>
          <w:szCs w:val="28"/>
        </w:rPr>
        <w:t xml:space="preserve"> </w:t>
      </w:r>
      <w:r w:rsidRPr="00E11D6E">
        <w:rPr>
          <w:rFonts w:ascii="Times New Roman" w:hAnsi="Times New Roman" w:cs="Times New Roman"/>
          <w:sz w:val="28"/>
          <w:szCs w:val="28"/>
        </w:rPr>
        <w:t xml:space="preserve">Grozījums šā likuma </w:t>
      </w:r>
      <w:r w:rsidR="00E53B42">
        <w:rPr>
          <w:rFonts w:ascii="Times New Roman" w:hAnsi="Times New Roman" w:cs="Times New Roman"/>
          <w:sz w:val="28"/>
          <w:szCs w:val="28"/>
        </w:rPr>
        <w:t>36</w:t>
      </w:r>
      <w:r w:rsidRPr="00E11D6E">
        <w:rPr>
          <w:rFonts w:ascii="Times New Roman" w:hAnsi="Times New Roman" w:cs="Times New Roman"/>
          <w:sz w:val="28"/>
          <w:szCs w:val="28"/>
        </w:rPr>
        <w:t xml:space="preserve">.pantā par </w:t>
      </w:r>
      <w:r w:rsidR="00E53B42">
        <w:rPr>
          <w:rFonts w:ascii="Times New Roman" w:hAnsi="Times New Roman" w:cs="Times New Roman"/>
          <w:sz w:val="28"/>
          <w:szCs w:val="28"/>
        </w:rPr>
        <w:t xml:space="preserve">otrās daļas </w:t>
      </w:r>
      <w:r w:rsidRPr="00E11D6E">
        <w:rPr>
          <w:rFonts w:ascii="Times New Roman" w:hAnsi="Times New Roman" w:cs="Times New Roman"/>
          <w:sz w:val="28"/>
          <w:szCs w:val="28"/>
        </w:rPr>
        <w:t>izteikšanu jaunā redakcijā</w:t>
      </w:r>
      <w:r w:rsidR="00E53B42">
        <w:rPr>
          <w:rFonts w:ascii="Times New Roman" w:hAnsi="Times New Roman" w:cs="Times New Roman"/>
          <w:sz w:val="28"/>
          <w:szCs w:val="28"/>
        </w:rPr>
        <w:t xml:space="preserve"> un 2.</w:t>
      </w:r>
      <w:r w:rsidR="00E53B42">
        <w:rPr>
          <w:rFonts w:ascii="Times New Roman" w:hAnsi="Times New Roman" w:cs="Times New Roman"/>
          <w:sz w:val="28"/>
          <w:szCs w:val="28"/>
          <w:vertAlign w:val="superscript"/>
        </w:rPr>
        <w:t>1</w:t>
      </w:r>
      <w:r w:rsidR="00E53B42">
        <w:rPr>
          <w:rFonts w:ascii="Times New Roman" w:hAnsi="Times New Roman" w:cs="Times New Roman"/>
          <w:sz w:val="28"/>
          <w:szCs w:val="28"/>
        </w:rPr>
        <w:t xml:space="preserve"> daļa</w:t>
      </w:r>
      <w:r w:rsidR="00587469">
        <w:rPr>
          <w:rFonts w:ascii="Times New Roman" w:hAnsi="Times New Roman" w:cs="Times New Roman"/>
          <w:sz w:val="28"/>
          <w:szCs w:val="28"/>
        </w:rPr>
        <w:t>s</w:t>
      </w:r>
      <w:r w:rsidR="00E53B42">
        <w:rPr>
          <w:rFonts w:ascii="Times New Roman" w:hAnsi="Times New Roman" w:cs="Times New Roman"/>
          <w:sz w:val="28"/>
          <w:szCs w:val="28"/>
        </w:rPr>
        <w:t xml:space="preserve"> izslēgšanu</w:t>
      </w:r>
      <w:r w:rsidR="00474793">
        <w:rPr>
          <w:rFonts w:ascii="Times New Roman" w:hAnsi="Times New Roman" w:cs="Times New Roman"/>
          <w:sz w:val="28"/>
          <w:szCs w:val="28"/>
        </w:rPr>
        <w:t xml:space="preserve"> </w:t>
      </w:r>
      <w:r w:rsidR="00474793" w:rsidRPr="00474793">
        <w:rPr>
          <w:rFonts w:ascii="Times New Roman" w:hAnsi="Times New Roman" w:cs="Times New Roman"/>
          <w:b/>
          <w:sz w:val="28"/>
          <w:szCs w:val="28"/>
        </w:rPr>
        <w:t>(attiecībā uz paredzētajām darbībām Baltijas jūras un Rīgas jūras līča piekrastes aizsargjoslā</w:t>
      </w:r>
      <w:r w:rsidR="00B46A5A">
        <w:rPr>
          <w:rFonts w:ascii="Times New Roman" w:hAnsi="Times New Roman" w:cs="Times New Roman"/>
          <w:b/>
          <w:sz w:val="28"/>
          <w:szCs w:val="28"/>
        </w:rPr>
        <w:t>)</w:t>
      </w:r>
      <w:r w:rsidR="00474793" w:rsidRPr="00474793">
        <w:rPr>
          <w:rFonts w:ascii="Times New Roman" w:hAnsi="Times New Roman" w:cs="Times New Roman"/>
          <w:b/>
          <w:sz w:val="28"/>
          <w:szCs w:val="28"/>
        </w:rPr>
        <w:t xml:space="preserve"> </w:t>
      </w:r>
      <w:r w:rsidRPr="00E11D6E">
        <w:rPr>
          <w:rFonts w:ascii="Times New Roman" w:hAnsi="Times New Roman" w:cs="Times New Roman"/>
          <w:sz w:val="28"/>
          <w:szCs w:val="28"/>
        </w:rPr>
        <w:t xml:space="preserve">stājas spēkā vienlaikus ar </w:t>
      </w:r>
      <w:r w:rsidR="00C748AB">
        <w:rPr>
          <w:rFonts w:ascii="Times New Roman" w:hAnsi="Times New Roman" w:cs="Times New Roman"/>
          <w:sz w:val="28"/>
          <w:szCs w:val="28"/>
        </w:rPr>
        <w:t>grozījumiem likumā „Par ietekmes uz vidi novērtējumu”</w:t>
      </w:r>
      <w:r w:rsidR="00557678">
        <w:rPr>
          <w:rFonts w:ascii="Times New Roman" w:hAnsi="Times New Roman" w:cs="Times New Roman"/>
          <w:sz w:val="28"/>
          <w:szCs w:val="28"/>
        </w:rPr>
        <w:t>.</w:t>
      </w:r>
      <w:bookmarkStart w:id="0" w:name="_GoBack"/>
      <w:bookmarkEnd w:id="0"/>
    </w:p>
    <w:p w:rsidR="0028209F" w:rsidRPr="002178F0" w:rsidRDefault="00BE432E" w:rsidP="0028209F">
      <w:pPr>
        <w:spacing w:after="120"/>
        <w:ind w:firstLine="709"/>
        <w:jc w:val="both"/>
        <w:rPr>
          <w:rFonts w:ascii="Times New Roman" w:hAnsi="Times New Roman" w:cs="Times New Roman"/>
          <w:b/>
          <w:sz w:val="28"/>
          <w:szCs w:val="28"/>
        </w:rPr>
      </w:pPr>
      <w:r w:rsidRPr="00863075">
        <w:rPr>
          <w:rFonts w:ascii="Times New Roman" w:hAnsi="Times New Roman" w:cs="Times New Roman"/>
          <w:b/>
          <w:sz w:val="28"/>
          <w:szCs w:val="28"/>
        </w:rPr>
        <w:t>2</w:t>
      </w:r>
      <w:r w:rsidR="0028209F" w:rsidRPr="00863075">
        <w:rPr>
          <w:rFonts w:ascii="Times New Roman" w:hAnsi="Times New Roman" w:cs="Times New Roman"/>
          <w:b/>
          <w:sz w:val="28"/>
          <w:szCs w:val="28"/>
        </w:rPr>
        <w:t>3</w:t>
      </w:r>
      <w:r w:rsidRPr="00863075">
        <w:rPr>
          <w:rFonts w:ascii="Times New Roman" w:hAnsi="Times New Roman" w:cs="Times New Roman"/>
          <w:b/>
          <w:sz w:val="28"/>
          <w:szCs w:val="28"/>
        </w:rPr>
        <w:t xml:space="preserve">. Grozījums šā likuma 36.pantā par </w:t>
      </w:r>
      <w:r w:rsidRPr="002178F0">
        <w:rPr>
          <w:rFonts w:ascii="Times New Roman" w:hAnsi="Times New Roman" w:cs="Times New Roman"/>
          <w:b/>
          <w:sz w:val="28"/>
          <w:szCs w:val="28"/>
        </w:rPr>
        <w:t xml:space="preserve">ceturtās daļas 2.punkta izslēgšanu </w:t>
      </w:r>
      <w:r w:rsidR="0028209F" w:rsidRPr="002178F0">
        <w:rPr>
          <w:rFonts w:ascii="Times New Roman" w:hAnsi="Times New Roman" w:cs="Times New Roman"/>
          <w:b/>
          <w:sz w:val="28"/>
          <w:szCs w:val="28"/>
        </w:rPr>
        <w:t>stājas spēkā 2015.gada 1.janvārī.</w:t>
      </w:r>
    </w:p>
    <w:p w:rsidR="00B46A5A" w:rsidRPr="00BE432E" w:rsidRDefault="00B46A5A" w:rsidP="00B46A5A">
      <w:pPr>
        <w:spacing w:after="120"/>
        <w:ind w:firstLine="720"/>
        <w:jc w:val="both"/>
        <w:rPr>
          <w:rFonts w:ascii="Times New Roman" w:hAnsi="Times New Roman" w:cs="Times New Roman"/>
          <w:b/>
          <w:sz w:val="28"/>
          <w:szCs w:val="28"/>
        </w:rPr>
      </w:pPr>
      <w:r w:rsidRPr="00BE432E">
        <w:rPr>
          <w:rFonts w:ascii="Times New Roman" w:hAnsi="Times New Roman" w:cs="Times New Roman"/>
          <w:b/>
          <w:sz w:val="28"/>
          <w:szCs w:val="28"/>
        </w:rPr>
        <w:t>2</w:t>
      </w:r>
      <w:r w:rsidR="0028209F">
        <w:rPr>
          <w:rFonts w:ascii="Times New Roman" w:hAnsi="Times New Roman" w:cs="Times New Roman"/>
          <w:b/>
          <w:sz w:val="28"/>
          <w:szCs w:val="28"/>
        </w:rPr>
        <w:t>4</w:t>
      </w:r>
      <w:r w:rsidRPr="00BE432E">
        <w:rPr>
          <w:rFonts w:ascii="Times New Roman" w:hAnsi="Times New Roman" w:cs="Times New Roman"/>
          <w:b/>
          <w:sz w:val="28"/>
          <w:szCs w:val="28"/>
        </w:rPr>
        <w:t>. Grozījums šā likuma 39.pantā par 3.punkta izteikšanu jaunā redakcijā</w:t>
      </w:r>
      <w:r w:rsidR="00BE432E" w:rsidRPr="00BE432E">
        <w:rPr>
          <w:rFonts w:ascii="Times New Roman" w:hAnsi="Times New Roman" w:cs="Times New Roman"/>
          <w:b/>
          <w:sz w:val="28"/>
          <w:szCs w:val="28"/>
        </w:rPr>
        <w:t xml:space="preserve"> stājas spēkā vienlaikus ar grozījumiem likumā „Par ietekmes uz vidi novērtējumu”.</w:t>
      </w:r>
    </w:p>
    <w:p w:rsidR="0028209F" w:rsidRPr="00863075" w:rsidRDefault="00DC447E" w:rsidP="0028209F">
      <w:pPr>
        <w:spacing w:after="120"/>
        <w:ind w:firstLine="709"/>
        <w:jc w:val="both"/>
        <w:rPr>
          <w:rFonts w:ascii="Times New Roman" w:hAnsi="Times New Roman" w:cs="Times New Roman"/>
          <w:b/>
          <w:sz w:val="28"/>
          <w:szCs w:val="28"/>
        </w:rPr>
      </w:pPr>
      <w:r w:rsidRPr="00863075">
        <w:rPr>
          <w:rFonts w:ascii="Times New Roman" w:hAnsi="Times New Roman" w:cs="Times New Roman"/>
          <w:b/>
          <w:sz w:val="28"/>
          <w:szCs w:val="28"/>
        </w:rPr>
        <w:t>2</w:t>
      </w:r>
      <w:r w:rsidR="00873351" w:rsidRPr="00863075">
        <w:rPr>
          <w:rFonts w:ascii="Times New Roman" w:hAnsi="Times New Roman" w:cs="Times New Roman"/>
          <w:b/>
          <w:sz w:val="28"/>
          <w:szCs w:val="28"/>
        </w:rPr>
        <w:t>5</w:t>
      </w:r>
      <w:r w:rsidRPr="00863075">
        <w:rPr>
          <w:rFonts w:ascii="Times New Roman" w:hAnsi="Times New Roman" w:cs="Times New Roman"/>
          <w:b/>
          <w:sz w:val="28"/>
          <w:szCs w:val="28"/>
        </w:rPr>
        <w:t>.</w:t>
      </w:r>
      <w:r w:rsidR="002178F0">
        <w:rPr>
          <w:rFonts w:ascii="Times New Roman" w:hAnsi="Times New Roman" w:cs="Times New Roman"/>
          <w:b/>
          <w:sz w:val="28"/>
          <w:szCs w:val="28"/>
        </w:rPr>
        <w:t xml:space="preserve"> </w:t>
      </w:r>
      <w:r w:rsidRPr="00863075">
        <w:rPr>
          <w:rFonts w:ascii="Times New Roman" w:hAnsi="Times New Roman" w:cs="Times New Roman"/>
          <w:b/>
          <w:sz w:val="28"/>
          <w:szCs w:val="28"/>
        </w:rPr>
        <w:t xml:space="preserve">Grozījums </w:t>
      </w:r>
      <w:r w:rsidR="0028209F" w:rsidRPr="00863075">
        <w:rPr>
          <w:rFonts w:ascii="Times New Roman" w:hAnsi="Times New Roman" w:cs="Times New Roman"/>
          <w:b/>
          <w:sz w:val="28"/>
          <w:szCs w:val="28"/>
        </w:rPr>
        <w:t xml:space="preserve">par </w:t>
      </w:r>
      <w:r w:rsidRPr="00863075">
        <w:rPr>
          <w:rFonts w:ascii="Times New Roman" w:hAnsi="Times New Roman" w:cs="Times New Roman"/>
          <w:b/>
          <w:sz w:val="28"/>
          <w:szCs w:val="28"/>
        </w:rPr>
        <w:t>šā likuma</w:t>
      </w:r>
      <w:r w:rsidR="0028209F" w:rsidRPr="00863075">
        <w:rPr>
          <w:rFonts w:ascii="Times New Roman" w:hAnsi="Times New Roman" w:cs="Times New Roman"/>
          <w:b/>
          <w:sz w:val="28"/>
          <w:szCs w:val="28"/>
        </w:rPr>
        <w:t xml:space="preserve"> VIII nodaļas izslēgšanu stājas spēkā </w:t>
      </w:r>
      <w:r w:rsidR="0028209F" w:rsidRPr="002178F0">
        <w:rPr>
          <w:rFonts w:ascii="Times New Roman" w:hAnsi="Times New Roman" w:cs="Times New Roman"/>
          <w:b/>
          <w:sz w:val="28"/>
          <w:szCs w:val="28"/>
        </w:rPr>
        <w:t>2015.gada 1.janvārī.</w:t>
      </w:r>
    </w:p>
    <w:p w:rsidR="00DC447E" w:rsidRPr="00E11D6E" w:rsidRDefault="00DC447E" w:rsidP="00597A12">
      <w:pPr>
        <w:spacing w:after="120"/>
        <w:ind w:firstLine="709"/>
        <w:jc w:val="both"/>
        <w:rPr>
          <w:rFonts w:ascii="Times New Roman" w:hAnsi="Times New Roman" w:cs="Times New Roman"/>
          <w:sz w:val="28"/>
          <w:szCs w:val="28"/>
        </w:rPr>
      </w:pPr>
    </w:p>
    <w:p w:rsidR="00740778" w:rsidRDefault="00740778" w:rsidP="00D2783A">
      <w:pPr>
        <w:ind w:firstLine="720"/>
        <w:jc w:val="both"/>
        <w:rPr>
          <w:rFonts w:ascii="Times New Roman" w:hAnsi="Times New Roman" w:cs="Times New Roman"/>
          <w:color w:val="C00000"/>
          <w:sz w:val="28"/>
          <w:szCs w:val="28"/>
        </w:rPr>
      </w:pPr>
    </w:p>
    <w:p w:rsidR="00740778" w:rsidRPr="00740778" w:rsidRDefault="00740778" w:rsidP="00D2783A">
      <w:pPr>
        <w:ind w:firstLine="720"/>
        <w:jc w:val="both"/>
        <w:rPr>
          <w:rFonts w:ascii="Times New Roman" w:hAnsi="Times New Roman" w:cs="Times New Roman"/>
          <w:color w:val="C00000"/>
          <w:sz w:val="28"/>
          <w:szCs w:val="28"/>
        </w:rPr>
      </w:pPr>
    </w:p>
    <w:p w:rsidR="0083399C" w:rsidRPr="002F7BF7" w:rsidRDefault="0083399C" w:rsidP="009E2FD4">
      <w:pPr>
        <w:tabs>
          <w:tab w:val="left" w:pos="6804"/>
          <w:tab w:val="right" w:pos="9072"/>
        </w:tabs>
        <w:jc w:val="both"/>
        <w:rPr>
          <w:rFonts w:ascii="Times New Roman" w:hAnsi="Times New Roman" w:cs="Times New Roman"/>
          <w:b/>
          <w:sz w:val="28"/>
          <w:szCs w:val="28"/>
        </w:rPr>
      </w:pPr>
      <w:r w:rsidRPr="002F7BF7">
        <w:rPr>
          <w:rFonts w:ascii="Times New Roman" w:hAnsi="Times New Roman" w:cs="Times New Roman"/>
          <w:b/>
          <w:sz w:val="28"/>
          <w:szCs w:val="28"/>
        </w:rPr>
        <w:t>Iesniedzējs:</w:t>
      </w:r>
    </w:p>
    <w:p w:rsidR="0083399C" w:rsidRPr="002F7BF7" w:rsidRDefault="0083399C" w:rsidP="0083399C">
      <w:pPr>
        <w:tabs>
          <w:tab w:val="left" w:pos="6804"/>
          <w:tab w:val="right" w:pos="9072"/>
        </w:tabs>
        <w:ind w:firstLine="709"/>
        <w:jc w:val="both"/>
        <w:rPr>
          <w:rFonts w:ascii="Times New Roman" w:hAnsi="Times New Roman" w:cs="Times New Roman"/>
          <w:b/>
          <w:sz w:val="28"/>
          <w:szCs w:val="28"/>
        </w:rPr>
      </w:pPr>
    </w:p>
    <w:p w:rsidR="0083399C" w:rsidRPr="002F7BF7" w:rsidRDefault="0083399C" w:rsidP="0083399C">
      <w:pPr>
        <w:tabs>
          <w:tab w:val="left" w:pos="2880"/>
          <w:tab w:val="left" w:pos="7655"/>
        </w:tabs>
        <w:rPr>
          <w:rFonts w:ascii="Times New Roman" w:hAnsi="Times New Roman" w:cs="Times New Roman"/>
          <w:sz w:val="28"/>
          <w:szCs w:val="28"/>
        </w:rPr>
      </w:pPr>
      <w:r w:rsidRPr="002F7BF7">
        <w:rPr>
          <w:rFonts w:ascii="Times New Roman" w:hAnsi="Times New Roman" w:cs="Times New Roman"/>
          <w:sz w:val="28"/>
          <w:szCs w:val="28"/>
        </w:rPr>
        <w:t xml:space="preserve">Vides aizsardzības un </w:t>
      </w:r>
    </w:p>
    <w:p w:rsidR="0083399C" w:rsidRPr="002F7BF7" w:rsidRDefault="0083399C" w:rsidP="0083399C">
      <w:pPr>
        <w:tabs>
          <w:tab w:val="left" w:pos="2880"/>
          <w:tab w:val="left" w:pos="7655"/>
        </w:tabs>
        <w:rPr>
          <w:rFonts w:ascii="Times New Roman" w:hAnsi="Times New Roman" w:cs="Times New Roman"/>
          <w:sz w:val="28"/>
          <w:szCs w:val="28"/>
        </w:rPr>
      </w:pPr>
      <w:r w:rsidRPr="002F7BF7">
        <w:rPr>
          <w:rFonts w:ascii="Times New Roman" w:hAnsi="Times New Roman" w:cs="Times New Roman"/>
          <w:sz w:val="28"/>
          <w:szCs w:val="28"/>
        </w:rPr>
        <w:t>reģionālās attīstības ministrs                                                                E.Sprūdžs</w:t>
      </w:r>
    </w:p>
    <w:p w:rsidR="0083399C" w:rsidRPr="002F7BF7" w:rsidRDefault="0083399C" w:rsidP="0083399C">
      <w:pPr>
        <w:tabs>
          <w:tab w:val="left" w:pos="6804"/>
          <w:tab w:val="right" w:pos="9072"/>
        </w:tabs>
        <w:ind w:firstLine="709"/>
        <w:jc w:val="both"/>
        <w:rPr>
          <w:rFonts w:ascii="Times New Roman" w:hAnsi="Times New Roman" w:cs="Times New Roman"/>
          <w:sz w:val="28"/>
          <w:szCs w:val="28"/>
        </w:rPr>
      </w:pPr>
    </w:p>
    <w:p w:rsidR="0083399C" w:rsidRPr="002F7BF7" w:rsidRDefault="0083399C" w:rsidP="009E2FD4">
      <w:pPr>
        <w:tabs>
          <w:tab w:val="left" w:pos="6804"/>
          <w:tab w:val="right" w:pos="9072"/>
        </w:tabs>
        <w:jc w:val="both"/>
        <w:rPr>
          <w:rFonts w:ascii="Times New Roman" w:hAnsi="Times New Roman" w:cs="Times New Roman"/>
          <w:b/>
          <w:sz w:val="28"/>
          <w:szCs w:val="28"/>
        </w:rPr>
      </w:pPr>
      <w:r w:rsidRPr="002F7BF7">
        <w:rPr>
          <w:rFonts w:ascii="Times New Roman" w:hAnsi="Times New Roman" w:cs="Times New Roman"/>
          <w:b/>
          <w:sz w:val="28"/>
          <w:szCs w:val="28"/>
        </w:rPr>
        <w:t>Vīza:</w:t>
      </w:r>
    </w:p>
    <w:p w:rsidR="0083399C" w:rsidRPr="002F7BF7" w:rsidRDefault="0083399C" w:rsidP="0083399C">
      <w:pPr>
        <w:tabs>
          <w:tab w:val="right" w:pos="9072"/>
          <w:tab w:val="right" w:pos="9923"/>
        </w:tabs>
        <w:jc w:val="both"/>
        <w:rPr>
          <w:rFonts w:ascii="Times New Roman" w:hAnsi="Times New Roman" w:cs="Times New Roman"/>
          <w:sz w:val="28"/>
          <w:szCs w:val="28"/>
        </w:rPr>
      </w:pPr>
      <w:r w:rsidRPr="002F7BF7">
        <w:rPr>
          <w:rFonts w:ascii="Times New Roman" w:hAnsi="Times New Roman" w:cs="Times New Roman"/>
          <w:sz w:val="28"/>
          <w:szCs w:val="28"/>
        </w:rPr>
        <w:t>Valsts sekretārs</w:t>
      </w:r>
      <w:r w:rsidRPr="002F7BF7">
        <w:rPr>
          <w:rFonts w:ascii="Times New Roman" w:hAnsi="Times New Roman" w:cs="Times New Roman"/>
          <w:sz w:val="28"/>
          <w:szCs w:val="28"/>
        </w:rPr>
        <w:tab/>
        <w:t>A.Antonovs</w:t>
      </w:r>
    </w:p>
    <w:p w:rsidR="0083399C" w:rsidRPr="002F7BF7" w:rsidRDefault="0083399C" w:rsidP="0083399C">
      <w:pPr>
        <w:rPr>
          <w:rFonts w:ascii="Times New Roman" w:hAnsi="Times New Roman" w:cs="Times New Roman"/>
          <w:sz w:val="28"/>
          <w:szCs w:val="28"/>
        </w:rPr>
      </w:pPr>
    </w:p>
    <w:p w:rsidR="0083399C" w:rsidRDefault="0083399C" w:rsidP="0083399C">
      <w:pPr>
        <w:rPr>
          <w:rFonts w:ascii="Times New Roman" w:hAnsi="Times New Roman" w:cs="Times New Roman"/>
          <w:sz w:val="28"/>
          <w:szCs w:val="28"/>
        </w:rPr>
      </w:pPr>
    </w:p>
    <w:p w:rsidR="009E2FD4" w:rsidRDefault="009E2FD4" w:rsidP="0083399C">
      <w:pPr>
        <w:rPr>
          <w:rFonts w:ascii="Times New Roman" w:hAnsi="Times New Roman" w:cs="Times New Roman"/>
          <w:sz w:val="28"/>
          <w:szCs w:val="28"/>
        </w:rPr>
      </w:pPr>
    </w:p>
    <w:p w:rsidR="009E2FD4" w:rsidRDefault="009E2FD4" w:rsidP="0083399C">
      <w:pPr>
        <w:rPr>
          <w:rFonts w:ascii="Times New Roman" w:hAnsi="Times New Roman" w:cs="Times New Roman"/>
          <w:sz w:val="28"/>
          <w:szCs w:val="28"/>
        </w:rPr>
      </w:pPr>
    </w:p>
    <w:p w:rsidR="009E2FD4" w:rsidRPr="002F7BF7" w:rsidRDefault="009E2FD4" w:rsidP="0083399C">
      <w:pPr>
        <w:rPr>
          <w:rFonts w:ascii="Times New Roman" w:hAnsi="Times New Roman" w:cs="Times New Roman"/>
          <w:sz w:val="28"/>
          <w:szCs w:val="28"/>
        </w:rPr>
      </w:pPr>
    </w:p>
    <w:p w:rsidR="0083399C" w:rsidRPr="002F7BF7" w:rsidRDefault="003562E2" w:rsidP="0083399C">
      <w:pPr>
        <w:pStyle w:val="tabula"/>
        <w:tabs>
          <w:tab w:val="right" w:pos="9072"/>
        </w:tabs>
        <w:rPr>
          <w:rFonts w:ascii="Times New Roman" w:hAnsi="Times New Roman"/>
          <w:sz w:val="28"/>
          <w:szCs w:val="28"/>
        </w:rPr>
      </w:pPr>
      <w:r>
        <w:rPr>
          <w:rFonts w:ascii="Times New Roman" w:hAnsi="Times New Roman"/>
          <w:sz w:val="28"/>
          <w:szCs w:val="28"/>
        </w:rPr>
        <w:t>1</w:t>
      </w:r>
      <w:r w:rsidR="00B07A22">
        <w:rPr>
          <w:rFonts w:ascii="Times New Roman" w:hAnsi="Times New Roman"/>
          <w:sz w:val="28"/>
          <w:szCs w:val="28"/>
        </w:rPr>
        <w:t>8</w:t>
      </w:r>
      <w:r w:rsidR="00DA76A9">
        <w:rPr>
          <w:rFonts w:ascii="Times New Roman" w:hAnsi="Times New Roman"/>
          <w:sz w:val="28"/>
          <w:szCs w:val="28"/>
        </w:rPr>
        <w:t>.</w:t>
      </w:r>
      <w:r>
        <w:rPr>
          <w:rFonts w:ascii="Times New Roman" w:hAnsi="Times New Roman"/>
          <w:sz w:val="28"/>
          <w:szCs w:val="28"/>
        </w:rPr>
        <w:t>01</w:t>
      </w:r>
      <w:r w:rsidR="00C731A2">
        <w:rPr>
          <w:rFonts w:ascii="Times New Roman" w:hAnsi="Times New Roman"/>
          <w:sz w:val="28"/>
          <w:szCs w:val="28"/>
        </w:rPr>
        <w:t>.201</w:t>
      </w:r>
      <w:r>
        <w:rPr>
          <w:rFonts w:ascii="Times New Roman" w:hAnsi="Times New Roman"/>
          <w:sz w:val="28"/>
          <w:szCs w:val="28"/>
        </w:rPr>
        <w:t>3</w:t>
      </w:r>
      <w:r w:rsidR="00C731A2">
        <w:rPr>
          <w:rFonts w:ascii="Times New Roman" w:hAnsi="Times New Roman"/>
          <w:sz w:val="28"/>
          <w:szCs w:val="28"/>
        </w:rPr>
        <w:t xml:space="preserve">. 15:50 </w:t>
      </w:r>
    </w:p>
    <w:p w:rsidR="0083399C" w:rsidRPr="00B07A22" w:rsidRDefault="00B07A22" w:rsidP="0083399C">
      <w:pPr>
        <w:pStyle w:val="tabula"/>
        <w:tabs>
          <w:tab w:val="right" w:pos="9072"/>
        </w:tabs>
        <w:rPr>
          <w:rFonts w:ascii="Times New Roman" w:hAnsi="Times New Roman"/>
          <w:sz w:val="28"/>
          <w:szCs w:val="28"/>
        </w:rPr>
      </w:pPr>
      <w:r w:rsidRPr="00B07A22">
        <w:rPr>
          <w:rFonts w:ascii="Times New Roman" w:hAnsi="Times New Roman"/>
          <w:sz w:val="28"/>
          <w:szCs w:val="28"/>
        </w:rPr>
        <w:t>570</w:t>
      </w:r>
    </w:p>
    <w:p w:rsidR="0083399C" w:rsidRPr="002F7BF7" w:rsidRDefault="0083399C" w:rsidP="0083399C">
      <w:pPr>
        <w:pStyle w:val="tabula"/>
        <w:tabs>
          <w:tab w:val="right" w:pos="9072"/>
        </w:tabs>
        <w:rPr>
          <w:rFonts w:ascii="Times New Roman" w:hAnsi="Times New Roman"/>
          <w:sz w:val="28"/>
          <w:szCs w:val="28"/>
        </w:rPr>
      </w:pPr>
      <w:r w:rsidRPr="00D7671E">
        <w:rPr>
          <w:rFonts w:ascii="Times New Roman" w:hAnsi="Times New Roman"/>
          <w:sz w:val="28"/>
          <w:szCs w:val="28"/>
        </w:rPr>
        <w:t>D.Ozola</w:t>
      </w:r>
    </w:p>
    <w:p w:rsidR="0083399C" w:rsidRPr="0031563C" w:rsidRDefault="0083399C" w:rsidP="0083399C">
      <w:pPr>
        <w:pStyle w:val="tabula"/>
        <w:tabs>
          <w:tab w:val="right" w:pos="9072"/>
        </w:tabs>
        <w:rPr>
          <w:rFonts w:ascii="Times New Roman" w:hAnsi="Times New Roman"/>
          <w:sz w:val="28"/>
          <w:szCs w:val="28"/>
        </w:rPr>
      </w:pPr>
      <w:r w:rsidRPr="0031563C">
        <w:rPr>
          <w:rFonts w:ascii="Times New Roman" w:hAnsi="Times New Roman"/>
          <w:sz w:val="28"/>
          <w:szCs w:val="28"/>
        </w:rPr>
        <w:t xml:space="preserve">67026518, </w:t>
      </w:r>
      <w:hyperlink r:id="rId10" w:history="1">
        <w:r w:rsidR="00C748AB" w:rsidRPr="00B1136F">
          <w:rPr>
            <w:rStyle w:val="Hyperlink"/>
            <w:rFonts w:ascii="Times New Roman" w:hAnsi="Times New Roman"/>
            <w:sz w:val="28"/>
            <w:szCs w:val="28"/>
          </w:rPr>
          <w:t>dace.ozola@varam.gov.lv</w:t>
        </w:r>
      </w:hyperlink>
      <w:r w:rsidR="00C748AB">
        <w:rPr>
          <w:rFonts w:ascii="Times New Roman" w:hAnsi="Times New Roman"/>
          <w:sz w:val="28"/>
          <w:szCs w:val="28"/>
        </w:rPr>
        <w:t xml:space="preserve"> </w:t>
      </w:r>
    </w:p>
    <w:p w:rsidR="0031563C" w:rsidRPr="0031563C" w:rsidRDefault="0031563C" w:rsidP="0031563C">
      <w:pPr>
        <w:pStyle w:val="Header"/>
        <w:rPr>
          <w:rFonts w:ascii="Times New Roman" w:hAnsi="Times New Roman" w:cs="Times New Roman"/>
          <w:sz w:val="28"/>
          <w:szCs w:val="28"/>
        </w:rPr>
      </w:pPr>
      <w:r w:rsidRPr="0031563C">
        <w:rPr>
          <w:rFonts w:ascii="Times New Roman" w:hAnsi="Times New Roman" w:cs="Times New Roman"/>
          <w:sz w:val="28"/>
          <w:szCs w:val="28"/>
        </w:rPr>
        <w:t xml:space="preserve">I.Belasova </w:t>
      </w:r>
    </w:p>
    <w:p w:rsidR="0031563C" w:rsidRPr="0031563C" w:rsidRDefault="0031563C" w:rsidP="0031563C">
      <w:pPr>
        <w:pStyle w:val="Header"/>
        <w:rPr>
          <w:rFonts w:ascii="Times New Roman" w:hAnsi="Times New Roman" w:cs="Times New Roman"/>
          <w:sz w:val="28"/>
          <w:szCs w:val="28"/>
        </w:rPr>
      </w:pPr>
      <w:r w:rsidRPr="0031563C">
        <w:rPr>
          <w:rFonts w:ascii="Times New Roman" w:hAnsi="Times New Roman" w:cs="Times New Roman"/>
          <w:sz w:val="28"/>
          <w:szCs w:val="28"/>
        </w:rPr>
        <w:t xml:space="preserve">67026545; </w:t>
      </w:r>
      <w:hyperlink r:id="rId11" w:history="1">
        <w:r w:rsidRPr="0031563C">
          <w:rPr>
            <w:rStyle w:val="Hyperlink"/>
            <w:rFonts w:ascii="Times New Roman" w:hAnsi="Times New Roman" w:cs="Times New Roman"/>
            <w:sz w:val="28"/>
            <w:szCs w:val="28"/>
          </w:rPr>
          <w:t>inga.belasova@varam.gov.lv</w:t>
        </w:r>
      </w:hyperlink>
      <w:r w:rsidRPr="0031563C">
        <w:rPr>
          <w:rFonts w:ascii="Times New Roman" w:hAnsi="Times New Roman" w:cs="Times New Roman"/>
          <w:sz w:val="28"/>
          <w:szCs w:val="28"/>
        </w:rPr>
        <w:t xml:space="preserve"> </w:t>
      </w:r>
    </w:p>
    <w:p w:rsidR="0031563C" w:rsidRPr="0031563C" w:rsidRDefault="0031563C" w:rsidP="0031563C">
      <w:pPr>
        <w:pStyle w:val="Header"/>
        <w:rPr>
          <w:rFonts w:ascii="Times New Roman" w:hAnsi="Times New Roman" w:cs="Times New Roman"/>
          <w:sz w:val="28"/>
          <w:szCs w:val="28"/>
        </w:rPr>
      </w:pPr>
      <w:r w:rsidRPr="0031563C">
        <w:rPr>
          <w:rFonts w:ascii="Times New Roman" w:hAnsi="Times New Roman" w:cs="Times New Roman"/>
          <w:sz w:val="28"/>
          <w:szCs w:val="28"/>
        </w:rPr>
        <w:t>A.Putniņa</w:t>
      </w:r>
    </w:p>
    <w:p w:rsidR="0031563C" w:rsidRPr="0031563C" w:rsidRDefault="0031563C" w:rsidP="0031563C">
      <w:pPr>
        <w:pStyle w:val="Header"/>
        <w:rPr>
          <w:rFonts w:ascii="Times New Roman" w:hAnsi="Times New Roman" w:cs="Times New Roman"/>
          <w:sz w:val="28"/>
          <w:szCs w:val="28"/>
        </w:rPr>
      </w:pPr>
      <w:r w:rsidRPr="0031563C">
        <w:rPr>
          <w:rFonts w:ascii="Times New Roman" w:hAnsi="Times New Roman" w:cs="Times New Roman"/>
          <w:sz w:val="28"/>
          <w:szCs w:val="28"/>
        </w:rPr>
        <w:t xml:space="preserve">67026543; </w:t>
      </w:r>
      <w:hyperlink r:id="rId12" w:history="1">
        <w:r w:rsidRPr="0031563C">
          <w:rPr>
            <w:rStyle w:val="Hyperlink"/>
            <w:rFonts w:ascii="Times New Roman" w:hAnsi="Times New Roman" w:cs="Times New Roman"/>
            <w:sz w:val="28"/>
            <w:szCs w:val="28"/>
          </w:rPr>
          <w:t>aiga.putnina@varam.gov.lv</w:t>
        </w:r>
      </w:hyperlink>
    </w:p>
    <w:p w:rsidR="0083399C" w:rsidRPr="002F7BF7" w:rsidRDefault="0083399C" w:rsidP="00D2783A">
      <w:pPr>
        <w:ind w:firstLine="720"/>
        <w:jc w:val="both"/>
        <w:rPr>
          <w:rFonts w:ascii="Times New Roman" w:hAnsi="Times New Roman" w:cs="Times New Roman"/>
          <w:sz w:val="28"/>
          <w:szCs w:val="28"/>
        </w:rPr>
      </w:pPr>
    </w:p>
    <w:sectPr w:rsidR="0083399C" w:rsidRPr="002F7BF7" w:rsidSect="00722826">
      <w:footerReference w:type="default" r:id="rId13"/>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22" w:rsidRDefault="00B07A22" w:rsidP="001430EC">
      <w:r>
        <w:separator/>
      </w:r>
    </w:p>
  </w:endnote>
  <w:endnote w:type="continuationSeparator" w:id="0">
    <w:p w:rsidR="00B07A22" w:rsidRDefault="00B07A22" w:rsidP="001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22" w:rsidRPr="001430EC" w:rsidRDefault="00B07A22">
    <w:pPr>
      <w:pStyle w:val="Footer"/>
      <w:rPr>
        <w:rFonts w:ascii="Times New Roman" w:hAnsi="Times New Roman" w:cs="Times New Roman"/>
        <w:sz w:val="22"/>
        <w:szCs w:val="22"/>
      </w:rPr>
    </w:pPr>
    <w:r w:rsidRPr="001430EC">
      <w:rPr>
        <w:rFonts w:ascii="Times New Roman" w:hAnsi="Times New Roman" w:cs="Times New Roman"/>
        <w:sz w:val="22"/>
        <w:szCs w:val="22"/>
      </w:rPr>
      <w:t>VARAMLik</w:t>
    </w:r>
    <w:r>
      <w:rPr>
        <w:rFonts w:ascii="Times New Roman" w:hAnsi="Times New Roman" w:cs="Times New Roman"/>
        <w:sz w:val="22"/>
        <w:szCs w:val="22"/>
      </w:rPr>
      <w:t>_1</w:t>
    </w:r>
    <w:r w:rsidR="00091BD9">
      <w:rPr>
        <w:rFonts w:ascii="Times New Roman" w:hAnsi="Times New Roman" w:cs="Times New Roman"/>
        <w:sz w:val="22"/>
        <w:szCs w:val="22"/>
      </w:rPr>
      <w:t>8</w:t>
    </w:r>
    <w:r>
      <w:rPr>
        <w:rFonts w:ascii="Times New Roman" w:hAnsi="Times New Roman" w:cs="Times New Roman"/>
        <w:sz w:val="22"/>
        <w:szCs w:val="22"/>
      </w:rPr>
      <w:t>0113_AJgroz; Grozījumi Aizsargjoslu likumā</w:t>
    </w:r>
  </w:p>
  <w:p w:rsidR="00B07A22" w:rsidRDefault="00B0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22" w:rsidRDefault="00B07A22" w:rsidP="001430EC">
      <w:r>
        <w:separator/>
      </w:r>
    </w:p>
  </w:footnote>
  <w:footnote w:type="continuationSeparator" w:id="0">
    <w:p w:rsidR="00B07A22" w:rsidRDefault="00B07A22" w:rsidP="00143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F75"/>
    <w:multiLevelType w:val="hybridMultilevel"/>
    <w:tmpl w:val="41F0040C"/>
    <w:lvl w:ilvl="0" w:tplc="21F41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206A6D"/>
    <w:multiLevelType w:val="hybridMultilevel"/>
    <w:tmpl w:val="DD84AC1C"/>
    <w:lvl w:ilvl="0" w:tplc="B9FEBB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3026C2D"/>
    <w:multiLevelType w:val="hybridMultilevel"/>
    <w:tmpl w:val="6B88A8D0"/>
    <w:lvl w:ilvl="0" w:tplc="D3F8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4C30"/>
    <w:rsid w:val="00044BF9"/>
    <w:rsid w:val="00057691"/>
    <w:rsid w:val="00091BD9"/>
    <w:rsid w:val="000A656E"/>
    <w:rsid w:val="00105A47"/>
    <w:rsid w:val="001129D0"/>
    <w:rsid w:val="001430EC"/>
    <w:rsid w:val="001B166F"/>
    <w:rsid w:val="002178F0"/>
    <w:rsid w:val="0022102E"/>
    <w:rsid w:val="002506FC"/>
    <w:rsid w:val="0028209F"/>
    <w:rsid w:val="002940BC"/>
    <w:rsid w:val="002C760D"/>
    <w:rsid w:val="002E1473"/>
    <w:rsid w:val="002E4CCE"/>
    <w:rsid w:val="002F7BF7"/>
    <w:rsid w:val="0031563C"/>
    <w:rsid w:val="003562E2"/>
    <w:rsid w:val="0038283F"/>
    <w:rsid w:val="00384C30"/>
    <w:rsid w:val="00474793"/>
    <w:rsid w:val="004F0793"/>
    <w:rsid w:val="00540F9D"/>
    <w:rsid w:val="00557678"/>
    <w:rsid w:val="00587469"/>
    <w:rsid w:val="00597A12"/>
    <w:rsid w:val="005A445F"/>
    <w:rsid w:val="00637DB5"/>
    <w:rsid w:val="00680D99"/>
    <w:rsid w:val="00691010"/>
    <w:rsid w:val="006A0AE6"/>
    <w:rsid w:val="006D5451"/>
    <w:rsid w:val="00707C32"/>
    <w:rsid w:val="00713D75"/>
    <w:rsid w:val="00722826"/>
    <w:rsid w:val="00740778"/>
    <w:rsid w:val="00777E84"/>
    <w:rsid w:val="00790536"/>
    <w:rsid w:val="007A7EBD"/>
    <w:rsid w:val="00810F44"/>
    <w:rsid w:val="00812D1F"/>
    <w:rsid w:val="0083399C"/>
    <w:rsid w:val="0083654B"/>
    <w:rsid w:val="00846709"/>
    <w:rsid w:val="00863075"/>
    <w:rsid w:val="00873351"/>
    <w:rsid w:val="008A6B0D"/>
    <w:rsid w:val="008D1125"/>
    <w:rsid w:val="00914032"/>
    <w:rsid w:val="0092280D"/>
    <w:rsid w:val="009903CB"/>
    <w:rsid w:val="009E2FD4"/>
    <w:rsid w:val="00A00C7C"/>
    <w:rsid w:val="00A242DA"/>
    <w:rsid w:val="00A3477F"/>
    <w:rsid w:val="00AC0F61"/>
    <w:rsid w:val="00AC72D7"/>
    <w:rsid w:val="00B07A22"/>
    <w:rsid w:val="00B2705E"/>
    <w:rsid w:val="00B46A5A"/>
    <w:rsid w:val="00BE432E"/>
    <w:rsid w:val="00BF689E"/>
    <w:rsid w:val="00C627AF"/>
    <w:rsid w:val="00C70BB2"/>
    <w:rsid w:val="00C731A2"/>
    <w:rsid w:val="00C748AB"/>
    <w:rsid w:val="00C96855"/>
    <w:rsid w:val="00CA7EAF"/>
    <w:rsid w:val="00CC1917"/>
    <w:rsid w:val="00D2783A"/>
    <w:rsid w:val="00D56759"/>
    <w:rsid w:val="00D7671E"/>
    <w:rsid w:val="00D8001F"/>
    <w:rsid w:val="00DA76A9"/>
    <w:rsid w:val="00DC447E"/>
    <w:rsid w:val="00DC7AAA"/>
    <w:rsid w:val="00DD5646"/>
    <w:rsid w:val="00E00C2C"/>
    <w:rsid w:val="00E06F16"/>
    <w:rsid w:val="00E1751F"/>
    <w:rsid w:val="00E20583"/>
    <w:rsid w:val="00E40E11"/>
    <w:rsid w:val="00E53B42"/>
    <w:rsid w:val="00E67731"/>
    <w:rsid w:val="00EE4A47"/>
    <w:rsid w:val="00F17A22"/>
    <w:rsid w:val="00F23E6B"/>
    <w:rsid w:val="00F51CC5"/>
    <w:rsid w:val="00F8317C"/>
    <w:rsid w:val="00FA061C"/>
    <w:rsid w:val="00FA4B72"/>
    <w:rsid w:val="00FB5471"/>
    <w:rsid w:val="00F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paragraph" w:styleId="ListParagraph">
    <w:name w:val="List Paragraph"/>
    <w:basedOn w:val="Normal"/>
    <w:uiPriority w:val="99"/>
    <w:qFormat/>
    <w:rsid w:val="00707C32"/>
    <w:pPr>
      <w:widowControl/>
      <w:suppressAutoHyphens w:val="0"/>
      <w:autoSpaceDN/>
      <w:ind w:left="720"/>
      <w:contextualSpacing/>
      <w:textAlignment w:val="auto"/>
    </w:pPr>
    <w:rPr>
      <w:rFonts w:ascii="Times New Roman" w:eastAsia="Times New Roman" w:hAnsi="Times New Roman" w:cs="Times New Roman"/>
      <w:kern w:val="0"/>
      <w:lang w:eastAsia="lv-LV" w:bidi="ar-SA"/>
    </w:rPr>
  </w:style>
  <w:style w:type="character" w:styleId="Hyperlink">
    <w:name w:val="Hyperlink"/>
    <w:basedOn w:val="DefaultParagraphFont"/>
    <w:uiPriority w:val="99"/>
    <w:unhideWhenUsed/>
    <w:rsid w:val="00914032"/>
    <w:rPr>
      <w:strike w:val="0"/>
      <w:dstrike w:val="0"/>
      <w:color w:val="40407C"/>
      <w:u w:val="none"/>
      <w:effect w:val="none"/>
    </w:rPr>
  </w:style>
  <w:style w:type="paragraph" w:customStyle="1" w:styleId="tabula">
    <w:name w:val="tabula"/>
    <w:basedOn w:val="Normal"/>
    <w:rsid w:val="0083399C"/>
    <w:pPr>
      <w:widowControl/>
      <w:tabs>
        <w:tab w:val="left" w:pos="5954"/>
      </w:tabs>
      <w:suppressAutoHyphens w:val="0"/>
      <w:textAlignment w:val="auto"/>
    </w:pPr>
    <w:rPr>
      <w:rFonts w:ascii="Arial" w:eastAsia="Times New Roman" w:hAnsi="Arial" w:cs="Times New Roman"/>
      <w:kern w:val="0"/>
      <w:sz w:val="20"/>
      <w:szCs w:val="20"/>
      <w:lang w:eastAsia="lv-LV" w:bidi="ar-SA"/>
    </w:rPr>
  </w:style>
  <w:style w:type="paragraph" w:styleId="BalloonText">
    <w:name w:val="Balloon Text"/>
    <w:basedOn w:val="Normal"/>
    <w:link w:val="BalloonTextChar"/>
    <w:uiPriority w:val="99"/>
    <w:semiHidden/>
    <w:unhideWhenUsed/>
    <w:rsid w:val="00777E84"/>
    <w:rPr>
      <w:rFonts w:ascii="Tahoma" w:hAnsi="Tahoma" w:cs="Mangal"/>
      <w:sz w:val="16"/>
      <w:szCs w:val="14"/>
    </w:rPr>
  </w:style>
  <w:style w:type="character" w:customStyle="1" w:styleId="BalloonTextChar">
    <w:name w:val="Balloon Text Char"/>
    <w:basedOn w:val="DefaultParagraphFont"/>
    <w:link w:val="BalloonText"/>
    <w:uiPriority w:val="99"/>
    <w:semiHidden/>
    <w:rsid w:val="00777E84"/>
    <w:rPr>
      <w:rFonts w:ascii="Tahoma" w:eastAsia="WenQuanYi Micro Hei" w:hAnsi="Tahoma" w:cs="Mangal"/>
      <w:kern w:val="3"/>
      <w:sz w:val="16"/>
      <w:szCs w:val="14"/>
      <w:lang w:val="lv-LV" w:eastAsia="zh-CN" w:bidi="hi-IN"/>
    </w:rPr>
  </w:style>
  <w:style w:type="paragraph" w:styleId="Header">
    <w:name w:val="header"/>
    <w:basedOn w:val="Normal"/>
    <w:link w:val="HeaderChar"/>
    <w:uiPriority w:val="99"/>
    <w:unhideWhenUsed/>
    <w:rsid w:val="001430EC"/>
    <w:pPr>
      <w:tabs>
        <w:tab w:val="center" w:pos="4320"/>
        <w:tab w:val="right" w:pos="8640"/>
      </w:tabs>
    </w:pPr>
    <w:rPr>
      <w:rFonts w:cs="Mangal"/>
      <w:szCs w:val="21"/>
    </w:rPr>
  </w:style>
  <w:style w:type="character" w:customStyle="1" w:styleId="HeaderChar">
    <w:name w:val="Header Char"/>
    <w:basedOn w:val="DefaultParagraphFont"/>
    <w:link w:val="Header"/>
    <w:uiPriority w:val="99"/>
    <w:rsid w:val="001430EC"/>
    <w:rPr>
      <w:rFonts w:ascii="Liberation Serif" w:eastAsia="WenQuanYi Micro Hei" w:hAnsi="Liberation Serif" w:cs="Mangal"/>
      <w:kern w:val="3"/>
      <w:sz w:val="24"/>
      <w:szCs w:val="21"/>
      <w:lang w:val="lv-LV" w:eastAsia="zh-CN" w:bidi="hi-IN"/>
    </w:rPr>
  </w:style>
  <w:style w:type="paragraph" w:styleId="Footer">
    <w:name w:val="footer"/>
    <w:basedOn w:val="Normal"/>
    <w:link w:val="FooterChar"/>
    <w:uiPriority w:val="99"/>
    <w:unhideWhenUsed/>
    <w:rsid w:val="001430EC"/>
    <w:pPr>
      <w:tabs>
        <w:tab w:val="center" w:pos="4320"/>
        <w:tab w:val="right" w:pos="8640"/>
      </w:tabs>
    </w:pPr>
    <w:rPr>
      <w:rFonts w:cs="Mangal"/>
      <w:szCs w:val="21"/>
    </w:rPr>
  </w:style>
  <w:style w:type="character" w:customStyle="1" w:styleId="FooterChar">
    <w:name w:val="Footer Char"/>
    <w:basedOn w:val="DefaultParagraphFont"/>
    <w:link w:val="Footer"/>
    <w:uiPriority w:val="99"/>
    <w:rsid w:val="001430EC"/>
    <w:rPr>
      <w:rFonts w:ascii="Liberation Serif" w:eastAsia="WenQuanYi Micro Hei" w:hAnsi="Liberation Serif" w:cs="Mangal"/>
      <w:kern w:val="3"/>
      <w:sz w:val="24"/>
      <w:szCs w:val="21"/>
      <w:lang w:val="lv-LV"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paragraph" w:styleId="ListParagraph">
    <w:name w:val="List Paragraph"/>
    <w:basedOn w:val="Normal"/>
    <w:uiPriority w:val="99"/>
    <w:qFormat/>
    <w:rsid w:val="00707C32"/>
    <w:pPr>
      <w:widowControl/>
      <w:suppressAutoHyphens w:val="0"/>
      <w:autoSpaceDN/>
      <w:ind w:left="720"/>
      <w:contextualSpacing/>
      <w:textAlignment w:val="auto"/>
    </w:pPr>
    <w:rPr>
      <w:rFonts w:ascii="Times New Roman" w:eastAsia="Times New Roman" w:hAnsi="Times New Roman" w:cs="Times New Roman"/>
      <w:kern w:val="0"/>
      <w:lang w:eastAsia="lv-LV" w:bidi="ar-SA"/>
    </w:rPr>
  </w:style>
  <w:style w:type="character" w:styleId="Hyperlink">
    <w:name w:val="Hyperlink"/>
    <w:basedOn w:val="DefaultParagraphFont"/>
    <w:uiPriority w:val="99"/>
    <w:semiHidden/>
    <w:unhideWhenUsed/>
    <w:rsid w:val="00914032"/>
    <w:rPr>
      <w:strike w:val="0"/>
      <w:dstrike w:val="0"/>
      <w:color w:val="40407C"/>
      <w:u w:val="none"/>
      <w:effect w:val="none"/>
    </w:rPr>
  </w:style>
  <w:style w:type="paragraph" w:customStyle="1" w:styleId="tabula">
    <w:name w:val="tabula"/>
    <w:basedOn w:val="Normal"/>
    <w:rsid w:val="0083399C"/>
    <w:pPr>
      <w:widowControl/>
      <w:tabs>
        <w:tab w:val="left" w:pos="5954"/>
      </w:tabs>
      <w:suppressAutoHyphens w:val="0"/>
      <w:textAlignment w:val="auto"/>
    </w:pPr>
    <w:rPr>
      <w:rFonts w:ascii="Arial" w:eastAsia="Times New Roman" w:hAnsi="Arial" w:cs="Times New Roman"/>
      <w:kern w:val="0"/>
      <w:sz w:val="20"/>
      <w:szCs w:val="20"/>
      <w:lang w:eastAsia="lv-LV" w:bidi="ar-SA"/>
    </w:rPr>
  </w:style>
  <w:style w:type="paragraph" w:styleId="BalloonText">
    <w:name w:val="Balloon Text"/>
    <w:basedOn w:val="Normal"/>
    <w:link w:val="BalloonTextChar"/>
    <w:uiPriority w:val="99"/>
    <w:semiHidden/>
    <w:unhideWhenUsed/>
    <w:rsid w:val="00777E84"/>
    <w:rPr>
      <w:rFonts w:ascii="Tahoma" w:hAnsi="Tahoma" w:cs="Mangal"/>
      <w:sz w:val="16"/>
      <w:szCs w:val="14"/>
    </w:rPr>
  </w:style>
  <w:style w:type="character" w:customStyle="1" w:styleId="BalloonTextChar">
    <w:name w:val="Balloon Text Char"/>
    <w:basedOn w:val="DefaultParagraphFont"/>
    <w:link w:val="BalloonText"/>
    <w:uiPriority w:val="99"/>
    <w:semiHidden/>
    <w:rsid w:val="00777E84"/>
    <w:rPr>
      <w:rFonts w:ascii="Tahoma" w:eastAsia="WenQuanYi Micro Hei" w:hAnsi="Tahoma" w:cs="Mangal"/>
      <w:kern w:val="3"/>
      <w:sz w:val="16"/>
      <w:szCs w:val="14"/>
      <w:lang w:val="lv-LV" w:eastAsia="zh-CN" w:bidi="hi-IN"/>
    </w:rPr>
  </w:style>
  <w:style w:type="paragraph" w:styleId="Header">
    <w:name w:val="header"/>
    <w:basedOn w:val="Normal"/>
    <w:link w:val="HeaderChar"/>
    <w:uiPriority w:val="99"/>
    <w:unhideWhenUsed/>
    <w:rsid w:val="001430EC"/>
    <w:pPr>
      <w:tabs>
        <w:tab w:val="center" w:pos="4320"/>
        <w:tab w:val="right" w:pos="8640"/>
      </w:tabs>
    </w:pPr>
    <w:rPr>
      <w:rFonts w:cs="Mangal"/>
      <w:szCs w:val="21"/>
    </w:rPr>
  </w:style>
  <w:style w:type="character" w:customStyle="1" w:styleId="HeaderChar">
    <w:name w:val="Header Char"/>
    <w:basedOn w:val="DefaultParagraphFont"/>
    <w:link w:val="Header"/>
    <w:uiPriority w:val="99"/>
    <w:rsid w:val="001430EC"/>
    <w:rPr>
      <w:rFonts w:ascii="Liberation Serif" w:eastAsia="WenQuanYi Micro Hei" w:hAnsi="Liberation Serif" w:cs="Mangal"/>
      <w:kern w:val="3"/>
      <w:sz w:val="24"/>
      <w:szCs w:val="21"/>
      <w:lang w:val="lv-LV" w:eastAsia="zh-CN" w:bidi="hi-IN"/>
    </w:rPr>
  </w:style>
  <w:style w:type="paragraph" w:styleId="Footer">
    <w:name w:val="footer"/>
    <w:basedOn w:val="Normal"/>
    <w:link w:val="FooterChar"/>
    <w:uiPriority w:val="99"/>
    <w:unhideWhenUsed/>
    <w:rsid w:val="001430EC"/>
    <w:pPr>
      <w:tabs>
        <w:tab w:val="center" w:pos="4320"/>
        <w:tab w:val="right" w:pos="8640"/>
      </w:tabs>
    </w:pPr>
    <w:rPr>
      <w:rFonts w:cs="Mangal"/>
      <w:szCs w:val="21"/>
    </w:rPr>
  </w:style>
  <w:style w:type="character" w:customStyle="1" w:styleId="FooterChar">
    <w:name w:val="Footer Char"/>
    <w:basedOn w:val="DefaultParagraphFont"/>
    <w:link w:val="Footer"/>
    <w:uiPriority w:val="99"/>
    <w:rsid w:val="001430EC"/>
    <w:rPr>
      <w:rFonts w:ascii="Liberation Serif" w:eastAsia="WenQuanYi Micro Hei" w:hAnsi="Liberation Serif" w:cs="Mangal"/>
      <w:kern w:val="3"/>
      <w:sz w:val="24"/>
      <w:szCs w:val="2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2485">
      <w:bodyDiv w:val="1"/>
      <w:marLeft w:val="0"/>
      <w:marRight w:val="0"/>
      <w:marTop w:val="0"/>
      <w:marBottom w:val="0"/>
      <w:divBdr>
        <w:top w:val="none" w:sz="0" w:space="0" w:color="auto"/>
        <w:left w:val="none" w:sz="0" w:space="0" w:color="auto"/>
        <w:bottom w:val="none" w:sz="0" w:space="0" w:color="auto"/>
        <w:right w:val="none" w:sz="0" w:space="0" w:color="auto"/>
      </w:divBdr>
    </w:div>
    <w:div w:id="17447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2348&amp;from=of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iga.putn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ga.belasova@vara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ozola@varam.gov.lv" TargetMode="External"/><Relationship Id="rId4" Type="http://schemas.openxmlformats.org/officeDocument/2006/relationships/settings" Target="settings.xml"/><Relationship Id="rId9" Type="http://schemas.openxmlformats.org/officeDocument/2006/relationships/hyperlink" Target="http://www.likumi.lv/doc.php?id=42348&amp;from=o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Dace Ozola</cp:lastModifiedBy>
  <cp:revision>13</cp:revision>
  <cp:lastPrinted>2012-11-05T10:36:00Z</cp:lastPrinted>
  <dcterms:created xsi:type="dcterms:W3CDTF">2012-11-05T11:37:00Z</dcterms:created>
  <dcterms:modified xsi:type="dcterms:W3CDTF">2013-01-21T15:20:00Z</dcterms:modified>
</cp:coreProperties>
</file>