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CB" w:rsidRDefault="00A87BE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4DF">
        <w:rPr>
          <w:i/>
          <w:sz w:val="28"/>
          <w:szCs w:val="28"/>
        </w:rPr>
        <w:t>Likumprojekts</w:t>
      </w:r>
    </w:p>
    <w:p w:rsidR="005B79CB" w:rsidRDefault="00A87BEC" w:rsidP="00091BEF">
      <w:pPr>
        <w:jc w:val="center"/>
        <w:rPr>
          <w:b/>
          <w:sz w:val="28"/>
          <w:szCs w:val="28"/>
        </w:rPr>
      </w:pPr>
      <w:r w:rsidRPr="00337BBC">
        <w:rPr>
          <w:b/>
          <w:sz w:val="28"/>
          <w:szCs w:val="28"/>
        </w:rPr>
        <w:t xml:space="preserve">Grozījumi </w:t>
      </w:r>
      <w:r w:rsidR="00227E75">
        <w:rPr>
          <w:b/>
          <w:sz w:val="28"/>
          <w:szCs w:val="28"/>
        </w:rPr>
        <w:t>likumā „Par piesārņojumu”</w:t>
      </w:r>
    </w:p>
    <w:p w:rsidR="005B79CB" w:rsidRDefault="005B79CB">
      <w:pPr>
        <w:jc w:val="both"/>
        <w:rPr>
          <w:b/>
          <w:sz w:val="28"/>
          <w:szCs w:val="28"/>
        </w:rPr>
      </w:pPr>
    </w:p>
    <w:p w:rsidR="007428A3" w:rsidRPr="00875D8C" w:rsidRDefault="001B6B61" w:rsidP="00C07832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bookmarkStart w:id="0" w:name="bkm89"/>
      <w:r w:rsidRPr="001B6B61">
        <w:rPr>
          <w:sz w:val="28"/>
          <w:szCs w:val="28"/>
        </w:rPr>
        <w:t>Izdarīt likumā "Par piesārņojumu" (Latvijas Republikas Saeimas un Ministru Kabineta Ziņotājs, 2001, 9.nr.; 2002, 16.nr.; 2004, 2.nr.; 2005, 5.nr.; 2006, 9.nr.; 2007, 21., 23.nr.; 2009, 12.nr.; Latvijas Vēstnesis, 2009, 205.nr.; 2010, 104.nr.</w:t>
      </w:r>
      <w:r w:rsidR="00875D8C">
        <w:rPr>
          <w:sz w:val="28"/>
          <w:szCs w:val="28"/>
        </w:rPr>
        <w:t>, 206.nr.</w:t>
      </w:r>
      <w:r w:rsidRPr="001B6B61">
        <w:rPr>
          <w:sz w:val="28"/>
          <w:szCs w:val="28"/>
        </w:rPr>
        <w:t>) šādus grozījumus:</w:t>
      </w:r>
      <w:bookmarkEnd w:id="0"/>
    </w:p>
    <w:p w:rsidR="007428A3" w:rsidRDefault="007428A3" w:rsidP="00C07832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:rsidR="00A10350" w:rsidRDefault="00312D2D" w:rsidP="00C2203E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A10350">
        <w:rPr>
          <w:sz w:val="28"/>
          <w:szCs w:val="28"/>
        </w:rPr>
        <w:t xml:space="preserve"> 1.pantā:</w:t>
      </w:r>
      <w:r>
        <w:rPr>
          <w:sz w:val="28"/>
          <w:szCs w:val="28"/>
        </w:rPr>
        <w:t xml:space="preserve"> </w:t>
      </w:r>
    </w:p>
    <w:p w:rsidR="00A10350" w:rsidRDefault="00A10350" w:rsidP="00C2203E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izteikt 3.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punktu</w:t>
      </w:r>
      <w:r w:rsidRPr="007428A3">
        <w:rPr>
          <w:sz w:val="28"/>
          <w:szCs w:val="28"/>
        </w:rPr>
        <w:t xml:space="preserve"> šādā redakcijā</w:t>
      </w:r>
      <w:r>
        <w:rPr>
          <w:sz w:val="28"/>
          <w:szCs w:val="28"/>
        </w:rPr>
        <w:t>:</w:t>
      </w:r>
    </w:p>
    <w:p w:rsidR="00A10350" w:rsidRDefault="00A10350" w:rsidP="00C2203E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„</w:t>
      </w:r>
      <w:r w:rsidR="006E35A6" w:rsidRPr="00A23E4D">
        <w:rPr>
          <w:sz w:val="28"/>
          <w:szCs w:val="28"/>
        </w:rPr>
        <w:t>3</w:t>
      </w:r>
      <w:r w:rsidR="006E35A6">
        <w:rPr>
          <w:sz w:val="28"/>
          <w:szCs w:val="28"/>
          <w:vertAlign w:val="superscript"/>
        </w:rPr>
        <w:t>2</w:t>
      </w:r>
      <w:r w:rsidR="006E35A6" w:rsidRPr="00A23E4D">
        <w:rPr>
          <w:sz w:val="28"/>
          <w:szCs w:val="28"/>
        </w:rPr>
        <w:t>)</w:t>
      </w:r>
      <w:r w:rsidR="006E35A6">
        <w:rPr>
          <w:sz w:val="28"/>
          <w:szCs w:val="28"/>
        </w:rPr>
        <w:t xml:space="preserve"> </w:t>
      </w:r>
      <w:r w:rsidRPr="00A10350">
        <w:rPr>
          <w:sz w:val="28"/>
          <w:szCs w:val="28"/>
        </w:rPr>
        <w:t xml:space="preserve">gaisa kuģa operators </w:t>
      </w:r>
      <w:r w:rsidRPr="00A23E4D">
        <w:rPr>
          <w:sz w:val="28"/>
          <w:szCs w:val="28"/>
        </w:rPr>
        <w:t>–</w:t>
      </w:r>
      <w:r w:rsidRPr="00A10350">
        <w:rPr>
          <w:sz w:val="28"/>
          <w:szCs w:val="28"/>
        </w:rPr>
        <w:t xml:space="preserve"> persona, kas veic gaisa pārvadājumus un ekspluatē gaisa kuģi</w:t>
      </w:r>
      <w:r w:rsidR="00ED5B6C">
        <w:rPr>
          <w:sz w:val="28"/>
          <w:szCs w:val="28"/>
        </w:rPr>
        <w:t>,</w:t>
      </w:r>
      <w:r w:rsidRPr="00A10350">
        <w:rPr>
          <w:sz w:val="28"/>
          <w:szCs w:val="28"/>
        </w:rPr>
        <w:t xml:space="preserve"> </w:t>
      </w:r>
      <w:r w:rsidR="00ED5B6C">
        <w:rPr>
          <w:sz w:val="28"/>
          <w:szCs w:val="28"/>
        </w:rPr>
        <w:t>un</w:t>
      </w:r>
      <w:r>
        <w:rPr>
          <w:sz w:val="28"/>
          <w:szCs w:val="28"/>
        </w:rPr>
        <w:t xml:space="preserve"> kura</w:t>
      </w:r>
      <w:r w:rsidR="00F905E0">
        <w:rPr>
          <w:sz w:val="28"/>
          <w:szCs w:val="28"/>
        </w:rPr>
        <w:t>s</w:t>
      </w:r>
      <w:r>
        <w:rPr>
          <w:sz w:val="28"/>
          <w:szCs w:val="28"/>
        </w:rPr>
        <w:t xml:space="preserve"> administrējošā dalībvalsts atbilstoši </w:t>
      </w:r>
      <w:r w:rsidR="00ED5B6C">
        <w:rPr>
          <w:sz w:val="28"/>
          <w:szCs w:val="28"/>
        </w:rPr>
        <w:t xml:space="preserve">Eiropas Komisijas 2009. gada 5.augusta </w:t>
      </w:r>
      <w:r w:rsidRPr="00ED5B6C">
        <w:rPr>
          <w:sz w:val="28"/>
          <w:szCs w:val="28"/>
        </w:rPr>
        <w:t>Regulai</w:t>
      </w:r>
      <w:r>
        <w:rPr>
          <w:sz w:val="28"/>
          <w:szCs w:val="28"/>
        </w:rPr>
        <w:t xml:space="preserve"> </w:t>
      </w:r>
      <w:r w:rsidR="00ED5B6C">
        <w:rPr>
          <w:sz w:val="28"/>
          <w:szCs w:val="28"/>
        </w:rPr>
        <w:t xml:space="preserve">(EK) Nr. 748/2009 par to </w:t>
      </w:r>
      <w:r w:rsidR="00ED5B6C" w:rsidRPr="00ED5B6C">
        <w:rPr>
          <w:sz w:val="28"/>
          <w:szCs w:val="28"/>
        </w:rPr>
        <w:t>gaisa</w:t>
      </w:r>
      <w:r w:rsidR="00ED5B6C">
        <w:rPr>
          <w:sz w:val="28"/>
          <w:szCs w:val="28"/>
        </w:rPr>
        <w:t xml:space="preserve"> </w:t>
      </w:r>
      <w:r w:rsidR="00ED5B6C" w:rsidRPr="00ED5B6C">
        <w:rPr>
          <w:sz w:val="28"/>
          <w:szCs w:val="28"/>
        </w:rPr>
        <w:t>kuģu operatoru sarakstu, kuri 2006. gada 1. janvārī vai pēc minētā datuma ir veikuši Direktīvas 2003/87/EK I pielikumā uzskaitītās aviācijas darbības, katram gaisakuģa operatoram norādot administrējošo dalībvalsti</w:t>
      </w:r>
      <w:r w:rsidR="00ED5B6C">
        <w:rPr>
          <w:sz w:val="28"/>
          <w:szCs w:val="28"/>
        </w:rPr>
        <w:t xml:space="preserve">, </w:t>
      </w:r>
      <w:r>
        <w:rPr>
          <w:sz w:val="28"/>
          <w:szCs w:val="28"/>
        </w:rPr>
        <w:t>ir Latvija</w:t>
      </w:r>
      <w:r w:rsidRPr="00A10350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="008A317F">
        <w:rPr>
          <w:sz w:val="28"/>
          <w:szCs w:val="28"/>
        </w:rPr>
        <w:t>;</w:t>
      </w:r>
    </w:p>
    <w:p w:rsidR="00A10350" w:rsidRDefault="00A10350" w:rsidP="00C2203E">
      <w:pPr>
        <w:pStyle w:val="naisf"/>
        <w:spacing w:before="0" w:after="0"/>
        <w:ind w:firstLine="720"/>
        <w:rPr>
          <w:sz w:val="28"/>
          <w:szCs w:val="28"/>
        </w:rPr>
      </w:pPr>
    </w:p>
    <w:p w:rsidR="00A23E4D" w:rsidRDefault="00A10350" w:rsidP="00C2203E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p</w:t>
      </w:r>
      <w:r w:rsidR="00A23E4D" w:rsidRPr="007428A3">
        <w:rPr>
          <w:sz w:val="28"/>
          <w:szCs w:val="28"/>
        </w:rPr>
        <w:t>apildināt pant</w:t>
      </w:r>
      <w:r w:rsidR="00A23E4D">
        <w:rPr>
          <w:sz w:val="28"/>
          <w:szCs w:val="28"/>
        </w:rPr>
        <w:t>u</w:t>
      </w:r>
      <w:r w:rsidR="00A23E4D" w:rsidRPr="007428A3">
        <w:rPr>
          <w:sz w:val="28"/>
          <w:szCs w:val="28"/>
        </w:rPr>
        <w:t xml:space="preserve"> ar </w:t>
      </w:r>
      <w:r w:rsidR="00A23E4D">
        <w:rPr>
          <w:sz w:val="28"/>
          <w:szCs w:val="28"/>
        </w:rPr>
        <w:t>3</w:t>
      </w:r>
      <w:r w:rsidR="00C2203E">
        <w:rPr>
          <w:sz w:val="28"/>
          <w:szCs w:val="28"/>
        </w:rPr>
        <w:t>.</w:t>
      </w:r>
      <w:r w:rsidR="00A23E4D" w:rsidRPr="00425DDE">
        <w:rPr>
          <w:sz w:val="28"/>
          <w:szCs w:val="28"/>
          <w:vertAlign w:val="superscript"/>
        </w:rPr>
        <w:t>4</w:t>
      </w:r>
      <w:r w:rsidR="00C2203E">
        <w:rPr>
          <w:sz w:val="28"/>
          <w:szCs w:val="28"/>
          <w:vertAlign w:val="superscript"/>
        </w:rPr>
        <w:t xml:space="preserve"> </w:t>
      </w:r>
      <w:r w:rsidR="00A23E4D">
        <w:rPr>
          <w:sz w:val="28"/>
          <w:szCs w:val="28"/>
        </w:rPr>
        <w:t>punktu</w:t>
      </w:r>
      <w:r w:rsidR="00A23E4D" w:rsidRPr="007428A3">
        <w:rPr>
          <w:sz w:val="28"/>
          <w:szCs w:val="28"/>
        </w:rPr>
        <w:t xml:space="preserve"> šādā redakcijā</w:t>
      </w:r>
      <w:r w:rsidR="00A23E4D">
        <w:rPr>
          <w:sz w:val="28"/>
          <w:szCs w:val="28"/>
        </w:rPr>
        <w:t>:</w:t>
      </w:r>
    </w:p>
    <w:p w:rsidR="005B79CB" w:rsidRDefault="00A23E4D" w:rsidP="00C2203E">
      <w:pPr>
        <w:pStyle w:val="naisf"/>
        <w:spacing w:before="0" w:after="0"/>
        <w:ind w:firstLine="720"/>
        <w:rPr>
          <w:sz w:val="28"/>
          <w:szCs w:val="28"/>
        </w:rPr>
      </w:pPr>
      <w:r w:rsidRPr="00A23E4D">
        <w:rPr>
          <w:sz w:val="28"/>
          <w:szCs w:val="28"/>
        </w:rPr>
        <w:t>„3</w:t>
      </w:r>
      <w:r w:rsidRPr="00A23E4D">
        <w:rPr>
          <w:sz w:val="28"/>
          <w:szCs w:val="28"/>
          <w:vertAlign w:val="superscript"/>
        </w:rPr>
        <w:t>4</w:t>
      </w:r>
      <w:r w:rsidRPr="00A23E4D">
        <w:rPr>
          <w:sz w:val="28"/>
          <w:szCs w:val="28"/>
        </w:rPr>
        <w:t xml:space="preserve">) emisijas kvotu izsolīšana – emisijas kvotu sadales </w:t>
      </w:r>
      <w:r w:rsidR="00326727">
        <w:rPr>
          <w:sz w:val="28"/>
          <w:szCs w:val="28"/>
        </w:rPr>
        <w:t>veids</w:t>
      </w:r>
      <w:r w:rsidRPr="00A23E4D">
        <w:rPr>
          <w:sz w:val="28"/>
          <w:szCs w:val="28"/>
        </w:rPr>
        <w:t xml:space="preserve"> </w:t>
      </w:r>
      <w:r w:rsidR="00884C18">
        <w:rPr>
          <w:sz w:val="28"/>
          <w:szCs w:val="28"/>
        </w:rPr>
        <w:t>atbilstoši</w:t>
      </w:r>
      <w:r w:rsidRPr="00A23E4D">
        <w:rPr>
          <w:sz w:val="28"/>
          <w:szCs w:val="28"/>
        </w:rPr>
        <w:t xml:space="preserve"> </w:t>
      </w:r>
      <w:r w:rsidR="00A40F2E">
        <w:rPr>
          <w:rStyle w:val="Strong"/>
          <w:b w:val="0"/>
          <w:sz w:val="28"/>
          <w:szCs w:val="28"/>
        </w:rPr>
        <w:t xml:space="preserve">Eiropas </w:t>
      </w:r>
      <w:r w:rsidR="00A40F2E" w:rsidRPr="00242F43">
        <w:rPr>
          <w:rStyle w:val="Strong"/>
          <w:b w:val="0"/>
          <w:sz w:val="28"/>
          <w:szCs w:val="28"/>
        </w:rPr>
        <w:t>Komisijas 2010. gada 12. novembra Regula</w:t>
      </w:r>
      <w:r w:rsidR="00A40F2E">
        <w:rPr>
          <w:rStyle w:val="Strong"/>
          <w:b w:val="0"/>
          <w:sz w:val="28"/>
          <w:szCs w:val="28"/>
        </w:rPr>
        <w:t>i</w:t>
      </w:r>
      <w:r w:rsidR="00A40F2E" w:rsidRPr="00242F43">
        <w:rPr>
          <w:rStyle w:val="Strong"/>
          <w:b w:val="0"/>
          <w:sz w:val="28"/>
          <w:szCs w:val="28"/>
        </w:rPr>
        <w:t xml:space="preserve"> (ES) Nr. 1031/2010 par siltumnīcas efektu izraisošo gāzu emisiju kvotu izsoļu laika grafiku, administrēšanu un citiem aspektiem saskaņā ar Eiropas Parlamenta un Padomes Direktīvu 2003/87/EK, ar kuru nosaka sistēmu siltumnīcas efektu izraisošo gāzu emisijas kvotu tirdzniecībai Kopienā</w:t>
      </w:r>
      <w:r w:rsidR="00065EA0">
        <w:rPr>
          <w:rStyle w:val="Strong"/>
          <w:b w:val="0"/>
          <w:sz w:val="28"/>
          <w:szCs w:val="28"/>
        </w:rPr>
        <w:t>;</w:t>
      </w:r>
      <w:r w:rsidR="008A317F">
        <w:rPr>
          <w:sz w:val="28"/>
          <w:szCs w:val="28"/>
        </w:rPr>
        <w:t>”.</w:t>
      </w:r>
    </w:p>
    <w:p w:rsidR="005B79CB" w:rsidRDefault="005B79CB">
      <w:pPr>
        <w:pStyle w:val="naisf"/>
        <w:spacing w:before="0" w:after="0"/>
        <w:ind w:left="1080" w:firstLine="0"/>
        <w:rPr>
          <w:color w:val="000000"/>
          <w:sz w:val="28"/>
          <w:szCs w:val="28"/>
        </w:rPr>
      </w:pPr>
    </w:p>
    <w:p w:rsidR="00A23E4D" w:rsidRDefault="00312D2D" w:rsidP="00C2203E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84C18">
        <w:rPr>
          <w:color w:val="000000"/>
          <w:sz w:val="28"/>
          <w:szCs w:val="28"/>
        </w:rPr>
        <w:t>Izteikt</w:t>
      </w:r>
      <w:r w:rsidR="00A23E4D">
        <w:rPr>
          <w:color w:val="000000"/>
          <w:sz w:val="28"/>
          <w:szCs w:val="28"/>
        </w:rPr>
        <w:t xml:space="preserve"> 3.pant</w:t>
      </w:r>
      <w:r w:rsidR="00884C18">
        <w:rPr>
          <w:color w:val="000000"/>
          <w:sz w:val="28"/>
          <w:szCs w:val="28"/>
        </w:rPr>
        <w:t>a</w:t>
      </w:r>
      <w:r w:rsidR="00A23E4D">
        <w:rPr>
          <w:color w:val="000000"/>
          <w:sz w:val="28"/>
          <w:szCs w:val="28"/>
        </w:rPr>
        <w:t xml:space="preserve"> </w:t>
      </w:r>
      <w:r w:rsidR="00884C18">
        <w:rPr>
          <w:color w:val="000000"/>
          <w:sz w:val="28"/>
          <w:szCs w:val="28"/>
        </w:rPr>
        <w:t>pirmās</w:t>
      </w:r>
      <w:r w:rsidR="00A23E4D">
        <w:rPr>
          <w:color w:val="000000"/>
          <w:sz w:val="28"/>
          <w:szCs w:val="28"/>
        </w:rPr>
        <w:t xml:space="preserve"> daļ</w:t>
      </w:r>
      <w:r w:rsidR="00884C18">
        <w:rPr>
          <w:color w:val="000000"/>
          <w:sz w:val="28"/>
          <w:szCs w:val="28"/>
        </w:rPr>
        <w:t>as</w:t>
      </w:r>
      <w:r w:rsidR="00A23E4D">
        <w:rPr>
          <w:color w:val="000000"/>
          <w:sz w:val="28"/>
          <w:szCs w:val="28"/>
        </w:rPr>
        <w:t xml:space="preserve"> </w:t>
      </w:r>
      <w:r w:rsidR="00884C18">
        <w:rPr>
          <w:color w:val="000000"/>
          <w:sz w:val="28"/>
          <w:szCs w:val="28"/>
        </w:rPr>
        <w:t>7</w:t>
      </w:r>
      <w:r w:rsidR="00952804">
        <w:rPr>
          <w:color w:val="000000"/>
          <w:sz w:val="28"/>
          <w:szCs w:val="28"/>
        </w:rPr>
        <w:t>.</w:t>
      </w:r>
      <w:r w:rsidR="00884C18">
        <w:rPr>
          <w:color w:val="000000"/>
          <w:sz w:val="28"/>
          <w:szCs w:val="28"/>
        </w:rPr>
        <w:t xml:space="preserve">punktu </w:t>
      </w:r>
      <w:r w:rsidR="00A23E4D">
        <w:rPr>
          <w:color w:val="000000"/>
          <w:sz w:val="28"/>
          <w:szCs w:val="28"/>
        </w:rPr>
        <w:t>šādā redakcijā:</w:t>
      </w:r>
    </w:p>
    <w:p w:rsidR="005B79CB" w:rsidRDefault="00A23E4D" w:rsidP="00C2203E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„</w:t>
      </w:r>
      <w:r w:rsidR="00884C18" w:rsidRPr="00884C18">
        <w:rPr>
          <w:sz w:val="28"/>
          <w:szCs w:val="28"/>
        </w:rPr>
        <w:t>7) prasības, kas jāņem vērā, izsniedzot siltumnīcefekta gāzu emisijas atļaujas</w:t>
      </w:r>
      <w:r w:rsidR="00884C18">
        <w:rPr>
          <w:sz w:val="28"/>
          <w:szCs w:val="28"/>
        </w:rPr>
        <w:t xml:space="preserve">, kā arī </w:t>
      </w:r>
      <w:r w:rsidR="00952804">
        <w:rPr>
          <w:sz w:val="28"/>
          <w:szCs w:val="28"/>
        </w:rPr>
        <w:t xml:space="preserve">piešķirot un izsolot </w:t>
      </w:r>
      <w:r w:rsidR="00884C18">
        <w:rPr>
          <w:sz w:val="28"/>
          <w:szCs w:val="28"/>
        </w:rPr>
        <w:t>emisijas kvot</w:t>
      </w:r>
      <w:r w:rsidR="00952804">
        <w:rPr>
          <w:sz w:val="28"/>
          <w:szCs w:val="28"/>
        </w:rPr>
        <w:t>as</w:t>
      </w:r>
      <w:r w:rsidR="00884C18">
        <w:rPr>
          <w:sz w:val="28"/>
          <w:szCs w:val="28"/>
        </w:rPr>
        <w:t>;</w:t>
      </w:r>
      <w:r w:rsidR="00B364CA">
        <w:rPr>
          <w:sz w:val="28"/>
          <w:szCs w:val="28"/>
        </w:rPr>
        <w:t>”.</w:t>
      </w:r>
    </w:p>
    <w:p w:rsidR="005B79CB" w:rsidRDefault="005B79CB">
      <w:pPr>
        <w:pStyle w:val="naisf"/>
        <w:spacing w:before="0" w:after="0"/>
        <w:ind w:left="1080" w:firstLine="0"/>
        <w:rPr>
          <w:color w:val="000000"/>
          <w:sz w:val="28"/>
          <w:szCs w:val="28"/>
        </w:rPr>
      </w:pPr>
    </w:p>
    <w:p w:rsidR="005A0BB8" w:rsidRDefault="00312D2D" w:rsidP="00C22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0BB8" w:rsidRPr="00312D2D">
        <w:rPr>
          <w:sz w:val="28"/>
          <w:szCs w:val="28"/>
        </w:rPr>
        <w:t>32.</w:t>
      </w:r>
      <w:r w:rsidR="005A0BB8" w:rsidRPr="00312D2D">
        <w:rPr>
          <w:sz w:val="28"/>
          <w:szCs w:val="28"/>
          <w:vertAlign w:val="superscript"/>
        </w:rPr>
        <w:t xml:space="preserve">2 </w:t>
      </w:r>
      <w:r w:rsidR="005A0BB8">
        <w:rPr>
          <w:sz w:val="28"/>
          <w:szCs w:val="28"/>
        </w:rPr>
        <w:t>pantā:</w:t>
      </w:r>
    </w:p>
    <w:p w:rsidR="005B79CB" w:rsidRPr="00312D2D" w:rsidRDefault="005A0BB8" w:rsidP="00C22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A5820" w:rsidRPr="00312D2D">
        <w:rPr>
          <w:sz w:val="28"/>
          <w:szCs w:val="28"/>
        </w:rPr>
        <w:t xml:space="preserve">zteikt </w:t>
      </w:r>
      <w:r w:rsidR="005F6F7E" w:rsidRPr="00312D2D">
        <w:rPr>
          <w:sz w:val="28"/>
          <w:szCs w:val="28"/>
        </w:rPr>
        <w:t>trešo daļu</w:t>
      </w:r>
      <w:r w:rsidR="00076EDA" w:rsidRPr="00312D2D">
        <w:rPr>
          <w:sz w:val="28"/>
          <w:szCs w:val="28"/>
        </w:rPr>
        <w:t xml:space="preserve"> šādā redakcijā:</w:t>
      </w:r>
    </w:p>
    <w:p w:rsidR="005B79CB" w:rsidRDefault="00EC1915" w:rsidP="00C22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086C33" w:rsidRPr="005708E0">
        <w:rPr>
          <w:sz w:val="28"/>
          <w:szCs w:val="28"/>
        </w:rPr>
        <w:t xml:space="preserve">(3) </w:t>
      </w:r>
      <w:r w:rsidR="000C7698" w:rsidRPr="005708E0">
        <w:rPr>
          <w:sz w:val="28"/>
          <w:szCs w:val="28"/>
        </w:rPr>
        <w:t>L</w:t>
      </w:r>
      <w:r w:rsidR="00086C33" w:rsidRPr="005708E0">
        <w:rPr>
          <w:sz w:val="28"/>
          <w:szCs w:val="28"/>
        </w:rPr>
        <w:t xml:space="preserve">īdz 2012.gada 1. janvārim </w:t>
      </w:r>
      <w:r w:rsidR="005F6F7E" w:rsidRPr="005708E0">
        <w:rPr>
          <w:sz w:val="28"/>
          <w:szCs w:val="28"/>
        </w:rPr>
        <w:t xml:space="preserve">operators </w:t>
      </w:r>
      <w:r w:rsidR="00086C33" w:rsidRPr="005708E0">
        <w:rPr>
          <w:sz w:val="28"/>
          <w:szCs w:val="28"/>
        </w:rPr>
        <w:t>saņem emisijas kvotas bez maksas.</w:t>
      </w:r>
      <w:r w:rsidR="002E3EB2" w:rsidRPr="005708E0">
        <w:rPr>
          <w:sz w:val="28"/>
          <w:szCs w:val="28"/>
        </w:rPr>
        <w:t xml:space="preserve"> Sākot ar </w:t>
      </w:r>
      <w:r w:rsidR="005B79CB" w:rsidRPr="005708E0">
        <w:rPr>
          <w:sz w:val="28"/>
          <w:szCs w:val="28"/>
        </w:rPr>
        <w:t>2012. gada 1. janvāri gaisa kuģ</w:t>
      </w:r>
      <w:r w:rsidR="005B79CB">
        <w:rPr>
          <w:sz w:val="28"/>
          <w:szCs w:val="28"/>
        </w:rPr>
        <w:t>a</w:t>
      </w:r>
      <w:r w:rsidR="005B79CB" w:rsidRPr="005708E0">
        <w:rPr>
          <w:sz w:val="28"/>
          <w:szCs w:val="28"/>
        </w:rPr>
        <w:t xml:space="preserve"> operator</w:t>
      </w:r>
      <w:r w:rsidR="005B79CB">
        <w:rPr>
          <w:sz w:val="28"/>
          <w:szCs w:val="28"/>
        </w:rPr>
        <w:t>iem un sākot ar</w:t>
      </w:r>
      <w:r w:rsidR="005B79CB" w:rsidRPr="005708E0">
        <w:rPr>
          <w:sz w:val="28"/>
          <w:szCs w:val="28"/>
        </w:rPr>
        <w:t xml:space="preserve"> </w:t>
      </w:r>
      <w:r w:rsidR="002E3EB2" w:rsidRPr="005708E0">
        <w:rPr>
          <w:sz w:val="28"/>
          <w:szCs w:val="28"/>
        </w:rPr>
        <w:t xml:space="preserve">2013.gada 1. janvāri </w:t>
      </w:r>
      <w:r w:rsidR="00C07832" w:rsidRPr="005708E0">
        <w:rPr>
          <w:sz w:val="28"/>
          <w:szCs w:val="28"/>
        </w:rPr>
        <w:t>operator</w:t>
      </w:r>
      <w:r w:rsidR="005B79CB">
        <w:rPr>
          <w:sz w:val="28"/>
          <w:szCs w:val="28"/>
        </w:rPr>
        <w:t>iem</w:t>
      </w:r>
      <w:r w:rsidR="005C37C6">
        <w:rPr>
          <w:sz w:val="28"/>
          <w:szCs w:val="28"/>
        </w:rPr>
        <w:t>,</w:t>
      </w:r>
      <w:r w:rsidR="00C07832" w:rsidRPr="005708E0">
        <w:rPr>
          <w:sz w:val="28"/>
          <w:szCs w:val="28"/>
        </w:rPr>
        <w:t xml:space="preserve"> </w:t>
      </w:r>
      <w:r w:rsidR="005B79CB">
        <w:rPr>
          <w:sz w:val="28"/>
          <w:szCs w:val="28"/>
        </w:rPr>
        <w:t>emisijas kvotas</w:t>
      </w:r>
      <w:r w:rsidR="002E3EB2" w:rsidRPr="005708E0">
        <w:rPr>
          <w:sz w:val="28"/>
          <w:szCs w:val="28"/>
        </w:rPr>
        <w:t xml:space="preserve">, </w:t>
      </w:r>
      <w:r w:rsidR="00C07832">
        <w:rPr>
          <w:sz w:val="28"/>
          <w:szCs w:val="28"/>
        </w:rPr>
        <w:t xml:space="preserve">izņemot </w:t>
      </w:r>
      <w:r w:rsidR="00312D2D">
        <w:rPr>
          <w:sz w:val="28"/>
          <w:szCs w:val="28"/>
        </w:rPr>
        <w:t xml:space="preserve">emisijas kvotas, kas piešķirtas bez maksas, </w:t>
      </w:r>
      <w:r w:rsidR="00D8405A">
        <w:rPr>
          <w:sz w:val="28"/>
          <w:szCs w:val="28"/>
        </w:rPr>
        <w:t>izsola.</w:t>
      </w:r>
      <w:r w:rsidR="00BC4665">
        <w:rPr>
          <w:sz w:val="28"/>
          <w:szCs w:val="28"/>
        </w:rPr>
        <w:t>”;</w:t>
      </w:r>
    </w:p>
    <w:p w:rsidR="005B79CB" w:rsidRDefault="005B79CB">
      <w:pPr>
        <w:pStyle w:val="ListParagraph"/>
        <w:ind w:left="426" w:hanging="426"/>
        <w:jc w:val="both"/>
        <w:rPr>
          <w:sz w:val="28"/>
          <w:szCs w:val="28"/>
        </w:rPr>
      </w:pPr>
    </w:p>
    <w:p w:rsidR="005B79CB" w:rsidRPr="00312D2D" w:rsidRDefault="005A0BB8" w:rsidP="00C22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D476E" w:rsidRPr="00312D2D">
        <w:rPr>
          <w:sz w:val="28"/>
          <w:szCs w:val="28"/>
        </w:rPr>
        <w:t xml:space="preserve">apildināt pantu ar </w:t>
      </w:r>
      <w:r w:rsidR="00605B99" w:rsidRPr="00312D2D">
        <w:rPr>
          <w:sz w:val="28"/>
          <w:szCs w:val="28"/>
        </w:rPr>
        <w:t>3</w:t>
      </w:r>
      <w:r w:rsidR="00706E5F" w:rsidRPr="00312D2D">
        <w:rPr>
          <w:sz w:val="28"/>
          <w:szCs w:val="28"/>
        </w:rPr>
        <w:t>.</w:t>
      </w:r>
      <w:r w:rsidR="00605B99" w:rsidRPr="00312D2D">
        <w:rPr>
          <w:sz w:val="28"/>
          <w:szCs w:val="28"/>
          <w:vertAlign w:val="superscript"/>
        </w:rPr>
        <w:t>1</w:t>
      </w:r>
      <w:r w:rsidR="00BF3D7C" w:rsidRPr="00312D2D">
        <w:rPr>
          <w:sz w:val="28"/>
          <w:szCs w:val="28"/>
        </w:rPr>
        <w:t xml:space="preserve"> </w:t>
      </w:r>
      <w:r w:rsidR="00032896">
        <w:rPr>
          <w:sz w:val="28"/>
          <w:szCs w:val="28"/>
        </w:rPr>
        <w:t xml:space="preserve">un </w:t>
      </w:r>
      <w:r w:rsidR="00032896" w:rsidRPr="00312D2D">
        <w:rPr>
          <w:sz w:val="28"/>
          <w:szCs w:val="28"/>
        </w:rPr>
        <w:t>3.</w:t>
      </w:r>
      <w:r w:rsidR="00032896" w:rsidRPr="00312D2D">
        <w:rPr>
          <w:sz w:val="28"/>
          <w:szCs w:val="28"/>
          <w:vertAlign w:val="superscript"/>
        </w:rPr>
        <w:t>2</w:t>
      </w:r>
      <w:r w:rsidR="00032896" w:rsidRPr="00312D2D">
        <w:rPr>
          <w:sz w:val="28"/>
          <w:szCs w:val="28"/>
        </w:rPr>
        <w:t xml:space="preserve"> </w:t>
      </w:r>
      <w:r w:rsidR="00706E5F" w:rsidRPr="00312D2D">
        <w:rPr>
          <w:sz w:val="28"/>
          <w:szCs w:val="28"/>
        </w:rPr>
        <w:t xml:space="preserve">daļu </w:t>
      </w:r>
      <w:r w:rsidR="00DD476E" w:rsidRPr="00312D2D">
        <w:rPr>
          <w:sz w:val="28"/>
          <w:szCs w:val="28"/>
        </w:rPr>
        <w:t>šādā redakcijā:</w:t>
      </w:r>
    </w:p>
    <w:p w:rsidR="005C69CC" w:rsidRPr="00FD7DDF" w:rsidRDefault="00BC4665" w:rsidP="00C2203E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5C69CC" w:rsidRPr="00FD7DDF">
        <w:rPr>
          <w:sz w:val="28"/>
          <w:szCs w:val="28"/>
        </w:rPr>
        <w:t>(3</w:t>
      </w:r>
      <w:r w:rsidR="00512112">
        <w:rPr>
          <w:sz w:val="28"/>
          <w:szCs w:val="28"/>
          <w:vertAlign w:val="superscript"/>
        </w:rPr>
        <w:t>1</w:t>
      </w:r>
      <w:r w:rsidR="005C69CC" w:rsidRPr="00FD7DDF">
        <w:rPr>
          <w:sz w:val="28"/>
          <w:szCs w:val="28"/>
        </w:rPr>
        <w:t xml:space="preserve">) Finanšu </w:t>
      </w:r>
      <w:r w:rsidR="003D6A58" w:rsidRPr="00FD7DDF">
        <w:rPr>
          <w:sz w:val="28"/>
          <w:szCs w:val="28"/>
        </w:rPr>
        <w:t>līdzekļ</w:t>
      </w:r>
      <w:r w:rsidR="003D6A58">
        <w:rPr>
          <w:sz w:val="28"/>
          <w:szCs w:val="28"/>
        </w:rPr>
        <w:t>us</w:t>
      </w:r>
      <w:r w:rsidR="005C69CC" w:rsidRPr="00FD7DDF">
        <w:rPr>
          <w:sz w:val="28"/>
          <w:szCs w:val="28"/>
        </w:rPr>
        <w:t>, kas iegūti</w:t>
      </w:r>
      <w:r w:rsidR="003D6A58">
        <w:rPr>
          <w:sz w:val="28"/>
          <w:szCs w:val="28"/>
        </w:rPr>
        <w:t>,</w:t>
      </w:r>
      <w:r w:rsidR="005C69CC" w:rsidRPr="00FD7DDF">
        <w:rPr>
          <w:sz w:val="28"/>
          <w:szCs w:val="28"/>
        </w:rPr>
        <w:t xml:space="preserve"> izsolot </w:t>
      </w:r>
      <w:r w:rsidR="003D6A58" w:rsidRPr="00FD7DDF">
        <w:rPr>
          <w:sz w:val="28"/>
          <w:szCs w:val="28"/>
        </w:rPr>
        <w:t>š</w:t>
      </w:r>
      <w:r w:rsidR="003D6A58">
        <w:rPr>
          <w:sz w:val="28"/>
          <w:szCs w:val="28"/>
        </w:rPr>
        <w:t>ā</w:t>
      </w:r>
      <w:r w:rsidR="003D6A58" w:rsidRPr="00FD7DDF">
        <w:rPr>
          <w:sz w:val="28"/>
          <w:szCs w:val="28"/>
        </w:rPr>
        <w:t xml:space="preserve"> </w:t>
      </w:r>
      <w:r w:rsidR="009D50BB" w:rsidRPr="00FD7DDF">
        <w:rPr>
          <w:sz w:val="28"/>
          <w:szCs w:val="28"/>
        </w:rPr>
        <w:t xml:space="preserve">panta </w:t>
      </w:r>
      <w:r w:rsidR="00706E5F">
        <w:rPr>
          <w:sz w:val="28"/>
          <w:szCs w:val="28"/>
        </w:rPr>
        <w:t>trešajā</w:t>
      </w:r>
      <w:r w:rsidR="009D50BB" w:rsidRPr="00FD7DDF">
        <w:rPr>
          <w:sz w:val="28"/>
          <w:szCs w:val="28"/>
        </w:rPr>
        <w:t xml:space="preserve"> </w:t>
      </w:r>
      <w:r w:rsidR="003D6A58">
        <w:rPr>
          <w:sz w:val="28"/>
          <w:szCs w:val="28"/>
        </w:rPr>
        <w:t>daļā</w:t>
      </w:r>
      <w:r w:rsidR="003D6A58" w:rsidRPr="00FD7DDF">
        <w:rPr>
          <w:sz w:val="28"/>
          <w:szCs w:val="28"/>
        </w:rPr>
        <w:t xml:space="preserve"> </w:t>
      </w:r>
      <w:r w:rsidR="009D50BB" w:rsidRPr="00FD7DDF">
        <w:rPr>
          <w:sz w:val="28"/>
          <w:szCs w:val="28"/>
        </w:rPr>
        <w:t>minētās emisijas kvotas</w:t>
      </w:r>
      <w:r w:rsidR="00F82A8B" w:rsidRPr="00FD7DDF">
        <w:rPr>
          <w:sz w:val="28"/>
          <w:szCs w:val="28"/>
        </w:rPr>
        <w:t>,</w:t>
      </w:r>
      <w:r w:rsidR="009D50BB" w:rsidRPr="00FD7DDF">
        <w:rPr>
          <w:sz w:val="28"/>
          <w:szCs w:val="28"/>
        </w:rPr>
        <w:t xml:space="preserve"> </w:t>
      </w:r>
      <w:r w:rsidR="003D6A58" w:rsidRPr="00FD7DDF">
        <w:rPr>
          <w:sz w:val="28"/>
          <w:szCs w:val="28"/>
        </w:rPr>
        <w:t>ieskait</w:t>
      </w:r>
      <w:r w:rsidR="003D6A58">
        <w:rPr>
          <w:sz w:val="28"/>
          <w:szCs w:val="28"/>
        </w:rPr>
        <w:t>a</w:t>
      </w:r>
      <w:r w:rsidR="003D6A58" w:rsidRPr="00FD7DDF">
        <w:rPr>
          <w:sz w:val="28"/>
          <w:szCs w:val="28"/>
        </w:rPr>
        <w:t xml:space="preserve"> </w:t>
      </w:r>
      <w:r w:rsidR="009D50BB" w:rsidRPr="00FD7DDF">
        <w:rPr>
          <w:sz w:val="28"/>
          <w:szCs w:val="28"/>
        </w:rPr>
        <w:t xml:space="preserve">Valsts kasē atvērtajā </w:t>
      </w:r>
      <w:r w:rsidR="0090668E" w:rsidRPr="00FD7DDF">
        <w:rPr>
          <w:sz w:val="28"/>
          <w:szCs w:val="28"/>
        </w:rPr>
        <w:t>Vides aizsardzības un reģionālās attīstības ministrijas budžeta programmas „</w:t>
      </w:r>
      <w:r w:rsidR="0019785B">
        <w:rPr>
          <w:sz w:val="28"/>
          <w:szCs w:val="28"/>
        </w:rPr>
        <w:t>Ārvalstu finanšu maksājumi</w:t>
      </w:r>
      <w:r w:rsidR="0090668E" w:rsidRPr="00FD7DDF">
        <w:rPr>
          <w:sz w:val="28"/>
          <w:szCs w:val="28"/>
        </w:rPr>
        <w:t xml:space="preserve"> no Latvijai piešķirto emisijas kvotu izsolīšanas” </w:t>
      </w:r>
      <w:r w:rsidR="00F82A8B" w:rsidRPr="00FD7DDF">
        <w:rPr>
          <w:sz w:val="28"/>
          <w:szCs w:val="28"/>
        </w:rPr>
        <w:t>kontā</w:t>
      </w:r>
      <w:r w:rsidR="004D21E1" w:rsidRPr="00FD7DDF">
        <w:rPr>
          <w:sz w:val="28"/>
          <w:szCs w:val="28"/>
        </w:rPr>
        <w:t xml:space="preserve"> atbilstoši valsts budžeta ieņēmumu klasifikācijai</w:t>
      </w:r>
      <w:r w:rsidR="0090668E" w:rsidRPr="00FD7DDF">
        <w:rPr>
          <w:sz w:val="28"/>
          <w:szCs w:val="28"/>
        </w:rPr>
        <w:t>.</w:t>
      </w:r>
    </w:p>
    <w:p w:rsidR="00D7663A" w:rsidRPr="00FD7DDF" w:rsidRDefault="00D7663A" w:rsidP="00C07832">
      <w:pPr>
        <w:pStyle w:val="ListParagraph"/>
        <w:ind w:left="426" w:hanging="426"/>
        <w:jc w:val="both"/>
        <w:rPr>
          <w:sz w:val="28"/>
          <w:szCs w:val="28"/>
        </w:rPr>
      </w:pPr>
    </w:p>
    <w:p w:rsidR="004927B7" w:rsidRPr="00FD7DDF" w:rsidRDefault="00D7663A" w:rsidP="00C2203E">
      <w:pPr>
        <w:pStyle w:val="ListParagraph"/>
        <w:ind w:left="0" w:firstLine="720"/>
        <w:jc w:val="both"/>
        <w:rPr>
          <w:sz w:val="28"/>
          <w:szCs w:val="28"/>
        </w:rPr>
      </w:pPr>
      <w:r w:rsidRPr="00FD7DDF">
        <w:rPr>
          <w:sz w:val="28"/>
          <w:szCs w:val="28"/>
        </w:rPr>
        <w:lastRenderedPageBreak/>
        <w:t>(3</w:t>
      </w:r>
      <w:r w:rsidR="003C4CBC">
        <w:rPr>
          <w:sz w:val="28"/>
          <w:szCs w:val="28"/>
          <w:vertAlign w:val="superscript"/>
        </w:rPr>
        <w:t>2</w:t>
      </w:r>
      <w:r w:rsidRPr="00FD7DDF">
        <w:rPr>
          <w:sz w:val="28"/>
          <w:szCs w:val="28"/>
        </w:rPr>
        <w:t>)</w:t>
      </w:r>
      <w:r w:rsidR="00683C06" w:rsidRPr="00FD7DDF">
        <w:rPr>
          <w:sz w:val="28"/>
          <w:szCs w:val="28"/>
        </w:rPr>
        <w:t xml:space="preserve"> </w:t>
      </w:r>
      <w:r w:rsidRPr="00FD7DDF">
        <w:rPr>
          <w:sz w:val="28"/>
          <w:szCs w:val="28"/>
        </w:rPr>
        <w:t>Valsts pamatbudžetā kārtējam gadam finansējumu budžeta programmas „</w:t>
      </w:r>
      <w:r w:rsidR="0019785B">
        <w:rPr>
          <w:sz w:val="28"/>
          <w:szCs w:val="28"/>
        </w:rPr>
        <w:t>Ārvalstu finanšu maksājumi</w:t>
      </w:r>
      <w:r w:rsidR="0019785B" w:rsidRPr="00FD7DDF">
        <w:rPr>
          <w:sz w:val="28"/>
          <w:szCs w:val="28"/>
        </w:rPr>
        <w:t xml:space="preserve"> no Latvijai piešķirto emisijas kvotu izsolīšanas</w:t>
      </w:r>
      <w:r w:rsidRPr="00FD7DDF">
        <w:rPr>
          <w:sz w:val="28"/>
          <w:szCs w:val="28"/>
        </w:rPr>
        <w:t>” projektu īstenošanai paredz atbilstoši iepriekšējos gados iegūto un neizlietoto finanšu līdzekļu apmēr</w:t>
      </w:r>
      <w:r w:rsidR="009072C4" w:rsidRPr="00FD7DDF">
        <w:rPr>
          <w:sz w:val="28"/>
          <w:szCs w:val="28"/>
        </w:rPr>
        <w:t>am</w:t>
      </w:r>
      <w:r w:rsidRPr="00FD7DDF">
        <w:rPr>
          <w:sz w:val="28"/>
          <w:szCs w:val="28"/>
        </w:rPr>
        <w:t>.</w:t>
      </w:r>
      <w:r w:rsidR="00D032D3">
        <w:rPr>
          <w:sz w:val="28"/>
          <w:szCs w:val="28"/>
        </w:rPr>
        <w:t>”;</w:t>
      </w:r>
    </w:p>
    <w:p w:rsidR="007D1196" w:rsidRDefault="007D1196">
      <w:pPr>
        <w:pStyle w:val="ListParagraph"/>
        <w:ind w:left="0"/>
        <w:jc w:val="both"/>
        <w:rPr>
          <w:sz w:val="28"/>
          <w:szCs w:val="28"/>
        </w:rPr>
      </w:pPr>
    </w:p>
    <w:p w:rsidR="00122413" w:rsidRPr="007B18AD" w:rsidRDefault="005A0BB8" w:rsidP="00C2203E">
      <w:pPr>
        <w:ind w:firstLine="720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i</w:t>
      </w:r>
      <w:r w:rsidR="00122413" w:rsidRPr="007B18AD">
        <w:rPr>
          <w:sz w:val="28"/>
          <w:szCs w:val="28"/>
        </w:rPr>
        <w:t xml:space="preserve">zteikt </w:t>
      </w:r>
      <w:r w:rsidRPr="007B18AD">
        <w:rPr>
          <w:sz w:val="28"/>
          <w:szCs w:val="28"/>
        </w:rPr>
        <w:t>4.</w:t>
      </w:r>
      <w:r w:rsidRPr="007B18AD">
        <w:rPr>
          <w:sz w:val="28"/>
          <w:szCs w:val="28"/>
          <w:vertAlign w:val="superscript"/>
        </w:rPr>
        <w:t xml:space="preserve">4 </w:t>
      </w:r>
      <w:r w:rsidR="00122413" w:rsidRPr="007B18AD">
        <w:rPr>
          <w:sz w:val="28"/>
          <w:szCs w:val="28"/>
        </w:rPr>
        <w:t>daļu šādā redakcijā:</w:t>
      </w:r>
    </w:p>
    <w:p w:rsidR="005A0BB8" w:rsidRDefault="005A0BB8" w:rsidP="00C2203E">
      <w:pPr>
        <w:ind w:firstLine="720"/>
        <w:jc w:val="both"/>
        <w:rPr>
          <w:sz w:val="28"/>
          <w:szCs w:val="28"/>
        </w:rPr>
      </w:pPr>
      <w:r w:rsidRPr="007B18AD">
        <w:rPr>
          <w:sz w:val="28"/>
          <w:szCs w:val="28"/>
        </w:rPr>
        <w:t>„(4</w:t>
      </w:r>
      <w:r w:rsidRPr="007B18AD">
        <w:rPr>
          <w:sz w:val="28"/>
          <w:szCs w:val="28"/>
          <w:vertAlign w:val="superscript"/>
        </w:rPr>
        <w:t>4</w:t>
      </w:r>
      <w:r w:rsidRPr="007B18AD">
        <w:rPr>
          <w:sz w:val="28"/>
          <w:szCs w:val="28"/>
        </w:rPr>
        <w:t>) Finanšu līdzekļus, kas</w:t>
      </w:r>
      <w:r w:rsidRPr="00FD7DDF">
        <w:rPr>
          <w:sz w:val="28"/>
          <w:szCs w:val="28"/>
        </w:rPr>
        <w:t xml:space="preserve"> iegūti</w:t>
      </w:r>
      <w:r>
        <w:rPr>
          <w:sz w:val="28"/>
          <w:szCs w:val="28"/>
        </w:rPr>
        <w:t>,</w:t>
      </w:r>
      <w:r w:rsidRPr="00FD7DDF">
        <w:rPr>
          <w:sz w:val="28"/>
          <w:szCs w:val="28"/>
        </w:rPr>
        <w:t xml:space="preserve"> izsolot </w:t>
      </w:r>
      <w:r w:rsidR="00D8405A">
        <w:rPr>
          <w:sz w:val="28"/>
          <w:szCs w:val="28"/>
        </w:rPr>
        <w:t xml:space="preserve">Latvijai piešķirtās </w:t>
      </w:r>
      <w:r w:rsidRPr="00FD7DDF">
        <w:rPr>
          <w:sz w:val="28"/>
          <w:szCs w:val="28"/>
        </w:rPr>
        <w:t>emisijas kvotas,</w:t>
      </w:r>
      <w:r w:rsidR="00D8405A">
        <w:rPr>
          <w:sz w:val="28"/>
          <w:szCs w:val="28"/>
        </w:rPr>
        <w:t xml:space="preserve"> </w:t>
      </w:r>
      <w:r w:rsidRPr="00C531F9">
        <w:rPr>
          <w:sz w:val="28"/>
          <w:szCs w:val="28"/>
        </w:rPr>
        <w:t>izmanto klimata pārmaiņu novēršanai un pielāgošanās klimata pārmaiņām nodrošināšanai, kā arī Latvijai piešķirto emisijas kvotu izsolīšanas procesa administrēšanai.</w:t>
      </w:r>
      <w:r w:rsidR="008A317F">
        <w:rPr>
          <w:sz w:val="28"/>
          <w:szCs w:val="28"/>
        </w:rPr>
        <w:t>”;</w:t>
      </w:r>
    </w:p>
    <w:p w:rsidR="005A0BB8" w:rsidRDefault="005A0BB8" w:rsidP="00C2203E">
      <w:pPr>
        <w:ind w:firstLine="720"/>
        <w:jc w:val="both"/>
        <w:rPr>
          <w:sz w:val="28"/>
          <w:szCs w:val="28"/>
        </w:rPr>
      </w:pPr>
    </w:p>
    <w:p w:rsidR="007B18AD" w:rsidRPr="007B18AD" w:rsidRDefault="007700C2" w:rsidP="00C22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papildināt</w:t>
      </w:r>
      <w:r w:rsidR="007B18AD" w:rsidRPr="007B18AD">
        <w:rPr>
          <w:sz w:val="28"/>
          <w:szCs w:val="28"/>
        </w:rPr>
        <w:t xml:space="preserve"> piekt</w:t>
      </w:r>
      <w:r>
        <w:rPr>
          <w:sz w:val="28"/>
          <w:szCs w:val="28"/>
        </w:rPr>
        <w:t>o</w:t>
      </w:r>
      <w:r w:rsidR="007B18AD" w:rsidRPr="007B18AD">
        <w:rPr>
          <w:sz w:val="28"/>
          <w:szCs w:val="28"/>
        </w:rPr>
        <w:t xml:space="preserve"> daļ</w:t>
      </w:r>
      <w:r>
        <w:rPr>
          <w:sz w:val="28"/>
          <w:szCs w:val="28"/>
        </w:rPr>
        <w:t>u</w:t>
      </w:r>
      <w:r w:rsidR="007B18AD" w:rsidRPr="007B18AD">
        <w:rPr>
          <w:sz w:val="28"/>
          <w:szCs w:val="28"/>
        </w:rPr>
        <w:t xml:space="preserve"> </w:t>
      </w:r>
      <w:r>
        <w:rPr>
          <w:sz w:val="28"/>
          <w:szCs w:val="28"/>
        </w:rPr>
        <w:t>pēc vārdiem „attiecīgā perioda” ar vārdiem „</w:t>
      </w:r>
      <w:r w:rsidRPr="007B18AD">
        <w:rPr>
          <w:sz w:val="28"/>
          <w:szCs w:val="28"/>
        </w:rPr>
        <w:t>bez maksas piešķiramo</w:t>
      </w:r>
      <w:r>
        <w:rPr>
          <w:sz w:val="28"/>
          <w:szCs w:val="28"/>
        </w:rPr>
        <w:t>”;</w:t>
      </w:r>
      <w:r w:rsidR="007B18AD" w:rsidRPr="007B18AD">
        <w:rPr>
          <w:sz w:val="28"/>
          <w:szCs w:val="28"/>
        </w:rPr>
        <w:t xml:space="preserve"> </w:t>
      </w:r>
    </w:p>
    <w:p w:rsidR="005B79CB" w:rsidRDefault="005B79CB" w:rsidP="00C2203E">
      <w:pPr>
        <w:ind w:firstLine="720"/>
        <w:jc w:val="both"/>
        <w:rPr>
          <w:sz w:val="28"/>
          <w:szCs w:val="28"/>
        </w:rPr>
      </w:pPr>
    </w:p>
    <w:p w:rsidR="007700C2" w:rsidRPr="007700C2" w:rsidRDefault="007700C2" w:rsidP="00C2203E">
      <w:pPr>
        <w:ind w:firstLine="720"/>
        <w:jc w:val="both"/>
        <w:rPr>
          <w:sz w:val="28"/>
          <w:szCs w:val="28"/>
        </w:rPr>
      </w:pPr>
      <w:r w:rsidRPr="007700C2">
        <w:rPr>
          <w:sz w:val="28"/>
          <w:szCs w:val="28"/>
        </w:rPr>
        <w:t xml:space="preserve">aizstāt sestajā daļā vārdus „siltumnīcefekta gāzu emisijas vienību” </w:t>
      </w:r>
      <w:r>
        <w:rPr>
          <w:sz w:val="28"/>
          <w:szCs w:val="28"/>
        </w:rPr>
        <w:t>ar vārdu „emisijas”;</w:t>
      </w:r>
    </w:p>
    <w:p w:rsidR="005B79CB" w:rsidRDefault="005B79CB">
      <w:pPr>
        <w:ind w:left="142"/>
        <w:jc w:val="both"/>
        <w:rPr>
          <w:sz w:val="28"/>
          <w:szCs w:val="28"/>
        </w:rPr>
      </w:pPr>
    </w:p>
    <w:p w:rsidR="00312D2D" w:rsidRDefault="005A0BB8" w:rsidP="00C2203E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p</w:t>
      </w:r>
      <w:r w:rsidR="00312D2D" w:rsidRPr="007428A3">
        <w:rPr>
          <w:sz w:val="28"/>
          <w:szCs w:val="28"/>
        </w:rPr>
        <w:t>apildināt pant</w:t>
      </w:r>
      <w:r w:rsidR="00312D2D">
        <w:rPr>
          <w:sz w:val="28"/>
          <w:szCs w:val="28"/>
        </w:rPr>
        <w:t>u</w:t>
      </w:r>
      <w:r w:rsidR="00312D2D" w:rsidRPr="007428A3">
        <w:rPr>
          <w:sz w:val="28"/>
          <w:szCs w:val="28"/>
        </w:rPr>
        <w:t xml:space="preserve"> </w:t>
      </w:r>
      <w:r w:rsidR="00312D2D">
        <w:rPr>
          <w:sz w:val="28"/>
          <w:szCs w:val="28"/>
        </w:rPr>
        <w:t>ar septīto daļu</w:t>
      </w:r>
      <w:r w:rsidR="00312D2D" w:rsidRPr="007428A3">
        <w:rPr>
          <w:sz w:val="28"/>
          <w:szCs w:val="28"/>
        </w:rPr>
        <w:t xml:space="preserve"> šādā redakcijā: </w:t>
      </w:r>
    </w:p>
    <w:p w:rsidR="00312D2D" w:rsidRDefault="00312D2D" w:rsidP="00C22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„(</w:t>
      </w:r>
      <w:r w:rsidR="005A0BB8">
        <w:rPr>
          <w:sz w:val="28"/>
          <w:szCs w:val="28"/>
        </w:rPr>
        <w:t xml:space="preserve">7) </w:t>
      </w:r>
      <w:r>
        <w:rPr>
          <w:sz w:val="28"/>
          <w:szCs w:val="28"/>
        </w:rPr>
        <w:t>Ministru kabinets nosaka k</w:t>
      </w:r>
      <w:r w:rsidRPr="00014079">
        <w:rPr>
          <w:sz w:val="28"/>
          <w:szCs w:val="28"/>
        </w:rPr>
        <w:t>ārtīb</w:t>
      </w:r>
      <w:r>
        <w:rPr>
          <w:sz w:val="28"/>
          <w:szCs w:val="28"/>
        </w:rPr>
        <w:t>u</w:t>
      </w:r>
      <w:r w:rsidRPr="00014079">
        <w:rPr>
          <w:sz w:val="28"/>
          <w:szCs w:val="28"/>
        </w:rPr>
        <w:t>, kādā nodrošina Latvijai piešķirto siltumnīcefekta gāzu emisijas kvotu izsolīšanu un izsolēs iegūto ieņēmumu izmantošanu</w:t>
      </w:r>
      <w:r w:rsidR="00B364CA">
        <w:rPr>
          <w:sz w:val="28"/>
          <w:szCs w:val="28"/>
        </w:rPr>
        <w:t>.”</w:t>
      </w:r>
    </w:p>
    <w:p w:rsidR="00312D2D" w:rsidRDefault="00312D2D" w:rsidP="00312D2D">
      <w:pPr>
        <w:jc w:val="both"/>
        <w:rPr>
          <w:sz w:val="28"/>
          <w:szCs w:val="28"/>
        </w:rPr>
      </w:pPr>
    </w:p>
    <w:p w:rsidR="00913E04" w:rsidRPr="00312D2D" w:rsidRDefault="00B364CA" w:rsidP="00C22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D2D">
        <w:rPr>
          <w:sz w:val="28"/>
          <w:szCs w:val="28"/>
        </w:rPr>
        <w:t xml:space="preserve">. </w:t>
      </w:r>
      <w:r w:rsidR="00123FEE" w:rsidRPr="00312D2D">
        <w:rPr>
          <w:sz w:val="28"/>
          <w:szCs w:val="28"/>
        </w:rPr>
        <w:t>Izteikt 1.</w:t>
      </w:r>
      <w:r w:rsidR="00913E04" w:rsidRPr="00312D2D">
        <w:rPr>
          <w:sz w:val="28"/>
          <w:szCs w:val="28"/>
          <w:vertAlign w:val="superscript"/>
        </w:rPr>
        <w:t>1</w:t>
      </w:r>
      <w:r w:rsidR="00FD4D8C">
        <w:rPr>
          <w:sz w:val="28"/>
          <w:szCs w:val="28"/>
        </w:rPr>
        <w:t xml:space="preserve"> pielikuma 1.</w:t>
      </w:r>
      <w:r w:rsidR="005A0BB8" w:rsidRPr="00312D2D">
        <w:rPr>
          <w:sz w:val="28"/>
          <w:szCs w:val="28"/>
        </w:rPr>
        <w:t>punkt</w:t>
      </w:r>
      <w:r w:rsidR="005A0BB8">
        <w:rPr>
          <w:sz w:val="28"/>
          <w:szCs w:val="28"/>
        </w:rPr>
        <w:t>a ievaddaļu</w:t>
      </w:r>
      <w:r w:rsidR="005A0BB8" w:rsidRPr="00312D2D">
        <w:rPr>
          <w:sz w:val="28"/>
          <w:szCs w:val="28"/>
        </w:rPr>
        <w:t xml:space="preserve"> </w:t>
      </w:r>
      <w:r w:rsidR="00123FEE" w:rsidRPr="00312D2D">
        <w:rPr>
          <w:sz w:val="28"/>
          <w:szCs w:val="28"/>
        </w:rPr>
        <w:t>šādā redakcijā</w:t>
      </w:r>
      <w:r w:rsidR="003C4570" w:rsidRPr="00312D2D">
        <w:rPr>
          <w:sz w:val="28"/>
          <w:szCs w:val="28"/>
        </w:rPr>
        <w:t>:</w:t>
      </w:r>
    </w:p>
    <w:p w:rsidR="003C4570" w:rsidRPr="0023518F" w:rsidRDefault="00E7578C" w:rsidP="00C2203E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3C4570" w:rsidRPr="0023518F">
        <w:rPr>
          <w:sz w:val="28"/>
          <w:szCs w:val="28"/>
        </w:rPr>
        <w:t>1. Eiropas Savienības emisijas kvotu tirdzniecības sistēmā iekļauj gaisa kuģu lidojumus</w:t>
      </w:r>
      <w:r w:rsidR="002D4D8E">
        <w:rPr>
          <w:sz w:val="28"/>
          <w:szCs w:val="28"/>
        </w:rPr>
        <w:t>, kurus</w:t>
      </w:r>
      <w:r w:rsidR="003C4570" w:rsidRPr="0023518F">
        <w:rPr>
          <w:sz w:val="28"/>
          <w:szCs w:val="28"/>
        </w:rPr>
        <w:t xml:space="preserve"> no lidlauka vai uz lidlauku, kas atrodas </w:t>
      </w:r>
      <w:r w:rsidR="003C4570" w:rsidRPr="00AB3DDF">
        <w:rPr>
          <w:sz w:val="28"/>
          <w:szCs w:val="28"/>
        </w:rPr>
        <w:t xml:space="preserve">Eiropas Savienības </w:t>
      </w:r>
      <w:r w:rsidR="00595927" w:rsidRPr="00AB3DDF">
        <w:rPr>
          <w:sz w:val="28"/>
          <w:szCs w:val="28"/>
        </w:rPr>
        <w:t>dalībvalst</w:t>
      </w:r>
      <w:r w:rsidR="00FD4D8C">
        <w:rPr>
          <w:sz w:val="28"/>
          <w:szCs w:val="28"/>
        </w:rPr>
        <w:t>s</w:t>
      </w:r>
      <w:r w:rsidR="00595927">
        <w:rPr>
          <w:sz w:val="28"/>
          <w:szCs w:val="28"/>
        </w:rPr>
        <w:t xml:space="preserve"> teritorijā</w:t>
      </w:r>
      <w:r w:rsidR="00312D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4D8E">
        <w:rPr>
          <w:sz w:val="28"/>
          <w:szCs w:val="28"/>
        </w:rPr>
        <w:t>veic gai</w:t>
      </w:r>
      <w:r w:rsidR="00FD4D8C">
        <w:rPr>
          <w:sz w:val="28"/>
          <w:szCs w:val="28"/>
        </w:rPr>
        <w:t>s</w:t>
      </w:r>
      <w:r w:rsidR="002D4D8E">
        <w:rPr>
          <w:sz w:val="28"/>
          <w:szCs w:val="28"/>
        </w:rPr>
        <w:t>a kuģa operators</w:t>
      </w:r>
      <w:r w:rsidR="00D8405A">
        <w:rPr>
          <w:sz w:val="28"/>
          <w:szCs w:val="28"/>
        </w:rPr>
        <w:t>,</w:t>
      </w:r>
      <w:r w:rsidR="00D81D25">
        <w:rPr>
          <w:sz w:val="28"/>
          <w:szCs w:val="28"/>
        </w:rPr>
        <w:t xml:space="preserve"> </w:t>
      </w:r>
      <w:r w:rsidR="003C4570" w:rsidRPr="00AB3DDF">
        <w:rPr>
          <w:sz w:val="28"/>
          <w:szCs w:val="28"/>
        </w:rPr>
        <w:t>tostarp lidojumus, k</w:t>
      </w:r>
      <w:r w:rsidR="00F905E0">
        <w:rPr>
          <w:sz w:val="28"/>
          <w:szCs w:val="28"/>
        </w:rPr>
        <w:t>urus</w:t>
      </w:r>
      <w:r w:rsidR="003C4570" w:rsidRPr="00AB3DDF">
        <w:rPr>
          <w:sz w:val="28"/>
          <w:szCs w:val="28"/>
        </w:rPr>
        <w:t xml:space="preserve"> veic Eiropas</w:t>
      </w:r>
      <w:r w:rsidR="003C4570" w:rsidRPr="0023518F">
        <w:rPr>
          <w:sz w:val="28"/>
          <w:szCs w:val="28"/>
        </w:rPr>
        <w:t xml:space="preserve"> Savienības dalībvalstu valdošo monarhu un viņu tuvāko radinieku, valstu vadītāju, valdību vadītāju un valdību ministru pārvadāšanai oficiālos komandējumos, izņemot:</w:t>
      </w:r>
      <w:r>
        <w:rPr>
          <w:sz w:val="28"/>
          <w:szCs w:val="28"/>
        </w:rPr>
        <w:t>”.</w:t>
      </w:r>
    </w:p>
    <w:p w:rsidR="00913E04" w:rsidRDefault="00913E04" w:rsidP="00913E04">
      <w:pPr>
        <w:pStyle w:val="ListParagraph"/>
        <w:jc w:val="both"/>
        <w:rPr>
          <w:sz w:val="28"/>
          <w:szCs w:val="28"/>
        </w:rPr>
      </w:pPr>
    </w:p>
    <w:p w:rsidR="00F905E0" w:rsidRDefault="00F905E0" w:rsidP="00913E04">
      <w:pPr>
        <w:pStyle w:val="ListParagraph"/>
        <w:jc w:val="both"/>
        <w:rPr>
          <w:sz w:val="28"/>
          <w:szCs w:val="28"/>
        </w:rPr>
      </w:pPr>
    </w:p>
    <w:p w:rsidR="003F28FD" w:rsidRDefault="001B6B61" w:rsidP="00C07832">
      <w:pPr>
        <w:ind w:left="360"/>
        <w:jc w:val="both"/>
        <w:rPr>
          <w:sz w:val="28"/>
          <w:szCs w:val="28"/>
        </w:rPr>
      </w:pPr>
      <w:r w:rsidRPr="001B6B61">
        <w:rPr>
          <w:sz w:val="28"/>
          <w:szCs w:val="28"/>
        </w:rPr>
        <w:t xml:space="preserve"> </w:t>
      </w:r>
      <w:r w:rsidRPr="001B6B61">
        <w:rPr>
          <w:sz w:val="28"/>
          <w:szCs w:val="28"/>
        </w:rPr>
        <w:tab/>
        <w:t xml:space="preserve">Iesniedzējs: </w:t>
      </w:r>
    </w:p>
    <w:p w:rsidR="001B6B61" w:rsidRDefault="00B570F8" w:rsidP="00C07832">
      <w:pPr>
        <w:ind w:left="360" w:firstLine="349"/>
        <w:jc w:val="both"/>
        <w:rPr>
          <w:sz w:val="28"/>
          <w:szCs w:val="28"/>
        </w:rPr>
      </w:pPr>
      <w:r w:rsidRPr="003F28FD">
        <w:rPr>
          <w:sz w:val="28"/>
          <w:szCs w:val="28"/>
        </w:rPr>
        <w:t xml:space="preserve">Vides aizsardzības un </w:t>
      </w:r>
    </w:p>
    <w:p w:rsidR="00B570F8" w:rsidRPr="00EB43DF" w:rsidRDefault="00B570F8" w:rsidP="00C07832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64615D">
        <w:rPr>
          <w:sz w:val="28"/>
          <w:szCs w:val="28"/>
        </w:rPr>
        <w:t>eģionālās</w:t>
      </w:r>
      <w:r>
        <w:rPr>
          <w:sz w:val="28"/>
          <w:szCs w:val="28"/>
        </w:rPr>
        <w:t xml:space="preserve"> </w:t>
      </w:r>
      <w:r w:rsidRPr="0064615D">
        <w:rPr>
          <w:sz w:val="28"/>
          <w:szCs w:val="28"/>
        </w:rPr>
        <w:t>attīstības ministrs</w:t>
      </w:r>
      <w:r w:rsidRPr="00EB43DF">
        <w:rPr>
          <w:sz w:val="28"/>
          <w:szCs w:val="28"/>
        </w:rPr>
        <w:tab/>
        <w:t>R.Vējonis</w:t>
      </w:r>
    </w:p>
    <w:p w:rsidR="00913E04" w:rsidRDefault="00913E04" w:rsidP="00913E04">
      <w:pPr>
        <w:ind w:firstLine="720"/>
        <w:jc w:val="both"/>
        <w:rPr>
          <w:sz w:val="28"/>
          <w:szCs w:val="28"/>
        </w:rPr>
      </w:pPr>
    </w:p>
    <w:p w:rsidR="00B570F8" w:rsidRPr="00EB43DF" w:rsidRDefault="007428A3" w:rsidP="00C07832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="00B570F8" w:rsidRPr="00EB43DF">
        <w:rPr>
          <w:sz w:val="28"/>
          <w:szCs w:val="28"/>
        </w:rPr>
        <w:t>:</w:t>
      </w:r>
    </w:p>
    <w:p w:rsidR="00557473" w:rsidRDefault="007428A3" w:rsidP="00C07832">
      <w:pPr>
        <w:tabs>
          <w:tab w:val="left" w:pos="6804"/>
        </w:tabs>
        <w:ind w:firstLine="709"/>
        <w:jc w:val="both"/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 w:rsidR="00B570F8" w:rsidRPr="00EB43DF">
        <w:rPr>
          <w:sz w:val="28"/>
          <w:szCs w:val="28"/>
        </w:rPr>
        <w:t>G.Puķītis</w:t>
      </w:r>
    </w:p>
    <w:p w:rsidR="00557473" w:rsidRDefault="00557473" w:rsidP="00C07832">
      <w:pPr>
        <w:jc w:val="both"/>
      </w:pPr>
    </w:p>
    <w:p w:rsidR="00557473" w:rsidRDefault="00557473" w:rsidP="00C07832">
      <w:pPr>
        <w:jc w:val="both"/>
      </w:pPr>
    </w:p>
    <w:p w:rsidR="008C54E4" w:rsidRPr="008C54E4" w:rsidRDefault="00E00A56" w:rsidP="00C07832">
      <w:pPr>
        <w:ind w:left="709"/>
        <w:jc w:val="both"/>
        <w:rPr>
          <w:sz w:val="28"/>
          <w:szCs w:val="28"/>
        </w:rPr>
      </w:pPr>
      <w:r w:rsidRPr="008C54E4">
        <w:rPr>
          <w:sz w:val="28"/>
          <w:szCs w:val="28"/>
        </w:rPr>
        <w:fldChar w:fldCharType="begin"/>
      </w:r>
      <w:r w:rsidR="008C54E4" w:rsidRPr="008C54E4">
        <w:rPr>
          <w:sz w:val="28"/>
          <w:szCs w:val="28"/>
        </w:rPr>
        <w:instrText xml:space="preserve"> SAVEDATE  \@ "dd.MM.yyyy. H:mm"  \* MERGEFORMAT </w:instrText>
      </w:r>
      <w:r w:rsidRPr="008C54E4">
        <w:rPr>
          <w:sz w:val="28"/>
          <w:szCs w:val="28"/>
        </w:rPr>
        <w:fldChar w:fldCharType="separate"/>
      </w:r>
      <w:r w:rsidR="00CF169C">
        <w:rPr>
          <w:noProof/>
          <w:sz w:val="28"/>
          <w:szCs w:val="28"/>
        </w:rPr>
        <w:t>12.04.2011. 8:51</w:t>
      </w:r>
      <w:r w:rsidRPr="008C54E4">
        <w:rPr>
          <w:sz w:val="28"/>
          <w:szCs w:val="28"/>
        </w:rPr>
        <w:fldChar w:fldCharType="end"/>
      </w:r>
    </w:p>
    <w:p w:rsidR="008C54E4" w:rsidRPr="008C54E4" w:rsidRDefault="00E00A56" w:rsidP="00C07832">
      <w:pPr>
        <w:ind w:left="709"/>
        <w:jc w:val="both"/>
        <w:rPr>
          <w:sz w:val="28"/>
          <w:szCs w:val="28"/>
        </w:rPr>
      </w:pPr>
      <w:fldSimple w:instr=" NUMWORDS   \* MERGEFORMAT ">
        <w:r w:rsidR="007C7AE9" w:rsidRPr="007C7AE9">
          <w:rPr>
            <w:noProof/>
            <w:sz w:val="28"/>
            <w:szCs w:val="28"/>
          </w:rPr>
          <w:t>481</w:t>
        </w:r>
      </w:fldSimple>
    </w:p>
    <w:p w:rsidR="00B570F8" w:rsidRPr="004D1BDF" w:rsidRDefault="00B570F8" w:rsidP="00C07832">
      <w:pPr>
        <w:pStyle w:val="BodyTextIndent"/>
        <w:spacing w:after="0"/>
        <w:ind w:left="284" w:firstLine="425"/>
        <w:jc w:val="both"/>
        <w:rPr>
          <w:sz w:val="28"/>
          <w:szCs w:val="28"/>
        </w:rPr>
      </w:pPr>
      <w:r w:rsidRPr="00AE0D7B">
        <w:rPr>
          <w:sz w:val="28"/>
          <w:szCs w:val="28"/>
        </w:rPr>
        <w:t>I. Prūse</w:t>
      </w:r>
      <w:r w:rsidR="00F905E0">
        <w:rPr>
          <w:sz w:val="28"/>
          <w:szCs w:val="28"/>
        </w:rPr>
        <w:t xml:space="preserve">, </w:t>
      </w:r>
      <w:r w:rsidRPr="00AE0D7B">
        <w:rPr>
          <w:sz w:val="28"/>
          <w:szCs w:val="28"/>
        </w:rPr>
        <w:t>67026538</w:t>
      </w:r>
      <w:r w:rsidRPr="004D1BDF">
        <w:rPr>
          <w:sz w:val="28"/>
          <w:szCs w:val="28"/>
        </w:rPr>
        <w:t xml:space="preserve">, </w:t>
      </w:r>
      <w:hyperlink r:id="rId8" w:history="1">
        <w:r w:rsidR="004D1BDF" w:rsidRPr="004D1BDF">
          <w:rPr>
            <w:rStyle w:val="Hyperlink"/>
            <w:color w:val="auto"/>
            <w:sz w:val="28"/>
            <w:szCs w:val="28"/>
            <w:u w:val="none"/>
          </w:rPr>
          <w:t>ilze.pruse@vidm.gov.lv</w:t>
        </w:r>
      </w:hyperlink>
    </w:p>
    <w:p w:rsidR="002D4D8E" w:rsidRDefault="002D4D8E" w:rsidP="00C07832">
      <w:pPr>
        <w:pStyle w:val="BodyTextIndent"/>
        <w:spacing w:after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H.Rimša</w:t>
      </w:r>
      <w:r w:rsidR="00F905E0">
        <w:rPr>
          <w:sz w:val="28"/>
          <w:szCs w:val="28"/>
        </w:rPr>
        <w:t xml:space="preserve">, </w:t>
      </w:r>
      <w:r>
        <w:rPr>
          <w:sz w:val="28"/>
          <w:szCs w:val="28"/>
        </w:rPr>
        <w:t>67026414, helena.rimsa@vidm.gov.lv</w:t>
      </w:r>
    </w:p>
    <w:p w:rsidR="00D8405A" w:rsidRPr="00F905E0" w:rsidRDefault="004D1BDF" w:rsidP="00F905E0">
      <w:pPr>
        <w:pStyle w:val="BodyTextIndent"/>
        <w:spacing w:after="0"/>
        <w:ind w:left="284" w:firstLine="425"/>
        <w:jc w:val="both"/>
      </w:pPr>
      <w:r w:rsidRPr="004D1BDF">
        <w:rPr>
          <w:sz w:val="28"/>
          <w:szCs w:val="28"/>
        </w:rPr>
        <w:t>M. Krišlauka</w:t>
      </w:r>
      <w:r w:rsidR="00F905E0">
        <w:rPr>
          <w:sz w:val="28"/>
          <w:szCs w:val="28"/>
        </w:rPr>
        <w:t xml:space="preserve">, </w:t>
      </w:r>
      <w:r w:rsidRPr="004D1BDF">
        <w:rPr>
          <w:sz w:val="28"/>
          <w:szCs w:val="28"/>
        </w:rPr>
        <w:t>6702</w:t>
      </w:r>
      <w:r>
        <w:rPr>
          <w:sz w:val="28"/>
          <w:szCs w:val="28"/>
        </w:rPr>
        <w:t>6</w:t>
      </w:r>
      <w:r w:rsidRPr="004D1BDF">
        <w:rPr>
          <w:sz w:val="28"/>
          <w:szCs w:val="28"/>
        </w:rPr>
        <w:t>568</w:t>
      </w:r>
      <w:r>
        <w:rPr>
          <w:sz w:val="28"/>
          <w:szCs w:val="28"/>
        </w:rPr>
        <w:t xml:space="preserve">, </w:t>
      </w:r>
      <w:r w:rsidR="004A59C5">
        <w:rPr>
          <w:sz w:val="28"/>
          <w:szCs w:val="28"/>
        </w:rPr>
        <w:t>m</w:t>
      </w:r>
      <w:r>
        <w:rPr>
          <w:sz w:val="28"/>
          <w:szCs w:val="28"/>
        </w:rPr>
        <w:t>argarita.krislauka@vidm.gov.lv</w:t>
      </w:r>
    </w:p>
    <w:sectPr w:rsidR="00D8405A" w:rsidRPr="00F905E0" w:rsidSect="00FA482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EE" w:rsidRDefault="002279EE">
      <w:r>
        <w:separator/>
      </w:r>
    </w:p>
  </w:endnote>
  <w:endnote w:type="continuationSeparator" w:id="0">
    <w:p w:rsidR="002279EE" w:rsidRDefault="0022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8E" w:rsidRPr="00B570F8" w:rsidRDefault="00E00A56" w:rsidP="00B570F8">
    <w:pPr>
      <w:pStyle w:val="Footer"/>
    </w:pPr>
    <w:fldSimple w:instr=" FILENAME ">
      <w:r w:rsidR="00F905E0">
        <w:rPr>
          <w:noProof/>
        </w:rPr>
        <w:t>VARAMLik_12042011_GrozPiesLik</w:t>
      </w:r>
    </w:fldSimple>
    <w:r w:rsidR="002D4D8E" w:rsidRPr="002A3A23">
      <w:t xml:space="preserve">; </w:t>
    </w:r>
    <w:r w:rsidR="002D4D8E">
      <w:t>Likumprojekts „Grozījumi likumā „Par Piesārņojumu””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8E" w:rsidRPr="002A3A23" w:rsidRDefault="00E00A56" w:rsidP="00FA482D">
    <w:pPr>
      <w:pStyle w:val="Footer"/>
    </w:pPr>
    <w:fldSimple w:instr=" FILENAME ">
      <w:r w:rsidR="00F905E0">
        <w:rPr>
          <w:noProof/>
        </w:rPr>
        <w:t>VARAMLik_12042011_GrozPiesLik</w:t>
      </w:r>
    </w:fldSimple>
    <w:r w:rsidR="002D4D8E" w:rsidRPr="002A3A23">
      <w:t xml:space="preserve">; </w:t>
    </w:r>
    <w:r w:rsidR="002D4D8E">
      <w:t xml:space="preserve">Likumprojekts „Grozījumi likumā „Par Piesārņojumu”” </w:t>
    </w:r>
  </w:p>
  <w:p w:rsidR="002D4D8E" w:rsidRDefault="002D4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EE" w:rsidRDefault="002279EE">
      <w:r>
        <w:separator/>
      </w:r>
    </w:p>
  </w:footnote>
  <w:footnote w:type="continuationSeparator" w:id="0">
    <w:p w:rsidR="002279EE" w:rsidRDefault="00227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8E" w:rsidRDefault="00E00A56" w:rsidP="00FA48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D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D8E" w:rsidRDefault="002D4D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8E" w:rsidRPr="002A3A23" w:rsidRDefault="00E00A56" w:rsidP="00FA482D">
    <w:pPr>
      <w:pStyle w:val="Header"/>
      <w:framePr w:wrap="around" w:vAnchor="text" w:hAnchor="page" w:x="6205" w:y="72"/>
      <w:rPr>
        <w:rStyle w:val="PageNumber"/>
      </w:rPr>
    </w:pPr>
    <w:r w:rsidRPr="002A3A23">
      <w:rPr>
        <w:rStyle w:val="PageNumber"/>
      </w:rPr>
      <w:fldChar w:fldCharType="begin"/>
    </w:r>
    <w:r w:rsidR="002D4D8E" w:rsidRPr="002A3A23">
      <w:rPr>
        <w:rStyle w:val="PageNumber"/>
      </w:rPr>
      <w:instrText xml:space="preserve">PAGE  </w:instrText>
    </w:r>
    <w:r w:rsidRPr="002A3A23">
      <w:rPr>
        <w:rStyle w:val="PageNumber"/>
      </w:rPr>
      <w:fldChar w:fldCharType="separate"/>
    </w:r>
    <w:r w:rsidR="00CF169C">
      <w:rPr>
        <w:rStyle w:val="PageNumber"/>
        <w:noProof/>
      </w:rPr>
      <w:t>2</w:t>
    </w:r>
    <w:r w:rsidRPr="002A3A23">
      <w:rPr>
        <w:rStyle w:val="PageNumber"/>
      </w:rPr>
      <w:fldChar w:fldCharType="end"/>
    </w:r>
  </w:p>
  <w:p w:rsidR="002D4D8E" w:rsidRDefault="002D4D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AF7"/>
    <w:multiLevelType w:val="hybridMultilevel"/>
    <w:tmpl w:val="E176084E"/>
    <w:lvl w:ilvl="0" w:tplc="A0A44A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04EA8"/>
    <w:multiLevelType w:val="hybridMultilevel"/>
    <w:tmpl w:val="CE5C4690"/>
    <w:lvl w:ilvl="0" w:tplc="71D0A3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52A70C7"/>
    <w:multiLevelType w:val="hybridMultilevel"/>
    <w:tmpl w:val="3BC42762"/>
    <w:lvl w:ilvl="0" w:tplc="29B8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37C44"/>
    <w:multiLevelType w:val="hybridMultilevel"/>
    <w:tmpl w:val="98546BEE"/>
    <w:lvl w:ilvl="0" w:tplc="7048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7C0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67C55"/>
    <w:multiLevelType w:val="hybridMultilevel"/>
    <w:tmpl w:val="F8C65384"/>
    <w:lvl w:ilvl="0" w:tplc="471A1080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A695D2D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8088C"/>
    <w:multiLevelType w:val="hybridMultilevel"/>
    <w:tmpl w:val="FF2E45CC"/>
    <w:lvl w:ilvl="0" w:tplc="39F87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EB0D39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03F49"/>
    <w:multiLevelType w:val="hybridMultilevel"/>
    <w:tmpl w:val="FF2E45CC"/>
    <w:lvl w:ilvl="0" w:tplc="39F87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54493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868C7"/>
    <w:multiLevelType w:val="hybridMultilevel"/>
    <w:tmpl w:val="6F125FE6"/>
    <w:lvl w:ilvl="0" w:tplc="C7580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C745E"/>
    <w:multiLevelType w:val="hybridMultilevel"/>
    <w:tmpl w:val="F1B67E3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D6"/>
    <w:rsid w:val="00012AFB"/>
    <w:rsid w:val="00013118"/>
    <w:rsid w:val="00013831"/>
    <w:rsid w:val="00014079"/>
    <w:rsid w:val="00015655"/>
    <w:rsid w:val="00015EED"/>
    <w:rsid w:val="00016E50"/>
    <w:rsid w:val="000222B5"/>
    <w:rsid w:val="00024E46"/>
    <w:rsid w:val="00032896"/>
    <w:rsid w:val="00054BC6"/>
    <w:rsid w:val="00055BA8"/>
    <w:rsid w:val="00064E24"/>
    <w:rsid w:val="00065EA0"/>
    <w:rsid w:val="00075A41"/>
    <w:rsid w:val="00076EDA"/>
    <w:rsid w:val="00086C33"/>
    <w:rsid w:val="00091BEF"/>
    <w:rsid w:val="00097C1A"/>
    <w:rsid w:val="000A6C57"/>
    <w:rsid w:val="000B5BF9"/>
    <w:rsid w:val="000C59B9"/>
    <w:rsid w:val="000C5BB7"/>
    <w:rsid w:val="000C654B"/>
    <w:rsid w:val="000C7698"/>
    <w:rsid w:val="000C7956"/>
    <w:rsid w:val="000D31A1"/>
    <w:rsid w:val="000F3A09"/>
    <w:rsid w:val="001067AA"/>
    <w:rsid w:val="001134E3"/>
    <w:rsid w:val="00122413"/>
    <w:rsid w:val="00123FEE"/>
    <w:rsid w:val="00125AC9"/>
    <w:rsid w:val="001369CB"/>
    <w:rsid w:val="00145F66"/>
    <w:rsid w:val="0016163E"/>
    <w:rsid w:val="00162975"/>
    <w:rsid w:val="001744FA"/>
    <w:rsid w:val="00180103"/>
    <w:rsid w:val="0018619E"/>
    <w:rsid w:val="00190E3F"/>
    <w:rsid w:val="001917D2"/>
    <w:rsid w:val="0019785B"/>
    <w:rsid w:val="001A4059"/>
    <w:rsid w:val="001A6F92"/>
    <w:rsid w:val="001B2560"/>
    <w:rsid w:val="001B4D78"/>
    <w:rsid w:val="001B6B61"/>
    <w:rsid w:val="001C3544"/>
    <w:rsid w:val="001E0411"/>
    <w:rsid w:val="001E0FA4"/>
    <w:rsid w:val="001E2C86"/>
    <w:rsid w:val="001E5FE5"/>
    <w:rsid w:val="0022457D"/>
    <w:rsid w:val="002279EE"/>
    <w:rsid w:val="00227E75"/>
    <w:rsid w:val="00230A85"/>
    <w:rsid w:val="0023518F"/>
    <w:rsid w:val="0023589B"/>
    <w:rsid w:val="00250271"/>
    <w:rsid w:val="00256B34"/>
    <w:rsid w:val="0025704C"/>
    <w:rsid w:val="00263CA9"/>
    <w:rsid w:val="002669AA"/>
    <w:rsid w:val="00277988"/>
    <w:rsid w:val="00282635"/>
    <w:rsid w:val="00283460"/>
    <w:rsid w:val="00284989"/>
    <w:rsid w:val="00292224"/>
    <w:rsid w:val="00295B3C"/>
    <w:rsid w:val="00296EAA"/>
    <w:rsid w:val="002A3A23"/>
    <w:rsid w:val="002A5752"/>
    <w:rsid w:val="002B2B74"/>
    <w:rsid w:val="002B7A46"/>
    <w:rsid w:val="002C0675"/>
    <w:rsid w:val="002D1880"/>
    <w:rsid w:val="002D4D8E"/>
    <w:rsid w:val="002E0102"/>
    <w:rsid w:val="002E0F62"/>
    <w:rsid w:val="002E366D"/>
    <w:rsid w:val="002E37DA"/>
    <w:rsid w:val="002E3EB2"/>
    <w:rsid w:val="002F337B"/>
    <w:rsid w:val="002F3EBC"/>
    <w:rsid w:val="002F7C24"/>
    <w:rsid w:val="00301872"/>
    <w:rsid w:val="003021FB"/>
    <w:rsid w:val="003036D7"/>
    <w:rsid w:val="00305579"/>
    <w:rsid w:val="00312D2D"/>
    <w:rsid w:val="00317F68"/>
    <w:rsid w:val="00320ADB"/>
    <w:rsid w:val="0032138B"/>
    <w:rsid w:val="00326727"/>
    <w:rsid w:val="00337BBC"/>
    <w:rsid w:val="003436A4"/>
    <w:rsid w:val="00355F89"/>
    <w:rsid w:val="003620C1"/>
    <w:rsid w:val="003633FB"/>
    <w:rsid w:val="00363D8A"/>
    <w:rsid w:val="003717B1"/>
    <w:rsid w:val="003762CC"/>
    <w:rsid w:val="00384077"/>
    <w:rsid w:val="003874E6"/>
    <w:rsid w:val="0039665F"/>
    <w:rsid w:val="003A33FC"/>
    <w:rsid w:val="003B414A"/>
    <w:rsid w:val="003C1B12"/>
    <w:rsid w:val="003C4570"/>
    <w:rsid w:val="003C4CBC"/>
    <w:rsid w:val="003C5A80"/>
    <w:rsid w:val="003D3503"/>
    <w:rsid w:val="003D6A58"/>
    <w:rsid w:val="003F28FD"/>
    <w:rsid w:val="00402337"/>
    <w:rsid w:val="00406B2B"/>
    <w:rsid w:val="00411E8B"/>
    <w:rsid w:val="004133E5"/>
    <w:rsid w:val="00421E84"/>
    <w:rsid w:val="00424320"/>
    <w:rsid w:val="0042548E"/>
    <w:rsid w:val="00453240"/>
    <w:rsid w:val="004575D8"/>
    <w:rsid w:val="0045761F"/>
    <w:rsid w:val="0046537A"/>
    <w:rsid w:val="0047343C"/>
    <w:rsid w:val="00475B5B"/>
    <w:rsid w:val="0048093F"/>
    <w:rsid w:val="00480EE0"/>
    <w:rsid w:val="00484BFC"/>
    <w:rsid w:val="004927B7"/>
    <w:rsid w:val="0049792E"/>
    <w:rsid w:val="004A4A21"/>
    <w:rsid w:val="004A59C5"/>
    <w:rsid w:val="004B6191"/>
    <w:rsid w:val="004C2AD8"/>
    <w:rsid w:val="004D1BDF"/>
    <w:rsid w:val="004D21E1"/>
    <w:rsid w:val="004D2C93"/>
    <w:rsid w:val="004D7B95"/>
    <w:rsid w:val="004E33F0"/>
    <w:rsid w:val="004F3769"/>
    <w:rsid w:val="004F3D35"/>
    <w:rsid w:val="00500EEB"/>
    <w:rsid w:val="00512112"/>
    <w:rsid w:val="0052407F"/>
    <w:rsid w:val="0053796B"/>
    <w:rsid w:val="00557473"/>
    <w:rsid w:val="005665C0"/>
    <w:rsid w:val="00566F7E"/>
    <w:rsid w:val="005708E0"/>
    <w:rsid w:val="00573A8B"/>
    <w:rsid w:val="00583358"/>
    <w:rsid w:val="00593A35"/>
    <w:rsid w:val="00595927"/>
    <w:rsid w:val="005962E5"/>
    <w:rsid w:val="005A0BB8"/>
    <w:rsid w:val="005A4F0E"/>
    <w:rsid w:val="005B3929"/>
    <w:rsid w:val="005B4B9B"/>
    <w:rsid w:val="005B79CB"/>
    <w:rsid w:val="005C163F"/>
    <w:rsid w:val="005C37C6"/>
    <w:rsid w:val="005C69CC"/>
    <w:rsid w:val="005C7D5E"/>
    <w:rsid w:val="005D4022"/>
    <w:rsid w:val="005E6DCD"/>
    <w:rsid w:val="005F3103"/>
    <w:rsid w:val="005F52A8"/>
    <w:rsid w:val="005F6F7E"/>
    <w:rsid w:val="0060388B"/>
    <w:rsid w:val="00605B99"/>
    <w:rsid w:val="00605FC8"/>
    <w:rsid w:val="006103E8"/>
    <w:rsid w:val="00610C6D"/>
    <w:rsid w:val="00644926"/>
    <w:rsid w:val="00672A6F"/>
    <w:rsid w:val="00674059"/>
    <w:rsid w:val="006741AE"/>
    <w:rsid w:val="00674212"/>
    <w:rsid w:val="006835A2"/>
    <w:rsid w:val="00683C06"/>
    <w:rsid w:val="00696464"/>
    <w:rsid w:val="006A2483"/>
    <w:rsid w:val="006A7ED0"/>
    <w:rsid w:val="006C0A75"/>
    <w:rsid w:val="006C44E2"/>
    <w:rsid w:val="006C5FC8"/>
    <w:rsid w:val="006E306D"/>
    <w:rsid w:val="006E35A6"/>
    <w:rsid w:val="006F2C6D"/>
    <w:rsid w:val="006F41C8"/>
    <w:rsid w:val="006F69CE"/>
    <w:rsid w:val="00706E5F"/>
    <w:rsid w:val="00721066"/>
    <w:rsid w:val="00721AE3"/>
    <w:rsid w:val="00733135"/>
    <w:rsid w:val="0073573A"/>
    <w:rsid w:val="00737CCA"/>
    <w:rsid w:val="007428A3"/>
    <w:rsid w:val="0074388E"/>
    <w:rsid w:val="007550E7"/>
    <w:rsid w:val="007600B6"/>
    <w:rsid w:val="00763A91"/>
    <w:rsid w:val="007700C2"/>
    <w:rsid w:val="00773384"/>
    <w:rsid w:val="0077653C"/>
    <w:rsid w:val="00777003"/>
    <w:rsid w:val="0078643F"/>
    <w:rsid w:val="0079538F"/>
    <w:rsid w:val="007A3189"/>
    <w:rsid w:val="007A54DF"/>
    <w:rsid w:val="007B032B"/>
    <w:rsid w:val="007B18AD"/>
    <w:rsid w:val="007B3AD7"/>
    <w:rsid w:val="007C17A9"/>
    <w:rsid w:val="007C7AE9"/>
    <w:rsid w:val="007D1196"/>
    <w:rsid w:val="007E3803"/>
    <w:rsid w:val="007F043F"/>
    <w:rsid w:val="007F1452"/>
    <w:rsid w:val="00804DE8"/>
    <w:rsid w:val="00834D56"/>
    <w:rsid w:val="00840EE9"/>
    <w:rsid w:val="00841772"/>
    <w:rsid w:val="00867377"/>
    <w:rsid w:val="00872FAD"/>
    <w:rsid w:val="0087316F"/>
    <w:rsid w:val="00875D8C"/>
    <w:rsid w:val="0088044D"/>
    <w:rsid w:val="00884C18"/>
    <w:rsid w:val="0088554B"/>
    <w:rsid w:val="008922BB"/>
    <w:rsid w:val="0089785A"/>
    <w:rsid w:val="008A0037"/>
    <w:rsid w:val="008A317F"/>
    <w:rsid w:val="008B3743"/>
    <w:rsid w:val="008B4B1C"/>
    <w:rsid w:val="008C0D43"/>
    <w:rsid w:val="008C4EDB"/>
    <w:rsid w:val="008C54E4"/>
    <w:rsid w:val="008E6CBD"/>
    <w:rsid w:val="008F44DA"/>
    <w:rsid w:val="00902CBE"/>
    <w:rsid w:val="0090668E"/>
    <w:rsid w:val="009072C4"/>
    <w:rsid w:val="009113D6"/>
    <w:rsid w:val="00913797"/>
    <w:rsid w:val="00913E04"/>
    <w:rsid w:val="0092522F"/>
    <w:rsid w:val="00931E6F"/>
    <w:rsid w:val="00946524"/>
    <w:rsid w:val="0095015C"/>
    <w:rsid w:val="00952804"/>
    <w:rsid w:val="00954BB2"/>
    <w:rsid w:val="00963215"/>
    <w:rsid w:val="0098251D"/>
    <w:rsid w:val="00987156"/>
    <w:rsid w:val="0099123F"/>
    <w:rsid w:val="00993330"/>
    <w:rsid w:val="00995252"/>
    <w:rsid w:val="009A2A2D"/>
    <w:rsid w:val="009A5820"/>
    <w:rsid w:val="009B0D87"/>
    <w:rsid w:val="009B4E6E"/>
    <w:rsid w:val="009D32F0"/>
    <w:rsid w:val="009D432F"/>
    <w:rsid w:val="009D50BB"/>
    <w:rsid w:val="009E2464"/>
    <w:rsid w:val="00A00E21"/>
    <w:rsid w:val="00A10350"/>
    <w:rsid w:val="00A23E4D"/>
    <w:rsid w:val="00A27ABD"/>
    <w:rsid w:val="00A40F2E"/>
    <w:rsid w:val="00A4308D"/>
    <w:rsid w:val="00A440DE"/>
    <w:rsid w:val="00A44AB5"/>
    <w:rsid w:val="00A44D74"/>
    <w:rsid w:val="00A53635"/>
    <w:rsid w:val="00A55655"/>
    <w:rsid w:val="00A6154F"/>
    <w:rsid w:val="00A83370"/>
    <w:rsid w:val="00A85649"/>
    <w:rsid w:val="00A87BEC"/>
    <w:rsid w:val="00A93A8F"/>
    <w:rsid w:val="00A93D6D"/>
    <w:rsid w:val="00A94C89"/>
    <w:rsid w:val="00AA119A"/>
    <w:rsid w:val="00AB3DDF"/>
    <w:rsid w:val="00AB749D"/>
    <w:rsid w:val="00AD3CC3"/>
    <w:rsid w:val="00AE0D7B"/>
    <w:rsid w:val="00AE5846"/>
    <w:rsid w:val="00AE72DE"/>
    <w:rsid w:val="00AF04CB"/>
    <w:rsid w:val="00AF24CC"/>
    <w:rsid w:val="00B17492"/>
    <w:rsid w:val="00B268A1"/>
    <w:rsid w:val="00B364CA"/>
    <w:rsid w:val="00B47C38"/>
    <w:rsid w:val="00B54B94"/>
    <w:rsid w:val="00B570F8"/>
    <w:rsid w:val="00B60D7F"/>
    <w:rsid w:val="00B67746"/>
    <w:rsid w:val="00B7446C"/>
    <w:rsid w:val="00B76960"/>
    <w:rsid w:val="00B77168"/>
    <w:rsid w:val="00B80FDA"/>
    <w:rsid w:val="00B95F11"/>
    <w:rsid w:val="00BA09D7"/>
    <w:rsid w:val="00BA2ECD"/>
    <w:rsid w:val="00BB0858"/>
    <w:rsid w:val="00BC0474"/>
    <w:rsid w:val="00BC4665"/>
    <w:rsid w:val="00BD3AE1"/>
    <w:rsid w:val="00BD6638"/>
    <w:rsid w:val="00BE404F"/>
    <w:rsid w:val="00BE5E66"/>
    <w:rsid w:val="00BF393B"/>
    <w:rsid w:val="00BF3D7C"/>
    <w:rsid w:val="00C0178A"/>
    <w:rsid w:val="00C03AEF"/>
    <w:rsid w:val="00C04116"/>
    <w:rsid w:val="00C07832"/>
    <w:rsid w:val="00C100B4"/>
    <w:rsid w:val="00C141EA"/>
    <w:rsid w:val="00C20267"/>
    <w:rsid w:val="00C2203E"/>
    <w:rsid w:val="00C244F4"/>
    <w:rsid w:val="00C32D7B"/>
    <w:rsid w:val="00C42420"/>
    <w:rsid w:val="00C460A9"/>
    <w:rsid w:val="00C531F9"/>
    <w:rsid w:val="00C55F20"/>
    <w:rsid w:val="00C64ED9"/>
    <w:rsid w:val="00C71CDE"/>
    <w:rsid w:val="00C74687"/>
    <w:rsid w:val="00C860F1"/>
    <w:rsid w:val="00C92931"/>
    <w:rsid w:val="00C96E5D"/>
    <w:rsid w:val="00CA0B37"/>
    <w:rsid w:val="00CA2B10"/>
    <w:rsid w:val="00CC0FC6"/>
    <w:rsid w:val="00CC4445"/>
    <w:rsid w:val="00CC732A"/>
    <w:rsid w:val="00CD10A0"/>
    <w:rsid w:val="00CE2507"/>
    <w:rsid w:val="00CE4201"/>
    <w:rsid w:val="00CF169C"/>
    <w:rsid w:val="00CF28A5"/>
    <w:rsid w:val="00CF715B"/>
    <w:rsid w:val="00D029D9"/>
    <w:rsid w:val="00D032D3"/>
    <w:rsid w:val="00D13077"/>
    <w:rsid w:val="00D15563"/>
    <w:rsid w:val="00D21913"/>
    <w:rsid w:val="00D21EFA"/>
    <w:rsid w:val="00D230B8"/>
    <w:rsid w:val="00D31DAD"/>
    <w:rsid w:val="00D35786"/>
    <w:rsid w:val="00D36F1C"/>
    <w:rsid w:val="00D4202C"/>
    <w:rsid w:val="00D42A64"/>
    <w:rsid w:val="00D556C0"/>
    <w:rsid w:val="00D641F8"/>
    <w:rsid w:val="00D64A7D"/>
    <w:rsid w:val="00D668F9"/>
    <w:rsid w:val="00D70F1E"/>
    <w:rsid w:val="00D74279"/>
    <w:rsid w:val="00D7663A"/>
    <w:rsid w:val="00D80DCB"/>
    <w:rsid w:val="00D81D25"/>
    <w:rsid w:val="00D83B3E"/>
    <w:rsid w:val="00D8405A"/>
    <w:rsid w:val="00D87512"/>
    <w:rsid w:val="00D92468"/>
    <w:rsid w:val="00D967FF"/>
    <w:rsid w:val="00D96ECB"/>
    <w:rsid w:val="00DA11D2"/>
    <w:rsid w:val="00DA4A86"/>
    <w:rsid w:val="00DB05D8"/>
    <w:rsid w:val="00DB1F8A"/>
    <w:rsid w:val="00DC1F45"/>
    <w:rsid w:val="00DD476E"/>
    <w:rsid w:val="00DE02DA"/>
    <w:rsid w:val="00DF1A55"/>
    <w:rsid w:val="00DF5C72"/>
    <w:rsid w:val="00DF7934"/>
    <w:rsid w:val="00E00A56"/>
    <w:rsid w:val="00E018DC"/>
    <w:rsid w:val="00E0311B"/>
    <w:rsid w:val="00E040FB"/>
    <w:rsid w:val="00E27D24"/>
    <w:rsid w:val="00E27F22"/>
    <w:rsid w:val="00E36B5A"/>
    <w:rsid w:val="00E4445C"/>
    <w:rsid w:val="00E4636D"/>
    <w:rsid w:val="00E475A3"/>
    <w:rsid w:val="00E5132D"/>
    <w:rsid w:val="00E51FEC"/>
    <w:rsid w:val="00E614A0"/>
    <w:rsid w:val="00E67EA5"/>
    <w:rsid w:val="00E70572"/>
    <w:rsid w:val="00E7578C"/>
    <w:rsid w:val="00E84FD0"/>
    <w:rsid w:val="00E94D22"/>
    <w:rsid w:val="00E9649B"/>
    <w:rsid w:val="00EA63CB"/>
    <w:rsid w:val="00EB30F9"/>
    <w:rsid w:val="00EB50C3"/>
    <w:rsid w:val="00EC1915"/>
    <w:rsid w:val="00ED5B6C"/>
    <w:rsid w:val="00EE0153"/>
    <w:rsid w:val="00EE5AFE"/>
    <w:rsid w:val="00F070BC"/>
    <w:rsid w:val="00F15C33"/>
    <w:rsid w:val="00F15EB1"/>
    <w:rsid w:val="00F304DE"/>
    <w:rsid w:val="00F32920"/>
    <w:rsid w:val="00F34E18"/>
    <w:rsid w:val="00F3796F"/>
    <w:rsid w:val="00F41A94"/>
    <w:rsid w:val="00F50129"/>
    <w:rsid w:val="00F5292C"/>
    <w:rsid w:val="00F677F1"/>
    <w:rsid w:val="00F67DC1"/>
    <w:rsid w:val="00F82285"/>
    <w:rsid w:val="00F82A8B"/>
    <w:rsid w:val="00F85F5E"/>
    <w:rsid w:val="00F905E0"/>
    <w:rsid w:val="00F9096B"/>
    <w:rsid w:val="00F97543"/>
    <w:rsid w:val="00FA1759"/>
    <w:rsid w:val="00FA374C"/>
    <w:rsid w:val="00FA482D"/>
    <w:rsid w:val="00FC1B3F"/>
    <w:rsid w:val="00FC7842"/>
    <w:rsid w:val="00FD4D8C"/>
    <w:rsid w:val="00FD621C"/>
    <w:rsid w:val="00FD7DDF"/>
    <w:rsid w:val="00FE3006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9113D6"/>
    <w:pPr>
      <w:spacing w:before="75" w:after="75"/>
      <w:ind w:firstLine="375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91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3A35"/>
    <w:rPr>
      <w:rFonts w:ascii="Courier New" w:hAnsi="Courier New" w:cs="Courier New"/>
      <w:sz w:val="20"/>
      <w:szCs w:val="20"/>
      <w:lang w:val="lv-LV" w:eastAsia="lv-LV"/>
    </w:rPr>
  </w:style>
  <w:style w:type="paragraph" w:customStyle="1" w:styleId="naislab">
    <w:name w:val="naislab"/>
    <w:basedOn w:val="Normal"/>
    <w:uiPriority w:val="99"/>
    <w:rsid w:val="009113D6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3D6"/>
    <w:rPr>
      <w:rFonts w:cs="Times New Roman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A35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9113D6"/>
    <w:rPr>
      <w:rFonts w:cs="Times New Roman"/>
    </w:rPr>
  </w:style>
  <w:style w:type="character" w:styleId="Hyperlink">
    <w:name w:val="Hyperlink"/>
    <w:basedOn w:val="DefaultParagraphFont"/>
    <w:uiPriority w:val="99"/>
    <w:rsid w:val="009113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B3AD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AD7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3055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05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55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557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5579"/>
    <w:rPr>
      <w:b/>
    </w:rPr>
  </w:style>
  <w:style w:type="paragraph" w:styleId="ListParagraph">
    <w:name w:val="List Paragraph"/>
    <w:basedOn w:val="Normal"/>
    <w:uiPriority w:val="34"/>
    <w:qFormat/>
    <w:rsid w:val="00D7427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57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70F8"/>
    <w:rPr>
      <w:sz w:val="24"/>
      <w:szCs w:val="24"/>
    </w:rPr>
  </w:style>
  <w:style w:type="character" w:styleId="Strong">
    <w:name w:val="Strong"/>
    <w:basedOn w:val="DefaultParagraphFont"/>
    <w:qFormat/>
    <w:locked/>
    <w:rsid w:val="00A40F2E"/>
    <w:rPr>
      <w:b/>
      <w:bCs/>
    </w:rPr>
  </w:style>
  <w:style w:type="paragraph" w:customStyle="1" w:styleId="Default">
    <w:name w:val="Default"/>
    <w:rsid w:val="00ED5B6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pruse@vid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371D-5A09-4888-8EAB-6E68CBA7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piesārņojumu"</dc:title>
  <dc:subject>likumprojekts</dc:subject>
  <dc:creator>Ilze Prūse</dc:creator>
  <dc:description>ilze.pruse@vidm.gov.lv
tel. 67026538</dc:description>
  <cp:lastModifiedBy>zandak</cp:lastModifiedBy>
  <cp:revision>2</cp:revision>
  <cp:lastPrinted>2011-03-25T11:42:00Z</cp:lastPrinted>
  <dcterms:created xsi:type="dcterms:W3CDTF">2011-04-12T07:24:00Z</dcterms:created>
  <dcterms:modified xsi:type="dcterms:W3CDTF">2011-04-12T07:24:00Z</dcterms:modified>
</cp:coreProperties>
</file>