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FB" w:rsidRDefault="00103DFB" w:rsidP="001E0BAE">
      <w:pPr>
        <w:pStyle w:val="naislab"/>
        <w:jc w:val="left"/>
        <w:rPr>
          <w:sz w:val="28"/>
          <w:szCs w:val="28"/>
        </w:rPr>
      </w:pPr>
    </w:p>
    <w:p w:rsidR="00103DFB" w:rsidRPr="00134F33" w:rsidRDefault="00103DFB" w:rsidP="00103DFB">
      <w:pPr>
        <w:pStyle w:val="naislab"/>
        <w:spacing w:before="0" w:after="0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Pr="00134F33">
        <w:rPr>
          <w:bCs/>
          <w:sz w:val="28"/>
          <w:szCs w:val="28"/>
        </w:rPr>
        <w:t>.</w:t>
      </w:r>
      <w:r w:rsidRPr="00134F33">
        <w:rPr>
          <w:sz w:val="28"/>
          <w:szCs w:val="28"/>
        </w:rPr>
        <w:t>pielikums</w:t>
      </w:r>
    </w:p>
    <w:p w:rsidR="00103DFB" w:rsidRPr="00134F33" w:rsidRDefault="00103DFB" w:rsidP="00103DFB">
      <w:pPr>
        <w:pStyle w:val="naislab"/>
        <w:spacing w:before="0" w:after="0"/>
        <w:rPr>
          <w:sz w:val="28"/>
          <w:szCs w:val="28"/>
        </w:rPr>
      </w:pPr>
      <w:r w:rsidRPr="00134F33">
        <w:rPr>
          <w:sz w:val="28"/>
          <w:szCs w:val="28"/>
        </w:rPr>
        <w:t>Ministru kabineta</w:t>
      </w:r>
    </w:p>
    <w:p w:rsidR="00103DFB" w:rsidRPr="00134F33" w:rsidRDefault="00103DFB" w:rsidP="00103DFB">
      <w:pPr>
        <w:pStyle w:val="naislab"/>
        <w:spacing w:before="0" w:after="0"/>
        <w:rPr>
          <w:sz w:val="28"/>
          <w:szCs w:val="28"/>
        </w:rPr>
      </w:pPr>
      <w:r w:rsidRPr="00134F33">
        <w:rPr>
          <w:sz w:val="28"/>
          <w:szCs w:val="28"/>
        </w:rPr>
        <w:t>2011. gada ____</w:t>
      </w:r>
    </w:p>
    <w:p w:rsidR="00103DFB" w:rsidRPr="00134F33" w:rsidRDefault="00103DFB" w:rsidP="00103DFB">
      <w:pPr>
        <w:pStyle w:val="naislab"/>
        <w:spacing w:before="0" w:after="0"/>
        <w:rPr>
          <w:sz w:val="28"/>
          <w:szCs w:val="28"/>
        </w:rPr>
      </w:pPr>
      <w:r w:rsidRPr="00134F33">
        <w:rPr>
          <w:sz w:val="28"/>
          <w:szCs w:val="28"/>
        </w:rPr>
        <w:t>noteikumiem Nr. ______</w:t>
      </w:r>
    </w:p>
    <w:p w:rsidR="001A3B1E" w:rsidRPr="002D6F1F" w:rsidRDefault="001A3B1E" w:rsidP="001E0BAE">
      <w:pPr>
        <w:pStyle w:val="naisf"/>
        <w:ind w:firstLine="0"/>
        <w:rPr>
          <w:b/>
        </w:rPr>
      </w:pPr>
    </w:p>
    <w:p w:rsidR="001A3B1E" w:rsidRPr="002D6F1F" w:rsidRDefault="001A3B1E" w:rsidP="001A3B1E">
      <w:pPr>
        <w:pStyle w:val="naisf"/>
        <w:jc w:val="center"/>
        <w:rPr>
          <w:b/>
        </w:rPr>
      </w:pPr>
      <w:r w:rsidRPr="002D6F1F">
        <w:rPr>
          <w:b/>
        </w:rPr>
        <w:t>Iegūtā derīgā izrakteņa apjoma aprēķināšana</w:t>
      </w:r>
    </w:p>
    <w:p w:rsidR="001A3B1E" w:rsidRPr="002D6F1F" w:rsidRDefault="00D935A1" w:rsidP="001A3B1E">
      <w:pPr>
        <w:pStyle w:val="naisf"/>
        <w:numPr>
          <w:ilvl w:val="0"/>
          <w:numId w:val="1"/>
        </w:numPr>
        <w:jc w:val="left"/>
      </w:pPr>
      <w:r w:rsidRPr="001B1F64">
        <w:t>Faktiski iegūto (atdalītu no dabiskās vides)</w:t>
      </w:r>
      <w:r>
        <w:rPr>
          <w:sz w:val="28"/>
          <w:szCs w:val="28"/>
        </w:rPr>
        <w:t xml:space="preserve"> </w:t>
      </w:r>
      <w:r w:rsidR="001A3B1E" w:rsidRPr="002D6F1F">
        <w:t>derīgo izrakteņ</w:t>
      </w:r>
      <w:r w:rsidR="00A24E5B">
        <w:t>u</w:t>
      </w:r>
      <w:r w:rsidR="001A3B1E" w:rsidRPr="002D6F1F">
        <w:t xml:space="preserve"> (izņemot kūdru) apjomu mēnesī aprēķina</w:t>
      </w:r>
      <w:r w:rsidR="00A24E5B">
        <w:t>,</w:t>
      </w:r>
      <w:r w:rsidR="001A3B1E" w:rsidRPr="002D6F1F">
        <w:t xml:space="preserve"> izmantojot šādu formulu:</w:t>
      </w:r>
    </w:p>
    <w:p w:rsidR="001A3B1E" w:rsidRPr="002D6F1F" w:rsidRDefault="001A3B1E" w:rsidP="001A3B1E">
      <w:pPr>
        <w:pStyle w:val="naisf"/>
      </w:pPr>
      <w:r w:rsidRPr="002D6F1F">
        <w:t> V = V</w:t>
      </w:r>
      <w:r w:rsidRPr="002D6F1F">
        <w:rPr>
          <w:vertAlign w:val="subscript"/>
        </w:rPr>
        <w:t xml:space="preserve">1 </w:t>
      </w:r>
      <w:r w:rsidRPr="002D6F1F">
        <w:t>+ V</w:t>
      </w:r>
      <w:r w:rsidRPr="002D6F1F">
        <w:rPr>
          <w:vertAlign w:val="subscript"/>
        </w:rPr>
        <w:t>2 +.</w:t>
      </w:r>
      <w:r w:rsidRPr="002D6F1F">
        <w:t>..... V</w:t>
      </w:r>
      <w:r w:rsidRPr="002D6F1F">
        <w:rPr>
          <w:vertAlign w:val="subscript"/>
        </w:rPr>
        <w:t>n.</w:t>
      </w:r>
      <w:r w:rsidRPr="002D6F1F">
        <w:t>, kur</w:t>
      </w:r>
    </w:p>
    <w:p w:rsidR="001A3B1E" w:rsidRPr="002D6F1F" w:rsidRDefault="001A3B1E" w:rsidP="001A3B1E"/>
    <w:p w:rsidR="001A3B1E" w:rsidRPr="002D6F1F" w:rsidRDefault="001A3B1E" w:rsidP="001A3B1E">
      <w:r w:rsidRPr="002D6F1F">
        <w:t>V</w:t>
      </w:r>
      <w:r w:rsidRPr="002D6F1F">
        <w:rPr>
          <w:vertAlign w:val="subscript"/>
        </w:rPr>
        <w:t>1</w:t>
      </w:r>
      <w:r w:rsidRPr="002D6F1F">
        <w:t>, V</w:t>
      </w:r>
      <w:r w:rsidRPr="002D6F1F">
        <w:rPr>
          <w:vertAlign w:val="subscript"/>
        </w:rPr>
        <w:t xml:space="preserve">n  - </w:t>
      </w:r>
      <w:r w:rsidRPr="002D6F1F">
        <w:t>diennaktī iegūt</w:t>
      </w:r>
      <w:r w:rsidR="00A24E5B">
        <w:t>ā</w:t>
      </w:r>
      <w:r w:rsidRPr="002D6F1F">
        <w:t xml:space="preserve"> derīg</w:t>
      </w:r>
      <w:r w:rsidR="00A24E5B">
        <w:t>ā</w:t>
      </w:r>
      <w:r w:rsidRPr="002D6F1F">
        <w:t xml:space="preserve"> izrakteņ</w:t>
      </w:r>
      <w:r w:rsidR="00A24E5B">
        <w:t>a</w:t>
      </w:r>
      <w:r w:rsidRPr="002D6F1F">
        <w:t xml:space="preserve"> apjoms, kuru aprēķina, izmantojot šādu formulu: </w:t>
      </w:r>
    </w:p>
    <w:tbl>
      <w:tblPr>
        <w:tblW w:w="0" w:type="auto"/>
        <w:tblInd w:w="3127" w:type="dxa"/>
        <w:tblLook w:val="04A0" w:firstRow="1" w:lastRow="0" w:firstColumn="1" w:lastColumn="0" w:noHBand="0" w:noVBand="1"/>
      </w:tblPr>
      <w:tblGrid>
        <w:gridCol w:w="851"/>
        <w:gridCol w:w="709"/>
        <w:gridCol w:w="709"/>
      </w:tblGrid>
      <w:tr w:rsidR="001A3B1E" w:rsidRPr="002D6F1F" w:rsidTr="001A3B1E">
        <w:tc>
          <w:tcPr>
            <w:tcW w:w="851" w:type="dxa"/>
          </w:tcPr>
          <w:p w:rsidR="001A3B1E" w:rsidRPr="002D6F1F" w:rsidRDefault="001A3B1E" w:rsidP="001A3B1E">
            <w:pPr>
              <w:pStyle w:val="naisf"/>
              <w:spacing w:before="120" w:after="0"/>
              <w:ind w:firstLine="0"/>
              <w:jc w:val="center"/>
              <w:rPr>
                <w:vertAlign w:val="subscript"/>
              </w:rPr>
            </w:pPr>
            <w:r w:rsidRPr="002D6F1F">
              <w:t>V</w:t>
            </w:r>
            <w:r w:rsidRPr="002D6F1F">
              <w:rPr>
                <w:vertAlign w:val="subscript"/>
              </w:rPr>
              <w:t>1  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B1E" w:rsidRPr="001B1F64" w:rsidRDefault="001A3B1E" w:rsidP="008D60DF">
            <w:pPr>
              <w:pStyle w:val="naisf"/>
              <w:spacing w:before="120" w:after="0"/>
              <w:ind w:firstLine="0"/>
              <w:jc w:val="left"/>
            </w:pPr>
            <w:proofErr w:type="spellStart"/>
            <w:r w:rsidRPr="001B1F64">
              <w:t>Q</w:t>
            </w:r>
            <w:r w:rsidR="008D60DF" w:rsidRPr="001B1F64">
              <w:rPr>
                <w:vertAlign w:val="subscript"/>
              </w:rPr>
              <w:t>c</w:t>
            </w:r>
            <w:proofErr w:type="spellEnd"/>
            <w:r w:rsidR="00AD5F0C" w:rsidRPr="001B1F64">
              <w:t xml:space="preserve"> </w:t>
            </w:r>
            <w:r w:rsidRPr="001B1F64">
              <w:t>n,</w:t>
            </w:r>
          </w:p>
        </w:tc>
        <w:tc>
          <w:tcPr>
            <w:tcW w:w="709" w:type="dxa"/>
          </w:tcPr>
          <w:p w:rsidR="001A3B1E" w:rsidRPr="002D6F1F" w:rsidRDefault="008D60DF" w:rsidP="001A3B1E">
            <w:pPr>
              <w:pStyle w:val="naisf"/>
              <w:spacing w:before="120" w:after="0"/>
              <w:ind w:firstLine="0"/>
              <w:jc w:val="left"/>
            </w:pPr>
            <w:r>
              <w:t xml:space="preserve"> </w:t>
            </w:r>
            <w:r w:rsidR="001A3B1E" w:rsidRPr="002D6F1F">
              <w:t>kur</w:t>
            </w:r>
          </w:p>
        </w:tc>
      </w:tr>
      <w:tr w:rsidR="001A3B1E" w:rsidRPr="002D6F1F" w:rsidTr="001A3B1E">
        <w:tc>
          <w:tcPr>
            <w:tcW w:w="851" w:type="dxa"/>
          </w:tcPr>
          <w:p w:rsidR="001A3B1E" w:rsidRPr="002D6F1F" w:rsidRDefault="001A3B1E" w:rsidP="001A3B1E">
            <w:pPr>
              <w:pStyle w:val="naisf"/>
              <w:spacing w:before="120" w:after="0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3B1E" w:rsidRPr="001B1F64" w:rsidRDefault="001A3B1E" w:rsidP="001A3B1E">
            <w:pPr>
              <w:pStyle w:val="naisf"/>
              <w:spacing w:before="0" w:after="0"/>
              <w:ind w:firstLine="0"/>
              <w:jc w:val="center"/>
            </w:pPr>
            <w:r w:rsidRPr="001B1F64">
              <w:t>k</w:t>
            </w:r>
          </w:p>
        </w:tc>
        <w:tc>
          <w:tcPr>
            <w:tcW w:w="709" w:type="dxa"/>
          </w:tcPr>
          <w:p w:rsidR="001A3B1E" w:rsidRPr="002D6F1F" w:rsidRDefault="001A3B1E" w:rsidP="001A3B1E">
            <w:pPr>
              <w:pStyle w:val="naisf"/>
              <w:spacing w:before="120" w:after="0"/>
              <w:ind w:firstLine="0"/>
              <w:jc w:val="left"/>
            </w:pPr>
          </w:p>
        </w:tc>
      </w:tr>
    </w:tbl>
    <w:p w:rsidR="001A3B1E" w:rsidRPr="002D6F1F" w:rsidRDefault="001A3B1E" w:rsidP="001A3B1E">
      <w:pPr>
        <w:pStyle w:val="naisf"/>
        <w:spacing w:before="120" w:after="0"/>
        <w:ind w:left="360" w:firstLine="0"/>
        <w:jc w:val="left"/>
      </w:pPr>
      <w:r w:rsidRPr="002D6F1F">
        <w:t>V</w:t>
      </w:r>
      <w:r w:rsidRPr="002D6F1F">
        <w:rPr>
          <w:vertAlign w:val="subscript"/>
        </w:rPr>
        <w:t>1</w:t>
      </w:r>
      <w:r w:rsidRPr="002D6F1F">
        <w:t xml:space="preserve"> –diennaktī </w:t>
      </w:r>
      <w:r w:rsidR="00A24E5B" w:rsidRPr="002D6F1F">
        <w:t xml:space="preserve">iegūtais </w:t>
      </w:r>
      <w:r w:rsidRPr="002D6F1F">
        <w:t>derīgā izrakteņa ieguves apjoms (kubikmetros);</w:t>
      </w:r>
    </w:p>
    <w:p w:rsidR="001A3B1E" w:rsidRPr="001B1F64" w:rsidRDefault="001A3B1E" w:rsidP="001B1F64">
      <w:pPr>
        <w:pStyle w:val="naisf"/>
        <w:spacing w:before="0" w:after="120"/>
        <w:ind w:left="360" w:firstLine="0"/>
        <w:jc w:val="left"/>
      </w:pPr>
      <w:proofErr w:type="spellStart"/>
      <w:r w:rsidRPr="001B1F64">
        <w:t>Q</w:t>
      </w:r>
      <w:r w:rsidR="008D60DF" w:rsidRPr="001B1F64">
        <w:rPr>
          <w:vertAlign w:val="subscript"/>
        </w:rPr>
        <w:t>c</w:t>
      </w:r>
      <w:proofErr w:type="spellEnd"/>
      <w:r w:rsidRPr="001B1F64">
        <w:t xml:space="preserve"> – transportlīdzekļa ietilpība (kubikmetros);</w:t>
      </w:r>
    </w:p>
    <w:p w:rsidR="00097FA4" w:rsidRPr="001B1F64" w:rsidRDefault="001B1F64" w:rsidP="001B1F64">
      <w:pPr>
        <w:pStyle w:val="naisf"/>
        <w:spacing w:before="0" w:after="120"/>
        <w:ind w:left="794" w:firstLine="0"/>
        <w:jc w:val="left"/>
      </w:pPr>
      <w:r>
        <w:t>(</w:t>
      </w:r>
      <w:r w:rsidR="00097FA4" w:rsidRPr="001B1F64">
        <w:t>Ja ikdienas uzskaiti veic tonnās</w:t>
      </w:r>
      <w:r w:rsidR="00F3630A" w:rsidRPr="001B1F64">
        <w:t xml:space="preserve">, tad </w:t>
      </w:r>
      <w:proofErr w:type="spellStart"/>
      <w:r w:rsidR="00F3630A" w:rsidRPr="001B1F64">
        <w:t>Q</w:t>
      </w:r>
      <w:r w:rsidR="008D60DF" w:rsidRPr="001B1F64">
        <w:t>c</w:t>
      </w:r>
      <w:proofErr w:type="spellEnd"/>
      <w:r w:rsidR="00097FA4" w:rsidRPr="001B1F64">
        <w:t xml:space="preserve"> aprēķināšanai</w:t>
      </w:r>
      <w:r w:rsidR="00F3630A" w:rsidRPr="001B1F64">
        <w:t xml:space="preserve"> izmanto šādu formulu : </w:t>
      </w:r>
    </w:p>
    <w:p w:rsidR="00F3630A" w:rsidRPr="001B1F64" w:rsidRDefault="00F3630A" w:rsidP="001B1F64">
      <w:pPr>
        <w:pStyle w:val="naisf"/>
        <w:spacing w:before="0" w:after="120"/>
        <w:ind w:left="794" w:firstLine="0"/>
        <w:jc w:val="left"/>
      </w:pPr>
      <w:proofErr w:type="spellStart"/>
      <w:r w:rsidRPr="001B1F64">
        <w:t>Q</w:t>
      </w:r>
      <w:r w:rsidR="008D60DF" w:rsidRPr="001B1F64">
        <w:rPr>
          <w:vertAlign w:val="subscript"/>
        </w:rPr>
        <w:t>c</w:t>
      </w:r>
      <w:proofErr w:type="spellEnd"/>
      <w:r w:rsidRPr="001B1F64">
        <w:t xml:space="preserve"> = </w:t>
      </w:r>
      <w:proofErr w:type="spellStart"/>
      <w:r w:rsidRPr="001B1F64">
        <w:t>Q</w:t>
      </w:r>
      <w:r w:rsidRPr="001B1F64">
        <w:rPr>
          <w:vertAlign w:val="subscript"/>
        </w:rPr>
        <w:t>t</w:t>
      </w:r>
      <w:proofErr w:type="spellEnd"/>
      <w:r w:rsidRPr="001B1F64">
        <w:t xml:space="preserve"> </w:t>
      </w:r>
      <w:r w:rsidR="00097FA4" w:rsidRPr="001B1F64">
        <w:t xml:space="preserve">q, kur </w:t>
      </w:r>
    </w:p>
    <w:p w:rsidR="00097FA4" w:rsidRPr="001B1F64" w:rsidRDefault="00097FA4" w:rsidP="001B1F64">
      <w:pPr>
        <w:pStyle w:val="naisf"/>
        <w:spacing w:before="0" w:after="120"/>
        <w:ind w:left="794" w:firstLine="0"/>
        <w:jc w:val="left"/>
      </w:pPr>
      <w:proofErr w:type="spellStart"/>
      <w:r w:rsidRPr="001B1F64">
        <w:t>Q</w:t>
      </w:r>
      <w:r w:rsidRPr="001B1F64">
        <w:rPr>
          <w:vertAlign w:val="subscript"/>
        </w:rPr>
        <w:t>t</w:t>
      </w:r>
      <w:proofErr w:type="spellEnd"/>
      <w:r w:rsidRPr="001B1F64">
        <w:t xml:space="preserve"> - transportlīdzekļa celtspēja (tonnas),</w:t>
      </w:r>
    </w:p>
    <w:p w:rsidR="00097FA4" w:rsidRPr="001B1F64" w:rsidRDefault="00097FA4" w:rsidP="001B1F64">
      <w:pPr>
        <w:pStyle w:val="naisf"/>
        <w:spacing w:before="0" w:after="120"/>
        <w:ind w:left="794" w:firstLine="0"/>
        <w:jc w:val="left"/>
      </w:pPr>
      <w:r w:rsidRPr="001B1F64">
        <w:t xml:space="preserve">q – </w:t>
      </w:r>
      <w:r w:rsidR="008D60DF" w:rsidRPr="001B1F64">
        <w:t xml:space="preserve">iegūtā </w:t>
      </w:r>
      <w:r w:rsidRPr="001B1F64">
        <w:t>derīgā izrakteņa tilpumsvars (m</w:t>
      </w:r>
      <w:r w:rsidRPr="001B1F64">
        <w:rPr>
          <w:vertAlign w:val="superscript"/>
        </w:rPr>
        <w:t>3</w:t>
      </w:r>
      <w:r w:rsidRPr="001B1F64">
        <w:t>/t)</w:t>
      </w:r>
      <w:r w:rsidR="001B1F64">
        <w:t>)</w:t>
      </w:r>
    </w:p>
    <w:p w:rsidR="001A3B1E" w:rsidRPr="001B1F64" w:rsidRDefault="001A3B1E" w:rsidP="001A3B1E">
      <w:pPr>
        <w:pStyle w:val="naisf"/>
        <w:spacing w:before="120" w:after="0"/>
        <w:ind w:left="360" w:firstLine="0"/>
        <w:jc w:val="left"/>
      </w:pPr>
      <w:r w:rsidRPr="001B1F64">
        <w:t>n – piekrauto transportlīdzekļu skaits;</w:t>
      </w:r>
    </w:p>
    <w:p w:rsidR="001A3B1E" w:rsidRDefault="001A3B1E" w:rsidP="001A3B1E">
      <w:pPr>
        <w:pStyle w:val="naisf"/>
        <w:spacing w:before="120" w:after="0"/>
        <w:ind w:left="360" w:firstLine="0"/>
        <w:jc w:val="left"/>
      </w:pPr>
      <w:r w:rsidRPr="002D6F1F">
        <w:t>k – pārrēķin</w:t>
      </w:r>
      <w:r w:rsidR="00A24E5B">
        <w:t>a</w:t>
      </w:r>
      <w:r w:rsidRPr="002D6F1F">
        <w:t xml:space="preserve"> koeficients, kas norādīts tabulā:</w:t>
      </w:r>
    </w:p>
    <w:p w:rsidR="001B1F64" w:rsidRDefault="001B1F64" w:rsidP="001A3B1E">
      <w:pPr>
        <w:pStyle w:val="naisf"/>
        <w:spacing w:before="120" w:after="0"/>
        <w:ind w:left="360" w:firstLine="0"/>
        <w:jc w:val="left"/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2510"/>
      </w:tblGrid>
      <w:tr w:rsidR="001A3B1E" w:rsidRPr="002D6F1F" w:rsidTr="001B1F64">
        <w:tc>
          <w:tcPr>
            <w:tcW w:w="3727" w:type="dxa"/>
          </w:tcPr>
          <w:p w:rsidR="001A3B1E" w:rsidRPr="002D6F1F" w:rsidRDefault="001A3B1E" w:rsidP="001A3B1E">
            <w:pPr>
              <w:pStyle w:val="naisf"/>
              <w:spacing w:before="120" w:after="0"/>
              <w:ind w:firstLine="0"/>
              <w:jc w:val="center"/>
            </w:pPr>
            <w:r w:rsidRPr="002D6F1F">
              <w:t>Derīgais izraktenis</w:t>
            </w:r>
          </w:p>
        </w:tc>
        <w:tc>
          <w:tcPr>
            <w:tcW w:w="2510" w:type="dxa"/>
          </w:tcPr>
          <w:p w:rsidR="002B5FD7" w:rsidRPr="002B5FD7" w:rsidRDefault="002B5FD7" w:rsidP="002B5FD7">
            <w:pPr>
              <w:pStyle w:val="naisf"/>
              <w:spacing w:before="0" w:after="0"/>
              <w:ind w:firstLine="0"/>
              <w:jc w:val="center"/>
            </w:pPr>
            <w:r>
              <w:t>I</w:t>
            </w:r>
            <w:r w:rsidRPr="002B5FD7">
              <w:t>eteicamais</w:t>
            </w:r>
          </w:p>
          <w:p w:rsidR="001A3B1E" w:rsidRPr="002D6F1F" w:rsidRDefault="002B5FD7" w:rsidP="002B5FD7">
            <w:pPr>
              <w:pStyle w:val="naisf"/>
              <w:spacing w:before="0" w:after="0"/>
              <w:ind w:firstLine="0"/>
              <w:jc w:val="center"/>
            </w:pPr>
            <w:r>
              <w:t>p</w:t>
            </w:r>
            <w:r w:rsidR="00A24E5B" w:rsidRPr="002B5FD7">
              <w:t>ārrēķina</w:t>
            </w:r>
            <w:r w:rsidR="001A3B1E" w:rsidRPr="002B5FD7">
              <w:t xml:space="preserve"> </w:t>
            </w:r>
            <w:r w:rsidR="001A3B1E" w:rsidRPr="002D6F1F">
              <w:t>koeficients</w:t>
            </w:r>
          </w:p>
        </w:tc>
      </w:tr>
      <w:tr w:rsidR="001A3B1E" w:rsidRPr="002D6F1F" w:rsidTr="001B1F64">
        <w:tc>
          <w:tcPr>
            <w:tcW w:w="3727" w:type="dxa"/>
          </w:tcPr>
          <w:p w:rsidR="001A3B1E" w:rsidRPr="002D6F1F" w:rsidRDefault="001A3B1E" w:rsidP="001A3B1E">
            <w:pPr>
              <w:pStyle w:val="naisf"/>
              <w:spacing w:before="120" w:after="0"/>
              <w:ind w:firstLine="0"/>
              <w:jc w:val="center"/>
            </w:pPr>
            <w:r w:rsidRPr="002D6F1F">
              <w:t>aleirīts, smilts</w:t>
            </w:r>
          </w:p>
        </w:tc>
        <w:tc>
          <w:tcPr>
            <w:tcW w:w="2510" w:type="dxa"/>
          </w:tcPr>
          <w:p w:rsidR="001A3B1E" w:rsidRPr="002D6F1F" w:rsidRDefault="001A3B1E" w:rsidP="00A24E5B">
            <w:pPr>
              <w:pStyle w:val="naisf"/>
              <w:spacing w:before="0" w:after="0"/>
              <w:ind w:firstLine="0"/>
              <w:jc w:val="center"/>
            </w:pPr>
            <w:r w:rsidRPr="002D6F1F">
              <w:t>1,1</w:t>
            </w:r>
          </w:p>
        </w:tc>
      </w:tr>
      <w:tr w:rsidR="001A3B1E" w:rsidRPr="002D6F1F" w:rsidTr="001B1F64">
        <w:tc>
          <w:tcPr>
            <w:tcW w:w="3727" w:type="dxa"/>
          </w:tcPr>
          <w:p w:rsidR="001A3B1E" w:rsidRPr="002D6F1F" w:rsidRDefault="001A3B1E" w:rsidP="001A3B1E">
            <w:pPr>
              <w:pStyle w:val="naisf"/>
              <w:spacing w:before="0" w:after="0"/>
              <w:ind w:firstLine="0"/>
              <w:jc w:val="center"/>
            </w:pPr>
            <w:r w:rsidRPr="002D6F1F">
              <w:t>smilts-grants</w:t>
            </w:r>
          </w:p>
        </w:tc>
        <w:tc>
          <w:tcPr>
            <w:tcW w:w="2510" w:type="dxa"/>
          </w:tcPr>
          <w:p w:rsidR="001A3B1E" w:rsidRPr="002D6F1F" w:rsidRDefault="001A3B1E" w:rsidP="00A24E5B">
            <w:pPr>
              <w:pStyle w:val="naisf"/>
              <w:spacing w:before="0" w:after="0"/>
              <w:ind w:firstLine="0"/>
              <w:jc w:val="center"/>
            </w:pPr>
            <w:r w:rsidRPr="002D6F1F">
              <w:t>1,2</w:t>
            </w:r>
          </w:p>
        </w:tc>
      </w:tr>
      <w:tr w:rsidR="001A3B1E" w:rsidRPr="002D6F1F" w:rsidTr="001B1F64">
        <w:tc>
          <w:tcPr>
            <w:tcW w:w="3727" w:type="dxa"/>
          </w:tcPr>
          <w:p w:rsidR="001A3B1E" w:rsidRPr="002D6F1F" w:rsidRDefault="001A3B1E" w:rsidP="001A3B1E">
            <w:pPr>
              <w:pStyle w:val="naisf"/>
              <w:spacing w:before="0" w:after="0"/>
              <w:ind w:firstLine="0"/>
              <w:jc w:val="center"/>
            </w:pPr>
            <w:r w:rsidRPr="002D6F1F">
              <w:t>mālsmilts</w:t>
            </w:r>
          </w:p>
        </w:tc>
        <w:tc>
          <w:tcPr>
            <w:tcW w:w="2510" w:type="dxa"/>
          </w:tcPr>
          <w:p w:rsidR="001A3B1E" w:rsidRPr="002D6F1F" w:rsidRDefault="001A3B1E" w:rsidP="00A24E5B">
            <w:pPr>
              <w:pStyle w:val="naisf"/>
              <w:spacing w:before="0" w:after="0"/>
              <w:ind w:firstLine="0"/>
              <w:jc w:val="center"/>
            </w:pPr>
            <w:r w:rsidRPr="002D6F1F">
              <w:t>1,17</w:t>
            </w:r>
          </w:p>
        </w:tc>
      </w:tr>
      <w:tr w:rsidR="001A3B1E" w:rsidRPr="002D6F1F" w:rsidTr="001B1F64">
        <w:tc>
          <w:tcPr>
            <w:tcW w:w="3727" w:type="dxa"/>
          </w:tcPr>
          <w:p w:rsidR="001A3B1E" w:rsidRPr="002D6F1F" w:rsidRDefault="001A3B1E" w:rsidP="00A24E5B">
            <w:pPr>
              <w:pStyle w:val="naisf"/>
              <w:spacing w:before="0" w:after="0"/>
              <w:ind w:firstLine="0"/>
              <w:jc w:val="center"/>
            </w:pPr>
            <w:r w:rsidRPr="002D6F1F">
              <w:t>smilšmāls</w:t>
            </w:r>
          </w:p>
        </w:tc>
        <w:tc>
          <w:tcPr>
            <w:tcW w:w="2510" w:type="dxa"/>
          </w:tcPr>
          <w:p w:rsidR="001A3B1E" w:rsidRPr="002D6F1F" w:rsidRDefault="001A3B1E" w:rsidP="00A24E5B">
            <w:pPr>
              <w:pStyle w:val="naisf"/>
              <w:spacing w:before="0" w:after="0"/>
              <w:ind w:firstLine="0"/>
              <w:jc w:val="center"/>
            </w:pPr>
            <w:r w:rsidRPr="002D6F1F">
              <w:t>1,28</w:t>
            </w:r>
          </w:p>
        </w:tc>
      </w:tr>
      <w:tr w:rsidR="001A3B1E" w:rsidRPr="002D6F1F" w:rsidTr="001B1F64">
        <w:tc>
          <w:tcPr>
            <w:tcW w:w="3727" w:type="dxa"/>
          </w:tcPr>
          <w:p w:rsidR="001A3B1E" w:rsidRPr="002D6F1F" w:rsidRDefault="001A3B1E" w:rsidP="00A24E5B">
            <w:pPr>
              <w:pStyle w:val="naisf"/>
              <w:spacing w:before="0" w:after="0"/>
              <w:ind w:firstLine="0"/>
              <w:jc w:val="center"/>
            </w:pPr>
            <w:r w:rsidRPr="002D6F1F">
              <w:t>māls</w:t>
            </w:r>
          </w:p>
        </w:tc>
        <w:tc>
          <w:tcPr>
            <w:tcW w:w="2510" w:type="dxa"/>
          </w:tcPr>
          <w:p w:rsidR="001A3B1E" w:rsidRPr="002D6F1F" w:rsidRDefault="001A3B1E" w:rsidP="00A24E5B">
            <w:pPr>
              <w:pStyle w:val="naisf"/>
              <w:spacing w:before="0" w:after="0"/>
              <w:ind w:firstLine="0"/>
              <w:jc w:val="center"/>
            </w:pPr>
            <w:r w:rsidRPr="002D6F1F">
              <w:t>1,3</w:t>
            </w:r>
          </w:p>
        </w:tc>
      </w:tr>
      <w:tr w:rsidR="001A3B1E" w:rsidRPr="002D6F1F" w:rsidTr="001B1F64">
        <w:tc>
          <w:tcPr>
            <w:tcW w:w="3727" w:type="dxa"/>
          </w:tcPr>
          <w:p w:rsidR="001A3B1E" w:rsidRPr="002D6F1F" w:rsidRDefault="001A3B1E" w:rsidP="00A24E5B">
            <w:pPr>
              <w:pStyle w:val="naisf"/>
              <w:spacing w:before="0" w:after="0"/>
              <w:ind w:firstLine="0"/>
              <w:jc w:val="center"/>
            </w:pPr>
            <w:r w:rsidRPr="002D6F1F">
              <w:t>smilšakmens, dolomīts, kaļķakmens, ģipsis</w:t>
            </w:r>
          </w:p>
        </w:tc>
        <w:tc>
          <w:tcPr>
            <w:tcW w:w="2510" w:type="dxa"/>
          </w:tcPr>
          <w:p w:rsidR="001A3B1E" w:rsidRPr="002D6F1F" w:rsidRDefault="001A3B1E" w:rsidP="00A24E5B">
            <w:pPr>
              <w:pStyle w:val="naisf"/>
              <w:spacing w:before="0" w:after="0"/>
              <w:ind w:firstLine="0"/>
              <w:jc w:val="center"/>
            </w:pPr>
            <w:r w:rsidRPr="002D6F1F">
              <w:t>1,6</w:t>
            </w:r>
          </w:p>
        </w:tc>
      </w:tr>
    </w:tbl>
    <w:p w:rsidR="00642F7E" w:rsidRDefault="00642F7E" w:rsidP="00642F7E">
      <w:pPr>
        <w:jc w:val="both"/>
        <w:rPr>
          <w:color w:val="FF0000"/>
        </w:rPr>
      </w:pPr>
    </w:p>
    <w:p w:rsidR="00642F7E" w:rsidRPr="001B1F64" w:rsidRDefault="00642F7E" w:rsidP="00642F7E">
      <w:pPr>
        <w:jc w:val="both"/>
        <w:rPr>
          <w:strike/>
        </w:rPr>
      </w:pPr>
      <w:r w:rsidRPr="001B1F64">
        <w:t xml:space="preserve">Ja akreditētajā laboratorijā vai laboratorijā, kura piedalījusies starplaboratoriju salīdzinošajās testēšanās un saņēmusi apliecinājumu attiecīgā materiāla testēšanai, ir noteikts </w:t>
      </w:r>
      <w:proofErr w:type="spellStart"/>
      <w:r w:rsidRPr="001B1F64">
        <w:t>irdenības</w:t>
      </w:r>
      <w:proofErr w:type="spellEnd"/>
      <w:r w:rsidRPr="001B1F64">
        <w:t xml:space="preserve"> koeficients, tad </w:t>
      </w:r>
      <w:r w:rsidR="001B1F64">
        <w:t xml:space="preserve">ieteicamā </w:t>
      </w:r>
      <w:r w:rsidR="001830C6" w:rsidRPr="001B1F64">
        <w:t>pārrēķin</w:t>
      </w:r>
      <w:r w:rsidR="001B1F64">
        <w:t>a</w:t>
      </w:r>
      <w:r w:rsidR="001830C6" w:rsidRPr="001B1F64">
        <w:t xml:space="preserve"> koeficienta vietā var izmantot </w:t>
      </w:r>
      <w:proofErr w:type="spellStart"/>
      <w:r w:rsidR="001830C6" w:rsidRPr="001B1F64">
        <w:t>irdenības</w:t>
      </w:r>
      <w:proofErr w:type="spellEnd"/>
      <w:r w:rsidR="001830C6" w:rsidRPr="001B1F64">
        <w:t xml:space="preserve"> koeficientu.</w:t>
      </w:r>
    </w:p>
    <w:p w:rsidR="00642F7E" w:rsidRDefault="00642F7E" w:rsidP="00953421">
      <w:pPr>
        <w:jc w:val="both"/>
      </w:pPr>
    </w:p>
    <w:p w:rsidR="001A3B1E" w:rsidRPr="002D6F1F" w:rsidRDefault="001A3B1E" w:rsidP="001A3B1E">
      <w:pPr>
        <w:pStyle w:val="naisf"/>
        <w:spacing w:before="480"/>
      </w:pPr>
      <w:r w:rsidRPr="002D6F1F">
        <w:lastRenderedPageBreak/>
        <w:t>2. Iegūtās kūdras</w:t>
      </w:r>
      <w:r w:rsidR="00DE0270" w:rsidRPr="002D6F1F">
        <w:t xml:space="preserve"> (atbilstoši nosacītajam mitrumam W = 40 %),</w:t>
      </w:r>
      <w:r w:rsidR="00D935A1">
        <w:t xml:space="preserve"> </w:t>
      </w:r>
      <w:r w:rsidR="00DE0270" w:rsidRPr="002D6F1F">
        <w:t>vai sapropeļa</w:t>
      </w:r>
      <w:r w:rsidRPr="002D6F1F">
        <w:t xml:space="preserve"> </w:t>
      </w:r>
      <w:r w:rsidR="00DE0270" w:rsidRPr="002D6F1F">
        <w:t xml:space="preserve">(atbilstoši nosacītajam mitrumam W = 60%) </w:t>
      </w:r>
      <w:r w:rsidRPr="002D6F1F">
        <w:t>daudzumu aprēķina izmantojot šādu formulu:</w:t>
      </w:r>
    </w:p>
    <w:p w:rsidR="001A3B1E" w:rsidRPr="002D6F1F" w:rsidRDefault="001A3B1E" w:rsidP="001A3B1E">
      <w:pPr>
        <w:pStyle w:val="naisf"/>
      </w:pPr>
      <w:r w:rsidRPr="002D6F1F">
        <w:t> </w:t>
      </w:r>
    </w:p>
    <w:p w:rsidR="001A3B1E" w:rsidRPr="002D6F1F" w:rsidRDefault="001A3B1E" w:rsidP="001A3B1E">
      <w:pPr>
        <w:pStyle w:val="naisf"/>
      </w:pPr>
      <w:r w:rsidRPr="002D6F1F">
        <w:t>P = VG</w:t>
      </w:r>
      <w:r w:rsidRPr="002D6F1F">
        <w:rPr>
          <w:vertAlign w:val="subscript"/>
        </w:rPr>
        <w:t>nos.</w:t>
      </w:r>
      <w:r w:rsidRPr="002D6F1F">
        <w:t>, kur</w:t>
      </w:r>
    </w:p>
    <w:p w:rsidR="001A3B1E" w:rsidRPr="002D6F1F" w:rsidRDefault="001A3B1E" w:rsidP="001A3B1E">
      <w:pPr>
        <w:pStyle w:val="naisf"/>
      </w:pPr>
      <w:r w:rsidRPr="002D6F1F">
        <w:t> </w:t>
      </w:r>
    </w:p>
    <w:p w:rsidR="001A3B1E" w:rsidRPr="002D6F1F" w:rsidRDefault="001A3B1E" w:rsidP="001A3B1E">
      <w:pPr>
        <w:pStyle w:val="naisf"/>
      </w:pPr>
      <w:r w:rsidRPr="002D6F1F">
        <w:t>P – iegūtās kūdras daudzums (tonnās);</w:t>
      </w:r>
    </w:p>
    <w:p w:rsidR="001A3B1E" w:rsidRPr="002D6F1F" w:rsidRDefault="001A3B1E" w:rsidP="001A3B1E">
      <w:pPr>
        <w:pStyle w:val="naisf"/>
      </w:pPr>
      <w:r w:rsidRPr="002D6F1F">
        <w:t>V – iegūtās kūdras tilpums (kubikmetros);</w:t>
      </w:r>
    </w:p>
    <w:p w:rsidR="001A3B1E" w:rsidRPr="002D6F1F" w:rsidRDefault="001A3B1E" w:rsidP="001A3B1E">
      <w:pPr>
        <w:pStyle w:val="naisf"/>
      </w:pPr>
      <w:r w:rsidRPr="002D6F1F">
        <w:t>G</w:t>
      </w:r>
      <w:r w:rsidRPr="002D6F1F">
        <w:rPr>
          <w:vertAlign w:val="subscript"/>
        </w:rPr>
        <w:t>nos.</w:t>
      </w:r>
      <w:r w:rsidRPr="002D6F1F">
        <w:t xml:space="preserve"> – iegūtās kūdras nosacītais tilpumsvars, kuru aprēķina, izmantojot šādu formulu:</w:t>
      </w:r>
    </w:p>
    <w:p w:rsidR="001A3B1E" w:rsidRPr="002D6F1F" w:rsidRDefault="001A3B1E" w:rsidP="001A3B1E">
      <w:pPr>
        <w:pStyle w:val="naisf"/>
      </w:pPr>
      <w:r w:rsidRPr="002D6F1F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476"/>
        <w:gridCol w:w="7358"/>
      </w:tblGrid>
      <w:tr w:rsidR="001A3B1E" w:rsidRPr="002D6F1F" w:rsidTr="001A3B1E">
        <w:trPr>
          <w:tblCellSpacing w:w="0" w:type="dxa"/>
        </w:trPr>
        <w:tc>
          <w:tcPr>
            <w:tcW w:w="350" w:type="pct"/>
            <w:shd w:val="clear" w:color="auto" w:fill="auto"/>
            <w:vAlign w:val="center"/>
          </w:tcPr>
          <w:p w:rsidR="001A3B1E" w:rsidRPr="002D6F1F" w:rsidRDefault="001A3B1E" w:rsidP="001A3B1E">
            <w:pPr>
              <w:pStyle w:val="naisf"/>
              <w:ind w:firstLine="0"/>
            </w:pPr>
            <w:r w:rsidRPr="002D6F1F">
              <w:t>G</w:t>
            </w:r>
            <w:r w:rsidRPr="002D6F1F">
              <w:rPr>
                <w:vertAlign w:val="subscript"/>
              </w:rPr>
              <w:t>nos.</w:t>
            </w:r>
            <w:r w:rsidRPr="002D6F1F">
              <w:t>=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1A3B1E" w:rsidRPr="002D6F1F" w:rsidRDefault="001A3B1E" w:rsidP="001A3B1E">
            <w:r w:rsidRPr="002D6F1F">
              <w:rPr>
                <w:noProof/>
                <w:lang w:val="en-US" w:eastAsia="en-US"/>
              </w:rPr>
              <w:drawing>
                <wp:inline distT="0" distB="0" distL="0" distR="0">
                  <wp:extent cx="937260" cy="426720"/>
                  <wp:effectExtent l="0" t="0" r="0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1A3B1E" w:rsidRPr="002D6F1F" w:rsidRDefault="001A3B1E" w:rsidP="001A3B1E">
            <w:pPr>
              <w:pStyle w:val="naiskr"/>
            </w:pPr>
            <w:r w:rsidRPr="002D6F1F">
              <w:t>  , kur</w:t>
            </w:r>
          </w:p>
        </w:tc>
      </w:tr>
    </w:tbl>
    <w:p w:rsidR="001A3B1E" w:rsidRPr="002D6F1F" w:rsidRDefault="001A3B1E" w:rsidP="001A3B1E">
      <w:pPr>
        <w:pStyle w:val="naisf"/>
      </w:pPr>
      <w:r w:rsidRPr="002D6F1F">
        <w:t> </w:t>
      </w:r>
    </w:p>
    <w:p w:rsidR="001A3B1E" w:rsidRPr="002D6F1F" w:rsidRDefault="001A3B1E" w:rsidP="001A3B1E">
      <w:pPr>
        <w:pStyle w:val="naisf"/>
      </w:pPr>
      <w:r w:rsidRPr="002D6F1F">
        <w:t>G</w:t>
      </w:r>
      <w:r w:rsidRPr="002D6F1F">
        <w:rPr>
          <w:vertAlign w:val="subscript"/>
        </w:rPr>
        <w:t>nos.</w:t>
      </w:r>
      <w:r w:rsidRPr="002D6F1F">
        <w:t xml:space="preserve"> – iegūtās kūdras nosacītais tilpumsvars;</w:t>
      </w:r>
    </w:p>
    <w:p w:rsidR="001A3B1E" w:rsidRPr="002D6F1F" w:rsidRDefault="001A3B1E" w:rsidP="001A3B1E">
      <w:pPr>
        <w:pStyle w:val="naisf"/>
      </w:pPr>
      <w:r w:rsidRPr="002D6F1F">
        <w:t>G</w:t>
      </w:r>
      <w:r w:rsidRPr="002D6F1F">
        <w:rPr>
          <w:vertAlign w:val="subscript"/>
        </w:rPr>
        <w:t>d</w:t>
      </w:r>
      <w:r w:rsidRPr="002D6F1F">
        <w:t xml:space="preserve"> – tilpumsvars dabīgā mitrumā;</w:t>
      </w:r>
    </w:p>
    <w:p w:rsidR="001A3B1E" w:rsidRPr="002D6F1F" w:rsidRDefault="001A3B1E" w:rsidP="001A3B1E">
      <w:pPr>
        <w:pStyle w:val="naisf"/>
      </w:pPr>
      <w:r w:rsidRPr="002D6F1F">
        <w:t>W</w:t>
      </w:r>
      <w:r w:rsidRPr="002D6F1F">
        <w:rPr>
          <w:vertAlign w:val="subscript"/>
        </w:rPr>
        <w:t>d</w:t>
      </w:r>
      <w:r w:rsidRPr="002D6F1F">
        <w:t xml:space="preserve"> – dabīgais mitrums procentos;</w:t>
      </w:r>
    </w:p>
    <w:p w:rsidR="001A3B1E" w:rsidRPr="002D6F1F" w:rsidRDefault="001A3B1E" w:rsidP="001A3B1E">
      <w:pPr>
        <w:pStyle w:val="naisf"/>
      </w:pPr>
      <w:r w:rsidRPr="002D6F1F">
        <w:t>W</w:t>
      </w:r>
      <w:r w:rsidRPr="002D6F1F">
        <w:rPr>
          <w:vertAlign w:val="subscript"/>
        </w:rPr>
        <w:t>nos.</w:t>
      </w:r>
      <w:r w:rsidRPr="002D6F1F">
        <w:t xml:space="preserve"> – nosacītais mitrums – 40 %</w:t>
      </w:r>
      <w:r w:rsidR="00E10606" w:rsidRPr="002D6F1F">
        <w:t xml:space="preserve"> (kūdrai) vai 60% (sapropelim)</w:t>
      </w:r>
      <w:r w:rsidRPr="002D6F1F">
        <w:t>.</w:t>
      </w:r>
    </w:p>
    <w:p w:rsidR="001A3B1E" w:rsidRPr="002D6F1F" w:rsidRDefault="001A3B1E" w:rsidP="001A3B1E">
      <w:pPr>
        <w:pStyle w:val="naisf"/>
      </w:pPr>
      <w:r w:rsidRPr="002D6F1F">
        <w:t> </w:t>
      </w:r>
    </w:p>
    <w:p w:rsidR="000413EA" w:rsidRPr="002D6F1F" w:rsidRDefault="000413EA" w:rsidP="001A3B1E">
      <w:pPr>
        <w:pStyle w:val="naisf"/>
      </w:pPr>
    </w:p>
    <w:p w:rsidR="000413EA" w:rsidRPr="002D6F1F" w:rsidRDefault="000413EA" w:rsidP="001A3B1E">
      <w:pPr>
        <w:pStyle w:val="naisf"/>
      </w:pPr>
    </w:p>
    <w:p w:rsidR="001A3B1E" w:rsidRPr="00713B2E" w:rsidRDefault="001A3B1E" w:rsidP="001A3B1E">
      <w:pPr>
        <w:tabs>
          <w:tab w:val="left" w:pos="6840"/>
        </w:tabs>
        <w:ind w:firstLine="630"/>
        <w:jc w:val="both"/>
      </w:pPr>
      <w:r w:rsidRPr="002D6F1F">
        <w:t>Vides aizsardzības un reģionālās attīstības ministrs</w:t>
      </w:r>
      <w:r w:rsidRPr="002D6F1F">
        <w:tab/>
      </w:r>
      <w:r w:rsidR="00713B2E" w:rsidRPr="00713B2E">
        <w:t xml:space="preserve">E.Sprūdžs </w:t>
      </w:r>
    </w:p>
    <w:p w:rsidR="00E40E11" w:rsidRPr="00713B2E" w:rsidRDefault="00E40E11"/>
    <w:p w:rsidR="002D6F1F" w:rsidRDefault="002D6F1F">
      <w:pPr>
        <w:rPr>
          <w:sz w:val="28"/>
          <w:szCs w:val="28"/>
        </w:rPr>
      </w:pPr>
    </w:p>
    <w:p w:rsidR="002D6F1F" w:rsidRDefault="002D6F1F">
      <w:pPr>
        <w:rPr>
          <w:sz w:val="28"/>
          <w:szCs w:val="28"/>
        </w:rPr>
      </w:pPr>
    </w:p>
    <w:p w:rsidR="002D6F1F" w:rsidRPr="00A36317" w:rsidRDefault="002D6F1F" w:rsidP="002D6F1F">
      <w:pPr>
        <w:spacing w:after="120"/>
        <w:rPr>
          <w:b/>
          <w:sz w:val="28"/>
          <w:szCs w:val="28"/>
        </w:rPr>
      </w:pPr>
      <w:r w:rsidRPr="00A36317">
        <w:rPr>
          <w:b/>
          <w:sz w:val="28"/>
          <w:szCs w:val="28"/>
        </w:rPr>
        <w:t>Iesniedzējs:</w:t>
      </w:r>
    </w:p>
    <w:p w:rsidR="002D6F1F" w:rsidRPr="00A36317" w:rsidRDefault="002D6F1F" w:rsidP="002D6F1F">
      <w:pPr>
        <w:spacing w:after="120"/>
        <w:rPr>
          <w:sz w:val="28"/>
          <w:szCs w:val="28"/>
        </w:rPr>
      </w:pPr>
      <w:r w:rsidRPr="00A36317">
        <w:rPr>
          <w:sz w:val="28"/>
          <w:szCs w:val="28"/>
        </w:rPr>
        <w:t>Vides</w:t>
      </w:r>
      <w:r w:rsidRPr="00417E0D">
        <w:rPr>
          <w:sz w:val="28"/>
          <w:szCs w:val="28"/>
        </w:rPr>
        <w:t xml:space="preserve"> </w:t>
      </w:r>
      <w:r w:rsidRPr="00896976">
        <w:rPr>
          <w:sz w:val="28"/>
          <w:szCs w:val="28"/>
        </w:rPr>
        <w:t>aizsardzības un reģionālās attīstības</w:t>
      </w:r>
      <w:r w:rsidRPr="00A36317">
        <w:rPr>
          <w:sz w:val="28"/>
          <w:szCs w:val="28"/>
        </w:rPr>
        <w:t xml:space="preserve"> ministrs          </w:t>
      </w:r>
      <w:r>
        <w:rPr>
          <w:sz w:val="28"/>
          <w:szCs w:val="28"/>
        </w:rPr>
        <w:t xml:space="preserve">     </w:t>
      </w:r>
      <w:r w:rsidR="00713B2E">
        <w:rPr>
          <w:sz w:val="28"/>
          <w:szCs w:val="28"/>
        </w:rPr>
        <w:t xml:space="preserve"> E.Sprūdžs</w:t>
      </w:r>
    </w:p>
    <w:p w:rsidR="002D6F1F" w:rsidRPr="00A36317" w:rsidRDefault="002D6F1F" w:rsidP="002D6F1F">
      <w:pPr>
        <w:rPr>
          <w:b/>
          <w:sz w:val="28"/>
          <w:szCs w:val="28"/>
        </w:rPr>
      </w:pPr>
    </w:p>
    <w:p w:rsidR="002D6F1F" w:rsidRDefault="002D6F1F" w:rsidP="002D6F1F">
      <w:pPr>
        <w:spacing w:after="120"/>
        <w:rPr>
          <w:sz w:val="28"/>
          <w:szCs w:val="28"/>
        </w:rPr>
      </w:pPr>
      <w:r w:rsidRPr="00A36317">
        <w:rPr>
          <w:b/>
          <w:sz w:val="28"/>
          <w:szCs w:val="28"/>
        </w:rPr>
        <w:t>Vīza:</w:t>
      </w:r>
      <w:r w:rsidRPr="00A36317">
        <w:rPr>
          <w:sz w:val="28"/>
          <w:szCs w:val="28"/>
        </w:rPr>
        <w:t xml:space="preserve"> </w:t>
      </w:r>
    </w:p>
    <w:p w:rsidR="002D6F1F" w:rsidRPr="00A36317" w:rsidRDefault="002D6F1F" w:rsidP="002D6F1F">
      <w:pPr>
        <w:spacing w:after="120"/>
        <w:rPr>
          <w:sz w:val="28"/>
          <w:szCs w:val="28"/>
        </w:rPr>
      </w:pPr>
      <w:r w:rsidRPr="00F1405D">
        <w:rPr>
          <w:sz w:val="28"/>
          <w:szCs w:val="28"/>
        </w:rPr>
        <w:t>valsts sekretārs                                                                            G.Puķītis</w:t>
      </w:r>
    </w:p>
    <w:p w:rsidR="002D6F1F" w:rsidRPr="00A36317" w:rsidRDefault="002D6F1F" w:rsidP="002D6F1F"/>
    <w:p w:rsidR="002D6F1F" w:rsidRPr="00A36317" w:rsidRDefault="002D6F1F" w:rsidP="002D6F1F"/>
    <w:p w:rsidR="002D6F1F" w:rsidRPr="00A36317" w:rsidRDefault="002D6F1F" w:rsidP="002D6F1F"/>
    <w:p w:rsidR="002D6F1F" w:rsidRPr="00A36317" w:rsidRDefault="002D6F1F" w:rsidP="002D6F1F"/>
    <w:p w:rsidR="002D6F1F" w:rsidRPr="00D81E08" w:rsidRDefault="00713B2E" w:rsidP="002D6F1F">
      <w:pPr>
        <w:jc w:val="both"/>
      </w:pPr>
      <w:r>
        <w:t>1</w:t>
      </w:r>
      <w:r w:rsidR="00397B95">
        <w:t>0</w:t>
      </w:r>
      <w:r>
        <w:t>.</w:t>
      </w:r>
      <w:r w:rsidR="00397B95">
        <w:t>0</w:t>
      </w:r>
      <w:r>
        <w:t>2.</w:t>
      </w:r>
      <w:r w:rsidR="002D6F1F" w:rsidRPr="00D81E08">
        <w:t>201</w:t>
      </w:r>
      <w:r w:rsidR="00397B95">
        <w:t>2</w:t>
      </w:r>
      <w:bookmarkStart w:id="0" w:name="_GoBack"/>
      <w:bookmarkEnd w:id="0"/>
      <w:r w:rsidR="002D6F1F" w:rsidRPr="00D81E08">
        <w:t>. 13:00</w:t>
      </w:r>
    </w:p>
    <w:p w:rsidR="002D6F1F" w:rsidRPr="00D81E08" w:rsidRDefault="00335227" w:rsidP="002D6F1F">
      <w:pPr>
        <w:jc w:val="both"/>
      </w:pPr>
      <w:r>
        <w:t>255</w:t>
      </w:r>
    </w:p>
    <w:p w:rsidR="002D6F1F" w:rsidRPr="00D81E08" w:rsidRDefault="002D6F1F" w:rsidP="002D6F1F">
      <w:pPr>
        <w:jc w:val="both"/>
      </w:pPr>
      <w:r w:rsidRPr="00D81E08">
        <w:t>D.Ozola,</w:t>
      </w:r>
    </w:p>
    <w:p w:rsidR="002D6F1F" w:rsidRPr="00A36317" w:rsidRDefault="002D6F1F" w:rsidP="002D6F1F">
      <w:pPr>
        <w:jc w:val="both"/>
      </w:pPr>
      <w:r w:rsidRPr="00D81E08">
        <w:t>67026518</w:t>
      </w:r>
      <w:r w:rsidRPr="00A36317">
        <w:t xml:space="preserve">; </w:t>
      </w:r>
      <w:hyperlink r:id="rId9" w:history="1">
        <w:r w:rsidRPr="00A36317">
          <w:rPr>
            <w:rStyle w:val="Hyperlink"/>
          </w:rPr>
          <w:t>dace.ozola@vidm.gov.lv</w:t>
        </w:r>
      </w:hyperlink>
      <w:r w:rsidRPr="00A36317">
        <w:t xml:space="preserve">    </w:t>
      </w:r>
    </w:p>
    <w:p w:rsidR="002D6F1F" w:rsidRPr="000413EA" w:rsidRDefault="002D6F1F">
      <w:pPr>
        <w:rPr>
          <w:sz w:val="28"/>
          <w:szCs w:val="28"/>
        </w:rPr>
      </w:pPr>
    </w:p>
    <w:sectPr w:rsidR="002D6F1F" w:rsidRPr="000413EA" w:rsidSect="00F20C14">
      <w:headerReference w:type="default" r:id="rId10"/>
      <w:footerReference w:type="default" r:id="rId11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A1" w:rsidRDefault="00D935A1" w:rsidP="002D6F1F">
      <w:r>
        <w:separator/>
      </w:r>
    </w:p>
  </w:endnote>
  <w:endnote w:type="continuationSeparator" w:id="0">
    <w:p w:rsidR="00D935A1" w:rsidRDefault="00D935A1" w:rsidP="002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A1" w:rsidRPr="002D6F1F" w:rsidRDefault="00335227" w:rsidP="002D6F1F">
    <w:pPr>
      <w:pStyle w:val="Footer"/>
    </w:pPr>
    <w:r>
      <w:t>VARAMNotp11_100212</w:t>
    </w:r>
    <w:r w:rsidR="00D935A1" w:rsidRPr="002D6F1F">
      <w:t>_form; Iegūtā derīgā izrakteņa apjoma aprēķināšanas formulas</w:t>
    </w:r>
  </w:p>
  <w:p w:rsidR="00D935A1" w:rsidRDefault="00D935A1">
    <w:pPr>
      <w:pStyle w:val="Footer"/>
    </w:pPr>
  </w:p>
  <w:p w:rsidR="00D935A1" w:rsidRDefault="00D9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A1" w:rsidRDefault="00D935A1" w:rsidP="002D6F1F">
      <w:r>
        <w:separator/>
      </w:r>
    </w:p>
  </w:footnote>
  <w:footnote w:type="continuationSeparator" w:id="0">
    <w:p w:rsidR="00D935A1" w:rsidRDefault="00D935A1" w:rsidP="002D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175"/>
      <w:docPartObj>
        <w:docPartGallery w:val="Page Numbers (Top of Page)"/>
        <w:docPartUnique/>
      </w:docPartObj>
    </w:sdtPr>
    <w:sdtEndPr/>
    <w:sdtContent>
      <w:p w:rsidR="00D935A1" w:rsidRDefault="00F27D7A">
        <w:pPr>
          <w:pStyle w:val="Header"/>
          <w:jc w:val="center"/>
        </w:pPr>
        <w:r>
          <w:fldChar w:fldCharType="begin"/>
        </w:r>
        <w:r w:rsidR="001B1F64">
          <w:instrText xml:space="preserve"> PAGE   \* MERGEFORMAT </w:instrText>
        </w:r>
        <w:r>
          <w:fldChar w:fldCharType="separate"/>
        </w:r>
        <w:r w:rsidR="00397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35A1" w:rsidRDefault="00D93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057BE"/>
    <w:multiLevelType w:val="hybridMultilevel"/>
    <w:tmpl w:val="B1929A4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96F"/>
    <w:rsid w:val="00004A5E"/>
    <w:rsid w:val="000413EA"/>
    <w:rsid w:val="0005408D"/>
    <w:rsid w:val="00072CC4"/>
    <w:rsid w:val="00097FA4"/>
    <w:rsid w:val="000C19B3"/>
    <w:rsid w:val="00103DFB"/>
    <w:rsid w:val="001830C6"/>
    <w:rsid w:val="001A01F0"/>
    <w:rsid w:val="001A3B1E"/>
    <w:rsid w:val="001B1F64"/>
    <w:rsid w:val="001E09DB"/>
    <w:rsid w:val="001E0BAE"/>
    <w:rsid w:val="00267FEC"/>
    <w:rsid w:val="002B5FD7"/>
    <w:rsid w:val="002D6F1F"/>
    <w:rsid w:val="00335227"/>
    <w:rsid w:val="00397B95"/>
    <w:rsid w:val="004F5392"/>
    <w:rsid w:val="005E66EF"/>
    <w:rsid w:val="005F2223"/>
    <w:rsid w:val="0064016D"/>
    <w:rsid w:val="00642F7E"/>
    <w:rsid w:val="00713B2E"/>
    <w:rsid w:val="00722826"/>
    <w:rsid w:val="007C6AF2"/>
    <w:rsid w:val="007D1E06"/>
    <w:rsid w:val="008218F7"/>
    <w:rsid w:val="008D60DF"/>
    <w:rsid w:val="00951462"/>
    <w:rsid w:val="00953421"/>
    <w:rsid w:val="00A24E5B"/>
    <w:rsid w:val="00AB7AB2"/>
    <w:rsid w:val="00AD5F0C"/>
    <w:rsid w:val="00B240AE"/>
    <w:rsid w:val="00B41525"/>
    <w:rsid w:val="00C856BD"/>
    <w:rsid w:val="00D935A1"/>
    <w:rsid w:val="00DE0270"/>
    <w:rsid w:val="00E10606"/>
    <w:rsid w:val="00E40E11"/>
    <w:rsid w:val="00EE6CE8"/>
    <w:rsid w:val="00F20C14"/>
    <w:rsid w:val="00F27D7A"/>
    <w:rsid w:val="00F3630A"/>
    <w:rsid w:val="00F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A3B1E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1A3B1E"/>
    <w:pPr>
      <w:spacing w:before="75" w:after="75"/>
      <w:jc w:val="right"/>
    </w:pPr>
  </w:style>
  <w:style w:type="paragraph" w:customStyle="1" w:styleId="naiskr">
    <w:name w:val="naiskr"/>
    <w:basedOn w:val="Normal"/>
    <w:rsid w:val="001A3B1E"/>
    <w:pPr>
      <w:spacing w:before="75" w:after="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1E"/>
    <w:rPr>
      <w:rFonts w:ascii="Tahoma" w:eastAsia="Times New Roman" w:hAnsi="Tahoma" w:cs="Tahoma"/>
      <w:sz w:val="16"/>
      <w:szCs w:val="16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D6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F1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D6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F1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2D6F1F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ce.ozola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Dace Ozola</cp:lastModifiedBy>
  <cp:revision>8</cp:revision>
  <dcterms:created xsi:type="dcterms:W3CDTF">2012-02-23T09:24:00Z</dcterms:created>
  <dcterms:modified xsi:type="dcterms:W3CDTF">2012-03-02T12:15:00Z</dcterms:modified>
</cp:coreProperties>
</file>