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E5" w:rsidRPr="003B4274" w:rsidRDefault="003044E5" w:rsidP="003044E5">
      <w:pPr>
        <w:tabs>
          <w:tab w:val="left" w:pos="738"/>
        </w:tabs>
        <w:spacing w:after="0" w:line="240" w:lineRule="auto"/>
        <w:jc w:val="right"/>
        <w:rPr>
          <w:sz w:val="28"/>
          <w:szCs w:val="28"/>
          <w:lang w:val="lv-LV"/>
        </w:rPr>
      </w:pPr>
      <w:r w:rsidRPr="003B4274">
        <w:rPr>
          <w:sz w:val="28"/>
          <w:szCs w:val="28"/>
          <w:lang w:val="lv-LV"/>
        </w:rPr>
        <w:t xml:space="preserve">5.pielikums </w:t>
      </w:r>
    </w:p>
    <w:p w:rsidR="003044E5" w:rsidRPr="003B4274" w:rsidRDefault="003044E5" w:rsidP="003044E5">
      <w:pPr>
        <w:tabs>
          <w:tab w:val="left" w:pos="738"/>
        </w:tabs>
        <w:spacing w:after="0" w:line="240" w:lineRule="auto"/>
        <w:jc w:val="right"/>
        <w:rPr>
          <w:sz w:val="28"/>
          <w:szCs w:val="28"/>
          <w:lang w:val="lv-LV"/>
        </w:rPr>
      </w:pPr>
      <w:r w:rsidRPr="003B4274">
        <w:rPr>
          <w:sz w:val="28"/>
          <w:szCs w:val="28"/>
          <w:lang w:val="lv-LV"/>
        </w:rPr>
        <w:t xml:space="preserve">Ministru kabineta </w:t>
      </w:r>
    </w:p>
    <w:p w:rsidR="003044E5" w:rsidRPr="003B4274" w:rsidRDefault="003044E5" w:rsidP="003044E5">
      <w:pPr>
        <w:tabs>
          <w:tab w:val="left" w:pos="738"/>
        </w:tabs>
        <w:spacing w:after="0" w:line="240" w:lineRule="auto"/>
        <w:jc w:val="right"/>
        <w:rPr>
          <w:sz w:val="28"/>
          <w:szCs w:val="28"/>
          <w:lang w:val="lv-LV"/>
        </w:rPr>
      </w:pPr>
      <w:r w:rsidRPr="003B4274">
        <w:rPr>
          <w:sz w:val="28"/>
          <w:szCs w:val="28"/>
          <w:lang w:val="lv-LV"/>
        </w:rPr>
        <w:t>201</w:t>
      </w:r>
      <w:r w:rsidR="00C60A2D">
        <w:rPr>
          <w:sz w:val="28"/>
          <w:szCs w:val="28"/>
          <w:lang w:val="lv-LV"/>
        </w:rPr>
        <w:t>3</w:t>
      </w:r>
      <w:r w:rsidRPr="003B4274">
        <w:rPr>
          <w:sz w:val="28"/>
          <w:szCs w:val="28"/>
          <w:lang w:val="lv-LV"/>
        </w:rPr>
        <w:t>.gada ___.__________ noteikumiem Nr.____</w:t>
      </w:r>
    </w:p>
    <w:p w:rsidR="003044E5" w:rsidRDefault="003044E5" w:rsidP="003B4274">
      <w:pPr>
        <w:spacing w:after="0" w:line="240" w:lineRule="auto"/>
        <w:rPr>
          <w:b/>
          <w:sz w:val="28"/>
          <w:szCs w:val="28"/>
          <w:lang w:val="lv-LV"/>
        </w:rPr>
      </w:pPr>
    </w:p>
    <w:p w:rsidR="001A4EDD" w:rsidRPr="003B4274" w:rsidRDefault="001A4EDD" w:rsidP="003B4274">
      <w:pPr>
        <w:spacing w:after="0" w:line="240" w:lineRule="auto"/>
        <w:rPr>
          <w:b/>
          <w:sz w:val="28"/>
          <w:szCs w:val="28"/>
          <w:lang w:val="lv-LV"/>
        </w:rPr>
      </w:pPr>
    </w:p>
    <w:p w:rsidR="003044E5" w:rsidRDefault="003044E5" w:rsidP="003044E5">
      <w:pPr>
        <w:spacing w:after="0" w:line="240" w:lineRule="auto"/>
        <w:jc w:val="center"/>
        <w:rPr>
          <w:b/>
          <w:sz w:val="28"/>
          <w:szCs w:val="28"/>
          <w:lang w:val="lv-LV"/>
        </w:rPr>
      </w:pPr>
      <w:r w:rsidRPr="003B4274">
        <w:rPr>
          <w:b/>
          <w:sz w:val="28"/>
          <w:szCs w:val="28"/>
          <w:lang w:val="lv-LV"/>
        </w:rPr>
        <w:t>Atskaite par gaistošos organiskos savienojumus emitējošās iekārtas atbilstību šo noteikumu prasībām</w:t>
      </w:r>
    </w:p>
    <w:p w:rsidR="001A4EDD" w:rsidRPr="003B4274" w:rsidRDefault="001A4EDD" w:rsidP="003044E5">
      <w:pPr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lv-LV"/>
        </w:rPr>
      </w:pPr>
    </w:p>
    <w:tbl>
      <w:tblPr>
        <w:tblStyle w:val="TableGrid"/>
        <w:tblW w:w="5000" w:type="pct"/>
        <w:tblLook w:val="04A0"/>
      </w:tblPr>
      <w:tblGrid>
        <w:gridCol w:w="535"/>
        <w:gridCol w:w="5811"/>
        <w:gridCol w:w="3275"/>
      </w:tblGrid>
      <w:tr w:rsidR="003044E5" w:rsidRPr="008B56EE" w:rsidTr="009439D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4E5" w:rsidRPr="003B4274" w:rsidRDefault="003044E5" w:rsidP="003B4274">
            <w:pPr>
              <w:rPr>
                <w:rFonts w:ascii="TimesNewRomanPSMT" w:hAnsi="TimesNewRomanPSMT" w:cs="TimesNewRomanPSMT"/>
                <w:sz w:val="28"/>
                <w:szCs w:val="28"/>
                <w:lang w:val="lv-LV"/>
              </w:rPr>
            </w:pPr>
          </w:p>
          <w:p w:rsidR="003044E5" w:rsidRPr="003B4274" w:rsidRDefault="003044E5" w:rsidP="009439DD">
            <w:pPr>
              <w:jc w:val="right"/>
              <w:rPr>
                <w:rFonts w:ascii="TimesNewRomanPSMT" w:hAnsi="TimesNewRomanPSMT" w:cs="TimesNewRomanPSMT"/>
                <w:sz w:val="28"/>
                <w:szCs w:val="28"/>
                <w:lang w:val="lv-LV"/>
              </w:rPr>
            </w:pPr>
            <w:r w:rsidRPr="003B4274">
              <w:rPr>
                <w:rFonts w:ascii="TimesNewRomanPSMT" w:hAnsi="TimesNewRomanPSMT" w:cs="TimesNewRomanPSMT"/>
                <w:sz w:val="28"/>
                <w:szCs w:val="28"/>
                <w:lang w:val="lv-LV"/>
              </w:rPr>
              <w:t xml:space="preserve">Valsts vides dienesta </w:t>
            </w:r>
          </w:p>
          <w:p w:rsidR="003044E5" w:rsidRPr="003B4274" w:rsidRDefault="003044E5" w:rsidP="009439DD">
            <w:pPr>
              <w:jc w:val="right"/>
              <w:rPr>
                <w:rFonts w:ascii="TimesNewRomanPSMT" w:hAnsi="TimesNewRomanPSMT" w:cs="TimesNewRomanPSMT"/>
                <w:sz w:val="28"/>
                <w:szCs w:val="28"/>
                <w:lang w:val="lv-LV"/>
              </w:rPr>
            </w:pPr>
            <w:r w:rsidRPr="003B4274">
              <w:rPr>
                <w:rFonts w:ascii="TimesNewRomanPSMT" w:hAnsi="TimesNewRomanPSMT" w:cs="TimesNewRomanPSMT"/>
                <w:sz w:val="28"/>
                <w:szCs w:val="28"/>
                <w:lang w:val="lv-LV"/>
              </w:rPr>
              <w:t>____________ reģionālajai vides pārvaldei</w:t>
            </w:r>
          </w:p>
        </w:tc>
      </w:tr>
      <w:tr w:rsidR="003044E5" w:rsidRPr="008B56EE" w:rsidTr="009439DD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4E5" w:rsidRDefault="003044E5" w:rsidP="003B4274">
            <w:pPr>
              <w:rPr>
                <w:sz w:val="28"/>
                <w:szCs w:val="28"/>
                <w:lang w:val="lv-LV"/>
              </w:rPr>
            </w:pPr>
          </w:p>
          <w:p w:rsidR="001A4EDD" w:rsidRPr="003B4274" w:rsidRDefault="001A4EDD" w:rsidP="003B4274">
            <w:pPr>
              <w:rPr>
                <w:sz w:val="28"/>
                <w:szCs w:val="28"/>
                <w:lang w:val="lv-LV"/>
              </w:rPr>
            </w:pPr>
          </w:p>
          <w:p w:rsidR="003044E5" w:rsidRPr="003B4274" w:rsidRDefault="003044E5" w:rsidP="009439DD">
            <w:pPr>
              <w:jc w:val="center"/>
              <w:rPr>
                <w:sz w:val="28"/>
                <w:szCs w:val="28"/>
                <w:lang w:val="lv-LV"/>
              </w:rPr>
            </w:pPr>
            <w:r w:rsidRPr="003B4274">
              <w:rPr>
                <w:sz w:val="28"/>
                <w:szCs w:val="28"/>
                <w:lang w:val="lv-LV"/>
              </w:rPr>
              <w:t>Atskaite par gaistošos organiskos savienojumus emitējošās iekārtas darbību ________.gadā</w:t>
            </w:r>
          </w:p>
          <w:p w:rsidR="003044E5" w:rsidRPr="003B4274" w:rsidRDefault="003044E5" w:rsidP="009439DD">
            <w:pPr>
              <w:rPr>
                <w:sz w:val="28"/>
                <w:szCs w:val="28"/>
                <w:lang w:val="lv-LV"/>
              </w:rPr>
            </w:pPr>
          </w:p>
          <w:p w:rsidR="003044E5" w:rsidRPr="003B4274" w:rsidRDefault="003044E5" w:rsidP="009439DD">
            <w:pPr>
              <w:rPr>
                <w:sz w:val="28"/>
                <w:szCs w:val="28"/>
                <w:lang w:val="lv-LV"/>
              </w:rPr>
            </w:pPr>
          </w:p>
        </w:tc>
      </w:tr>
      <w:tr w:rsidR="003044E5" w:rsidRPr="003B4274" w:rsidTr="003B4274">
        <w:tc>
          <w:tcPr>
            <w:tcW w:w="278" w:type="pct"/>
            <w:tcBorders>
              <w:top w:val="single" w:sz="4" w:space="0" w:color="auto"/>
              <w:right w:val="single" w:sz="4" w:space="0" w:color="auto"/>
            </w:tcBorders>
          </w:tcPr>
          <w:p w:rsidR="003044E5" w:rsidRPr="003B4274" w:rsidRDefault="003044E5" w:rsidP="009439DD">
            <w:pPr>
              <w:jc w:val="center"/>
              <w:rPr>
                <w:sz w:val="28"/>
                <w:szCs w:val="28"/>
                <w:lang w:val="lv-LV"/>
              </w:rPr>
            </w:pPr>
            <w:r w:rsidRPr="003B4274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E5" w:rsidRPr="003B4274" w:rsidRDefault="003044E5" w:rsidP="009439DD">
            <w:pPr>
              <w:autoSpaceDE w:val="0"/>
              <w:autoSpaceDN w:val="0"/>
              <w:adjustRightInd w:val="0"/>
              <w:rPr>
                <w:sz w:val="28"/>
                <w:szCs w:val="28"/>
                <w:lang w:val="lv-LV"/>
              </w:rPr>
            </w:pPr>
            <w:r w:rsidRPr="003B4274">
              <w:rPr>
                <w:sz w:val="28"/>
                <w:szCs w:val="28"/>
                <w:lang w:val="lv-LV"/>
              </w:rPr>
              <w:t xml:space="preserve">Operatora nosaukums 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</w:tcBorders>
          </w:tcPr>
          <w:p w:rsidR="003044E5" w:rsidRPr="003B4274" w:rsidRDefault="003044E5" w:rsidP="009439D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3044E5" w:rsidRPr="008B56EE" w:rsidTr="003B4274">
        <w:tc>
          <w:tcPr>
            <w:tcW w:w="278" w:type="pct"/>
          </w:tcPr>
          <w:p w:rsidR="003044E5" w:rsidRPr="003B4274" w:rsidRDefault="003044E5" w:rsidP="009439DD">
            <w:pPr>
              <w:jc w:val="center"/>
              <w:rPr>
                <w:sz w:val="28"/>
                <w:szCs w:val="28"/>
                <w:lang w:val="lv-LV"/>
              </w:rPr>
            </w:pPr>
            <w:r w:rsidRPr="003B4274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3020" w:type="pct"/>
          </w:tcPr>
          <w:p w:rsidR="00FF761A" w:rsidRPr="005F3CDC" w:rsidRDefault="00FF761A" w:rsidP="009439DD">
            <w:pPr>
              <w:rPr>
                <w:sz w:val="28"/>
                <w:szCs w:val="28"/>
                <w:lang w:val="lv-LV"/>
              </w:rPr>
            </w:pPr>
            <w:r w:rsidRPr="005F3CDC">
              <w:rPr>
                <w:sz w:val="28"/>
                <w:szCs w:val="28"/>
                <w:lang w:val="lv-LV"/>
              </w:rPr>
              <w:t>Kontaktinformācija saziņai:</w:t>
            </w:r>
          </w:p>
          <w:p w:rsidR="003044E5" w:rsidRPr="003B4274" w:rsidRDefault="003044E5" w:rsidP="009439DD">
            <w:pPr>
              <w:rPr>
                <w:sz w:val="28"/>
                <w:szCs w:val="28"/>
                <w:lang w:val="lv-LV"/>
              </w:rPr>
            </w:pPr>
            <w:r w:rsidRPr="005F3CDC">
              <w:rPr>
                <w:sz w:val="28"/>
                <w:szCs w:val="28"/>
                <w:lang w:val="lv-LV"/>
              </w:rPr>
              <w:t>Adrese, tālruņa numurs, faksa numurs, elektroniskā pasta adrese</w:t>
            </w:r>
          </w:p>
        </w:tc>
        <w:tc>
          <w:tcPr>
            <w:tcW w:w="1703" w:type="pct"/>
          </w:tcPr>
          <w:p w:rsidR="003044E5" w:rsidRPr="003B4274" w:rsidRDefault="003044E5" w:rsidP="009439D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3044E5" w:rsidRPr="008B56EE" w:rsidTr="003B4274">
        <w:tc>
          <w:tcPr>
            <w:tcW w:w="278" w:type="pct"/>
          </w:tcPr>
          <w:p w:rsidR="003044E5" w:rsidRPr="003B4274" w:rsidRDefault="003044E5" w:rsidP="009439DD">
            <w:pPr>
              <w:jc w:val="center"/>
              <w:rPr>
                <w:sz w:val="28"/>
                <w:szCs w:val="28"/>
                <w:lang w:val="lv-LV"/>
              </w:rPr>
            </w:pPr>
            <w:r w:rsidRPr="003B4274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3020" w:type="pct"/>
          </w:tcPr>
          <w:p w:rsidR="003044E5" w:rsidRPr="003B4274" w:rsidRDefault="003044E5" w:rsidP="009439DD">
            <w:pPr>
              <w:rPr>
                <w:sz w:val="28"/>
                <w:szCs w:val="28"/>
                <w:lang w:val="lv-LV"/>
              </w:rPr>
            </w:pPr>
            <w:r w:rsidRPr="003B4274">
              <w:rPr>
                <w:sz w:val="28"/>
                <w:szCs w:val="28"/>
                <w:lang w:val="lv-LV"/>
              </w:rPr>
              <w:t>Iekārtā veiktā darbība atbilstoši šo noteikumu 1.pielikumam</w:t>
            </w:r>
          </w:p>
        </w:tc>
        <w:tc>
          <w:tcPr>
            <w:tcW w:w="1703" w:type="pct"/>
          </w:tcPr>
          <w:p w:rsidR="003044E5" w:rsidRPr="003B4274" w:rsidRDefault="003044E5" w:rsidP="009439D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3044E5" w:rsidRPr="008B56EE" w:rsidTr="003B4274">
        <w:tc>
          <w:tcPr>
            <w:tcW w:w="278" w:type="pct"/>
          </w:tcPr>
          <w:p w:rsidR="003044E5" w:rsidRPr="003B4274" w:rsidRDefault="003044E5" w:rsidP="009439DD">
            <w:pPr>
              <w:jc w:val="center"/>
              <w:rPr>
                <w:sz w:val="28"/>
                <w:szCs w:val="28"/>
                <w:lang w:val="lv-LV"/>
              </w:rPr>
            </w:pPr>
            <w:r w:rsidRPr="003B4274"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3020" w:type="pct"/>
          </w:tcPr>
          <w:p w:rsidR="003044E5" w:rsidRPr="003B4274" w:rsidRDefault="003044E5" w:rsidP="009439DD">
            <w:pPr>
              <w:rPr>
                <w:sz w:val="28"/>
                <w:szCs w:val="28"/>
                <w:lang w:val="lv-LV"/>
              </w:rPr>
            </w:pPr>
            <w:r w:rsidRPr="003B4274">
              <w:rPr>
                <w:sz w:val="28"/>
                <w:szCs w:val="28"/>
                <w:lang w:val="pt-BR"/>
              </w:rPr>
              <w:t>Izmantotā šķīdinātāja (vielas vai maisījuma) nosaukums</w:t>
            </w:r>
            <w:r w:rsidR="00D44580">
              <w:rPr>
                <w:sz w:val="28"/>
                <w:szCs w:val="28"/>
                <w:lang w:val="lv-LV"/>
              </w:rPr>
              <w:t xml:space="preserve">  un patēriņš iekārtā </w:t>
            </w:r>
            <w:r w:rsidRPr="003B4274">
              <w:rPr>
                <w:sz w:val="28"/>
                <w:szCs w:val="28"/>
                <w:lang w:val="lv-LV"/>
              </w:rPr>
              <w:t>(tonnas/gadā)</w:t>
            </w:r>
          </w:p>
        </w:tc>
        <w:tc>
          <w:tcPr>
            <w:tcW w:w="1703" w:type="pct"/>
          </w:tcPr>
          <w:p w:rsidR="003044E5" w:rsidRPr="003B4274" w:rsidRDefault="003044E5" w:rsidP="009439D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3044E5" w:rsidRPr="008B56EE" w:rsidTr="003B4274">
        <w:tc>
          <w:tcPr>
            <w:tcW w:w="278" w:type="pct"/>
          </w:tcPr>
          <w:p w:rsidR="003044E5" w:rsidRPr="003B4274" w:rsidRDefault="003044E5" w:rsidP="009439DD">
            <w:pPr>
              <w:jc w:val="center"/>
              <w:rPr>
                <w:sz w:val="28"/>
                <w:szCs w:val="28"/>
                <w:lang w:val="lv-LV"/>
              </w:rPr>
            </w:pPr>
            <w:r w:rsidRPr="003B4274"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3020" w:type="pct"/>
          </w:tcPr>
          <w:p w:rsidR="003044E5" w:rsidRPr="009E2691" w:rsidRDefault="00EB6CFA" w:rsidP="00742B2C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Š</w:t>
            </w:r>
            <w:r w:rsidR="003044E5" w:rsidRPr="003B4274">
              <w:rPr>
                <w:sz w:val="28"/>
                <w:szCs w:val="28"/>
                <w:lang w:val="lv-LV"/>
              </w:rPr>
              <w:t>o noteikumu 8. un 15.punktā minēto šķīdinātāju</w:t>
            </w:r>
            <w:r w:rsidR="00742B2C">
              <w:rPr>
                <w:sz w:val="28"/>
                <w:szCs w:val="28"/>
                <w:lang w:val="lv-LV"/>
              </w:rPr>
              <w:t xml:space="preserve"> (</w:t>
            </w:r>
            <w:r w:rsidR="00742B2C" w:rsidRPr="00383BD7">
              <w:rPr>
                <w:sz w:val="28"/>
                <w:szCs w:val="28"/>
                <w:lang w:val="lv-LV"/>
              </w:rPr>
              <w:t>ar vielas iedarbības raksturojumiem</w:t>
            </w:r>
            <w:r w:rsidR="00742B2C">
              <w:rPr>
                <w:sz w:val="28"/>
                <w:szCs w:val="28"/>
                <w:lang w:val="lv-LV"/>
              </w:rPr>
              <w:t xml:space="preserve"> H340, </w:t>
            </w:r>
            <w:r w:rsidR="00742B2C" w:rsidRPr="002E67AC">
              <w:rPr>
                <w:sz w:val="28"/>
                <w:szCs w:val="28"/>
                <w:lang w:val="lv-LV"/>
              </w:rPr>
              <w:t>H350, H350i, H360D va</w:t>
            </w:r>
            <w:r w:rsidR="00742B2C" w:rsidRPr="00F91531">
              <w:rPr>
                <w:sz w:val="28"/>
                <w:szCs w:val="28"/>
                <w:lang w:val="lv-LV"/>
              </w:rPr>
              <w:t xml:space="preserve">i H360F vai </w:t>
            </w:r>
            <w:r w:rsidR="00B15330" w:rsidRPr="00F91531">
              <w:rPr>
                <w:sz w:val="28"/>
                <w:szCs w:val="28"/>
                <w:lang w:val="lv-LV"/>
              </w:rPr>
              <w:t xml:space="preserve">arī ar iedarbības raksturojumiem </w:t>
            </w:r>
            <w:r w:rsidR="00742B2C" w:rsidRPr="00F91531">
              <w:rPr>
                <w:sz w:val="28"/>
                <w:szCs w:val="28"/>
                <w:lang w:val="lv-LV"/>
              </w:rPr>
              <w:t>R45, R46, R49, R60 vai R61)</w:t>
            </w:r>
            <w:r w:rsidR="00742B2C" w:rsidRPr="00F91531">
              <w:rPr>
                <w:sz w:val="28"/>
                <w:szCs w:val="28"/>
                <w:lang w:val="pt-BR"/>
              </w:rPr>
              <w:t xml:space="preserve"> </w:t>
            </w:r>
            <w:r w:rsidR="00742B2C" w:rsidRPr="00F91531">
              <w:rPr>
                <w:sz w:val="28"/>
                <w:szCs w:val="28"/>
                <w:lang w:val="lv-LV"/>
              </w:rPr>
              <w:t>nosaukums un patēriņš</w:t>
            </w:r>
            <w:r w:rsidR="003044E5" w:rsidRPr="00F91531">
              <w:rPr>
                <w:sz w:val="28"/>
                <w:szCs w:val="28"/>
                <w:lang w:val="lv-LV"/>
              </w:rPr>
              <w:t xml:space="preserve"> (tonn</w:t>
            </w:r>
            <w:r w:rsidR="00742B2C" w:rsidRPr="00F91531">
              <w:rPr>
                <w:sz w:val="28"/>
                <w:szCs w:val="28"/>
                <w:lang w:val="lv-LV"/>
              </w:rPr>
              <w:t>a</w:t>
            </w:r>
            <w:r w:rsidR="003044E5" w:rsidRPr="00F91531">
              <w:rPr>
                <w:sz w:val="28"/>
                <w:szCs w:val="28"/>
                <w:lang w:val="lv-LV"/>
              </w:rPr>
              <w:t>s/gadā)</w:t>
            </w:r>
            <w:r w:rsidR="009E2691" w:rsidRPr="00F91531">
              <w:rPr>
                <w:sz w:val="28"/>
                <w:szCs w:val="28"/>
                <w:vertAlign w:val="superscript"/>
                <w:lang w:val="lv-LV"/>
              </w:rPr>
              <w:t>1</w:t>
            </w:r>
          </w:p>
        </w:tc>
        <w:tc>
          <w:tcPr>
            <w:tcW w:w="1703" w:type="pct"/>
          </w:tcPr>
          <w:p w:rsidR="003044E5" w:rsidRPr="003B4274" w:rsidRDefault="003044E5" w:rsidP="009439D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3044E5" w:rsidRPr="008B56EE" w:rsidTr="003B4274">
        <w:tc>
          <w:tcPr>
            <w:tcW w:w="278" w:type="pct"/>
          </w:tcPr>
          <w:p w:rsidR="003044E5" w:rsidRPr="003B4274" w:rsidRDefault="003044E5" w:rsidP="009439DD">
            <w:pPr>
              <w:jc w:val="center"/>
              <w:rPr>
                <w:sz w:val="28"/>
                <w:szCs w:val="28"/>
                <w:lang w:val="lv-LV"/>
              </w:rPr>
            </w:pPr>
            <w:r w:rsidRPr="003B4274"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3020" w:type="pct"/>
          </w:tcPr>
          <w:p w:rsidR="003044E5" w:rsidRPr="003B4274" w:rsidRDefault="003044E5" w:rsidP="009439DD">
            <w:pPr>
              <w:rPr>
                <w:sz w:val="28"/>
                <w:szCs w:val="28"/>
                <w:lang w:val="lv-LV"/>
              </w:rPr>
            </w:pPr>
            <w:r w:rsidRPr="003B4274">
              <w:rPr>
                <w:sz w:val="28"/>
                <w:szCs w:val="28"/>
                <w:lang w:val="lv-LV"/>
              </w:rPr>
              <w:t>Norāde par atbilstību šajos noteikumos noteiktajām emisijas robežvērtībām (atbilst/neatbilst)</w:t>
            </w:r>
          </w:p>
        </w:tc>
        <w:tc>
          <w:tcPr>
            <w:tcW w:w="1703" w:type="pct"/>
          </w:tcPr>
          <w:p w:rsidR="003044E5" w:rsidRPr="003B4274" w:rsidRDefault="003044E5" w:rsidP="009439D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3B4274" w:rsidRDefault="003B4274" w:rsidP="003044E5">
      <w:pPr>
        <w:pStyle w:val="tvhtml"/>
        <w:spacing w:before="0" w:beforeAutospacing="0" w:after="0" w:afterAutospacing="0"/>
        <w:rPr>
          <w:rFonts w:ascii="Times New Roman" w:eastAsia="Calibri" w:hAnsi="Times New Roman"/>
          <w:sz w:val="28"/>
          <w:szCs w:val="28"/>
          <w:lang w:val="lv-LV"/>
        </w:rPr>
      </w:pPr>
    </w:p>
    <w:p w:rsidR="003044E5" w:rsidRPr="003B4274" w:rsidRDefault="003044E5" w:rsidP="003044E5">
      <w:pPr>
        <w:pStyle w:val="tvhtml"/>
        <w:spacing w:before="0" w:beforeAutospacing="0" w:after="0" w:afterAutospacing="0"/>
        <w:rPr>
          <w:rFonts w:ascii="Times New Roman" w:hAnsi="Times New Roman"/>
          <w:sz w:val="28"/>
          <w:szCs w:val="28"/>
          <w:lang w:val="lv-LV"/>
        </w:rPr>
      </w:pPr>
      <w:r w:rsidRPr="003B4274">
        <w:rPr>
          <w:rFonts w:ascii="Times New Roman" w:hAnsi="Times New Roman"/>
          <w:sz w:val="28"/>
          <w:szCs w:val="28"/>
          <w:lang w:val="lv-LV"/>
        </w:rPr>
        <w:t>Operators vai atbildīgā persona: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6"/>
        <w:gridCol w:w="3597"/>
        <w:gridCol w:w="568"/>
        <w:gridCol w:w="1136"/>
        <w:gridCol w:w="1798"/>
      </w:tblGrid>
      <w:tr w:rsidR="003044E5" w:rsidRPr="003B4274" w:rsidTr="009439DD">
        <w:tc>
          <w:tcPr>
            <w:tcW w:w="1250" w:type="pct"/>
            <w:hideMark/>
          </w:tcPr>
          <w:p w:rsidR="001A4EDD" w:rsidRDefault="001A4EDD" w:rsidP="009439DD">
            <w:pPr>
              <w:spacing w:after="0" w:line="360" w:lineRule="auto"/>
              <w:rPr>
                <w:sz w:val="28"/>
                <w:szCs w:val="28"/>
                <w:lang w:val="lv-LV"/>
              </w:rPr>
            </w:pPr>
          </w:p>
          <w:p w:rsidR="003044E5" w:rsidRPr="003B4274" w:rsidRDefault="003044E5" w:rsidP="009439DD">
            <w:pPr>
              <w:spacing w:after="0" w:line="360" w:lineRule="auto"/>
              <w:rPr>
                <w:sz w:val="28"/>
                <w:szCs w:val="28"/>
                <w:lang w:val="lv-LV"/>
              </w:rPr>
            </w:pPr>
            <w:r w:rsidRPr="003B4274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900" w:type="pct"/>
            <w:tcBorders>
              <w:bottom w:val="single" w:sz="6" w:space="0" w:color="auto"/>
            </w:tcBorders>
            <w:hideMark/>
          </w:tcPr>
          <w:p w:rsidR="003044E5" w:rsidRPr="003B4274" w:rsidRDefault="003044E5" w:rsidP="009439DD">
            <w:pPr>
              <w:spacing w:after="0" w:line="360" w:lineRule="auto"/>
              <w:rPr>
                <w:sz w:val="28"/>
                <w:szCs w:val="28"/>
                <w:lang w:val="lv-LV"/>
              </w:rPr>
            </w:pPr>
            <w:r w:rsidRPr="003B4274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300" w:type="pct"/>
            <w:hideMark/>
          </w:tcPr>
          <w:p w:rsidR="003044E5" w:rsidRPr="003B4274" w:rsidRDefault="003044E5" w:rsidP="009439DD">
            <w:pPr>
              <w:spacing w:after="0" w:line="360" w:lineRule="auto"/>
              <w:rPr>
                <w:sz w:val="28"/>
                <w:szCs w:val="28"/>
                <w:lang w:val="lv-LV"/>
              </w:rPr>
            </w:pPr>
            <w:r w:rsidRPr="003B4274">
              <w:rPr>
                <w:sz w:val="28"/>
                <w:szCs w:val="28"/>
                <w:lang w:val="lv-LV"/>
              </w:rPr>
              <w:t>  </w:t>
            </w:r>
          </w:p>
        </w:tc>
        <w:tc>
          <w:tcPr>
            <w:tcW w:w="600" w:type="pct"/>
            <w:hideMark/>
          </w:tcPr>
          <w:p w:rsidR="003044E5" w:rsidRPr="003B4274" w:rsidRDefault="003044E5" w:rsidP="009439DD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3B4274">
              <w:rPr>
                <w:rFonts w:ascii="Times New Roman" w:hAnsi="Times New Roman"/>
                <w:sz w:val="28"/>
                <w:szCs w:val="28"/>
                <w:lang w:val="lv-LV"/>
              </w:rPr>
              <w:t>Datums</w:t>
            </w:r>
          </w:p>
        </w:tc>
        <w:tc>
          <w:tcPr>
            <w:tcW w:w="950" w:type="pct"/>
            <w:tcBorders>
              <w:bottom w:val="single" w:sz="6" w:space="0" w:color="auto"/>
            </w:tcBorders>
            <w:hideMark/>
          </w:tcPr>
          <w:p w:rsidR="003044E5" w:rsidRPr="003B4274" w:rsidRDefault="003044E5" w:rsidP="009439DD">
            <w:pPr>
              <w:spacing w:after="0" w:line="360" w:lineRule="auto"/>
              <w:rPr>
                <w:sz w:val="28"/>
                <w:szCs w:val="28"/>
                <w:lang w:val="lv-LV"/>
              </w:rPr>
            </w:pPr>
            <w:r w:rsidRPr="003B4274">
              <w:rPr>
                <w:sz w:val="28"/>
                <w:szCs w:val="28"/>
                <w:lang w:val="lv-LV"/>
              </w:rPr>
              <w:t>  </w:t>
            </w:r>
          </w:p>
        </w:tc>
      </w:tr>
      <w:tr w:rsidR="003044E5" w:rsidRPr="003B4274" w:rsidTr="009439DD">
        <w:trPr>
          <w:trHeight w:val="450"/>
        </w:trPr>
        <w:tc>
          <w:tcPr>
            <w:tcW w:w="1250" w:type="pct"/>
            <w:tcBorders>
              <w:bottom w:val="single" w:sz="6" w:space="0" w:color="auto"/>
            </w:tcBorders>
            <w:hideMark/>
          </w:tcPr>
          <w:p w:rsidR="003044E5" w:rsidRPr="003B4274" w:rsidRDefault="003044E5" w:rsidP="009439DD">
            <w:pPr>
              <w:spacing w:after="0" w:line="360" w:lineRule="auto"/>
              <w:rPr>
                <w:sz w:val="28"/>
                <w:szCs w:val="28"/>
                <w:lang w:val="lv-LV"/>
              </w:rPr>
            </w:pPr>
            <w:r w:rsidRPr="003B4274">
              <w:rPr>
                <w:sz w:val="28"/>
                <w:szCs w:val="28"/>
                <w:lang w:val="lv-LV"/>
              </w:rPr>
              <w:t>  </w:t>
            </w:r>
          </w:p>
        </w:tc>
        <w:tc>
          <w:tcPr>
            <w:tcW w:w="19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044E5" w:rsidRPr="003B4274" w:rsidRDefault="003044E5" w:rsidP="009439DD">
            <w:pPr>
              <w:spacing w:after="0" w:line="360" w:lineRule="auto"/>
              <w:rPr>
                <w:sz w:val="28"/>
                <w:szCs w:val="28"/>
                <w:lang w:val="lv-LV"/>
              </w:rPr>
            </w:pPr>
            <w:r w:rsidRPr="003B4274">
              <w:rPr>
                <w:sz w:val="28"/>
                <w:szCs w:val="28"/>
                <w:lang w:val="lv-LV"/>
              </w:rPr>
              <w:t>  </w:t>
            </w:r>
          </w:p>
        </w:tc>
        <w:tc>
          <w:tcPr>
            <w:tcW w:w="300" w:type="pct"/>
            <w:hideMark/>
          </w:tcPr>
          <w:p w:rsidR="003044E5" w:rsidRPr="003B4274" w:rsidRDefault="003044E5" w:rsidP="009439DD">
            <w:pPr>
              <w:spacing w:after="0" w:line="360" w:lineRule="auto"/>
              <w:rPr>
                <w:sz w:val="28"/>
                <w:szCs w:val="28"/>
                <w:lang w:val="lv-LV"/>
              </w:rPr>
            </w:pPr>
            <w:r w:rsidRPr="003B4274">
              <w:rPr>
                <w:sz w:val="28"/>
                <w:szCs w:val="28"/>
                <w:lang w:val="lv-LV"/>
              </w:rPr>
              <w:t>  </w:t>
            </w:r>
          </w:p>
        </w:tc>
        <w:tc>
          <w:tcPr>
            <w:tcW w:w="1550" w:type="pct"/>
            <w:gridSpan w:val="2"/>
            <w:vMerge w:val="restart"/>
            <w:hideMark/>
          </w:tcPr>
          <w:p w:rsidR="003044E5" w:rsidRPr="003B4274" w:rsidRDefault="003044E5" w:rsidP="009439DD">
            <w:pPr>
              <w:spacing w:after="0" w:line="360" w:lineRule="auto"/>
              <w:rPr>
                <w:sz w:val="28"/>
                <w:szCs w:val="28"/>
                <w:lang w:val="lv-LV"/>
              </w:rPr>
            </w:pPr>
            <w:r w:rsidRPr="003B4274">
              <w:rPr>
                <w:sz w:val="28"/>
                <w:szCs w:val="28"/>
                <w:lang w:val="lv-LV"/>
              </w:rPr>
              <w:t xml:space="preserve">   </w:t>
            </w:r>
          </w:p>
          <w:p w:rsidR="003044E5" w:rsidRPr="003B4274" w:rsidRDefault="003044E5" w:rsidP="009439DD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3B4274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Z.v.</w:t>
            </w:r>
          </w:p>
        </w:tc>
      </w:tr>
      <w:tr w:rsidR="003044E5" w:rsidRPr="003B4274" w:rsidTr="009439DD">
        <w:tc>
          <w:tcPr>
            <w:tcW w:w="3150" w:type="pct"/>
            <w:gridSpan w:val="2"/>
            <w:hideMark/>
          </w:tcPr>
          <w:p w:rsidR="003044E5" w:rsidRPr="003B4274" w:rsidRDefault="003044E5" w:rsidP="009439DD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3B4274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(paraksts)</w:t>
            </w:r>
          </w:p>
        </w:tc>
        <w:tc>
          <w:tcPr>
            <w:tcW w:w="300" w:type="pct"/>
            <w:hideMark/>
          </w:tcPr>
          <w:p w:rsidR="003044E5" w:rsidRPr="003B4274" w:rsidRDefault="003044E5" w:rsidP="009439DD">
            <w:pPr>
              <w:spacing w:after="0" w:line="360" w:lineRule="auto"/>
              <w:rPr>
                <w:sz w:val="28"/>
                <w:szCs w:val="28"/>
                <w:lang w:val="lv-LV"/>
              </w:rPr>
            </w:pPr>
            <w:r w:rsidRPr="003B4274">
              <w:rPr>
                <w:sz w:val="28"/>
                <w:szCs w:val="28"/>
                <w:lang w:val="lv-LV"/>
              </w:rPr>
              <w:t> 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044E5" w:rsidRPr="003B4274" w:rsidRDefault="003044E5" w:rsidP="009439DD">
            <w:pPr>
              <w:spacing w:after="0"/>
              <w:rPr>
                <w:sz w:val="28"/>
                <w:szCs w:val="28"/>
                <w:lang w:val="lv-LV"/>
              </w:rPr>
            </w:pPr>
          </w:p>
        </w:tc>
      </w:tr>
    </w:tbl>
    <w:p w:rsidR="0070701B" w:rsidRDefault="0070701B" w:rsidP="003044E5">
      <w:pPr>
        <w:autoSpaceDE w:val="0"/>
        <w:autoSpaceDN w:val="0"/>
        <w:adjustRightInd w:val="0"/>
        <w:spacing w:after="0" w:line="240" w:lineRule="auto"/>
        <w:jc w:val="both"/>
        <w:rPr>
          <w:lang w:val="lv-LV"/>
        </w:rPr>
      </w:pPr>
    </w:p>
    <w:p w:rsidR="003044E5" w:rsidRPr="006E4C59" w:rsidRDefault="003044E5" w:rsidP="003044E5">
      <w:pPr>
        <w:autoSpaceDE w:val="0"/>
        <w:autoSpaceDN w:val="0"/>
        <w:adjustRightInd w:val="0"/>
        <w:spacing w:after="0" w:line="240" w:lineRule="auto"/>
        <w:jc w:val="both"/>
        <w:rPr>
          <w:lang w:val="lv-LV"/>
        </w:rPr>
      </w:pPr>
      <w:r w:rsidRPr="006E4C59">
        <w:rPr>
          <w:lang w:val="lv-LV"/>
        </w:rPr>
        <w:t>Piezīme</w:t>
      </w:r>
      <w:r w:rsidR="0070701B">
        <w:rPr>
          <w:lang w:val="lv-LV"/>
        </w:rPr>
        <w:t>s</w:t>
      </w:r>
      <w:r w:rsidRPr="006E4C59">
        <w:rPr>
          <w:lang w:val="lv-LV"/>
        </w:rPr>
        <w:t>.</w:t>
      </w:r>
    </w:p>
    <w:p w:rsidR="003044E5" w:rsidRPr="00B00E3E" w:rsidRDefault="009E6A05" w:rsidP="009E2691">
      <w:pPr>
        <w:autoSpaceDE w:val="0"/>
        <w:autoSpaceDN w:val="0"/>
        <w:adjustRightInd w:val="0"/>
        <w:spacing w:after="0" w:line="240" w:lineRule="auto"/>
        <w:jc w:val="both"/>
        <w:rPr>
          <w:lang w:val="lv-LV"/>
        </w:rPr>
      </w:pPr>
      <w:r w:rsidRPr="00B00E3E">
        <w:rPr>
          <w:vertAlign w:val="superscript"/>
          <w:lang w:val="lv-LV"/>
        </w:rPr>
        <w:t>1</w:t>
      </w:r>
      <w:r w:rsidRPr="00B00E3E">
        <w:rPr>
          <w:lang w:val="lv-LV"/>
        </w:rPr>
        <w:t xml:space="preserve"> </w:t>
      </w:r>
      <w:r w:rsidR="005F3CDC" w:rsidRPr="00B00E3E">
        <w:rPr>
          <w:lang w:val="lv-LV"/>
        </w:rPr>
        <w:t>Pēc</w:t>
      </w:r>
      <w:r w:rsidR="009E2691" w:rsidRPr="00B00E3E">
        <w:rPr>
          <w:lang w:val="lv-LV"/>
        </w:rPr>
        <w:t xml:space="preserve"> 2015.gada 1.jūnija norāda šo noteikumu 8. un 15.punktā minēto šķīdinātāju </w:t>
      </w:r>
      <w:r w:rsidR="00B15330" w:rsidRPr="00B00E3E">
        <w:rPr>
          <w:lang w:val="lv-LV"/>
        </w:rPr>
        <w:t xml:space="preserve">tikai </w:t>
      </w:r>
      <w:r w:rsidR="009E2691" w:rsidRPr="00B00E3E">
        <w:rPr>
          <w:lang w:val="lv-LV"/>
        </w:rPr>
        <w:t xml:space="preserve">ar vielas iedarbības raksturojumiem H340, H350, H350i, H360D vai H360F </w:t>
      </w:r>
      <w:r w:rsidR="008D637C" w:rsidRPr="00B00E3E">
        <w:rPr>
          <w:lang w:val="lv-LV"/>
        </w:rPr>
        <w:t>nosaukumu un patēriņu (tonnās/gadā)</w:t>
      </w:r>
      <w:r w:rsidR="009E2691" w:rsidRPr="00B00E3E">
        <w:rPr>
          <w:lang w:val="lv-LV"/>
        </w:rPr>
        <w:t>;</w:t>
      </w:r>
    </w:p>
    <w:p w:rsidR="00583834" w:rsidRPr="009E2691" w:rsidRDefault="009E6A05" w:rsidP="009E2691">
      <w:pPr>
        <w:spacing w:after="0" w:line="240" w:lineRule="auto"/>
        <w:jc w:val="both"/>
        <w:rPr>
          <w:lang w:val="lv-LV"/>
        </w:rPr>
      </w:pPr>
      <w:r w:rsidRPr="009E2691">
        <w:rPr>
          <w:vertAlign w:val="superscript"/>
          <w:lang w:val="lv-LV"/>
        </w:rPr>
        <w:t>2</w:t>
      </w:r>
      <w:r w:rsidRPr="009E2691">
        <w:rPr>
          <w:lang w:val="lv-LV"/>
        </w:rPr>
        <w:t xml:space="preserve"> </w:t>
      </w:r>
      <w:r w:rsidR="009E2691" w:rsidRPr="009E2691">
        <w:rPr>
          <w:lang w:val="lv-LV"/>
        </w:rPr>
        <w:t>Dokumenta rekvizītus “datums”, “paraksts” un “zīmoga vieta” neaizpilda, ja elektroniskais dokuments ir sagatavots atbilstoši normatīvajiem aktiem par elektronisko dokumentu noformēšanu.</w:t>
      </w:r>
    </w:p>
    <w:p w:rsidR="0019233D" w:rsidRDefault="0019233D">
      <w:pPr>
        <w:rPr>
          <w:lang w:val="lv-LV"/>
        </w:rPr>
      </w:pPr>
    </w:p>
    <w:p w:rsidR="001A4EDD" w:rsidRDefault="001A4EDD">
      <w:pPr>
        <w:rPr>
          <w:lang w:val="lv-LV"/>
        </w:rPr>
      </w:pPr>
    </w:p>
    <w:p w:rsidR="0070701B" w:rsidRDefault="0070701B">
      <w:pPr>
        <w:rPr>
          <w:lang w:val="lv-LV"/>
        </w:rPr>
      </w:pPr>
    </w:p>
    <w:p w:rsidR="0070701B" w:rsidRDefault="0070701B">
      <w:pPr>
        <w:rPr>
          <w:lang w:val="lv-LV"/>
        </w:rPr>
      </w:pPr>
    </w:p>
    <w:p w:rsidR="0070701B" w:rsidRDefault="0070701B">
      <w:pPr>
        <w:rPr>
          <w:lang w:val="lv-LV"/>
        </w:rPr>
      </w:pPr>
    </w:p>
    <w:p w:rsidR="0019233D" w:rsidRDefault="0019233D" w:rsidP="0019233D">
      <w:pPr>
        <w:spacing w:after="0" w:line="240" w:lineRule="auto"/>
        <w:ind w:firstLine="374"/>
        <w:jc w:val="both"/>
        <w:rPr>
          <w:rFonts w:eastAsia="Times New Roman"/>
          <w:sz w:val="28"/>
          <w:szCs w:val="28"/>
          <w:lang w:val="lv-LV" w:eastAsia="lv-LV"/>
        </w:rPr>
      </w:pPr>
      <w:r>
        <w:rPr>
          <w:rFonts w:eastAsia="Times New Roman"/>
          <w:sz w:val="28"/>
          <w:szCs w:val="28"/>
          <w:lang w:val="lv-LV" w:eastAsia="lv-LV"/>
        </w:rPr>
        <w:t xml:space="preserve">Ministru prezidents                                                    </w:t>
      </w:r>
      <w:r>
        <w:rPr>
          <w:rFonts w:eastAsia="Times New Roman"/>
          <w:sz w:val="28"/>
          <w:szCs w:val="28"/>
          <w:lang w:val="lv-LV" w:eastAsia="lv-LV"/>
        </w:rPr>
        <w:tab/>
      </w:r>
      <w:r>
        <w:rPr>
          <w:rFonts w:eastAsia="Times New Roman"/>
          <w:sz w:val="28"/>
          <w:szCs w:val="28"/>
          <w:lang w:val="lv-LV" w:eastAsia="lv-LV"/>
        </w:rPr>
        <w:tab/>
      </w:r>
      <w:proofErr w:type="spellStart"/>
      <w:r>
        <w:rPr>
          <w:rFonts w:eastAsia="Times New Roman"/>
          <w:sz w:val="28"/>
          <w:szCs w:val="28"/>
          <w:lang w:val="lv-LV" w:eastAsia="lv-LV"/>
        </w:rPr>
        <w:t>V.Dombrovskis</w:t>
      </w:r>
      <w:proofErr w:type="spellEnd"/>
    </w:p>
    <w:p w:rsidR="0019233D" w:rsidRDefault="0019233D" w:rsidP="0019233D">
      <w:pPr>
        <w:spacing w:after="0" w:line="240" w:lineRule="auto"/>
        <w:ind w:firstLine="374"/>
        <w:rPr>
          <w:rFonts w:eastAsia="Times New Roman"/>
          <w:sz w:val="28"/>
          <w:szCs w:val="28"/>
          <w:lang w:val="lv-LV" w:eastAsia="lv-LV"/>
        </w:rPr>
      </w:pPr>
    </w:p>
    <w:p w:rsidR="0019233D" w:rsidRDefault="0019233D" w:rsidP="0019233D">
      <w:pPr>
        <w:spacing w:after="0" w:line="240" w:lineRule="auto"/>
        <w:ind w:firstLine="374"/>
        <w:rPr>
          <w:rFonts w:eastAsia="Times New Roman"/>
          <w:sz w:val="28"/>
          <w:szCs w:val="28"/>
          <w:lang w:val="lv-LV" w:eastAsia="lv-LV"/>
        </w:rPr>
      </w:pPr>
      <w:r>
        <w:rPr>
          <w:rFonts w:eastAsia="Times New Roman"/>
          <w:sz w:val="28"/>
          <w:szCs w:val="28"/>
          <w:lang w:val="lv-LV" w:eastAsia="lv-LV"/>
        </w:rPr>
        <w:t>Vides aizsardzības un reģionālās attīstības ministrs</w:t>
      </w:r>
      <w:r>
        <w:rPr>
          <w:rFonts w:eastAsia="Times New Roman"/>
          <w:sz w:val="28"/>
          <w:szCs w:val="28"/>
          <w:lang w:val="lv-LV" w:eastAsia="lv-LV"/>
        </w:rPr>
        <w:tab/>
      </w:r>
      <w:r>
        <w:rPr>
          <w:rFonts w:eastAsia="Times New Roman"/>
          <w:sz w:val="28"/>
          <w:szCs w:val="28"/>
          <w:lang w:val="lv-LV" w:eastAsia="lv-LV"/>
        </w:rPr>
        <w:tab/>
      </w:r>
      <w:proofErr w:type="spellStart"/>
      <w:r>
        <w:rPr>
          <w:rFonts w:eastAsia="Times New Roman"/>
          <w:sz w:val="28"/>
          <w:szCs w:val="28"/>
          <w:lang w:val="lv-LV" w:eastAsia="lv-LV"/>
        </w:rPr>
        <w:t>E.Sprūdžs</w:t>
      </w:r>
      <w:proofErr w:type="spellEnd"/>
    </w:p>
    <w:p w:rsidR="0019233D" w:rsidRDefault="0019233D" w:rsidP="0019233D">
      <w:pPr>
        <w:rPr>
          <w:rFonts w:ascii="Verdana" w:hAnsi="Verdana"/>
          <w:sz w:val="20"/>
          <w:szCs w:val="20"/>
          <w:lang w:val="lv-LV"/>
        </w:rPr>
      </w:pPr>
    </w:p>
    <w:p w:rsidR="0019233D" w:rsidRDefault="0019233D" w:rsidP="0019233D">
      <w:pPr>
        <w:pStyle w:val="naisf"/>
        <w:spacing w:before="0" w:after="0"/>
        <w:rPr>
          <w:sz w:val="28"/>
          <w:szCs w:val="28"/>
        </w:rPr>
      </w:pPr>
    </w:p>
    <w:p w:rsidR="0019233D" w:rsidRDefault="0019233D" w:rsidP="0019233D">
      <w:pPr>
        <w:pStyle w:val="naisf"/>
        <w:spacing w:before="0" w:after="0"/>
        <w:rPr>
          <w:sz w:val="28"/>
          <w:szCs w:val="28"/>
        </w:rPr>
      </w:pPr>
    </w:p>
    <w:p w:rsidR="0019233D" w:rsidRDefault="0019233D" w:rsidP="0019233D">
      <w:pPr>
        <w:pStyle w:val="naisf"/>
        <w:spacing w:before="0"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19233D" w:rsidRDefault="0019233D" w:rsidP="0019233D">
      <w:pPr>
        <w:spacing w:before="75" w:after="75"/>
        <w:ind w:firstLine="375"/>
        <w:rPr>
          <w:rFonts w:eastAsia="Times New Roman"/>
          <w:sz w:val="28"/>
          <w:szCs w:val="28"/>
          <w:lang w:val="lv-LV" w:eastAsia="lv-LV"/>
        </w:rPr>
      </w:pPr>
      <w:r>
        <w:rPr>
          <w:rFonts w:eastAsia="Times New Roman"/>
          <w:sz w:val="28"/>
          <w:szCs w:val="28"/>
          <w:lang w:val="lv-LV" w:eastAsia="lv-LV"/>
        </w:rPr>
        <w:t>Vides aizsardzības un reģionālās attīstības ministrs                </w:t>
      </w:r>
      <w:proofErr w:type="spellStart"/>
      <w:r>
        <w:rPr>
          <w:rFonts w:eastAsia="Times New Roman"/>
          <w:sz w:val="28"/>
          <w:szCs w:val="28"/>
          <w:lang w:val="lv-LV" w:eastAsia="lv-LV"/>
        </w:rPr>
        <w:t>E.Sprūdžs</w:t>
      </w:r>
      <w:proofErr w:type="spellEnd"/>
    </w:p>
    <w:p w:rsidR="0019233D" w:rsidRDefault="0019233D" w:rsidP="0019233D">
      <w:pPr>
        <w:pStyle w:val="Title"/>
        <w:tabs>
          <w:tab w:val="left" w:pos="3600"/>
        </w:tabs>
        <w:jc w:val="left"/>
        <w:rPr>
          <w:b w:val="0"/>
          <w:sz w:val="28"/>
        </w:rPr>
      </w:pPr>
      <w:r>
        <w:rPr>
          <w:b w:val="0"/>
          <w:sz w:val="28"/>
        </w:rPr>
        <w:tab/>
      </w:r>
    </w:p>
    <w:p w:rsidR="0019233D" w:rsidRDefault="0019233D" w:rsidP="0019233D">
      <w:pPr>
        <w:pStyle w:val="naisf"/>
        <w:spacing w:before="0" w:after="0"/>
        <w:rPr>
          <w:bCs/>
          <w:sz w:val="28"/>
          <w:szCs w:val="20"/>
        </w:rPr>
      </w:pPr>
      <w:r>
        <w:rPr>
          <w:bCs/>
          <w:sz w:val="28"/>
          <w:szCs w:val="20"/>
        </w:rPr>
        <w:t>Vīza:</w:t>
      </w:r>
      <w:r>
        <w:rPr>
          <w:b/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valsts sekretārs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proofErr w:type="spellStart"/>
      <w:r>
        <w:rPr>
          <w:bCs/>
          <w:sz w:val="28"/>
          <w:szCs w:val="20"/>
        </w:rPr>
        <w:t>A.Antonovs</w:t>
      </w:r>
      <w:proofErr w:type="spellEnd"/>
    </w:p>
    <w:p w:rsidR="0019233D" w:rsidRDefault="0019233D" w:rsidP="0019233D">
      <w:pPr>
        <w:tabs>
          <w:tab w:val="left" w:pos="6804"/>
        </w:tabs>
        <w:spacing w:after="0" w:line="240" w:lineRule="auto"/>
        <w:jc w:val="both"/>
        <w:rPr>
          <w:lang w:val="lv-LV"/>
        </w:rPr>
      </w:pPr>
    </w:p>
    <w:p w:rsidR="0019233D" w:rsidRDefault="0019233D" w:rsidP="0019233D">
      <w:pPr>
        <w:tabs>
          <w:tab w:val="left" w:pos="6804"/>
        </w:tabs>
        <w:spacing w:after="0" w:line="240" w:lineRule="auto"/>
        <w:jc w:val="both"/>
        <w:rPr>
          <w:lang w:val="lv-LV"/>
        </w:rPr>
      </w:pPr>
    </w:p>
    <w:p w:rsidR="0019233D" w:rsidRDefault="0019233D" w:rsidP="0019233D">
      <w:pPr>
        <w:tabs>
          <w:tab w:val="left" w:pos="6804"/>
        </w:tabs>
        <w:spacing w:after="0" w:line="240" w:lineRule="auto"/>
        <w:jc w:val="both"/>
        <w:rPr>
          <w:lang w:val="lv-LV"/>
        </w:rPr>
      </w:pPr>
    </w:p>
    <w:p w:rsidR="0019233D" w:rsidRDefault="0019233D" w:rsidP="0019233D">
      <w:pPr>
        <w:tabs>
          <w:tab w:val="left" w:pos="6804"/>
        </w:tabs>
        <w:spacing w:after="0" w:line="240" w:lineRule="auto"/>
        <w:jc w:val="both"/>
        <w:rPr>
          <w:lang w:val="lv-LV"/>
        </w:rPr>
      </w:pPr>
    </w:p>
    <w:p w:rsidR="0019233D" w:rsidRDefault="0019233D" w:rsidP="0019233D">
      <w:pPr>
        <w:tabs>
          <w:tab w:val="left" w:pos="6804"/>
        </w:tabs>
        <w:spacing w:after="0" w:line="240" w:lineRule="auto"/>
        <w:jc w:val="both"/>
        <w:rPr>
          <w:lang w:val="lv-LV"/>
        </w:rPr>
      </w:pPr>
    </w:p>
    <w:p w:rsidR="0019233D" w:rsidRDefault="008D351C" w:rsidP="0019233D">
      <w:pPr>
        <w:tabs>
          <w:tab w:val="left" w:pos="6804"/>
        </w:tabs>
        <w:spacing w:after="0" w:line="240" w:lineRule="auto"/>
        <w:jc w:val="both"/>
        <w:rPr>
          <w:lang w:val="lv-LV"/>
        </w:rPr>
      </w:pPr>
      <w:r>
        <w:rPr>
          <w:lang w:val="lv-LV"/>
        </w:rPr>
        <w:t>09.01.2013</w:t>
      </w:r>
      <w:r w:rsidR="00614763">
        <w:rPr>
          <w:lang w:val="lv-LV"/>
        </w:rPr>
        <w:t>.</w:t>
      </w:r>
      <w:r w:rsidR="0019233D">
        <w:rPr>
          <w:lang w:val="lv-LV"/>
        </w:rPr>
        <w:t xml:space="preserve"> </w:t>
      </w:r>
      <w:r w:rsidR="00730A87">
        <w:rPr>
          <w:lang w:val="lv-LV"/>
        </w:rPr>
        <w:fldChar w:fldCharType="begin"/>
      </w:r>
      <w:r w:rsidR="0019233D">
        <w:rPr>
          <w:lang w:val="lv-LV"/>
        </w:rPr>
        <w:instrText xml:space="preserve"> TIME  \@ "HH:mm"  \* MERGEFORMAT </w:instrText>
      </w:r>
      <w:r w:rsidR="00730A87">
        <w:rPr>
          <w:lang w:val="lv-LV"/>
        </w:rPr>
        <w:fldChar w:fldCharType="separate"/>
      </w:r>
      <w:r w:rsidR="008B56EE">
        <w:rPr>
          <w:noProof/>
          <w:lang w:val="lv-LV"/>
        </w:rPr>
        <w:t>16:29</w:t>
      </w:r>
      <w:r w:rsidR="00730A87">
        <w:rPr>
          <w:lang w:val="lv-LV"/>
        </w:rPr>
        <w:fldChar w:fldCharType="end"/>
      </w:r>
    </w:p>
    <w:p w:rsidR="0019233D" w:rsidRDefault="00730A87" w:rsidP="0019233D">
      <w:pPr>
        <w:tabs>
          <w:tab w:val="left" w:pos="6804"/>
        </w:tabs>
        <w:spacing w:after="0" w:line="240" w:lineRule="auto"/>
        <w:jc w:val="both"/>
        <w:rPr>
          <w:lang w:val="lv-LV"/>
        </w:rPr>
      </w:pPr>
      <w:fldSimple w:instr=" NUMWORDS  \* Arabic  \* MERGEFORMAT ">
        <w:r w:rsidR="003B4262" w:rsidRPr="003B4262">
          <w:rPr>
            <w:noProof/>
            <w:lang w:val="lv-LV"/>
          </w:rPr>
          <w:t>196</w:t>
        </w:r>
      </w:fldSimple>
    </w:p>
    <w:p w:rsidR="0019233D" w:rsidRPr="0019233D" w:rsidRDefault="0019233D" w:rsidP="0019233D">
      <w:pPr>
        <w:tabs>
          <w:tab w:val="left" w:pos="6804"/>
        </w:tabs>
        <w:spacing w:after="0" w:line="240" w:lineRule="auto"/>
        <w:jc w:val="both"/>
        <w:rPr>
          <w:lang w:val="lv-LV"/>
        </w:rPr>
      </w:pPr>
      <w:r>
        <w:rPr>
          <w:lang w:val="lv-LV"/>
        </w:rPr>
        <w:t>L.Maslova</w:t>
      </w:r>
    </w:p>
    <w:p w:rsidR="0019233D" w:rsidRPr="0019233D" w:rsidRDefault="0019233D" w:rsidP="0019233D">
      <w:pPr>
        <w:spacing w:after="0" w:line="240" w:lineRule="auto"/>
        <w:jc w:val="both"/>
      </w:pPr>
      <w:r w:rsidRPr="0019233D">
        <w:t xml:space="preserve">67026586, </w:t>
      </w:r>
      <w:hyperlink r:id="rId7" w:history="1">
        <w:r w:rsidRPr="0019233D">
          <w:rPr>
            <w:rStyle w:val="Hyperlink"/>
            <w:color w:val="auto"/>
          </w:rPr>
          <w:t>lana.maslova@varam.gov.lv</w:t>
        </w:r>
      </w:hyperlink>
    </w:p>
    <w:p w:rsidR="0019233D" w:rsidRPr="0019233D" w:rsidRDefault="0019233D"/>
    <w:sectPr w:rsidR="0019233D" w:rsidRPr="0019233D" w:rsidSect="008B56EE">
      <w:headerReference w:type="default" r:id="rId8"/>
      <w:footerReference w:type="default" r:id="rId9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C36" w:rsidRDefault="00E02C36" w:rsidP="003044E5">
      <w:pPr>
        <w:spacing w:after="0" w:line="240" w:lineRule="auto"/>
      </w:pPr>
      <w:r>
        <w:separator/>
      </w:r>
    </w:p>
  </w:endnote>
  <w:endnote w:type="continuationSeparator" w:id="0">
    <w:p w:rsidR="00E02C36" w:rsidRDefault="00E02C36" w:rsidP="0030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E5" w:rsidRPr="003044E5" w:rsidRDefault="003044E5" w:rsidP="003044E5">
    <w:pPr>
      <w:spacing w:after="0" w:line="240" w:lineRule="auto"/>
      <w:jc w:val="both"/>
      <w:rPr>
        <w:rFonts w:eastAsia="Times New Roman"/>
        <w:bCs/>
        <w:lang w:val="lv-LV" w:eastAsia="lv-LV"/>
      </w:rPr>
    </w:pPr>
    <w:bookmarkStart w:id="0" w:name="OLE_LINK1"/>
    <w:bookmarkStart w:id="1" w:name="OLE_LINK2"/>
    <w:r w:rsidRPr="00545B68">
      <w:rPr>
        <w:lang w:val="lv-LV"/>
      </w:rPr>
      <w:t>VARAMNotp</w:t>
    </w:r>
    <w:r>
      <w:rPr>
        <w:lang w:val="lv-LV"/>
      </w:rPr>
      <w:t>5</w:t>
    </w:r>
    <w:r w:rsidRPr="00545B68">
      <w:rPr>
        <w:lang w:val="lv-LV"/>
      </w:rPr>
      <w:t>_</w:t>
    </w:r>
    <w:r w:rsidR="00C60A2D">
      <w:rPr>
        <w:lang w:val="lv-LV"/>
      </w:rPr>
      <w:t>0901</w:t>
    </w:r>
    <w:r w:rsidRPr="00545B68">
      <w:rPr>
        <w:lang w:val="lv-LV"/>
      </w:rPr>
      <w:t>1</w:t>
    </w:r>
    <w:r w:rsidR="00C60A2D">
      <w:rPr>
        <w:lang w:val="lv-LV"/>
      </w:rPr>
      <w:t>3</w:t>
    </w:r>
    <w:r w:rsidRPr="00545B68">
      <w:rPr>
        <w:lang w:val="lv-LV"/>
      </w:rPr>
      <w:t xml:space="preserve">_GOSiek; </w:t>
    </w:r>
    <w:bookmarkStart w:id="2" w:name="OLE_LINK3"/>
    <w:bookmarkStart w:id="3" w:name="OLE_LINK4"/>
    <w:r w:rsidRPr="00545B68">
      <w:rPr>
        <w:lang w:val="lv-LV"/>
      </w:rPr>
      <w:t xml:space="preserve">Ministru kabineta </w:t>
    </w:r>
    <w:bookmarkStart w:id="4" w:name="OLE_LINK5"/>
    <w:bookmarkStart w:id="5" w:name="OLE_LINK6"/>
    <w:r w:rsidRPr="00545B68">
      <w:rPr>
        <w:rFonts w:eastAsia="Times New Roman"/>
        <w:bCs/>
        <w:lang w:val="lv-LV" w:eastAsia="lv-LV"/>
      </w:rPr>
      <w:t xml:space="preserve">noteikumu projekta </w:t>
    </w:r>
    <w:bookmarkEnd w:id="2"/>
    <w:bookmarkEnd w:id="3"/>
    <w:r w:rsidR="0080459B">
      <w:rPr>
        <w:rFonts w:eastAsia="Times New Roman"/>
        <w:bCs/>
        <w:lang w:val="lv-LV" w:eastAsia="lv-LV"/>
      </w:rPr>
      <w:t>“</w:t>
    </w:r>
    <w:r w:rsidR="0080459B">
      <w:rPr>
        <w:bCs/>
        <w:lang w:val="lv-LV"/>
      </w:rPr>
      <w:t>Kārtība, kādā ierobežojama gaistošo organisko savienojumu emisija no iekārtām, kurās izmanto organiskos šķīdinātājus”</w:t>
    </w:r>
    <w:r w:rsidRPr="00545B68">
      <w:rPr>
        <w:bCs/>
        <w:lang w:val="lv-LV"/>
      </w:rPr>
      <w:t xml:space="preserve"> </w:t>
    </w:r>
    <w:r>
      <w:rPr>
        <w:bCs/>
        <w:lang w:val="lv-LV"/>
      </w:rPr>
      <w:t>5</w:t>
    </w:r>
    <w:r w:rsidRPr="00545B68">
      <w:rPr>
        <w:bCs/>
        <w:lang w:val="lv-LV"/>
      </w:rPr>
      <w:t>.</w:t>
    </w:r>
    <w:r w:rsidRPr="00545B68">
      <w:rPr>
        <w:rFonts w:eastAsia="Times New Roman"/>
        <w:bCs/>
        <w:lang w:val="lv-LV" w:eastAsia="lv-LV"/>
      </w:rPr>
      <w:t>pielikums</w:t>
    </w:r>
    <w:bookmarkEnd w:id="0"/>
    <w:bookmarkEnd w:id="1"/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C36" w:rsidRDefault="00E02C36" w:rsidP="003044E5">
      <w:pPr>
        <w:spacing w:after="0" w:line="240" w:lineRule="auto"/>
      </w:pPr>
      <w:r>
        <w:separator/>
      </w:r>
    </w:p>
  </w:footnote>
  <w:footnote w:type="continuationSeparator" w:id="0">
    <w:p w:rsidR="00E02C36" w:rsidRDefault="00E02C36" w:rsidP="00304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7261"/>
      <w:docPartObj>
        <w:docPartGallery w:val="Page Numbers (Top of Page)"/>
        <w:docPartUnique/>
      </w:docPartObj>
    </w:sdtPr>
    <w:sdtContent>
      <w:p w:rsidR="008B56EE" w:rsidRDefault="008B56EE">
        <w:pPr>
          <w:pStyle w:val="Head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B56EE" w:rsidRDefault="008B56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4E5"/>
    <w:rsid w:val="00113B7A"/>
    <w:rsid w:val="00165D73"/>
    <w:rsid w:val="0019233D"/>
    <w:rsid w:val="001A4EDD"/>
    <w:rsid w:val="00225CFA"/>
    <w:rsid w:val="002430A0"/>
    <w:rsid w:val="00245A67"/>
    <w:rsid w:val="002B4C0E"/>
    <w:rsid w:val="003044E5"/>
    <w:rsid w:val="00350918"/>
    <w:rsid w:val="00383BD7"/>
    <w:rsid w:val="003B4262"/>
    <w:rsid w:val="003B4274"/>
    <w:rsid w:val="005468C2"/>
    <w:rsid w:val="00575791"/>
    <w:rsid w:val="005769C4"/>
    <w:rsid w:val="00583834"/>
    <w:rsid w:val="005F3CDC"/>
    <w:rsid w:val="00614763"/>
    <w:rsid w:val="006775DE"/>
    <w:rsid w:val="0069652A"/>
    <w:rsid w:val="0070701B"/>
    <w:rsid w:val="00730A87"/>
    <w:rsid w:val="00742B2C"/>
    <w:rsid w:val="007769E4"/>
    <w:rsid w:val="007834D7"/>
    <w:rsid w:val="0080459B"/>
    <w:rsid w:val="00804678"/>
    <w:rsid w:val="00854741"/>
    <w:rsid w:val="008661BB"/>
    <w:rsid w:val="008B56EE"/>
    <w:rsid w:val="008D1948"/>
    <w:rsid w:val="008D351C"/>
    <w:rsid w:val="008D637C"/>
    <w:rsid w:val="00930341"/>
    <w:rsid w:val="00986856"/>
    <w:rsid w:val="009C6357"/>
    <w:rsid w:val="009D0EB2"/>
    <w:rsid w:val="009D433C"/>
    <w:rsid w:val="009E2691"/>
    <w:rsid w:val="009E6A05"/>
    <w:rsid w:val="00A04077"/>
    <w:rsid w:val="00A87124"/>
    <w:rsid w:val="00AA2CF5"/>
    <w:rsid w:val="00B00E3E"/>
    <w:rsid w:val="00B15330"/>
    <w:rsid w:val="00C11848"/>
    <w:rsid w:val="00C37605"/>
    <w:rsid w:val="00C60A2D"/>
    <w:rsid w:val="00CF4383"/>
    <w:rsid w:val="00CF55D7"/>
    <w:rsid w:val="00CF70EC"/>
    <w:rsid w:val="00D161B2"/>
    <w:rsid w:val="00D44580"/>
    <w:rsid w:val="00D60C27"/>
    <w:rsid w:val="00DB69AC"/>
    <w:rsid w:val="00DC0FEE"/>
    <w:rsid w:val="00E025CB"/>
    <w:rsid w:val="00E02C36"/>
    <w:rsid w:val="00E60C46"/>
    <w:rsid w:val="00E648C6"/>
    <w:rsid w:val="00EB6CFA"/>
    <w:rsid w:val="00EF4AF5"/>
    <w:rsid w:val="00F13153"/>
    <w:rsid w:val="00F4589A"/>
    <w:rsid w:val="00F74F5E"/>
    <w:rsid w:val="00F91531"/>
    <w:rsid w:val="00F97E92"/>
    <w:rsid w:val="00FC281B"/>
    <w:rsid w:val="00FD6036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E5"/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3044E5"/>
    <w:pPr>
      <w:spacing w:before="100" w:beforeAutospacing="1" w:after="100" w:afterAutospacing="1" w:line="240" w:lineRule="auto"/>
    </w:pPr>
    <w:rPr>
      <w:rFonts w:ascii="Verdana" w:eastAsia="Times New Roman" w:hAnsi="Verdana"/>
      <w:sz w:val="21"/>
      <w:szCs w:val="21"/>
    </w:rPr>
  </w:style>
  <w:style w:type="table" w:styleId="TableGrid">
    <w:name w:val="Table Grid"/>
    <w:basedOn w:val="TableNormal"/>
    <w:rsid w:val="003044E5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44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E5"/>
    <w:rPr>
      <w:rFonts w:eastAsia="Calibri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044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4E5"/>
    <w:rPr>
      <w:rFonts w:eastAsia="Calibri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233D"/>
    <w:rPr>
      <w:strike w:val="0"/>
      <w:dstrike w:val="0"/>
      <w:color w:val="40407C"/>
      <w:u w:val="none"/>
      <w:effect w:val="none"/>
    </w:rPr>
  </w:style>
  <w:style w:type="paragraph" w:styleId="Title">
    <w:name w:val="Title"/>
    <w:basedOn w:val="Normal"/>
    <w:link w:val="TitleChar"/>
    <w:qFormat/>
    <w:rsid w:val="0019233D"/>
    <w:pPr>
      <w:spacing w:after="0" w:line="240" w:lineRule="auto"/>
      <w:jc w:val="center"/>
    </w:pPr>
    <w:rPr>
      <w:rFonts w:eastAsia="Times New Roman"/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19233D"/>
    <w:rPr>
      <w:rFonts w:eastAsia="Times New Roman" w:cs="Times New Roman"/>
      <w:b/>
      <w:bCs/>
      <w:szCs w:val="24"/>
      <w:lang w:val="lv-LV"/>
    </w:rPr>
  </w:style>
  <w:style w:type="paragraph" w:customStyle="1" w:styleId="naisf">
    <w:name w:val="naisf"/>
    <w:basedOn w:val="Normal"/>
    <w:rsid w:val="0019233D"/>
    <w:pPr>
      <w:spacing w:before="75" w:after="75" w:line="240" w:lineRule="auto"/>
      <w:ind w:firstLine="375"/>
      <w:jc w:val="both"/>
    </w:pPr>
    <w:rPr>
      <w:rFonts w:eastAsia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a.maslova@vara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84218-14CE-4B5D-8E10-0D699107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“Noteikumi par gaistošo organisko savienojumu emisijas ierobežošanu no iekārtām, kurās izmanto organiskos šķīdinātājus” 5.pielikums</dc:title>
  <dc:subject>Noteikumu projekta 5.pielikums</dc:subject>
  <dc:creator>Lana Maslova</dc:creator>
  <dc:description>lana.maslova@varam.gov.lv;
t.67026586</dc:description>
  <cp:lastModifiedBy>lanam</cp:lastModifiedBy>
  <cp:revision>37</cp:revision>
  <cp:lastPrinted>2012-11-15T08:21:00Z</cp:lastPrinted>
  <dcterms:created xsi:type="dcterms:W3CDTF">2012-08-24T11:36:00Z</dcterms:created>
  <dcterms:modified xsi:type="dcterms:W3CDTF">2013-02-26T14:30:00Z</dcterms:modified>
</cp:coreProperties>
</file>