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28" w:rsidRPr="009D2728" w:rsidRDefault="009D2728" w:rsidP="009D2728">
      <w:pPr>
        <w:pStyle w:val="Heading3"/>
        <w:spacing w:before="100" w:beforeAutospacing="1" w:after="100" w:afterAutospacing="1"/>
        <w:ind w:firstLine="0"/>
        <w:jc w:val="both"/>
        <w:rPr>
          <w:i/>
          <w:sz w:val="24"/>
        </w:rPr>
      </w:pPr>
      <w:r w:rsidRPr="009D2728">
        <w:rPr>
          <w:i/>
          <w:sz w:val="24"/>
        </w:rPr>
        <w:t>Projekt</w:t>
      </w:r>
      <w:r>
        <w:rPr>
          <w:i/>
          <w:sz w:val="24"/>
        </w:rPr>
        <w:t>s</w:t>
      </w:r>
    </w:p>
    <w:p w:rsidR="009D2728" w:rsidRPr="009D2728" w:rsidRDefault="009D2728" w:rsidP="009D2728">
      <w:pPr>
        <w:pStyle w:val="Heading2"/>
        <w:spacing w:before="100" w:beforeAutospacing="1" w:after="100" w:afterAutospacing="1"/>
        <w:ind w:firstLine="680"/>
        <w:rPr>
          <w:b w:val="0"/>
          <w:sz w:val="24"/>
        </w:rPr>
      </w:pPr>
      <w:r w:rsidRPr="009D2728">
        <w:rPr>
          <w:b w:val="0"/>
          <w:sz w:val="24"/>
        </w:rPr>
        <w:t>LATVIJAS REPUBLIKAS MINISTRU KABINETS</w:t>
      </w:r>
    </w:p>
    <w:p w:rsidR="009D2728" w:rsidRPr="009D2728" w:rsidRDefault="009D2728" w:rsidP="008E0971">
      <w:pPr>
        <w:tabs>
          <w:tab w:val="right" w:pos="9000"/>
        </w:tabs>
        <w:ind w:left="0"/>
        <w:rPr>
          <w:rFonts w:ascii="Times New Roman" w:eastAsia="Calibri" w:hAnsi="Times New Roman" w:cs="Times New Roman"/>
          <w:bCs/>
          <w:sz w:val="24"/>
          <w:szCs w:val="24"/>
          <w:lang w:val="lv-LV"/>
        </w:rPr>
      </w:pPr>
      <w:r w:rsidRPr="009D2728">
        <w:rPr>
          <w:rFonts w:ascii="Times New Roman" w:eastAsia="Calibri" w:hAnsi="Times New Roman" w:cs="Times New Roman"/>
          <w:bCs/>
          <w:sz w:val="24"/>
          <w:szCs w:val="24"/>
          <w:lang w:val="lv-LV"/>
        </w:rPr>
        <w:t>201</w:t>
      </w:r>
      <w:r w:rsidR="00B0138E">
        <w:rPr>
          <w:rFonts w:ascii="Times New Roman" w:eastAsia="Calibri" w:hAnsi="Times New Roman" w:cs="Times New Roman"/>
          <w:bCs/>
          <w:sz w:val="24"/>
          <w:szCs w:val="24"/>
          <w:lang w:val="lv-LV"/>
        </w:rPr>
        <w:t>3</w:t>
      </w:r>
      <w:r w:rsidRPr="009D2728">
        <w:rPr>
          <w:rFonts w:ascii="Times New Roman" w:eastAsia="Calibri" w:hAnsi="Times New Roman" w:cs="Times New Roman"/>
          <w:bCs/>
          <w:sz w:val="24"/>
          <w:szCs w:val="24"/>
          <w:lang w:val="lv-LV"/>
        </w:rPr>
        <w:t>. gada __.__________</w:t>
      </w:r>
      <w:r w:rsidRPr="009D2728">
        <w:rPr>
          <w:rFonts w:ascii="Times New Roman" w:eastAsia="Calibri" w:hAnsi="Times New Roman" w:cs="Times New Roman"/>
          <w:bCs/>
          <w:sz w:val="24"/>
          <w:szCs w:val="24"/>
          <w:lang w:val="lv-LV"/>
        </w:rPr>
        <w:tab/>
        <w:t>Noteikumi Nr.……..</w:t>
      </w:r>
    </w:p>
    <w:p w:rsidR="009D2728" w:rsidRPr="009D2728" w:rsidRDefault="009D2728" w:rsidP="009D2728">
      <w:pPr>
        <w:pStyle w:val="BodyTextIndent2"/>
        <w:tabs>
          <w:tab w:val="right" w:pos="9000"/>
        </w:tabs>
        <w:ind w:left="0"/>
        <w:rPr>
          <w:bCs/>
          <w:sz w:val="24"/>
          <w:szCs w:val="24"/>
        </w:rPr>
      </w:pPr>
      <w:r w:rsidRPr="009D2728">
        <w:rPr>
          <w:bCs/>
          <w:sz w:val="24"/>
          <w:szCs w:val="24"/>
        </w:rPr>
        <w:t>Rīgā</w:t>
      </w:r>
      <w:r w:rsidRPr="009D2728">
        <w:rPr>
          <w:bCs/>
          <w:sz w:val="24"/>
          <w:szCs w:val="24"/>
        </w:rPr>
        <w:tab/>
        <w:t>(</w:t>
      </w:r>
      <w:r w:rsidRPr="009D2728">
        <w:rPr>
          <w:sz w:val="24"/>
          <w:szCs w:val="24"/>
        </w:rPr>
        <w:t>prot. Nr.___ ___.§)</w:t>
      </w:r>
    </w:p>
    <w:p w:rsidR="009D2728" w:rsidRPr="009D2728" w:rsidRDefault="009D2728" w:rsidP="009D2728">
      <w:pPr>
        <w:ind w:firstLine="540"/>
        <w:jc w:val="center"/>
        <w:rPr>
          <w:rFonts w:ascii="Times New Roman" w:eastAsia="Calibri" w:hAnsi="Times New Roman" w:cs="Times New Roman"/>
          <w:b/>
          <w:bCs/>
          <w:sz w:val="24"/>
          <w:szCs w:val="24"/>
          <w:lang w:val="lv-LV"/>
        </w:rPr>
      </w:pPr>
    </w:p>
    <w:p w:rsidR="009D2728" w:rsidRPr="009D2728" w:rsidRDefault="009D2728" w:rsidP="009D2728">
      <w:pPr>
        <w:jc w:val="center"/>
        <w:rPr>
          <w:rFonts w:ascii="Times New Roman" w:hAnsi="Times New Roman" w:cs="Times New Roman"/>
          <w:b/>
          <w:bCs/>
          <w:lang w:val="lv-LV"/>
        </w:rPr>
      </w:pPr>
    </w:p>
    <w:p w:rsidR="009D2728" w:rsidRPr="001B4A8A" w:rsidRDefault="009D2728" w:rsidP="009D2728">
      <w:pPr>
        <w:jc w:val="center"/>
        <w:rPr>
          <w:rFonts w:ascii="Times New Roman" w:hAnsi="Times New Roman" w:cs="Times New Roman"/>
          <w:b/>
          <w:bCs/>
          <w:sz w:val="24"/>
          <w:szCs w:val="24"/>
          <w:lang w:val="lv-LV"/>
        </w:rPr>
      </w:pPr>
      <w:r w:rsidRPr="009D2728">
        <w:rPr>
          <w:rFonts w:ascii="Times New Roman" w:hAnsi="Times New Roman" w:cs="Times New Roman"/>
          <w:b/>
          <w:bCs/>
          <w:sz w:val="24"/>
          <w:szCs w:val="24"/>
          <w:lang w:val="lv-LV"/>
        </w:rPr>
        <w:t>Kārtība, kādā piešķir, izlieto un uzrauga</w:t>
      </w:r>
      <w:r w:rsidR="00C053CE">
        <w:rPr>
          <w:rFonts w:ascii="Times New Roman" w:hAnsi="Times New Roman" w:cs="Times New Roman"/>
          <w:b/>
          <w:bCs/>
          <w:sz w:val="24"/>
          <w:szCs w:val="24"/>
          <w:lang w:val="lv-LV"/>
        </w:rPr>
        <w:t xml:space="preserve"> </w:t>
      </w:r>
      <w:r w:rsidR="008B4D93">
        <w:rPr>
          <w:rFonts w:ascii="Times New Roman" w:hAnsi="Times New Roman" w:cs="Times New Roman"/>
          <w:b/>
          <w:bCs/>
          <w:sz w:val="24"/>
          <w:szCs w:val="24"/>
          <w:lang w:val="lv-LV"/>
        </w:rPr>
        <w:t>mērķdotācijas</w:t>
      </w:r>
      <w:r w:rsidR="00942523">
        <w:rPr>
          <w:rFonts w:ascii="Times New Roman" w:hAnsi="Times New Roman" w:cs="Times New Roman"/>
          <w:b/>
          <w:bCs/>
          <w:sz w:val="24"/>
          <w:szCs w:val="24"/>
          <w:lang w:val="lv-LV"/>
        </w:rPr>
        <w:t xml:space="preserve"> </w:t>
      </w:r>
      <w:r w:rsidRPr="009D2728">
        <w:rPr>
          <w:rFonts w:ascii="Times New Roman" w:hAnsi="Times New Roman" w:cs="Times New Roman"/>
          <w:b/>
          <w:bCs/>
          <w:sz w:val="24"/>
          <w:szCs w:val="24"/>
          <w:lang w:val="lv-LV"/>
        </w:rPr>
        <w:t xml:space="preserve">pašvaldību investīcijām </w:t>
      </w:r>
      <w:r w:rsidR="001B4A8A" w:rsidRPr="001B4A8A">
        <w:rPr>
          <w:rFonts w:ascii="Times New Roman" w:hAnsi="Times New Roman" w:cs="Times New Roman"/>
          <w:b/>
          <w:bCs/>
          <w:sz w:val="24"/>
          <w:szCs w:val="24"/>
          <w:lang w:val="lv-LV"/>
        </w:rPr>
        <w:t>infrastruktūras sakārtošanai un attīstībai</w:t>
      </w:r>
    </w:p>
    <w:p w:rsidR="009D2728" w:rsidRPr="009D2728" w:rsidRDefault="009D2728" w:rsidP="009D2728">
      <w:pPr>
        <w:jc w:val="center"/>
        <w:rPr>
          <w:rFonts w:ascii="Times New Roman" w:hAnsi="Times New Roman" w:cs="Times New Roman"/>
          <w:b/>
          <w:bCs/>
          <w:sz w:val="24"/>
          <w:szCs w:val="24"/>
          <w:lang w:val="lv-LV"/>
        </w:rPr>
      </w:pPr>
    </w:p>
    <w:p w:rsidR="009D2728" w:rsidRPr="009D2728" w:rsidRDefault="009D2728" w:rsidP="009D2728">
      <w:pPr>
        <w:spacing w:line="360" w:lineRule="auto"/>
        <w:jc w:val="right"/>
        <w:rPr>
          <w:rFonts w:ascii="Times New Roman" w:hAnsi="Times New Roman" w:cs="Times New Roman"/>
          <w:iCs/>
          <w:sz w:val="24"/>
          <w:szCs w:val="24"/>
          <w:lang w:val="lv-LV"/>
        </w:rPr>
      </w:pPr>
      <w:r w:rsidRPr="009D2728">
        <w:rPr>
          <w:rFonts w:ascii="Times New Roman" w:hAnsi="Times New Roman" w:cs="Times New Roman"/>
          <w:iCs/>
          <w:sz w:val="24"/>
          <w:szCs w:val="24"/>
          <w:lang w:val="lv-LV"/>
        </w:rPr>
        <w:t>Izdoti saskaņā ar Reģionālās attīstības likuma</w:t>
      </w:r>
    </w:p>
    <w:p w:rsidR="009D2728" w:rsidRPr="009D2728" w:rsidRDefault="009D2728" w:rsidP="0005675D">
      <w:pPr>
        <w:spacing w:line="360" w:lineRule="auto"/>
        <w:jc w:val="right"/>
        <w:rPr>
          <w:rFonts w:ascii="Times New Roman" w:hAnsi="Times New Roman" w:cs="Times New Roman"/>
          <w:sz w:val="24"/>
          <w:szCs w:val="24"/>
          <w:lang w:val="lv-LV"/>
        </w:rPr>
      </w:pPr>
      <w:r w:rsidRPr="009D2728">
        <w:rPr>
          <w:rFonts w:ascii="Times New Roman" w:hAnsi="Times New Roman" w:cs="Times New Roman"/>
          <w:iCs/>
          <w:sz w:val="24"/>
          <w:szCs w:val="24"/>
          <w:lang w:val="lv-LV"/>
        </w:rPr>
        <w:t xml:space="preserve"> 14.panta 7.punktu  </w:t>
      </w:r>
    </w:p>
    <w:p w:rsidR="009D2728" w:rsidRPr="009D2728" w:rsidRDefault="009D2728" w:rsidP="009D2728">
      <w:pPr>
        <w:rPr>
          <w:rFonts w:ascii="Times New Roman" w:hAnsi="Times New Roman" w:cs="Times New Roman"/>
          <w:sz w:val="24"/>
          <w:szCs w:val="24"/>
          <w:lang w:val="lv-LV"/>
        </w:rPr>
      </w:pPr>
    </w:p>
    <w:p w:rsidR="009D2728" w:rsidRPr="009D2728" w:rsidRDefault="009D2728" w:rsidP="009D2728">
      <w:pPr>
        <w:pStyle w:val="ListParagraph"/>
        <w:numPr>
          <w:ilvl w:val="0"/>
          <w:numId w:val="1"/>
        </w:numPr>
        <w:spacing w:before="120" w:after="120"/>
        <w:contextualSpacing w:val="0"/>
        <w:jc w:val="center"/>
        <w:rPr>
          <w:rFonts w:ascii="Times New Roman" w:hAnsi="Times New Roman" w:cs="Times New Roman"/>
          <w:b/>
          <w:sz w:val="24"/>
          <w:szCs w:val="24"/>
          <w:lang w:val="lv-LV"/>
        </w:rPr>
      </w:pPr>
      <w:r w:rsidRPr="009D2728">
        <w:rPr>
          <w:rFonts w:ascii="Times New Roman" w:hAnsi="Times New Roman" w:cs="Times New Roman"/>
          <w:b/>
          <w:sz w:val="24"/>
          <w:szCs w:val="24"/>
          <w:lang w:val="lv-LV"/>
        </w:rPr>
        <w:t>Vispārīgie jautājumi</w:t>
      </w:r>
    </w:p>
    <w:p w:rsidR="009D2728" w:rsidRPr="00A90E52" w:rsidRDefault="009D2728" w:rsidP="005D0E1E">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BE5EBD">
        <w:rPr>
          <w:rFonts w:ascii="Times New Roman" w:hAnsi="Times New Roman" w:cs="Times New Roman"/>
          <w:sz w:val="24"/>
          <w:szCs w:val="24"/>
          <w:lang w:val="lv-LV"/>
        </w:rPr>
        <w:t xml:space="preserve">Noteikumi nosaka </w:t>
      </w:r>
      <w:r w:rsidR="008B4D93">
        <w:rPr>
          <w:rFonts w:ascii="Times New Roman" w:hAnsi="Times New Roman" w:cs="Times New Roman"/>
          <w:bCs/>
          <w:sz w:val="24"/>
          <w:szCs w:val="24"/>
          <w:lang w:val="lv-LV"/>
        </w:rPr>
        <w:t>mērķdotāciju</w:t>
      </w:r>
      <w:r w:rsidR="00644D35" w:rsidRPr="009D2728">
        <w:rPr>
          <w:rFonts w:ascii="Times New Roman" w:hAnsi="Times New Roman" w:cs="Times New Roman"/>
          <w:b/>
          <w:bCs/>
          <w:sz w:val="24"/>
          <w:szCs w:val="24"/>
          <w:lang w:val="lv-LV"/>
        </w:rPr>
        <w:t xml:space="preserve"> </w:t>
      </w:r>
      <w:r w:rsidRPr="00BE5EBD">
        <w:rPr>
          <w:rFonts w:ascii="Times New Roman" w:hAnsi="Times New Roman" w:cs="Times New Roman"/>
          <w:sz w:val="24"/>
          <w:szCs w:val="24"/>
          <w:lang w:val="lv-LV"/>
        </w:rPr>
        <w:t xml:space="preserve">pašvaldību investīcijām (turpmāk - mērķdotācija) piešķiršanas, </w:t>
      </w:r>
      <w:r w:rsidRPr="00A90E52">
        <w:rPr>
          <w:rFonts w:ascii="Times New Roman" w:hAnsi="Times New Roman" w:cs="Times New Roman"/>
          <w:sz w:val="24"/>
          <w:szCs w:val="24"/>
          <w:lang w:val="lv-LV"/>
        </w:rPr>
        <w:t>izlietošanas un uzraudzības kārtību.</w:t>
      </w:r>
    </w:p>
    <w:p w:rsidR="00A90E52" w:rsidRPr="00A90E52" w:rsidRDefault="00A90E52" w:rsidP="00A90E52">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A90E52">
        <w:rPr>
          <w:rFonts w:ascii="Times New Roman" w:hAnsi="Times New Roman" w:cs="Times New Roman"/>
          <w:sz w:val="24"/>
          <w:szCs w:val="24"/>
          <w:lang w:val="lv-LV"/>
        </w:rPr>
        <w:t>Mērķdotāciju piešķir pašvaldības investīciju projektam (turpmāk – projekts) no finansējuma, kas šim mērķim paredzēts gadskārtējā valsts budžeta likumā ilgtermiņa saistībās Vides aizsardzības un reģionālās attīstības ministrijas budžetā.</w:t>
      </w:r>
    </w:p>
    <w:p w:rsidR="00DF2256" w:rsidRDefault="00644D35" w:rsidP="005D0E1E">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A90E52">
        <w:rPr>
          <w:rFonts w:ascii="Times New Roman" w:hAnsi="Times New Roman" w:cs="Times New Roman"/>
          <w:sz w:val="24"/>
          <w:szCs w:val="24"/>
          <w:lang w:val="lv-LV"/>
        </w:rPr>
        <w:t>Mērķdotāciju</w:t>
      </w:r>
      <w:r w:rsidR="009D2728" w:rsidRPr="00A90E52">
        <w:rPr>
          <w:rFonts w:ascii="Times New Roman" w:hAnsi="Times New Roman" w:cs="Times New Roman"/>
          <w:sz w:val="24"/>
          <w:szCs w:val="24"/>
          <w:lang w:val="lv-LV"/>
        </w:rPr>
        <w:t xml:space="preserve"> piešķiršanas mērķis ir </w:t>
      </w:r>
      <w:r w:rsidR="0005675D" w:rsidRPr="00A90E52">
        <w:rPr>
          <w:rFonts w:ascii="Times New Roman" w:hAnsi="Times New Roman" w:cs="Times New Roman"/>
          <w:sz w:val="24"/>
          <w:szCs w:val="24"/>
          <w:lang w:val="lv-LV"/>
        </w:rPr>
        <w:t>veicināt ekonomiskās aktivitātes vietējā līmenī</w:t>
      </w:r>
      <w:r w:rsidR="009D2728" w:rsidRPr="00A90E52">
        <w:rPr>
          <w:rFonts w:ascii="Times New Roman" w:hAnsi="Times New Roman" w:cs="Times New Roman"/>
          <w:sz w:val="24"/>
          <w:szCs w:val="24"/>
          <w:lang w:val="lv-LV"/>
        </w:rPr>
        <w:t xml:space="preserve"> un nodrošināt pakalpojumu pieejamību vietējiem iedzīvotājiem</w:t>
      </w:r>
      <w:r w:rsidR="0005675D" w:rsidRPr="00C067D0">
        <w:rPr>
          <w:rFonts w:ascii="Times New Roman" w:hAnsi="Times New Roman" w:cs="Times New Roman"/>
          <w:sz w:val="24"/>
          <w:szCs w:val="24"/>
          <w:lang w:val="lv-LV"/>
        </w:rPr>
        <w:t>, sakārtojot un attīstot pašvaldību infrastruktūru.</w:t>
      </w:r>
    </w:p>
    <w:p w:rsidR="0005675D" w:rsidRPr="00BE5EBD" w:rsidRDefault="00A646C8" w:rsidP="005D0E1E">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Pr>
          <w:rFonts w:ascii="Times New Roman" w:hAnsi="Times New Roman" w:cs="Times New Roman"/>
          <w:sz w:val="24"/>
          <w:szCs w:val="24"/>
          <w:lang w:val="lv-LV"/>
        </w:rPr>
        <w:t>P</w:t>
      </w:r>
      <w:r w:rsidR="0005675D">
        <w:rPr>
          <w:rFonts w:ascii="Times New Roman" w:hAnsi="Times New Roman" w:cs="Times New Roman"/>
          <w:sz w:val="24"/>
          <w:szCs w:val="24"/>
          <w:lang w:val="lv-LV"/>
        </w:rPr>
        <w:t>rojekta mērķa grupas ir pašvaldību un apkārtējo teritoriju  iedzīvotāji kā publisko pakalpojumu saņēmēji un komersanti</w:t>
      </w:r>
      <w:r w:rsidR="0005675D" w:rsidRPr="00BE5EBD">
        <w:rPr>
          <w:rFonts w:ascii="Times New Roman" w:hAnsi="Times New Roman" w:cs="Times New Roman"/>
          <w:sz w:val="24"/>
          <w:szCs w:val="24"/>
          <w:lang w:val="lv-LV"/>
        </w:rPr>
        <w:t>.</w:t>
      </w:r>
    </w:p>
    <w:p w:rsidR="009D2728" w:rsidRDefault="009D2728" w:rsidP="005D0E1E">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BE5EBD">
        <w:rPr>
          <w:rFonts w:ascii="Times New Roman" w:hAnsi="Times New Roman" w:cs="Times New Roman"/>
          <w:sz w:val="24"/>
          <w:szCs w:val="24"/>
          <w:lang w:val="lv-LV"/>
        </w:rPr>
        <w:t xml:space="preserve">Valsts reģionālās attīstības aģentūra (turpmāk - aģentūra) nodrošina </w:t>
      </w:r>
      <w:r w:rsidR="007E403D" w:rsidRPr="00080D55">
        <w:rPr>
          <w:rFonts w:ascii="Times New Roman" w:hAnsi="Times New Roman" w:cs="Times New Roman"/>
          <w:sz w:val="24"/>
          <w:szCs w:val="24"/>
          <w:lang w:val="lv-LV"/>
        </w:rPr>
        <w:t xml:space="preserve">projektu pieteikumu </w:t>
      </w:r>
      <w:r w:rsidRPr="00080D55">
        <w:rPr>
          <w:rFonts w:ascii="Times New Roman" w:hAnsi="Times New Roman" w:cs="Times New Roman"/>
          <w:sz w:val="24"/>
          <w:szCs w:val="24"/>
          <w:lang w:val="lv-LV"/>
        </w:rPr>
        <w:t>pieņemšanu</w:t>
      </w:r>
      <w:r w:rsidR="00AD2D2B" w:rsidRPr="00080D55">
        <w:rPr>
          <w:rFonts w:ascii="Times New Roman" w:hAnsi="Times New Roman" w:cs="Times New Roman"/>
          <w:sz w:val="24"/>
          <w:szCs w:val="24"/>
          <w:lang w:val="lv-LV"/>
        </w:rPr>
        <w:t>,</w:t>
      </w:r>
      <w:r w:rsidRPr="00080D55">
        <w:rPr>
          <w:rFonts w:ascii="Times New Roman" w:hAnsi="Times New Roman" w:cs="Times New Roman"/>
          <w:sz w:val="24"/>
          <w:szCs w:val="24"/>
          <w:lang w:val="lv-LV"/>
        </w:rPr>
        <w:t xml:space="preserve"> izvērtēšanu</w:t>
      </w:r>
      <w:r w:rsidR="00AD2D2B" w:rsidRPr="00080D55">
        <w:rPr>
          <w:rFonts w:ascii="Times New Roman" w:hAnsi="Times New Roman" w:cs="Times New Roman"/>
          <w:sz w:val="24"/>
          <w:szCs w:val="24"/>
          <w:lang w:val="lv-LV"/>
        </w:rPr>
        <w:t>,</w:t>
      </w:r>
      <w:r w:rsidRPr="00080D55">
        <w:rPr>
          <w:rFonts w:ascii="Times New Roman" w:hAnsi="Times New Roman" w:cs="Times New Roman"/>
          <w:sz w:val="24"/>
          <w:szCs w:val="24"/>
          <w:lang w:val="lv-LV"/>
        </w:rPr>
        <w:t xml:space="preserve"> </w:t>
      </w:r>
      <w:r w:rsidR="00DE2AB2" w:rsidRPr="00080D55">
        <w:rPr>
          <w:rFonts w:ascii="Times New Roman" w:hAnsi="Times New Roman" w:cs="Times New Roman"/>
          <w:sz w:val="24"/>
          <w:szCs w:val="24"/>
          <w:lang w:val="lv-LV"/>
        </w:rPr>
        <w:t xml:space="preserve">mērķdotāciju </w:t>
      </w:r>
      <w:r w:rsidRPr="00080D55">
        <w:rPr>
          <w:rFonts w:ascii="Times New Roman" w:hAnsi="Times New Roman" w:cs="Times New Roman"/>
          <w:sz w:val="24"/>
          <w:szCs w:val="24"/>
          <w:lang w:val="lv-LV"/>
        </w:rPr>
        <w:t>piešķiršanu pašvaldībām un to</w:t>
      </w:r>
      <w:r w:rsidRPr="00BE5EBD">
        <w:rPr>
          <w:rFonts w:ascii="Times New Roman" w:hAnsi="Times New Roman" w:cs="Times New Roman"/>
          <w:sz w:val="24"/>
          <w:szCs w:val="24"/>
          <w:lang w:val="lv-LV"/>
        </w:rPr>
        <w:t xml:space="preserve"> izlietošanas uzraudzību.</w:t>
      </w:r>
    </w:p>
    <w:p w:rsidR="009D2728" w:rsidRPr="00D41F49" w:rsidRDefault="009D2728" w:rsidP="00D41F49">
      <w:pPr>
        <w:pStyle w:val="ListParagraph"/>
        <w:numPr>
          <w:ilvl w:val="0"/>
          <w:numId w:val="1"/>
        </w:numPr>
        <w:spacing w:before="120" w:after="120"/>
        <w:contextualSpacing w:val="0"/>
        <w:jc w:val="center"/>
        <w:rPr>
          <w:rFonts w:ascii="Times New Roman" w:hAnsi="Times New Roman" w:cs="Times New Roman"/>
          <w:b/>
          <w:sz w:val="24"/>
          <w:szCs w:val="24"/>
          <w:lang w:val="lv-LV"/>
        </w:rPr>
      </w:pPr>
      <w:r w:rsidRPr="009D2728">
        <w:rPr>
          <w:rFonts w:ascii="Times New Roman" w:hAnsi="Times New Roman" w:cs="Times New Roman"/>
          <w:b/>
          <w:sz w:val="24"/>
          <w:szCs w:val="24"/>
          <w:lang w:val="lv-LV"/>
        </w:rPr>
        <w:t>Mērķdotācijas piešķiršanas nosacījumi</w:t>
      </w:r>
    </w:p>
    <w:p w:rsidR="00367AE6" w:rsidRDefault="00C25541" w:rsidP="005D0E1E">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Pr>
          <w:rFonts w:ascii="Times New Roman" w:hAnsi="Times New Roman" w:cs="Times New Roman"/>
          <w:sz w:val="24"/>
          <w:szCs w:val="24"/>
          <w:lang w:val="lv-LV"/>
        </w:rPr>
        <w:t xml:space="preserve">Projekta pieteikuma iesniedzējs </w:t>
      </w:r>
      <w:r w:rsidR="008979E8" w:rsidRPr="00367AE6">
        <w:rPr>
          <w:rFonts w:ascii="Times New Roman" w:hAnsi="Times New Roman" w:cs="Times New Roman"/>
          <w:sz w:val="24"/>
          <w:szCs w:val="24"/>
          <w:lang w:val="lv-LV"/>
        </w:rPr>
        <w:t>ir</w:t>
      </w:r>
      <w:r w:rsidR="008979E8" w:rsidRPr="00C77A6E">
        <w:rPr>
          <w:sz w:val="24"/>
          <w:szCs w:val="24"/>
          <w:lang w:val="lv-LV"/>
        </w:rPr>
        <w:t xml:space="preserve"> </w:t>
      </w:r>
      <w:r w:rsidR="008979E8" w:rsidRPr="00367AE6">
        <w:rPr>
          <w:rFonts w:ascii="Times New Roman" w:hAnsi="Times New Roman" w:cs="Times New Roman"/>
          <w:sz w:val="24"/>
          <w:szCs w:val="24"/>
          <w:lang w:val="lv-LV"/>
        </w:rPr>
        <w:t>novada</w:t>
      </w:r>
      <w:r w:rsidR="008979E8" w:rsidRPr="00C77A6E">
        <w:rPr>
          <w:rFonts w:ascii="Times New Roman" w:hAnsi="Times New Roman" w:cs="Times New Roman"/>
          <w:sz w:val="24"/>
          <w:szCs w:val="24"/>
          <w:lang w:val="lv-LV"/>
        </w:rPr>
        <w:t xml:space="preserve"> </w:t>
      </w:r>
      <w:r w:rsidR="008979E8" w:rsidRPr="00367AE6">
        <w:rPr>
          <w:rFonts w:ascii="Times New Roman" w:hAnsi="Times New Roman" w:cs="Times New Roman"/>
          <w:sz w:val="24"/>
          <w:szCs w:val="24"/>
          <w:lang w:val="lv-LV"/>
        </w:rPr>
        <w:t>pašvaldība</w:t>
      </w:r>
      <w:r w:rsidR="008979E8" w:rsidRPr="00C77A6E">
        <w:rPr>
          <w:rFonts w:ascii="Times New Roman" w:hAnsi="Times New Roman" w:cs="Times New Roman"/>
          <w:sz w:val="24"/>
          <w:szCs w:val="24"/>
          <w:lang w:val="lv-LV"/>
        </w:rPr>
        <w:t xml:space="preserve">, </w:t>
      </w:r>
      <w:r w:rsidR="008979E8" w:rsidRPr="00367AE6">
        <w:rPr>
          <w:rFonts w:ascii="Times New Roman" w:hAnsi="Times New Roman" w:cs="Times New Roman"/>
          <w:sz w:val="24"/>
          <w:szCs w:val="24"/>
          <w:lang w:val="lv-LV"/>
        </w:rPr>
        <w:t>izņemot</w:t>
      </w:r>
      <w:r w:rsidR="008979E8" w:rsidRPr="00C77A6E">
        <w:rPr>
          <w:rFonts w:ascii="Times New Roman" w:hAnsi="Times New Roman" w:cs="Times New Roman"/>
          <w:sz w:val="24"/>
          <w:szCs w:val="24"/>
          <w:lang w:val="lv-LV"/>
        </w:rPr>
        <w:t xml:space="preserve"> </w:t>
      </w:r>
      <w:r w:rsidR="008979E8" w:rsidRPr="00367AE6">
        <w:rPr>
          <w:rFonts w:ascii="Times New Roman" w:hAnsi="Times New Roman" w:cs="Times New Roman"/>
          <w:sz w:val="24"/>
          <w:szCs w:val="24"/>
          <w:lang w:val="lv-LV"/>
        </w:rPr>
        <w:t>novada</w:t>
      </w:r>
      <w:r w:rsidR="008979E8" w:rsidRPr="00C77A6E">
        <w:rPr>
          <w:rFonts w:ascii="Times New Roman" w:hAnsi="Times New Roman" w:cs="Times New Roman"/>
          <w:sz w:val="24"/>
          <w:szCs w:val="24"/>
          <w:lang w:val="lv-LV"/>
        </w:rPr>
        <w:t xml:space="preserve"> </w:t>
      </w:r>
      <w:r w:rsidR="008979E8" w:rsidRPr="00367AE6">
        <w:rPr>
          <w:rFonts w:ascii="Times New Roman" w:hAnsi="Times New Roman" w:cs="Times New Roman"/>
          <w:sz w:val="24"/>
          <w:szCs w:val="24"/>
          <w:lang w:val="lv-LV"/>
        </w:rPr>
        <w:t>pašvaldību</w:t>
      </w:r>
      <w:r w:rsidR="008979E8" w:rsidRPr="00C77A6E">
        <w:rPr>
          <w:rFonts w:ascii="Times New Roman" w:hAnsi="Times New Roman" w:cs="Times New Roman"/>
          <w:sz w:val="24"/>
          <w:szCs w:val="24"/>
          <w:lang w:val="lv-LV"/>
        </w:rPr>
        <w:t xml:space="preserve">, </w:t>
      </w:r>
      <w:r w:rsidR="008979E8" w:rsidRPr="00367AE6">
        <w:rPr>
          <w:rFonts w:ascii="Times New Roman" w:hAnsi="Times New Roman" w:cs="Times New Roman"/>
          <w:sz w:val="24"/>
          <w:szCs w:val="24"/>
          <w:lang w:val="lv-LV"/>
        </w:rPr>
        <w:t>kuras</w:t>
      </w:r>
      <w:r w:rsidR="008979E8" w:rsidRPr="00C77A6E">
        <w:rPr>
          <w:rFonts w:ascii="Times New Roman" w:hAnsi="Times New Roman" w:cs="Times New Roman"/>
          <w:sz w:val="24"/>
          <w:szCs w:val="24"/>
          <w:lang w:val="lv-LV"/>
        </w:rPr>
        <w:t xml:space="preserve"> </w:t>
      </w:r>
      <w:r w:rsidR="008979E8" w:rsidRPr="00367AE6">
        <w:rPr>
          <w:rFonts w:ascii="Times New Roman" w:hAnsi="Times New Roman" w:cs="Times New Roman"/>
          <w:sz w:val="24"/>
          <w:szCs w:val="24"/>
          <w:lang w:val="lv-LV"/>
        </w:rPr>
        <w:t>sastāvā</w:t>
      </w:r>
      <w:r w:rsidR="008979E8" w:rsidRPr="00C77A6E">
        <w:rPr>
          <w:rFonts w:ascii="Times New Roman" w:hAnsi="Times New Roman" w:cs="Times New Roman"/>
          <w:sz w:val="24"/>
          <w:szCs w:val="24"/>
          <w:lang w:val="lv-LV"/>
        </w:rPr>
        <w:t xml:space="preserve"> ir </w:t>
      </w:r>
      <w:r w:rsidR="008979E8" w:rsidRPr="00367AE6">
        <w:rPr>
          <w:rFonts w:ascii="Times New Roman" w:hAnsi="Times New Roman" w:cs="Times New Roman"/>
          <w:sz w:val="24"/>
          <w:szCs w:val="24"/>
          <w:lang w:val="lv-LV"/>
        </w:rPr>
        <w:t>reģionālās</w:t>
      </w:r>
      <w:r w:rsidR="008979E8" w:rsidRPr="00C77A6E">
        <w:rPr>
          <w:rFonts w:ascii="Times New Roman" w:hAnsi="Times New Roman" w:cs="Times New Roman"/>
          <w:sz w:val="24"/>
          <w:szCs w:val="24"/>
          <w:lang w:val="lv-LV"/>
        </w:rPr>
        <w:t xml:space="preserve"> </w:t>
      </w:r>
      <w:r w:rsidR="008979E8" w:rsidRPr="00367AE6">
        <w:rPr>
          <w:rFonts w:ascii="Times New Roman" w:hAnsi="Times New Roman" w:cs="Times New Roman"/>
          <w:sz w:val="24"/>
          <w:szCs w:val="24"/>
          <w:lang w:val="lv-LV"/>
        </w:rPr>
        <w:t>nozīmes</w:t>
      </w:r>
      <w:r w:rsidR="000A1055">
        <w:rPr>
          <w:rFonts w:ascii="Times New Roman" w:hAnsi="Times New Roman" w:cs="Times New Roman"/>
          <w:sz w:val="24"/>
          <w:szCs w:val="24"/>
          <w:lang w:val="lv-LV"/>
        </w:rPr>
        <w:t xml:space="preserve"> </w:t>
      </w:r>
      <w:r w:rsidR="000A1055" w:rsidRPr="00080D55">
        <w:rPr>
          <w:rFonts w:ascii="Times New Roman" w:hAnsi="Times New Roman" w:cs="Times New Roman"/>
          <w:sz w:val="24"/>
          <w:szCs w:val="24"/>
          <w:lang w:val="lv-LV"/>
        </w:rPr>
        <w:t>attīstības</w:t>
      </w:r>
      <w:r w:rsidR="008979E8" w:rsidRPr="00C94DFC">
        <w:rPr>
          <w:rFonts w:ascii="Times New Roman" w:hAnsi="Times New Roman" w:cs="Times New Roman"/>
          <w:sz w:val="24"/>
          <w:szCs w:val="24"/>
          <w:lang w:val="lv-LV"/>
        </w:rPr>
        <w:t xml:space="preserve"> centrs</w:t>
      </w:r>
      <w:r w:rsidR="00711C30" w:rsidRPr="00367AE6">
        <w:rPr>
          <w:rFonts w:ascii="Times New Roman" w:hAnsi="Times New Roman" w:cs="Times New Roman"/>
          <w:sz w:val="24"/>
          <w:szCs w:val="24"/>
          <w:lang w:val="lv-LV"/>
        </w:rPr>
        <w:t xml:space="preserve"> (turpmāk – pašvaldība)</w:t>
      </w:r>
      <w:r w:rsidR="001B42C3" w:rsidRPr="00C77A6E">
        <w:rPr>
          <w:rFonts w:ascii="Times New Roman" w:hAnsi="Times New Roman" w:cs="Times New Roman"/>
          <w:sz w:val="24"/>
          <w:szCs w:val="24"/>
          <w:lang w:val="lv-LV"/>
        </w:rPr>
        <w:t>.</w:t>
      </w:r>
      <w:r w:rsidR="001B42C3" w:rsidRPr="00367AE6" w:rsidDel="001B42C3">
        <w:rPr>
          <w:rFonts w:ascii="Times New Roman" w:hAnsi="Times New Roman" w:cs="Times New Roman"/>
          <w:sz w:val="24"/>
          <w:szCs w:val="24"/>
          <w:lang w:val="lv-LV"/>
        </w:rPr>
        <w:t xml:space="preserve"> </w:t>
      </w:r>
    </w:p>
    <w:p w:rsidR="006A4E92" w:rsidRPr="000E778A" w:rsidRDefault="00367AE6" w:rsidP="005D0E1E">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0E778A">
        <w:rPr>
          <w:rFonts w:ascii="Times New Roman" w:hAnsi="Times New Roman" w:cs="Times New Roman"/>
          <w:sz w:val="24"/>
          <w:szCs w:val="24"/>
          <w:lang w:val="lv-LV"/>
        </w:rPr>
        <w:t>Uz m</w:t>
      </w:r>
      <w:r w:rsidR="006A4E92" w:rsidRPr="000E778A">
        <w:rPr>
          <w:rFonts w:ascii="Times New Roman" w:hAnsi="Times New Roman" w:cs="Times New Roman"/>
          <w:sz w:val="24"/>
          <w:szCs w:val="24"/>
          <w:lang w:val="lv-LV"/>
        </w:rPr>
        <w:t>ērķdotācijas piešķir</w:t>
      </w:r>
      <w:r w:rsidRPr="000E778A">
        <w:rPr>
          <w:rFonts w:ascii="Times New Roman" w:hAnsi="Times New Roman" w:cs="Times New Roman"/>
          <w:sz w:val="24"/>
          <w:szCs w:val="24"/>
          <w:lang w:val="lv-LV"/>
        </w:rPr>
        <w:t>šanu var pretendēt</w:t>
      </w:r>
      <w:r w:rsidR="006A4E92" w:rsidRPr="000E778A">
        <w:rPr>
          <w:rFonts w:ascii="Times New Roman" w:hAnsi="Times New Roman" w:cs="Times New Roman"/>
          <w:sz w:val="24"/>
          <w:szCs w:val="24"/>
          <w:lang w:val="lv-LV"/>
        </w:rPr>
        <w:t xml:space="preserve"> </w:t>
      </w:r>
      <w:r w:rsidR="0005675D" w:rsidRPr="000E778A">
        <w:rPr>
          <w:rFonts w:ascii="Times New Roman" w:hAnsi="Times New Roman" w:cs="Times New Roman"/>
          <w:sz w:val="24"/>
          <w:szCs w:val="24"/>
          <w:lang w:val="lv-LV"/>
        </w:rPr>
        <w:t>pašvaldība, kurai</w:t>
      </w:r>
      <w:r w:rsidR="006A4E92" w:rsidRPr="000E778A">
        <w:rPr>
          <w:rFonts w:ascii="Times New Roman" w:hAnsi="Times New Roman" w:cs="Times New Roman"/>
          <w:sz w:val="24"/>
          <w:szCs w:val="24"/>
          <w:lang w:val="lv-LV"/>
        </w:rPr>
        <w:t xml:space="preserve"> ir apstiprināta </w:t>
      </w:r>
      <w:r w:rsidR="00E81EEE" w:rsidRPr="000E778A">
        <w:rPr>
          <w:rFonts w:ascii="Times New Roman" w:hAnsi="Times New Roman" w:cs="Times New Roman"/>
          <w:sz w:val="24"/>
          <w:szCs w:val="24"/>
          <w:lang w:val="lv-LV"/>
        </w:rPr>
        <w:t xml:space="preserve"> </w:t>
      </w:r>
      <w:r w:rsidR="000E778A">
        <w:rPr>
          <w:rFonts w:ascii="Times New Roman" w:hAnsi="Times New Roman" w:cs="Times New Roman"/>
          <w:sz w:val="24"/>
          <w:szCs w:val="24"/>
          <w:lang w:val="lv-LV"/>
        </w:rPr>
        <w:t xml:space="preserve">pašvaldības </w:t>
      </w:r>
      <w:r w:rsidR="006A4E92" w:rsidRPr="000E778A">
        <w:rPr>
          <w:rFonts w:ascii="Times New Roman" w:hAnsi="Times New Roman" w:cs="Times New Roman"/>
          <w:sz w:val="24"/>
          <w:szCs w:val="24"/>
          <w:lang w:val="lv-LV"/>
        </w:rPr>
        <w:t>attīstības programma</w:t>
      </w:r>
      <w:r w:rsidR="006079DF">
        <w:rPr>
          <w:rFonts w:ascii="Times New Roman" w:hAnsi="Times New Roman" w:cs="Times New Roman"/>
          <w:sz w:val="24"/>
          <w:szCs w:val="24"/>
          <w:lang w:val="lv-LV"/>
        </w:rPr>
        <w:t xml:space="preserve"> un</w:t>
      </w:r>
      <w:r w:rsidR="006A4E92" w:rsidRPr="000E778A">
        <w:rPr>
          <w:rFonts w:ascii="Times New Roman" w:hAnsi="Times New Roman" w:cs="Times New Roman"/>
          <w:sz w:val="24"/>
          <w:szCs w:val="24"/>
          <w:lang w:val="lv-LV"/>
        </w:rPr>
        <w:t xml:space="preserve"> ieguldījumus plāno objektā, kas ir iekļauts pašvaldības investīciju plānā.</w:t>
      </w:r>
    </w:p>
    <w:p w:rsidR="009D2728" w:rsidRPr="005B641C" w:rsidRDefault="00B94F0D" w:rsidP="005D0E1E">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FC6823">
        <w:rPr>
          <w:rFonts w:ascii="Times New Roman" w:hAnsi="Times New Roman" w:cs="Times New Roman"/>
          <w:sz w:val="24"/>
          <w:szCs w:val="24"/>
          <w:lang w:val="lv-LV"/>
        </w:rPr>
        <w:t>Mērķdotācijas piešķir šād</w:t>
      </w:r>
      <w:r w:rsidR="003D1114">
        <w:rPr>
          <w:rFonts w:ascii="Times New Roman" w:hAnsi="Times New Roman" w:cs="Times New Roman"/>
          <w:sz w:val="24"/>
          <w:szCs w:val="24"/>
          <w:lang w:val="lv-LV"/>
        </w:rPr>
        <w:t>ā</w:t>
      </w:r>
      <w:r w:rsidR="00143291" w:rsidRPr="00FC6823">
        <w:rPr>
          <w:rFonts w:ascii="Times New Roman" w:hAnsi="Times New Roman" w:cs="Times New Roman"/>
          <w:sz w:val="24"/>
          <w:szCs w:val="24"/>
          <w:lang w:val="lv-LV"/>
        </w:rPr>
        <w:t xml:space="preserve">m </w:t>
      </w:r>
      <w:r w:rsidR="00143291" w:rsidRPr="005B641C">
        <w:rPr>
          <w:rFonts w:ascii="Times New Roman" w:hAnsi="Times New Roman" w:cs="Times New Roman"/>
          <w:sz w:val="24"/>
          <w:szCs w:val="24"/>
          <w:lang w:val="lv-LV"/>
        </w:rPr>
        <w:t>prioritātēm un atbalstāmajām jom</w:t>
      </w:r>
      <w:r w:rsidR="003D1114" w:rsidRPr="005B641C">
        <w:rPr>
          <w:rFonts w:ascii="Times New Roman" w:hAnsi="Times New Roman" w:cs="Times New Roman"/>
          <w:sz w:val="24"/>
          <w:szCs w:val="24"/>
          <w:lang w:val="lv-LV"/>
        </w:rPr>
        <w:t>ā</w:t>
      </w:r>
      <w:r w:rsidR="00143291" w:rsidRPr="005B641C">
        <w:rPr>
          <w:rFonts w:ascii="Times New Roman" w:hAnsi="Times New Roman" w:cs="Times New Roman"/>
          <w:sz w:val="24"/>
          <w:szCs w:val="24"/>
          <w:lang w:val="lv-LV"/>
        </w:rPr>
        <w:t>m</w:t>
      </w:r>
      <w:r w:rsidRPr="005B641C">
        <w:rPr>
          <w:rFonts w:ascii="Times New Roman" w:hAnsi="Times New Roman" w:cs="Times New Roman"/>
          <w:sz w:val="24"/>
          <w:szCs w:val="24"/>
          <w:lang w:val="lv-LV"/>
        </w:rPr>
        <w:t>:</w:t>
      </w:r>
    </w:p>
    <w:p w:rsidR="005D0E1E" w:rsidRPr="005B641C" w:rsidRDefault="005D0E1E" w:rsidP="005D0E1E">
      <w:pPr>
        <w:pStyle w:val="ListParagraph"/>
        <w:numPr>
          <w:ilvl w:val="1"/>
          <w:numId w:val="2"/>
        </w:numPr>
        <w:spacing w:before="120" w:after="120"/>
        <w:ind w:left="851" w:firstLine="0"/>
        <w:contextualSpacing w:val="0"/>
        <w:rPr>
          <w:rFonts w:ascii="Times New Roman" w:hAnsi="Times New Roman" w:cs="Times New Roman"/>
          <w:sz w:val="24"/>
          <w:szCs w:val="24"/>
          <w:lang w:val="lv-LV"/>
        </w:rPr>
      </w:pPr>
      <w:r w:rsidRPr="005B641C">
        <w:rPr>
          <w:rFonts w:ascii="Times New Roman" w:hAnsi="Times New Roman" w:cs="Times New Roman"/>
          <w:sz w:val="24"/>
          <w:szCs w:val="24"/>
          <w:lang w:val="lv-LV"/>
        </w:rPr>
        <w:t>pašvaldību infrastruktūras attīstībai ekonomisko aktivitāšu veicināšanai:</w:t>
      </w:r>
    </w:p>
    <w:p w:rsidR="005D0E1E" w:rsidRPr="005B641C" w:rsidRDefault="00570E74" w:rsidP="005D0E1E">
      <w:pPr>
        <w:pStyle w:val="ListParagraph"/>
        <w:numPr>
          <w:ilvl w:val="2"/>
          <w:numId w:val="2"/>
        </w:numPr>
        <w:spacing w:before="120" w:after="120"/>
        <w:ind w:left="2127" w:hanging="709"/>
        <w:contextualSpacing w:val="0"/>
        <w:rPr>
          <w:rFonts w:ascii="Times New Roman" w:hAnsi="Times New Roman" w:cs="Times New Roman"/>
          <w:sz w:val="24"/>
          <w:szCs w:val="24"/>
          <w:lang w:val="lv-LV"/>
        </w:rPr>
      </w:pPr>
      <w:r w:rsidRPr="005B641C">
        <w:rPr>
          <w:rFonts w:ascii="Times New Roman" w:hAnsi="Times New Roman" w:cs="Times New Roman"/>
          <w:sz w:val="24"/>
          <w:szCs w:val="24"/>
          <w:lang w:val="lv-LV"/>
        </w:rPr>
        <w:t>pašvaldības īpašumā esošas teritorijas sakārtošanai</w:t>
      </w:r>
      <w:r w:rsidR="005D0E1E" w:rsidRPr="005B641C">
        <w:rPr>
          <w:rFonts w:ascii="Times New Roman" w:hAnsi="Times New Roman" w:cs="Times New Roman"/>
          <w:sz w:val="24"/>
          <w:szCs w:val="24"/>
          <w:lang w:val="lv-LV"/>
        </w:rPr>
        <w:t>;</w:t>
      </w:r>
    </w:p>
    <w:p w:rsidR="005D0E1E" w:rsidRPr="00C55FA9" w:rsidRDefault="005D0E1E" w:rsidP="005D0E1E">
      <w:pPr>
        <w:pStyle w:val="ListParagraph"/>
        <w:numPr>
          <w:ilvl w:val="2"/>
          <w:numId w:val="2"/>
        </w:numPr>
        <w:spacing w:before="120" w:after="120"/>
        <w:ind w:left="2127" w:hanging="709"/>
        <w:contextualSpacing w:val="0"/>
        <w:rPr>
          <w:rFonts w:ascii="Times New Roman" w:hAnsi="Times New Roman" w:cs="Times New Roman"/>
          <w:bCs/>
          <w:sz w:val="24"/>
          <w:szCs w:val="24"/>
          <w:lang w:val="lv-LV"/>
        </w:rPr>
      </w:pPr>
      <w:r w:rsidRPr="00C55FA9">
        <w:rPr>
          <w:rFonts w:ascii="Times New Roman" w:hAnsi="Times New Roman" w:cs="Times New Roman"/>
          <w:bCs/>
          <w:sz w:val="24"/>
          <w:szCs w:val="24"/>
          <w:lang w:val="lv-LV"/>
        </w:rPr>
        <w:t>pievedceļiem,</w:t>
      </w:r>
      <w:r w:rsidR="00E7373A" w:rsidRPr="00C55FA9">
        <w:rPr>
          <w:rFonts w:ascii="Times New Roman" w:hAnsi="Times New Roman" w:cs="Times New Roman"/>
          <w:bCs/>
          <w:sz w:val="24"/>
          <w:szCs w:val="24"/>
          <w:lang w:val="lv-LV"/>
        </w:rPr>
        <w:t xml:space="preserve"> kā arī</w:t>
      </w:r>
      <w:r w:rsidRPr="00C55FA9">
        <w:rPr>
          <w:rFonts w:ascii="Times New Roman" w:hAnsi="Times New Roman" w:cs="Times New Roman"/>
          <w:bCs/>
          <w:sz w:val="24"/>
          <w:szCs w:val="24"/>
          <w:lang w:val="lv-LV"/>
        </w:rPr>
        <w:t xml:space="preserve"> ūdensapgāde</w:t>
      </w:r>
      <w:r w:rsidR="003201A1" w:rsidRPr="00C55FA9">
        <w:rPr>
          <w:rFonts w:ascii="Times New Roman" w:hAnsi="Times New Roman" w:cs="Times New Roman"/>
          <w:bCs/>
          <w:sz w:val="24"/>
          <w:szCs w:val="24"/>
          <w:lang w:val="lv-LV"/>
        </w:rPr>
        <w:t>s</w:t>
      </w:r>
      <w:r w:rsidRPr="00C55FA9">
        <w:rPr>
          <w:rFonts w:ascii="Times New Roman" w:hAnsi="Times New Roman" w:cs="Times New Roman"/>
          <w:bCs/>
          <w:sz w:val="24"/>
          <w:szCs w:val="24"/>
          <w:lang w:val="lv-LV"/>
        </w:rPr>
        <w:t>, siltumapgāde</w:t>
      </w:r>
      <w:r w:rsidR="003201A1" w:rsidRPr="00C55FA9">
        <w:rPr>
          <w:rFonts w:ascii="Times New Roman" w:hAnsi="Times New Roman" w:cs="Times New Roman"/>
          <w:bCs/>
          <w:sz w:val="24"/>
          <w:szCs w:val="24"/>
          <w:lang w:val="lv-LV"/>
        </w:rPr>
        <w:t>s</w:t>
      </w:r>
      <w:r w:rsidRPr="00C55FA9">
        <w:rPr>
          <w:rFonts w:ascii="Times New Roman" w:hAnsi="Times New Roman" w:cs="Times New Roman"/>
          <w:bCs/>
          <w:sz w:val="24"/>
          <w:szCs w:val="24"/>
          <w:lang w:val="lv-LV"/>
        </w:rPr>
        <w:t xml:space="preserve"> un citām komunikācijām</w:t>
      </w:r>
      <w:r w:rsidR="006B19B4" w:rsidRPr="00C55FA9">
        <w:rPr>
          <w:rFonts w:ascii="Times New Roman" w:hAnsi="Times New Roman" w:cs="Times New Roman"/>
          <w:bCs/>
          <w:kern w:val="36"/>
          <w:sz w:val="24"/>
          <w:szCs w:val="24"/>
          <w:lang w:val="lv-LV"/>
        </w:rPr>
        <w:t xml:space="preserve">, kas ved uz esošajām ražošanas teritorijām, </w:t>
      </w:r>
      <w:r w:rsidRPr="00C55FA9">
        <w:rPr>
          <w:rFonts w:ascii="Times New Roman" w:hAnsi="Times New Roman" w:cs="Times New Roman"/>
          <w:bCs/>
          <w:sz w:val="24"/>
          <w:szCs w:val="24"/>
          <w:lang w:val="lv-LV"/>
        </w:rPr>
        <w:t>sabiedrisko pakalpojumu sniegšanai;</w:t>
      </w:r>
    </w:p>
    <w:p w:rsidR="005D0E1E" w:rsidRDefault="005D0E1E" w:rsidP="005D0E1E">
      <w:pPr>
        <w:pStyle w:val="ListParagraph"/>
        <w:numPr>
          <w:ilvl w:val="1"/>
          <w:numId w:val="2"/>
        </w:numPr>
        <w:spacing w:before="120" w:after="120"/>
        <w:ind w:left="851" w:firstLine="0"/>
        <w:contextualSpacing w:val="0"/>
        <w:rPr>
          <w:rFonts w:ascii="Times New Roman" w:hAnsi="Times New Roman" w:cs="Times New Roman"/>
          <w:sz w:val="24"/>
          <w:szCs w:val="24"/>
          <w:lang w:val="lv-LV"/>
        </w:rPr>
      </w:pPr>
      <w:r w:rsidRPr="00825579">
        <w:rPr>
          <w:rFonts w:ascii="Times New Roman" w:hAnsi="Times New Roman" w:cs="Times New Roman"/>
          <w:sz w:val="24"/>
          <w:szCs w:val="24"/>
          <w:lang w:val="lv-LV"/>
        </w:rPr>
        <w:lastRenderedPageBreak/>
        <w:t>pašvaldību pakalpojumu uzlabošanai, samazinot uzturēšanas vai pakalpojumu sniegšanas izmaksas:</w:t>
      </w:r>
    </w:p>
    <w:p w:rsidR="005B2193" w:rsidRPr="00E7373A" w:rsidRDefault="005D0E1E" w:rsidP="00D4449C">
      <w:pPr>
        <w:pStyle w:val="ListParagraph"/>
        <w:numPr>
          <w:ilvl w:val="2"/>
          <w:numId w:val="2"/>
        </w:numPr>
        <w:spacing w:before="120" w:after="120"/>
        <w:ind w:left="1560" w:hanging="567"/>
        <w:contextualSpacing w:val="0"/>
        <w:rPr>
          <w:rFonts w:ascii="Times New Roman" w:hAnsi="Times New Roman" w:cs="Times New Roman"/>
          <w:sz w:val="24"/>
          <w:szCs w:val="24"/>
          <w:lang w:val="lv-LV"/>
        </w:rPr>
      </w:pPr>
      <w:r w:rsidRPr="00E7373A">
        <w:rPr>
          <w:rFonts w:ascii="Times New Roman" w:hAnsi="Times New Roman" w:cs="Times New Roman"/>
          <w:sz w:val="24"/>
          <w:szCs w:val="24"/>
          <w:lang w:val="lv-LV"/>
        </w:rPr>
        <w:t>siltumapgādes infrastruktūras atjaunošanai vai attīstībai</w:t>
      </w:r>
      <w:r w:rsidR="001F46C5" w:rsidRPr="00E7373A">
        <w:rPr>
          <w:rFonts w:ascii="Times New Roman" w:hAnsi="Times New Roman" w:cs="Times New Roman"/>
          <w:sz w:val="24"/>
          <w:szCs w:val="24"/>
          <w:lang w:val="lv-LV"/>
        </w:rPr>
        <w:t xml:space="preserve">, izņemot </w:t>
      </w:r>
      <w:r w:rsidR="003201A1" w:rsidRPr="00E7373A">
        <w:rPr>
          <w:rFonts w:ascii="Times New Roman" w:hAnsi="Times New Roman" w:cs="Times New Roman"/>
          <w:iCs/>
          <w:sz w:val="24"/>
          <w:szCs w:val="24"/>
          <w:lang w:val="lv-LV"/>
        </w:rPr>
        <w:t>koģenerācijas elektrostacijas un</w:t>
      </w:r>
      <w:r w:rsidR="003201A1" w:rsidRPr="00E7373A">
        <w:rPr>
          <w:rFonts w:ascii="Times New Roman" w:hAnsi="Times New Roman" w:cs="Times New Roman"/>
          <w:sz w:val="24"/>
          <w:szCs w:val="24"/>
          <w:lang w:val="lv-LV"/>
        </w:rPr>
        <w:t xml:space="preserve"> </w:t>
      </w:r>
      <w:r w:rsidR="001F46C5" w:rsidRPr="00E7373A">
        <w:rPr>
          <w:rFonts w:ascii="Times New Roman" w:hAnsi="Times New Roman" w:cs="Times New Roman"/>
          <w:sz w:val="24"/>
          <w:szCs w:val="24"/>
          <w:lang w:val="lv-LV"/>
        </w:rPr>
        <w:t>siltumenerģijas</w:t>
      </w:r>
      <w:r w:rsidR="00302F1A" w:rsidRPr="00E7373A">
        <w:rPr>
          <w:rFonts w:ascii="Times New Roman" w:hAnsi="Times New Roman" w:cs="Times New Roman"/>
          <w:sz w:val="24"/>
          <w:szCs w:val="24"/>
          <w:lang w:val="lv-LV"/>
        </w:rPr>
        <w:t xml:space="preserve"> ražošanas</w:t>
      </w:r>
      <w:r w:rsidR="001F46C5" w:rsidRPr="00E7373A">
        <w:rPr>
          <w:rFonts w:ascii="Times New Roman" w:hAnsi="Times New Roman" w:cs="Times New Roman"/>
          <w:sz w:val="24"/>
          <w:szCs w:val="24"/>
          <w:lang w:val="lv-LV"/>
        </w:rPr>
        <w:t xml:space="preserve"> iekārtu</w:t>
      </w:r>
      <w:r w:rsidR="00302F1A" w:rsidRPr="00E7373A">
        <w:rPr>
          <w:rFonts w:ascii="Times New Roman" w:hAnsi="Times New Roman" w:cs="Times New Roman"/>
          <w:sz w:val="24"/>
          <w:szCs w:val="24"/>
          <w:lang w:val="lv-LV"/>
        </w:rPr>
        <w:t>, kas darbojas ar fosilo</w:t>
      </w:r>
      <w:r w:rsidR="001F46C5" w:rsidRPr="00E7373A">
        <w:rPr>
          <w:rFonts w:ascii="Times New Roman" w:hAnsi="Times New Roman" w:cs="Times New Roman"/>
          <w:sz w:val="24"/>
          <w:szCs w:val="24"/>
          <w:lang w:val="lv-LV"/>
        </w:rPr>
        <w:t xml:space="preserve"> kurinām</w:t>
      </w:r>
      <w:r w:rsidR="00302F1A" w:rsidRPr="00E7373A">
        <w:rPr>
          <w:rFonts w:ascii="Times New Roman" w:hAnsi="Times New Roman" w:cs="Times New Roman"/>
          <w:sz w:val="24"/>
          <w:szCs w:val="24"/>
          <w:lang w:val="lv-LV"/>
        </w:rPr>
        <w:t>o</w:t>
      </w:r>
      <w:r w:rsidR="001F46C5" w:rsidRPr="00E7373A">
        <w:rPr>
          <w:rFonts w:ascii="Times New Roman" w:hAnsi="Times New Roman" w:cs="Times New Roman"/>
          <w:sz w:val="24"/>
          <w:szCs w:val="24"/>
          <w:lang w:val="lv-LV"/>
        </w:rPr>
        <w:t>, iegādei un uzstādīšanai;</w:t>
      </w:r>
    </w:p>
    <w:p w:rsidR="005D0E1E" w:rsidRPr="005B2193" w:rsidRDefault="005D0E1E" w:rsidP="00D4449C">
      <w:pPr>
        <w:pStyle w:val="ListParagraph"/>
        <w:numPr>
          <w:ilvl w:val="2"/>
          <w:numId w:val="2"/>
        </w:numPr>
        <w:spacing w:before="120" w:after="120"/>
        <w:ind w:left="1560" w:hanging="567"/>
        <w:contextualSpacing w:val="0"/>
        <w:rPr>
          <w:rFonts w:ascii="Times New Roman" w:hAnsi="Times New Roman" w:cs="Times New Roman"/>
          <w:sz w:val="24"/>
          <w:szCs w:val="24"/>
          <w:lang w:val="lv-LV"/>
        </w:rPr>
      </w:pPr>
      <w:r w:rsidRPr="005B2193">
        <w:rPr>
          <w:rFonts w:ascii="Times New Roman" w:hAnsi="Times New Roman" w:cs="Times New Roman"/>
          <w:sz w:val="24"/>
          <w:szCs w:val="24"/>
          <w:lang w:val="lv-LV"/>
        </w:rPr>
        <w:t>ceļu un ielu infrastruktūras atjaunošanai vai attīstībai;</w:t>
      </w:r>
    </w:p>
    <w:p w:rsidR="005D0E1E" w:rsidRPr="00D4449C" w:rsidRDefault="005D0E1E" w:rsidP="00D4449C">
      <w:pPr>
        <w:pStyle w:val="ListParagraph"/>
        <w:numPr>
          <w:ilvl w:val="2"/>
          <w:numId w:val="2"/>
        </w:numPr>
        <w:spacing w:before="120" w:after="120"/>
        <w:ind w:left="1560" w:hanging="567"/>
        <w:contextualSpacing w:val="0"/>
        <w:rPr>
          <w:rFonts w:ascii="Times New Roman" w:hAnsi="Times New Roman" w:cs="Times New Roman"/>
          <w:sz w:val="24"/>
          <w:szCs w:val="24"/>
          <w:lang w:val="lv-LV"/>
        </w:rPr>
      </w:pPr>
      <w:r w:rsidRPr="00D4449C">
        <w:rPr>
          <w:rFonts w:ascii="Times New Roman" w:hAnsi="Times New Roman" w:cs="Times New Roman"/>
          <w:sz w:val="24"/>
          <w:szCs w:val="24"/>
          <w:lang w:val="lv-LV"/>
        </w:rPr>
        <w:t>sociālās aprūpes un sociālās rehabilitācijas iestāžu  infrastruktūras atjaunošanai vai attīstībai.</w:t>
      </w:r>
    </w:p>
    <w:p w:rsidR="00296229" w:rsidRPr="00825579" w:rsidRDefault="000F20B8" w:rsidP="005D0E1E">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825579">
        <w:rPr>
          <w:rFonts w:ascii="Times New Roman" w:hAnsi="Times New Roman" w:cs="Times New Roman"/>
          <w:sz w:val="24"/>
          <w:szCs w:val="24"/>
          <w:lang w:val="lv-LV"/>
        </w:rPr>
        <w:t>Mērķdotāciju iegulda objektā</w:t>
      </w:r>
      <w:r w:rsidR="009D2728" w:rsidRPr="00825579">
        <w:rPr>
          <w:rFonts w:ascii="Times New Roman" w:hAnsi="Times New Roman" w:cs="Times New Roman"/>
          <w:sz w:val="24"/>
          <w:szCs w:val="24"/>
          <w:lang w:val="lv-LV"/>
        </w:rPr>
        <w:t>, kas ir pašvaldības īpašumā vai mērķdotācijas sa</w:t>
      </w:r>
      <w:r w:rsidRPr="00825579">
        <w:rPr>
          <w:rFonts w:ascii="Times New Roman" w:hAnsi="Times New Roman" w:cs="Times New Roman"/>
          <w:sz w:val="24"/>
          <w:szCs w:val="24"/>
          <w:lang w:val="lv-LV"/>
        </w:rPr>
        <w:t>ņemšanas brīdī ir nomā (no citas pašvaldības vai valsts institūcijas</w:t>
      </w:r>
      <w:r w:rsidR="00960B1C">
        <w:rPr>
          <w:rFonts w:ascii="Times New Roman" w:hAnsi="Times New Roman" w:cs="Times New Roman"/>
          <w:sz w:val="24"/>
          <w:szCs w:val="24"/>
          <w:lang w:val="lv-LV"/>
        </w:rPr>
        <w:t>) vismaz uz turpmākajiem 1</w:t>
      </w:r>
      <w:r w:rsidR="009D2728" w:rsidRPr="00825579">
        <w:rPr>
          <w:rFonts w:ascii="Times New Roman" w:hAnsi="Times New Roman" w:cs="Times New Roman"/>
          <w:sz w:val="24"/>
          <w:szCs w:val="24"/>
          <w:lang w:val="lv-LV"/>
        </w:rPr>
        <w:t>0 gadiem, ja pašvaldības nomas tiesības ir nostiprinātas zemesgrāmatā</w:t>
      </w:r>
      <w:r w:rsidR="006D4C99" w:rsidRPr="00825579">
        <w:rPr>
          <w:rFonts w:ascii="Times New Roman" w:hAnsi="Times New Roman" w:cs="Times New Roman"/>
          <w:sz w:val="24"/>
          <w:szCs w:val="24"/>
          <w:lang w:val="lv-LV"/>
        </w:rPr>
        <w:t>.</w:t>
      </w:r>
    </w:p>
    <w:p w:rsidR="00C304E5" w:rsidRPr="00C304E5" w:rsidRDefault="00C304E5" w:rsidP="00C304E5">
      <w:pPr>
        <w:pStyle w:val="ListParagraph"/>
        <w:numPr>
          <w:ilvl w:val="0"/>
          <w:numId w:val="2"/>
        </w:numPr>
        <w:spacing w:before="120" w:after="120"/>
        <w:ind w:left="426" w:hanging="426"/>
        <w:contextualSpacing w:val="0"/>
        <w:rPr>
          <w:rFonts w:ascii="Times New Roman" w:hAnsi="Times New Roman" w:cs="Times New Roman"/>
          <w:sz w:val="24"/>
          <w:szCs w:val="24"/>
          <w:lang w:val="lv-LV"/>
        </w:rPr>
      </w:pPr>
      <w:bookmarkStart w:id="0" w:name="OLE_LINK1"/>
      <w:bookmarkStart w:id="1" w:name="OLE_LINK2"/>
      <w:r w:rsidRPr="00C304E5">
        <w:rPr>
          <w:rFonts w:ascii="Times New Roman" w:hAnsi="Times New Roman" w:cs="Times New Roman"/>
          <w:sz w:val="24"/>
          <w:szCs w:val="24"/>
          <w:lang w:val="lv-LV"/>
        </w:rPr>
        <w:t xml:space="preserve">Projekta īstenošanas termiņš nedrīkst pārsniegt 30 mēnešus, bet ne ilgāk kā līdz trešā projekta īstenošanas gada 31.oktobrim. </w:t>
      </w:r>
    </w:p>
    <w:bookmarkEnd w:id="0"/>
    <w:bookmarkEnd w:id="1"/>
    <w:p w:rsidR="00143126" w:rsidRDefault="00DD646E" w:rsidP="005D0E1E">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6F6B63">
        <w:rPr>
          <w:rFonts w:ascii="Times New Roman" w:hAnsi="Times New Roman" w:cs="Times New Roman"/>
          <w:sz w:val="24"/>
          <w:szCs w:val="24"/>
          <w:lang w:val="lv-LV"/>
        </w:rPr>
        <w:t>Viena p</w:t>
      </w:r>
      <w:r w:rsidR="00143126" w:rsidRPr="006F6B63">
        <w:rPr>
          <w:rFonts w:ascii="Times New Roman" w:hAnsi="Times New Roman" w:cs="Times New Roman"/>
          <w:sz w:val="24"/>
          <w:szCs w:val="24"/>
          <w:lang w:val="lv-LV"/>
        </w:rPr>
        <w:t>rojekta</w:t>
      </w:r>
      <w:r w:rsidRPr="006F6B63">
        <w:rPr>
          <w:rFonts w:ascii="Times New Roman" w:hAnsi="Times New Roman" w:cs="Times New Roman"/>
          <w:sz w:val="24"/>
          <w:szCs w:val="24"/>
          <w:lang w:val="lv-LV"/>
        </w:rPr>
        <w:t xml:space="preserve"> īstenošanai</w:t>
      </w:r>
      <w:r w:rsidR="00143126" w:rsidRPr="006F6B63">
        <w:rPr>
          <w:rFonts w:ascii="Times New Roman" w:hAnsi="Times New Roman" w:cs="Times New Roman"/>
          <w:sz w:val="24"/>
          <w:szCs w:val="24"/>
          <w:lang w:val="lv-LV"/>
        </w:rPr>
        <w:t xml:space="preserve"> </w:t>
      </w:r>
      <w:r w:rsidRPr="006F6B63">
        <w:rPr>
          <w:rFonts w:ascii="Times New Roman" w:hAnsi="Times New Roman" w:cs="Times New Roman"/>
          <w:sz w:val="24"/>
          <w:szCs w:val="24"/>
          <w:lang w:val="lv-LV"/>
        </w:rPr>
        <w:t xml:space="preserve">pieejamais </w:t>
      </w:r>
      <w:r w:rsidR="007A4F50" w:rsidRPr="006F6B63">
        <w:rPr>
          <w:rFonts w:ascii="Times New Roman" w:hAnsi="Times New Roman" w:cs="Times New Roman"/>
          <w:sz w:val="24"/>
          <w:szCs w:val="24"/>
          <w:lang w:val="lv-LV"/>
        </w:rPr>
        <w:t>minimālais</w:t>
      </w:r>
      <w:r w:rsidRPr="006F6B63">
        <w:rPr>
          <w:rFonts w:ascii="Times New Roman" w:hAnsi="Times New Roman" w:cs="Times New Roman"/>
          <w:sz w:val="24"/>
          <w:szCs w:val="24"/>
          <w:lang w:val="lv-LV"/>
        </w:rPr>
        <w:t xml:space="preserve"> mērķdotācijas apmērs </w:t>
      </w:r>
      <w:r w:rsidR="000F20B8" w:rsidRPr="006F6B63">
        <w:rPr>
          <w:rFonts w:ascii="Times New Roman" w:hAnsi="Times New Roman" w:cs="Times New Roman"/>
          <w:sz w:val="24"/>
          <w:szCs w:val="24"/>
          <w:lang w:val="lv-LV"/>
        </w:rPr>
        <w:t>ir 100 000 latu un</w:t>
      </w:r>
      <w:r w:rsidR="00BB4AE8" w:rsidRPr="006F6B63">
        <w:rPr>
          <w:rFonts w:ascii="Times New Roman" w:hAnsi="Times New Roman" w:cs="Times New Roman"/>
          <w:sz w:val="24"/>
          <w:szCs w:val="24"/>
          <w:lang w:val="lv-LV"/>
        </w:rPr>
        <w:t xml:space="preserve"> </w:t>
      </w:r>
      <w:r w:rsidRPr="006F6B63">
        <w:rPr>
          <w:rFonts w:ascii="Times New Roman" w:hAnsi="Times New Roman" w:cs="Times New Roman"/>
          <w:sz w:val="24"/>
          <w:szCs w:val="24"/>
          <w:lang w:val="lv-LV"/>
        </w:rPr>
        <w:t>maksimālais</w:t>
      </w:r>
      <w:r w:rsidRPr="005D0E1E">
        <w:rPr>
          <w:rFonts w:ascii="Times New Roman" w:hAnsi="Times New Roman" w:cs="Times New Roman"/>
          <w:sz w:val="24"/>
          <w:szCs w:val="24"/>
          <w:lang w:val="lv-LV"/>
        </w:rPr>
        <w:t xml:space="preserve"> </w:t>
      </w:r>
      <w:r w:rsidR="00933FAD" w:rsidRPr="005D0E1E">
        <w:rPr>
          <w:rFonts w:ascii="Times New Roman" w:hAnsi="Times New Roman" w:cs="Times New Roman"/>
          <w:sz w:val="24"/>
          <w:szCs w:val="24"/>
          <w:lang w:val="lv-LV"/>
        </w:rPr>
        <w:t>mērķdotācijas</w:t>
      </w:r>
      <w:r w:rsidR="00143126" w:rsidRPr="005D0E1E">
        <w:rPr>
          <w:rFonts w:ascii="Times New Roman" w:hAnsi="Times New Roman" w:cs="Times New Roman"/>
          <w:sz w:val="24"/>
          <w:szCs w:val="24"/>
          <w:lang w:val="lv-LV"/>
        </w:rPr>
        <w:t xml:space="preserve"> apmērs ir </w:t>
      </w:r>
      <w:r w:rsidR="004B789A" w:rsidRPr="005D0E1E">
        <w:rPr>
          <w:rFonts w:ascii="Times New Roman" w:hAnsi="Times New Roman" w:cs="Times New Roman"/>
          <w:sz w:val="24"/>
          <w:szCs w:val="24"/>
          <w:lang w:val="lv-LV"/>
        </w:rPr>
        <w:t>1</w:t>
      </w:r>
      <w:r w:rsidR="00143126" w:rsidRPr="005D0E1E">
        <w:rPr>
          <w:rFonts w:ascii="Times New Roman" w:hAnsi="Times New Roman" w:cs="Times New Roman"/>
          <w:sz w:val="24"/>
          <w:szCs w:val="24"/>
          <w:lang w:val="lv-LV"/>
        </w:rPr>
        <w:t> 000 000 latu.</w:t>
      </w:r>
    </w:p>
    <w:p w:rsidR="00050C97" w:rsidRPr="0094206C" w:rsidRDefault="00050C97" w:rsidP="005D0E1E">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94206C">
        <w:rPr>
          <w:rFonts w:ascii="Times New Roman" w:hAnsi="Times New Roman" w:cs="Times New Roman"/>
          <w:sz w:val="24"/>
          <w:szCs w:val="24"/>
          <w:lang w:val="lv-LV"/>
        </w:rPr>
        <w:t>Mērķdotācijas</w:t>
      </w:r>
      <w:r w:rsidR="00A6693E">
        <w:rPr>
          <w:rFonts w:ascii="Times New Roman" w:hAnsi="Times New Roman" w:cs="Times New Roman"/>
          <w:sz w:val="24"/>
          <w:szCs w:val="24"/>
          <w:lang w:val="lv-LV"/>
        </w:rPr>
        <w:t xml:space="preserve"> maksimālais pieļaujamais</w:t>
      </w:r>
      <w:r w:rsidRPr="0094206C">
        <w:rPr>
          <w:rFonts w:ascii="Times New Roman" w:hAnsi="Times New Roman" w:cs="Times New Roman"/>
          <w:sz w:val="24"/>
          <w:szCs w:val="24"/>
          <w:lang w:val="lv-LV"/>
        </w:rPr>
        <w:t xml:space="preserve"> </w:t>
      </w:r>
      <w:r w:rsidR="00A6693E">
        <w:rPr>
          <w:rFonts w:ascii="Times New Roman" w:hAnsi="Times New Roman" w:cs="Times New Roman"/>
          <w:sz w:val="24"/>
          <w:szCs w:val="24"/>
          <w:lang w:val="lv-LV"/>
        </w:rPr>
        <w:t>līdz</w:t>
      </w:r>
      <w:r w:rsidRPr="0094206C">
        <w:rPr>
          <w:rFonts w:ascii="Times New Roman" w:hAnsi="Times New Roman" w:cs="Times New Roman"/>
          <w:sz w:val="24"/>
          <w:szCs w:val="24"/>
          <w:lang w:val="lv-LV"/>
        </w:rPr>
        <w:t>finansējum</w:t>
      </w:r>
      <w:r w:rsidR="00A6693E">
        <w:rPr>
          <w:rFonts w:ascii="Times New Roman" w:hAnsi="Times New Roman" w:cs="Times New Roman"/>
          <w:sz w:val="24"/>
          <w:szCs w:val="24"/>
          <w:lang w:val="lv-LV"/>
        </w:rPr>
        <w:t xml:space="preserve">a </w:t>
      </w:r>
      <w:r w:rsidR="00A6693E" w:rsidRPr="00E32271">
        <w:rPr>
          <w:rFonts w:ascii="Times New Roman" w:hAnsi="Times New Roman" w:cs="Times New Roman"/>
          <w:sz w:val="24"/>
          <w:szCs w:val="24"/>
          <w:lang w:val="lv-LV"/>
        </w:rPr>
        <w:t>apmērs ir</w:t>
      </w:r>
      <w:r w:rsidRPr="00E32271">
        <w:rPr>
          <w:rFonts w:ascii="Times New Roman" w:hAnsi="Times New Roman" w:cs="Times New Roman"/>
          <w:sz w:val="24"/>
          <w:szCs w:val="24"/>
          <w:lang w:val="lv-LV"/>
        </w:rPr>
        <w:t xml:space="preserve"> </w:t>
      </w:r>
      <w:r w:rsidR="00F3042F" w:rsidRPr="00E32271">
        <w:rPr>
          <w:rFonts w:ascii="Times New Roman" w:hAnsi="Times New Roman" w:cs="Times New Roman"/>
          <w:sz w:val="24"/>
          <w:szCs w:val="24"/>
          <w:lang w:val="lv-LV"/>
        </w:rPr>
        <w:t>7</w:t>
      </w:r>
      <w:r w:rsidR="00A6693E" w:rsidRPr="00E32271">
        <w:rPr>
          <w:rFonts w:ascii="Times New Roman" w:hAnsi="Times New Roman" w:cs="Times New Roman"/>
          <w:sz w:val="24"/>
          <w:szCs w:val="24"/>
          <w:lang w:val="lv-LV"/>
        </w:rPr>
        <w:t>0 procenti</w:t>
      </w:r>
      <w:r w:rsidRPr="00E32271">
        <w:rPr>
          <w:rFonts w:ascii="Times New Roman" w:hAnsi="Times New Roman" w:cs="Times New Roman"/>
          <w:sz w:val="24"/>
          <w:szCs w:val="24"/>
          <w:lang w:val="lv-LV"/>
        </w:rPr>
        <w:t xml:space="preserve"> no projekta kopējām</w:t>
      </w:r>
      <w:r w:rsidR="0094206C" w:rsidRPr="00E32271">
        <w:rPr>
          <w:rFonts w:ascii="Times New Roman" w:hAnsi="Times New Roman" w:cs="Times New Roman"/>
          <w:sz w:val="24"/>
          <w:szCs w:val="24"/>
          <w:lang w:val="lv-LV"/>
        </w:rPr>
        <w:t xml:space="preserve"> attiecināmajām izmaksām</w:t>
      </w:r>
      <w:r w:rsidR="00A6693E" w:rsidRPr="00E32271">
        <w:rPr>
          <w:rFonts w:ascii="Times New Roman" w:hAnsi="Times New Roman" w:cs="Times New Roman"/>
          <w:sz w:val="24"/>
          <w:szCs w:val="24"/>
          <w:lang w:val="lv-LV"/>
        </w:rPr>
        <w:t xml:space="preserve"> un</w:t>
      </w:r>
      <w:r w:rsidR="0094206C" w:rsidRPr="00E32271">
        <w:rPr>
          <w:rFonts w:ascii="Times New Roman" w:hAnsi="Times New Roman" w:cs="Times New Roman"/>
          <w:sz w:val="24"/>
          <w:szCs w:val="24"/>
          <w:lang w:val="lv-LV"/>
        </w:rPr>
        <w:t xml:space="preserve"> p</w:t>
      </w:r>
      <w:r w:rsidRPr="00E32271">
        <w:rPr>
          <w:rFonts w:ascii="Times New Roman" w:hAnsi="Times New Roman" w:cs="Times New Roman"/>
          <w:sz w:val="24"/>
          <w:szCs w:val="24"/>
          <w:lang w:val="lv-LV"/>
        </w:rPr>
        <w:t xml:space="preserve">rojekta iesniedzēja līdzfinansējums nav mazāks par </w:t>
      </w:r>
      <w:r w:rsidR="00F3042F" w:rsidRPr="00E32271">
        <w:rPr>
          <w:rFonts w:ascii="Times New Roman" w:hAnsi="Times New Roman" w:cs="Times New Roman"/>
          <w:sz w:val="24"/>
          <w:szCs w:val="24"/>
          <w:lang w:val="lv-LV"/>
        </w:rPr>
        <w:t>3</w:t>
      </w:r>
      <w:r w:rsidR="00F97BE0" w:rsidRPr="00E32271">
        <w:rPr>
          <w:rFonts w:ascii="Times New Roman" w:hAnsi="Times New Roman" w:cs="Times New Roman"/>
          <w:sz w:val="24"/>
          <w:szCs w:val="24"/>
          <w:lang w:val="lv-LV"/>
        </w:rPr>
        <w:t>0</w:t>
      </w:r>
      <w:r w:rsidRPr="00E32271">
        <w:rPr>
          <w:rFonts w:ascii="Times New Roman" w:hAnsi="Times New Roman" w:cs="Times New Roman"/>
          <w:sz w:val="24"/>
          <w:szCs w:val="24"/>
          <w:lang w:val="lv-LV"/>
        </w:rPr>
        <w:t xml:space="preserve"> procentiem</w:t>
      </w:r>
      <w:r w:rsidR="0094206C" w:rsidRPr="00E32271">
        <w:rPr>
          <w:rFonts w:ascii="Times New Roman" w:hAnsi="Times New Roman" w:cs="Times New Roman"/>
          <w:sz w:val="24"/>
          <w:szCs w:val="24"/>
          <w:lang w:val="lv-LV"/>
        </w:rPr>
        <w:t xml:space="preserve"> </w:t>
      </w:r>
      <w:r w:rsidR="00F97BE0" w:rsidRPr="00E32271">
        <w:rPr>
          <w:rFonts w:ascii="Times New Roman" w:hAnsi="Times New Roman" w:cs="Times New Roman"/>
          <w:sz w:val="24"/>
          <w:szCs w:val="24"/>
          <w:lang w:val="lv-LV"/>
        </w:rPr>
        <w:t>no projekta kopējām attiecinām</w:t>
      </w:r>
      <w:r w:rsidR="0094206C" w:rsidRPr="00E32271">
        <w:rPr>
          <w:rFonts w:ascii="Times New Roman" w:hAnsi="Times New Roman" w:cs="Times New Roman"/>
          <w:sz w:val="24"/>
          <w:szCs w:val="24"/>
          <w:lang w:val="lv-LV"/>
        </w:rPr>
        <w:t>ām izmaksām</w:t>
      </w:r>
      <w:r w:rsidR="0094206C">
        <w:rPr>
          <w:rFonts w:ascii="Times New Roman" w:hAnsi="Times New Roman" w:cs="Times New Roman"/>
          <w:sz w:val="24"/>
          <w:szCs w:val="24"/>
          <w:lang w:val="lv-LV"/>
        </w:rPr>
        <w:t>.</w:t>
      </w:r>
    </w:p>
    <w:p w:rsidR="00AA798C" w:rsidRPr="009C4656" w:rsidRDefault="00AA798C" w:rsidP="00A84F2B">
      <w:pPr>
        <w:pStyle w:val="ListParagraph"/>
        <w:numPr>
          <w:ilvl w:val="0"/>
          <w:numId w:val="1"/>
        </w:numPr>
        <w:spacing w:before="120" w:after="120"/>
        <w:contextualSpacing w:val="0"/>
        <w:jc w:val="center"/>
        <w:rPr>
          <w:rFonts w:ascii="Times New Roman" w:hAnsi="Times New Roman" w:cs="Times New Roman"/>
          <w:b/>
          <w:sz w:val="24"/>
          <w:szCs w:val="24"/>
          <w:lang w:val="lv-LV"/>
        </w:rPr>
      </w:pPr>
      <w:r w:rsidRPr="009C4656">
        <w:rPr>
          <w:rFonts w:ascii="Times New Roman" w:hAnsi="Times New Roman" w:cs="Times New Roman"/>
          <w:b/>
          <w:sz w:val="24"/>
          <w:szCs w:val="24"/>
          <w:lang w:val="lv-LV"/>
        </w:rPr>
        <w:t>Projekta darbības un izmaksas</w:t>
      </w:r>
    </w:p>
    <w:p w:rsidR="00D954C2" w:rsidRPr="00D954C2" w:rsidRDefault="00D954C2" w:rsidP="00DD717A">
      <w:pPr>
        <w:pStyle w:val="ListParagraph"/>
        <w:numPr>
          <w:ilvl w:val="0"/>
          <w:numId w:val="2"/>
        </w:numPr>
        <w:spacing w:before="120" w:after="120"/>
        <w:ind w:left="709" w:hanging="709"/>
        <w:contextualSpacing w:val="0"/>
        <w:rPr>
          <w:rFonts w:ascii="Times New Roman" w:hAnsi="Times New Roman" w:cs="Times New Roman"/>
          <w:sz w:val="24"/>
          <w:szCs w:val="24"/>
          <w:lang w:val="lv-LV"/>
        </w:rPr>
      </w:pPr>
      <w:r w:rsidRPr="00D954C2">
        <w:rPr>
          <w:rFonts w:ascii="Times New Roman" w:hAnsi="Times New Roman" w:cs="Times New Roman"/>
          <w:sz w:val="24"/>
          <w:szCs w:val="24"/>
          <w:lang w:val="lv-LV"/>
        </w:rPr>
        <w:t xml:space="preserve">Izmaksas ir attiecināmas, ja tās: </w:t>
      </w:r>
    </w:p>
    <w:p w:rsidR="00D954C2" w:rsidRDefault="0089386E" w:rsidP="00DD717A">
      <w:pPr>
        <w:pStyle w:val="ListParagraph"/>
        <w:numPr>
          <w:ilvl w:val="1"/>
          <w:numId w:val="2"/>
        </w:numPr>
        <w:spacing w:before="120" w:after="120"/>
        <w:contextualSpacing w:val="0"/>
        <w:rPr>
          <w:rFonts w:ascii="Times New Roman" w:hAnsi="Times New Roman" w:cs="Times New Roman"/>
          <w:sz w:val="24"/>
          <w:szCs w:val="24"/>
          <w:lang w:val="lv-LV"/>
        </w:rPr>
      </w:pPr>
      <w:r w:rsidRPr="00080D55">
        <w:rPr>
          <w:rFonts w:ascii="Times New Roman" w:hAnsi="Times New Roman" w:cs="Times New Roman"/>
          <w:sz w:val="24"/>
          <w:szCs w:val="24"/>
          <w:lang w:val="lv-LV"/>
        </w:rPr>
        <w:t>atbil</w:t>
      </w:r>
      <w:r w:rsidR="00C94DFC" w:rsidRPr="00080D55">
        <w:rPr>
          <w:rFonts w:ascii="Times New Roman" w:hAnsi="Times New Roman" w:cs="Times New Roman"/>
          <w:sz w:val="24"/>
          <w:szCs w:val="24"/>
          <w:lang w:val="lv-LV"/>
        </w:rPr>
        <w:t>st šo noteikumu 14.punktā minētajā</w:t>
      </w:r>
      <w:r w:rsidRPr="00080D55">
        <w:rPr>
          <w:rFonts w:ascii="Times New Roman" w:hAnsi="Times New Roman" w:cs="Times New Roman"/>
          <w:sz w:val="24"/>
          <w:szCs w:val="24"/>
          <w:lang w:val="lv-LV"/>
        </w:rPr>
        <w:t>m izmaksām</w:t>
      </w:r>
      <w:r>
        <w:rPr>
          <w:rFonts w:ascii="Times New Roman" w:hAnsi="Times New Roman" w:cs="Times New Roman"/>
          <w:sz w:val="24"/>
          <w:szCs w:val="24"/>
          <w:lang w:val="lv-LV"/>
        </w:rPr>
        <w:t xml:space="preserve"> un </w:t>
      </w:r>
      <w:r w:rsidR="00DD717A">
        <w:rPr>
          <w:rFonts w:ascii="Times New Roman" w:hAnsi="Times New Roman" w:cs="Times New Roman"/>
          <w:sz w:val="24"/>
          <w:szCs w:val="24"/>
          <w:lang w:val="lv-LV"/>
        </w:rPr>
        <w:t>sekmē</w:t>
      </w:r>
      <w:r w:rsidR="00D954C2">
        <w:rPr>
          <w:rFonts w:ascii="Times New Roman" w:hAnsi="Times New Roman" w:cs="Times New Roman"/>
          <w:sz w:val="24"/>
          <w:szCs w:val="24"/>
          <w:lang w:val="lv-LV"/>
        </w:rPr>
        <w:t xml:space="preserve"> šo noteikumu 3</w:t>
      </w:r>
      <w:r w:rsidR="00D954C2" w:rsidRPr="00D954C2">
        <w:rPr>
          <w:rFonts w:ascii="Times New Roman" w:hAnsi="Times New Roman" w:cs="Times New Roman"/>
          <w:sz w:val="24"/>
          <w:szCs w:val="24"/>
          <w:lang w:val="lv-LV"/>
        </w:rPr>
        <w:t>.</w:t>
      </w:r>
      <w:r w:rsidR="00DD717A">
        <w:rPr>
          <w:rFonts w:ascii="Times New Roman" w:hAnsi="Times New Roman" w:cs="Times New Roman"/>
          <w:sz w:val="24"/>
          <w:szCs w:val="24"/>
          <w:lang w:val="lv-LV"/>
        </w:rPr>
        <w:t>punktā minētā mērķa sasniegšanu</w:t>
      </w:r>
      <w:r w:rsidR="00D954C2" w:rsidRPr="00D954C2">
        <w:rPr>
          <w:rFonts w:ascii="Times New Roman" w:hAnsi="Times New Roman" w:cs="Times New Roman"/>
          <w:sz w:val="24"/>
          <w:szCs w:val="24"/>
          <w:lang w:val="lv-LV"/>
        </w:rPr>
        <w:t xml:space="preserve">; </w:t>
      </w:r>
    </w:p>
    <w:p w:rsidR="00D954C2" w:rsidRDefault="00D954C2" w:rsidP="00DD717A">
      <w:pPr>
        <w:pStyle w:val="ListParagraph"/>
        <w:numPr>
          <w:ilvl w:val="1"/>
          <w:numId w:val="2"/>
        </w:numPr>
        <w:spacing w:before="120" w:after="120"/>
        <w:contextualSpacing w:val="0"/>
        <w:rPr>
          <w:rFonts w:ascii="Times New Roman" w:hAnsi="Times New Roman" w:cs="Times New Roman"/>
          <w:sz w:val="24"/>
          <w:szCs w:val="24"/>
          <w:lang w:val="lv-LV"/>
        </w:rPr>
      </w:pPr>
      <w:r w:rsidRPr="00D954C2">
        <w:rPr>
          <w:rFonts w:ascii="Times New Roman" w:hAnsi="Times New Roman" w:cs="Times New Roman"/>
          <w:sz w:val="24"/>
          <w:szCs w:val="24"/>
          <w:lang w:val="lv-LV"/>
        </w:rPr>
        <w:t>ir saistītas ar normatīvajos aktos par pašvaldību darbību noteiktajām autonomajām funkcijām un to izpildi;</w:t>
      </w:r>
    </w:p>
    <w:p w:rsidR="00D954C2" w:rsidRDefault="00D954C2" w:rsidP="00DD717A">
      <w:pPr>
        <w:pStyle w:val="ListParagraph"/>
        <w:numPr>
          <w:ilvl w:val="1"/>
          <w:numId w:val="2"/>
        </w:numPr>
        <w:spacing w:before="120" w:after="120"/>
        <w:contextualSpacing w:val="0"/>
        <w:rPr>
          <w:rFonts w:ascii="Times New Roman" w:hAnsi="Times New Roman" w:cs="Times New Roman"/>
          <w:sz w:val="24"/>
          <w:szCs w:val="24"/>
          <w:lang w:val="lv-LV"/>
        </w:rPr>
      </w:pPr>
      <w:r w:rsidRPr="00D954C2">
        <w:rPr>
          <w:rFonts w:ascii="Times New Roman" w:hAnsi="Times New Roman" w:cs="Times New Roman"/>
          <w:sz w:val="24"/>
          <w:szCs w:val="24"/>
          <w:lang w:val="lv-LV"/>
        </w:rPr>
        <w:t xml:space="preserve">atbilst drošas finanšu vadības principam, ko veido: </w:t>
      </w:r>
    </w:p>
    <w:p w:rsidR="00D954C2" w:rsidRPr="00AF7A36" w:rsidRDefault="00D954C2" w:rsidP="00DD717A">
      <w:pPr>
        <w:pStyle w:val="ListParagraph"/>
        <w:numPr>
          <w:ilvl w:val="2"/>
          <w:numId w:val="2"/>
        </w:numPr>
        <w:spacing w:before="120" w:after="120"/>
        <w:contextualSpacing w:val="0"/>
        <w:rPr>
          <w:rFonts w:ascii="Times New Roman" w:hAnsi="Times New Roman" w:cs="Times New Roman"/>
          <w:bCs/>
          <w:sz w:val="24"/>
          <w:szCs w:val="24"/>
          <w:lang w:val="lv-LV"/>
        </w:rPr>
      </w:pPr>
      <w:r w:rsidRPr="00AF7A36">
        <w:rPr>
          <w:rFonts w:ascii="Times New Roman" w:hAnsi="Times New Roman" w:cs="Times New Roman"/>
          <w:bCs/>
          <w:sz w:val="24"/>
          <w:szCs w:val="24"/>
          <w:lang w:val="lv-LV"/>
        </w:rPr>
        <w:t xml:space="preserve">saimnieciskuma princips, kurš saistīts ar </w:t>
      </w:r>
      <w:r w:rsidR="00E32271" w:rsidRPr="00AF7A36">
        <w:rPr>
          <w:rFonts w:ascii="Times New Roman" w:hAnsi="Times New Roman" w:cs="Times New Roman"/>
          <w:bCs/>
          <w:sz w:val="24"/>
          <w:szCs w:val="24"/>
          <w:lang w:val="lv-LV"/>
        </w:rPr>
        <w:t>resursu</w:t>
      </w:r>
      <w:r w:rsidRPr="00AF7A36">
        <w:rPr>
          <w:rFonts w:ascii="Times New Roman" w:hAnsi="Times New Roman" w:cs="Times New Roman"/>
          <w:bCs/>
          <w:sz w:val="24"/>
          <w:szCs w:val="24"/>
          <w:lang w:val="lv-LV"/>
        </w:rPr>
        <w:t xml:space="preserve"> </w:t>
      </w:r>
      <w:r w:rsidR="00E32271" w:rsidRPr="00AF7A36">
        <w:rPr>
          <w:rFonts w:ascii="Times New Roman" w:hAnsi="Times New Roman" w:cs="Times New Roman"/>
          <w:bCs/>
          <w:sz w:val="24"/>
          <w:szCs w:val="24"/>
          <w:lang w:val="lv-LV"/>
        </w:rPr>
        <w:t>pieejamību</w:t>
      </w:r>
      <w:r w:rsidRPr="00AF7A36">
        <w:rPr>
          <w:rFonts w:ascii="Times New Roman" w:hAnsi="Times New Roman" w:cs="Times New Roman"/>
          <w:bCs/>
          <w:sz w:val="24"/>
          <w:szCs w:val="24"/>
          <w:lang w:val="lv-LV"/>
        </w:rPr>
        <w:t xml:space="preserve"> noteiktā laikā, pienācīgā apmērā un par </w:t>
      </w:r>
      <w:r w:rsidR="008C4FA3" w:rsidRPr="00AF7A36">
        <w:rPr>
          <w:rFonts w:ascii="Times New Roman" w:hAnsi="Times New Roman" w:cs="Times New Roman"/>
          <w:bCs/>
          <w:sz w:val="24"/>
          <w:szCs w:val="24"/>
          <w:lang w:val="lv-LV"/>
        </w:rPr>
        <w:t>saimnieciski izdevīgāko</w:t>
      </w:r>
      <w:r w:rsidR="00C91E80" w:rsidRPr="00AF7A36">
        <w:rPr>
          <w:rFonts w:ascii="Times New Roman" w:hAnsi="Times New Roman" w:cs="Times New Roman"/>
          <w:bCs/>
          <w:sz w:val="24"/>
          <w:szCs w:val="24"/>
          <w:lang w:val="lv-LV"/>
        </w:rPr>
        <w:t xml:space="preserve"> </w:t>
      </w:r>
      <w:r w:rsidRPr="00AF7A36">
        <w:rPr>
          <w:rFonts w:ascii="Times New Roman" w:hAnsi="Times New Roman" w:cs="Times New Roman"/>
          <w:bCs/>
          <w:sz w:val="24"/>
          <w:szCs w:val="24"/>
          <w:lang w:val="lv-LV"/>
        </w:rPr>
        <w:t xml:space="preserve">cenu; </w:t>
      </w:r>
    </w:p>
    <w:p w:rsidR="00D954C2" w:rsidRDefault="00D954C2" w:rsidP="00DD717A">
      <w:pPr>
        <w:pStyle w:val="ListParagraph"/>
        <w:numPr>
          <w:ilvl w:val="2"/>
          <w:numId w:val="2"/>
        </w:numPr>
        <w:spacing w:before="120" w:after="120"/>
        <w:contextualSpacing w:val="0"/>
        <w:rPr>
          <w:rFonts w:ascii="Times New Roman" w:hAnsi="Times New Roman" w:cs="Times New Roman"/>
          <w:sz w:val="24"/>
          <w:szCs w:val="24"/>
          <w:lang w:val="lv-LV"/>
        </w:rPr>
      </w:pPr>
      <w:r w:rsidRPr="00D954C2">
        <w:rPr>
          <w:rFonts w:ascii="Times New Roman" w:hAnsi="Times New Roman" w:cs="Times New Roman"/>
          <w:sz w:val="24"/>
          <w:szCs w:val="24"/>
          <w:lang w:val="lv-LV"/>
        </w:rPr>
        <w:t xml:space="preserve">lietderības princips, kurš saistīts ar labāko attiecību starp izmantotajiem resursiem un gūto rezultātu; </w:t>
      </w:r>
    </w:p>
    <w:p w:rsidR="00D954C2" w:rsidRDefault="00D954C2" w:rsidP="00DD717A">
      <w:pPr>
        <w:pStyle w:val="ListParagraph"/>
        <w:numPr>
          <w:ilvl w:val="2"/>
          <w:numId w:val="2"/>
        </w:numPr>
        <w:spacing w:before="120" w:after="120"/>
        <w:contextualSpacing w:val="0"/>
        <w:rPr>
          <w:rFonts w:ascii="Times New Roman" w:hAnsi="Times New Roman" w:cs="Times New Roman"/>
          <w:sz w:val="24"/>
          <w:szCs w:val="24"/>
          <w:lang w:val="lv-LV"/>
        </w:rPr>
      </w:pPr>
      <w:r w:rsidRPr="00D954C2">
        <w:rPr>
          <w:rFonts w:ascii="Times New Roman" w:hAnsi="Times New Roman" w:cs="Times New Roman"/>
          <w:sz w:val="24"/>
          <w:szCs w:val="24"/>
          <w:lang w:val="lv-LV"/>
        </w:rPr>
        <w:t>efektivitātes princips, kurš saistīts ar konkrētu izvirzīto mērķu un p</w:t>
      </w:r>
      <w:r>
        <w:rPr>
          <w:rFonts w:ascii="Times New Roman" w:hAnsi="Times New Roman" w:cs="Times New Roman"/>
          <w:sz w:val="24"/>
          <w:szCs w:val="24"/>
          <w:lang w:val="lv-LV"/>
        </w:rPr>
        <w:t>aredzēto rezultātu sasniegšanu;</w:t>
      </w:r>
    </w:p>
    <w:p w:rsidR="00D954C2" w:rsidRPr="00D954C2" w:rsidRDefault="00D954C2" w:rsidP="00DD717A">
      <w:pPr>
        <w:pStyle w:val="ListParagraph"/>
        <w:numPr>
          <w:ilvl w:val="1"/>
          <w:numId w:val="2"/>
        </w:numPr>
        <w:spacing w:before="120" w:after="120"/>
        <w:contextualSpacing w:val="0"/>
        <w:rPr>
          <w:rFonts w:ascii="Times New Roman" w:hAnsi="Times New Roman" w:cs="Times New Roman"/>
          <w:sz w:val="24"/>
          <w:szCs w:val="24"/>
          <w:lang w:val="lv-LV"/>
        </w:rPr>
      </w:pPr>
      <w:r w:rsidRPr="008F22D2">
        <w:rPr>
          <w:rFonts w:ascii="Times New Roman" w:hAnsi="Times New Roman" w:cs="Times New Roman"/>
          <w:sz w:val="24"/>
          <w:szCs w:val="24"/>
          <w:lang w:val="lv-LV"/>
        </w:rPr>
        <w:t>nekvali</w:t>
      </w:r>
      <w:r>
        <w:rPr>
          <w:rFonts w:ascii="Times New Roman" w:hAnsi="Times New Roman" w:cs="Times New Roman"/>
          <w:sz w:val="24"/>
          <w:szCs w:val="24"/>
          <w:lang w:val="lv-LV"/>
        </w:rPr>
        <w:t>ficējas kā saimnieciskā darbība.</w:t>
      </w:r>
    </w:p>
    <w:p w:rsidR="0058649F" w:rsidRDefault="00CF5631" w:rsidP="00DD717A">
      <w:pPr>
        <w:pStyle w:val="ListParagraph"/>
        <w:numPr>
          <w:ilvl w:val="0"/>
          <w:numId w:val="2"/>
        </w:numPr>
        <w:spacing w:before="120" w:after="120"/>
        <w:contextualSpacing w:val="0"/>
        <w:rPr>
          <w:rFonts w:ascii="Times New Roman" w:hAnsi="Times New Roman" w:cs="Times New Roman"/>
          <w:sz w:val="24"/>
          <w:szCs w:val="24"/>
          <w:lang w:val="lv-LV"/>
        </w:rPr>
      </w:pPr>
      <w:r w:rsidRPr="00D954C2">
        <w:rPr>
          <w:rFonts w:ascii="Times New Roman" w:hAnsi="Times New Roman" w:cs="Times New Roman"/>
          <w:sz w:val="24"/>
          <w:szCs w:val="24"/>
          <w:lang w:val="lv-LV"/>
        </w:rPr>
        <w:t>P</w:t>
      </w:r>
      <w:r w:rsidR="0058649F" w:rsidRPr="00D954C2">
        <w:rPr>
          <w:rFonts w:ascii="Times New Roman" w:hAnsi="Times New Roman" w:cs="Times New Roman"/>
          <w:sz w:val="24"/>
          <w:szCs w:val="24"/>
          <w:lang w:val="lv-LV"/>
        </w:rPr>
        <w:t>rojekta</w:t>
      </w:r>
      <w:r w:rsidR="009D2728" w:rsidRPr="00D954C2">
        <w:rPr>
          <w:rFonts w:ascii="Times New Roman" w:hAnsi="Times New Roman" w:cs="Times New Roman"/>
          <w:sz w:val="24"/>
          <w:szCs w:val="24"/>
          <w:lang w:val="lv-LV"/>
        </w:rPr>
        <w:t xml:space="preserve"> </w:t>
      </w:r>
      <w:r w:rsidR="00AF35A3" w:rsidRPr="00D954C2">
        <w:rPr>
          <w:rFonts w:ascii="Times New Roman" w:hAnsi="Times New Roman" w:cs="Times New Roman"/>
          <w:sz w:val="24"/>
          <w:szCs w:val="24"/>
          <w:lang w:val="lv-LV"/>
        </w:rPr>
        <w:t>attiecināmās izmaksas ir</w:t>
      </w:r>
      <w:r w:rsidR="009D2728" w:rsidRPr="00D954C2">
        <w:rPr>
          <w:rFonts w:ascii="Times New Roman" w:hAnsi="Times New Roman" w:cs="Times New Roman"/>
          <w:sz w:val="24"/>
          <w:szCs w:val="24"/>
          <w:lang w:val="lv-LV"/>
        </w:rPr>
        <w:t xml:space="preserve">: </w:t>
      </w:r>
    </w:p>
    <w:p w:rsidR="0064057D" w:rsidRDefault="00B063E2" w:rsidP="00E115C8">
      <w:pPr>
        <w:pStyle w:val="ListParagraph"/>
        <w:numPr>
          <w:ilvl w:val="1"/>
          <w:numId w:val="2"/>
        </w:numPr>
        <w:spacing w:before="120" w:after="120"/>
        <w:contextualSpacing w:val="0"/>
        <w:rPr>
          <w:rFonts w:ascii="Times New Roman" w:hAnsi="Times New Roman" w:cs="Times New Roman"/>
          <w:sz w:val="24"/>
          <w:szCs w:val="24"/>
          <w:lang w:val="lv-LV"/>
        </w:rPr>
      </w:pPr>
      <w:r w:rsidRPr="00E115C8">
        <w:rPr>
          <w:rFonts w:ascii="Times New Roman" w:hAnsi="Times New Roman" w:cs="Times New Roman"/>
          <w:sz w:val="24"/>
          <w:szCs w:val="24"/>
          <w:lang w:val="lv-LV"/>
        </w:rPr>
        <w:t>būvniecības izmaksas:</w:t>
      </w:r>
    </w:p>
    <w:p w:rsidR="0064057D" w:rsidRDefault="0064057D" w:rsidP="00E115C8">
      <w:pPr>
        <w:pStyle w:val="ListParagraph"/>
        <w:numPr>
          <w:ilvl w:val="2"/>
          <w:numId w:val="2"/>
        </w:numPr>
        <w:spacing w:before="120" w:after="120"/>
        <w:contextualSpacing w:val="0"/>
        <w:rPr>
          <w:rFonts w:ascii="Times New Roman" w:hAnsi="Times New Roman" w:cs="Times New Roman"/>
          <w:sz w:val="24"/>
          <w:szCs w:val="24"/>
          <w:lang w:val="lv-LV"/>
        </w:rPr>
      </w:pPr>
      <w:r w:rsidRPr="00E115C8">
        <w:rPr>
          <w:rFonts w:ascii="Times New Roman" w:hAnsi="Times New Roman" w:cs="Times New Roman"/>
          <w:sz w:val="24"/>
          <w:szCs w:val="24"/>
          <w:lang w:val="lv-LV"/>
        </w:rPr>
        <w:t>pašvaldības ēku renovācija, rekonstrukcija vai jaunbūve, ēkas funkcionalitātes nodrošināšanai nepieciešamo sabiedrisko pakalpojumu pieslēgumu izbūve un rekonstrukcija;</w:t>
      </w:r>
    </w:p>
    <w:p w:rsidR="0064057D" w:rsidRDefault="0064057D" w:rsidP="00E115C8">
      <w:pPr>
        <w:pStyle w:val="ListParagraph"/>
        <w:numPr>
          <w:ilvl w:val="2"/>
          <w:numId w:val="2"/>
        </w:numPr>
        <w:spacing w:before="120" w:after="120"/>
        <w:contextualSpacing w:val="0"/>
        <w:rPr>
          <w:rFonts w:ascii="Times New Roman" w:hAnsi="Times New Roman" w:cs="Times New Roman"/>
          <w:sz w:val="24"/>
          <w:szCs w:val="24"/>
          <w:lang w:val="lv-LV"/>
        </w:rPr>
      </w:pPr>
      <w:r w:rsidRPr="00E115C8">
        <w:rPr>
          <w:rFonts w:ascii="Times New Roman" w:hAnsi="Times New Roman" w:cs="Times New Roman"/>
          <w:sz w:val="24"/>
          <w:szCs w:val="24"/>
          <w:lang w:val="lv-LV"/>
        </w:rPr>
        <w:lastRenderedPageBreak/>
        <w:t>satiksmes pārvadu, tiltu, ielu vai ceļu un ar to saistītās infrastruktūras izbūve vai rekonstrukcija;</w:t>
      </w:r>
    </w:p>
    <w:p w:rsidR="0064057D" w:rsidRPr="00E115C8" w:rsidRDefault="0064057D" w:rsidP="00E115C8">
      <w:pPr>
        <w:pStyle w:val="ListParagraph"/>
        <w:numPr>
          <w:ilvl w:val="2"/>
          <w:numId w:val="2"/>
        </w:numPr>
        <w:spacing w:before="120" w:after="120"/>
        <w:contextualSpacing w:val="0"/>
        <w:rPr>
          <w:rFonts w:ascii="Times New Roman" w:hAnsi="Times New Roman" w:cs="Times New Roman"/>
          <w:sz w:val="24"/>
          <w:szCs w:val="24"/>
          <w:lang w:val="lv-LV"/>
        </w:rPr>
      </w:pPr>
      <w:r w:rsidRPr="00E115C8">
        <w:rPr>
          <w:rFonts w:ascii="Times New Roman" w:hAnsi="Times New Roman" w:cs="Times New Roman"/>
          <w:sz w:val="24"/>
          <w:szCs w:val="24"/>
          <w:lang w:val="lv-LV"/>
        </w:rPr>
        <w:t>siltumapgādes, sadzīves kanalizācijas un notekūdeņu savākšanas un novadīšanas infrastruktūras ierīkošana un pārbūve;</w:t>
      </w:r>
    </w:p>
    <w:p w:rsidR="00AC384D" w:rsidRPr="00080D55" w:rsidRDefault="0064057D" w:rsidP="00AC384D">
      <w:pPr>
        <w:pStyle w:val="ListParagraph"/>
        <w:numPr>
          <w:ilvl w:val="1"/>
          <w:numId w:val="2"/>
        </w:numPr>
        <w:spacing w:before="120" w:after="120"/>
        <w:rPr>
          <w:rFonts w:ascii="Times New Roman" w:hAnsi="Times New Roman" w:cs="Times New Roman"/>
          <w:sz w:val="24"/>
          <w:szCs w:val="24"/>
          <w:lang w:val="lv-LV"/>
        </w:rPr>
      </w:pPr>
      <w:r w:rsidRPr="00E115C8">
        <w:rPr>
          <w:rFonts w:ascii="Times New Roman" w:hAnsi="Times New Roman" w:cs="Times New Roman"/>
          <w:sz w:val="24"/>
          <w:szCs w:val="24"/>
          <w:lang w:val="lv-LV"/>
        </w:rPr>
        <w:t xml:space="preserve">teritorijas labiekārtošanas izmaksas, nepārsniedzot 20 procentus no </w:t>
      </w:r>
      <w:r w:rsidRPr="00080D55">
        <w:rPr>
          <w:rFonts w:ascii="Times New Roman" w:hAnsi="Times New Roman" w:cs="Times New Roman"/>
          <w:sz w:val="24"/>
          <w:szCs w:val="24"/>
          <w:lang w:val="lv-LV"/>
        </w:rPr>
        <w:t>projekta kopējām attiecināmajām izmaksām</w:t>
      </w:r>
      <w:r w:rsidR="00E855AB" w:rsidRPr="00080D55">
        <w:rPr>
          <w:rFonts w:ascii="Times New Roman" w:hAnsi="Times New Roman" w:cs="Times New Roman"/>
          <w:sz w:val="24"/>
          <w:szCs w:val="24"/>
          <w:lang w:val="lv-LV"/>
        </w:rPr>
        <w:t xml:space="preserve">, tai </w:t>
      </w:r>
      <w:r w:rsidR="00AC384D" w:rsidRPr="00080D55">
        <w:rPr>
          <w:rFonts w:ascii="Times New Roman" w:hAnsi="Times New Roman" w:cs="Times New Roman"/>
          <w:sz w:val="24"/>
          <w:szCs w:val="24"/>
          <w:lang w:val="lv-LV"/>
        </w:rPr>
        <w:t>skaitā ēku un būvju demontāžas un būvgružu izvešanas  izmaksas;</w:t>
      </w:r>
    </w:p>
    <w:p w:rsidR="00B063E2" w:rsidRPr="00AC384D" w:rsidRDefault="0064057D" w:rsidP="00E115C8">
      <w:pPr>
        <w:pStyle w:val="ListParagraph"/>
        <w:numPr>
          <w:ilvl w:val="1"/>
          <w:numId w:val="2"/>
        </w:numPr>
        <w:spacing w:before="120" w:after="120"/>
        <w:rPr>
          <w:rFonts w:ascii="Times New Roman" w:hAnsi="Times New Roman" w:cs="Times New Roman"/>
          <w:sz w:val="24"/>
          <w:szCs w:val="24"/>
          <w:lang w:val="lv-LV"/>
        </w:rPr>
      </w:pPr>
      <w:r w:rsidRPr="00AC384D">
        <w:rPr>
          <w:rFonts w:ascii="Times New Roman" w:hAnsi="Times New Roman" w:cs="Times New Roman"/>
          <w:sz w:val="24"/>
          <w:szCs w:val="24"/>
          <w:lang w:val="lv-LV"/>
        </w:rPr>
        <w:t>projekta ietvaros izveidotās infrastruktūras attīstībai nepieciešamo stacionāro iekārtu (izņemot ražošanas iekārtas) un stacionāra aprīkojuma iegāde un uzstādīšana, nepārsniedzot 20 procentus no projekta kopējām attiecināmajām izmaksām;</w:t>
      </w:r>
    </w:p>
    <w:p w:rsidR="0064057D" w:rsidRPr="00E115C8" w:rsidRDefault="0064057D" w:rsidP="00E115C8">
      <w:pPr>
        <w:pStyle w:val="ListParagraph"/>
        <w:numPr>
          <w:ilvl w:val="1"/>
          <w:numId w:val="2"/>
        </w:numPr>
        <w:spacing w:before="120" w:after="120"/>
        <w:ind w:hanging="366"/>
        <w:rPr>
          <w:rFonts w:ascii="Times New Roman" w:hAnsi="Times New Roman" w:cs="Times New Roman"/>
          <w:sz w:val="24"/>
          <w:szCs w:val="24"/>
          <w:lang w:val="lv-LV"/>
        </w:rPr>
      </w:pPr>
      <w:r w:rsidRPr="00E115C8">
        <w:rPr>
          <w:rFonts w:ascii="Times New Roman" w:hAnsi="Times New Roman" w:cs="Times New Roman"/>
          <w:sz w:val="24"/>
          <w:szCs w:val="24"/>
          <w:lang w:val="lv-LV"/>
        </w:rPr>
        <w:t>autoruzraudzības un būvuzraudzības pakalpojumu izmaksas, nepārsniedzot trīs procentus no projekta kopējām attiecināmajām izmaksām.</w:t>
      </w:r>
    </w:p>
    <w:p w:rsidR="005106FB" w:rsidRPr="00E115C8" w:rsidRDefault="00B063E2" w:rsidP="00E115C8">
      <w:pPr>
        <w:pStyle w:val="ListParagraph"/>
        <w:numPr>
          <w:ilvl w:val="1"/>
          <w:numId w:val="2"/>
        </w:numPr>
        <w:spacing w:before="120" w:after="120"/>
        <w:contextualSpacing w:val="0"/>
        <w:rPr>
          <w:rFonts w:ascii="Times New Roman" w:hAnsi="Times New Roman" w:cs="Times New Roman"/>
          <w:sz w:val="24"/>
          <w:szCs w:val="24"/>
          <w:lang w:val="lv-LV"/>
        </w:rPr>
      </w:pPr>
      <w:r w:rsidRPr="00B063E2">
        <w:rPr>
          <w:rFonts w:ascii="Times New Roman" w:hAnsi="Times New Roman" w:cs="Times New Roman"/>
          <w:sz w:val="24"/>
          <w:szCs w:val="24"/>
          <w:lang w:val="lv-LV"/>
        </w:rPr>
        <w:t xml:space="preserve"> </w:t>
      </w:r>
      <w:r w:rsidR="00E115C8">
        <w:rPr>
          <w:rFonts w:ascii="Times New Roman" w:hAnsi="Times New Roman" w:cs="Times New Roman"/>
          <w:sz w:val="24"/>
          <w:szCs w:val="24"/>
          <w:lang w:val="lv-LV"/>
        </w:rPr>
        <w:t>projekta</w:t>
      </w:r>
      <w:r w:rsidR="00826B43" w:rsidRPr="00E115C8">
        <w:rPr>
          <w:rFonts w:ascii="Times New Roman" w:hAnsi="Times New Roman" w:cs="Times New Roman"/>
          <w:sz w:val="24"/>
          <w:szCs w:val="24"/>
          <w:lang w:val="lv-LV"/>
        </w:rPr>
        <w:t xml:space="preserve"> pamatojošās dokumentācijas sagatavošanas izmaksas</w:t>
      </w:r>
      <w:r w:rsidR="005106FB" w:rsidRPr="00E115C8">
        <w:rPr>
          <w:rFonts w:ascii="Times New Roman" w:hAnsi="Times New Roman" w:cs="Times New Roman"/>
          <w:sz w:val="24"/>
          <w:szCs w:val="24"/>
          <w:lang w:val="lv-LV"/>
        </w:rPr>
        <w:t xml:space="preserve">, kas nepārsniedz </w:t>
      </w:r>
      <w:r w:rsidR="00F97BE0" w:rsidRPr="00E115C8">
        <w:rPr>
          <w:rFonts w:ascii="Times New Roman" w:hAnsi="Times New Roman" w:cs="Times New Roman"/>
          <w:sz w:val="24"/>
          <w:szCs w:val="24"/>
          <w:lang w:val="lv-LV"/>
        </w:rPr>
        <w:t>10</w:t>
      </w:r>
      <w:r w:rsidR="005106FB" w:rsidRPr="00E115C8">
        <w:rPr>
          <w:rFonts w:ascii="Times New Roman" w:hAnsi="Times New Roman" w:cs="Times New Roman"/>
          <w:sz w:val="24"/>
          <w:szCs w:val="24"/>
          <w:lang w:val="lv-LV"/>
        </w:rPr>
        <w:t xml:space="preserve"> procentus no projekta </w:t>
      </w:r>
      <w:r w:rsidR="00F97BE0" w:rsidRPr="00E115C8">
        <w:rPr>
          <w:rFonts w:ascii="Times New Roman" w:hAnsi="Times New Roman" w:cs="Times New Roman"/>
          <w:sz w:val="24"/>
          <w:szCs w:val="24"/>
          <w:lang w:val="lv-LV"/>
        </w:rPr>
        <w:t>kopējām attiecin</w:t>
      </w:r>
      <w:r w:rsidR="0064057D" w:rsidRPr="00E115C8">
        <w:rPr>
          <w:rFonts w:ascii="Times New Roman" w:hAnsi="Times New Roman" w:cs="Times New Roman"/>
          <w:sz w:val="24"/>
          <w:szCs w:val="24"/>
          <w:lang w:val="lv-LV"/>
        </w:rPr>
        <w:t>ām</w:t>
      </w:r>
      <w:r w:rsidR="00F97BE0" w:rsidRPr="00E115C8">
        <w:rPr>
          <w:rFonts w:ascii="Times New Roman" w:hAnsi="Times New Roman" w:cs="Times New Roman"/>
          <w:sz w:val="24"/>
          <w:szCs w:val="24"/>
          <w:lang w:val="lv-LV"/>
        </w:rPr>
        <w:t>ām</w:t>
      </w:r>
      <w:r w:rsidR="0064057D" w:rsidRPr="00E115C8">
        <w:rPr>
          <w:rFonts w:ascii="Times New Roman" w:hAnsi="Times New Roman" w:cs="Times New Roman"/>
          <w:sz w:val="24"/>
          <w:szCs w:val="24"/>
          <w:lang w:val="lv-LV"/>
        </w:rPr>
        <w:t xml:space="preserve"> izmaksām:</w:t>
      </w:r>
    </w:p>
    <w:p w:rsidR="000306A2" w:rsidRDefault="006601BB" w:rsidP="00E115C8">
      <w:pPr>
        <w:pStyle w:val="ListParagraph"/>
        <w:numPr>
          <w:ilvl w:val="2"/>
          <w:numId w:val="2"/>
        </w:numPr>
        <w:spacing w:before="120" w:after="120"/>
        <w:contextualSpacing w:val="0"/>
        <w:rPr>
          <w:rFonts w:ascii="Times New Roman" w:hAnsi="Times New Roman" w:cs="Times New Roman"/>
          <w:sz w:val="24"/>
          <w:szCs w:val="24"/>
          <w:lang w:val="lv-LV"/>
        </w:rPr>
      </w:pPr>
      <w:r w:rsidRPr="00E115C8">
        <w:rPr>
          <w:rFonts w:ascii="Times New Roman" w:hAnsi="Times New Roman" w:cs="Times New Roman"/>
          <w:sz w:val="24"/>
          <w:szCs w:val="24"/>
          <w:lang w:val="lv-LV"/>
        </w:rPr>
        <w:t>tehniskā projekta</w:t>
      </w:r>
      <w:r w:rsidR="000306A2" w:rsidRPr="00E115C8">
        <w:rPr>
          <w:rFonts w:ascii="Times New Roman" w:hAnsi="Times New Roman" w:cs="Times New Roman"/>
          <w:sz w:val="24"/>
          <w:szCs w:val="24"/>
          <w:lang w:val="lv-LV"/>
        </w:rPr>
        <w:t xml:space="preserve"> dokumentācijas izstrādes izmaksas</w:t>
      </w:r>
      <w:r w:rsidR="00C05273" w:rsidRPr="00E115C8">
        <w:rPr>
          <w:rFonts w:ascii="Times New Roman" w:hAnsi="Times New Roman" w:cs="Times New Roman"/>
          <w:sz w:val="24"/>
          <w:szCs w:val="24"/>
          <w:lang w:val="lv-LV"/>
        </w:rPr>
        <w:t xml:space="preserve"> </w:t>
      </w:r>
      <w:r w:rsidR="000306A2" w:rsidRPr="00E115C8">
        <w:rPr>
          <w:rFonts w:ascii="Times New Roman" w:hAnsi="Times New Roman" w:cs="Times New Roman"/>
          <w:sz w:val="24"/>
          <w:szCs w:val="24"/>
          <w:lang w:val="lv-LV"/>
        </w:rPr>
        <w:t>pie nosacījuma, ka akceptētā tehniskā projekta derīguma termiņš nav vecāks pa diviem gadiem;</w:t>
      </w:r>
    </w:p>
    <w:p w:rsidR="00826B43" w:rsidRDefault="000306A2" w:rsidP="00E115C8">
      <w:pPr>
        <w:pStyle w:val="ListParagraph"/>
        <w:numPr>
          <w:ilvl w:val="2"/>
          <w:numId w:val="2"/>
        </w:numPr>
        <w:spacing w:before="120" w:after="120"/>
        <w:contextualSpacing w:val="0"/>
        <w:rPr>
          <w:rFonts w:ascii="Times New Roman" w:hAnsi="Times New Roman" w:cs="Times New Roman"/>
          <w:sz w:val="24"/>
          <w:szCs w:val="24"/>
          <w:lang w:val="lv-LV"/>
        </w:rPr>
      </w:pPr>
      <w:r w:rsidRPr="00E115C8">
        <w:rPr>
          <w:rFonts w:ascii="Times New Roman" w:hAnsi="Times New Roman" w:cs="Times New Roman"/>
          <w:sz w:val="24"/>
          <w:szCs w:val="24"/>
          <w:lang w:val="lv-LV"/>
        </w:rPr>
        <w:t xml:space="preserve">akceptētas </w:t>
      </w:r>
      <w:r w:rsidR="00C05273" w:rsidRPr="00E115C8">
        <w:rPr>
          <w:rFonts w:ascii="Times New Roman" w:hAnsi="Times New Roman" w:cs="Times New Roman"/>
          <w:sz w:val="24"/>
          <w:szCs w:val="24"/>
          <w:lang w:val="lv-LV"/>
        </w:rPr>
        <w:t xml:space="preserve">vienkāršotās </w:t>
      </w:r>
      <w:r w:rsidR="00A257D2" w:rsidRPr="00E115C8">
        <w:rPr>
          <w:rFonts w:ascii="Times New Roman" w:hAnsi="Times New Roman" w:cs="Times New Roman"/>
          <w:sz w:val="24"/>
          <w:szCs w:val="24"/>
          <w:lang w:val="lv-LV"/>
        </w:rPr>
        <w:t>renovācijas vai rekonstrukcijas ieceres dokumentācijas izstrādes</w:t>
      </w:r>
      <w:r w:rsidR="006601BB" w:rsidRPr="00E115C8">
        <w:rPr>
          <w:rFonts w:ascii="Times New Roman" w:hAnsi="Times New Roman" w:cs="Times New Roman"/>
          <w:sz w:val="24"/>
          <w:szCs w:val="24"/>
          <w:lang w:val="lv-LV"/>
        </w:rPr>
        <w:t xml:space="preserve"> izmaksas</w:t>
      </w:r>
      <w:r w:rsidR="00826B43" w:rsidRPr="00E115C8">
        <w:rPr>
          <w:rFonts w:ascii="Times New Roman" w:hAnsi="Times New Roman" w:cs="Times New Roman"/>
          <w:sz w:val="24"/>
          <w:szCs w:val="24"/>
          <w:lang w:val="lv-LV"/>
        </w:rPr>
        <w:t>;</w:t>
      </w:r>
    </w:p>
    <w:p w:rsidR="009D2728" w:rsidRPr="00E115C8" w:rsidRDefault="0062371F" w:rsidP="00E115C8">
      <w:pPr>
        <w:pStyle w:val="ListParagraph"/>
        <w:numPr>
          <w:ilvl w:val="2"/>
          <w:numId w:val="2"/>
        </w:numPr>
        <w:spacing w:before="120" w:after="120"/>
        <w:contextualSpacing w:val="0"/>
        <w:rPr>
          <w:rFonts w:ascii="Times New Roman" w:hAnsi="Times New Roman" w:cs="Times New Roman"/>
          <w:sz w:val="24"/>
          <w:szCs w:val="24"/>
          <w:lang w:val="lv-LV"/>
        </w:rPr>
      </w:pPr>
      <w:r w:rsidRPr="00E115C8">
        <w:rPr>
          <w:rFonts w:ascii="Times New Roman" w:hAnsi="Times New Roman" w:cs="Times New Roman"/>
          <w:sz w:val="24"/>
          <w:szCs w:val="24"/>
          <w:lang w:val="lv-LV"/>
        </w:rPr>
        <w:t>normatīvajos aktos par ietekmes uz vidi novērtējumu noteikto dokumentu sagatavošana</w:t>
      </w:r>
      <w:r w:rsidR="000306A2" w:rsidRPr="00E115C8">
        <w:rPr>
          <w:rFonts w:ascii="Times New Roman" w:hAnsi="Times New Roman" w:cs="Times New Roman"/>
          <w:sz w:val="24"/>
          <w:szCs w:val="24"/>
          <w:lang w:val="lv-LV"/>
        </w:rPr>
        <w:t>s izmaksas</w:t>
      </w:r>
      <w:r w:rsidR="00C01BDB" w:rsidRPr="00E115C8">
        <w:rPr>
          <w:rFonts w:ascii="Times New Roman" w:hAnsi="Times New Roman" w:cs="Times New Roman"/>
          <w:sz w:val="24"/>
          <w:szCs w:val="24"/>
          <w:lang w:val="lv-LV"/>
        </w:rPr>
        <w:t>, kas nepieciešamas projekta īstenošanai</w:t>
      </w:r>
      <w:r w:rsidRPr="00E115C8">
        <w:rPr>
          <w:rFonts w:ascii="Times New Roman" w:hAnsi="Times New Roman" w:cs="Times New Roman"/>
          <w:sz w:val="24"/>
          <w:szCs w:val="24"/>
          <w:lang w:val="lv-LV"/>
        </w:rPr>
        <w:t>.</w:t>
      </w:r>
    </w:p>
    <w:p w:rsidR="009D2728" w:rsidRPr="00B063E2" w:rsidRDefault="009C576C" w:rsidP="00E115C8">
      <w:pPr>
        <w:pStyle w:val="ListParagraph"/>
        <w:numPr>
          <w:ilvl w:val="0"/>
          <w:numId w:val="2"/>
        </w:numPr>
        <w:spacing w:before="120" w:after="120"/>
        <w:contextualSpacing w:val="0"/>
        <w:rPr>
          <w:rFonts w:ascii="Times New Roman" w:hAnsi="Times New Roman" w:cs="Times New Roman"/>
          <w:sz w:val="24"/>
          <w:szCs w:val="24"/>
          <w:lang w:val="lv-LV"/>
        </w:rPr>
      </w:pPr>
      <w:r w:rsidRPr="00B063E2">
        <w:rPr>
          <w:rFonts w:ascii="Times New Roman" w:hAnsi="Times New Roman" w:cs="Times New Roman"/>
          <w:sz w:val="24"/>
          <w:szCs w:val="24"/>
          <w:lang w:val="lv-LV"/>
        </w:rPr>
        <w:t>P</w:t>
      </w:r>
      <w:r w:rsidR="009D2728" w:rsidRPr="00B063E2">
        <w:rPr>
          <w:rFonts w:ascii="Times New Roman" w:hAnsi="Times New Roman" w:cs="Times New Roman"/>
          <w:sz w:val="24"/>
          <w:szCs w:val="24"/>
          <w:lang w:val="lv-LV"/>
        </w:rPr>
        <w:t xml:space="preserve">rojektā </w:t>
      </w:r>
      <w:r w:rsidRPr="00B063E2">
        <w:rPr>
          <w:rFonts w:ascii="Times New Roman" w:hAnsi="Times New Roman" w:cs="Times New Roman"/>
          <w:sz w:val="24"/>
          <w:szCs w:val="24"/>
          <w:lang w:val="lv-LV"/>
        </w:rPr>
        <w:t>neattiecināmās izmaksas ir</w:t>
      </w:r>
      <w:r w:rsidR="009D2728" w:rsidRPr="00B063E2">
        <w:rPr>
          <w:rFonts w:ascii="Times New Roman" w:hAnsi="Times New Roman" w:cs="Times New Roman"/>
          <w:sz w:val="24"/>
          <w:szCs w:val="24"/>
          <w:lang w:val="lv-LV"/>
        </w:rPr>
        <w:t>:</w:t>
      </w:r>
    </w:p>
    <w:p w:rsidR="009D2728" w:rsidRPr="00EE512C" w:rsidRDefault="006C300A" w:rsidP="00E115C8">
      <w:pPr>
        <w:pStyle w:val="ListParagraph"/>
        <w:numPr>
          <w:ilvl w:val="1"/>
          <w:numId w:val="2"/>
        </w:numPr>
        <w:spacing w:before="120" w:after="120"/>
        <w:ind w:left="1418" w:hanging="993"/>
        <w:contextualSpacing w:val="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D2728" w:rsidRPr="00EE512C">
        <w:rPr>
          <w:rFonts w:ascii="Times New Roman" w:hAnsi="Times New Roman" w:cs="Times New Roman"/>
          <w:sz w:val="24"/>
          <w:szCs w:val="24"/>
          <w:lang w:val="lv-LV"/>
        </w:rPr>
        <w:t xml:space="preserve">izmaksas, kas </w:t>
      </w:r>
      <w:r w:rsidR="00C05273" w:rsidRPr="00EE512C">
        <w:rPr>
          <w:rFonts w:ascii="Times New Roman" w:hAnsi="Times New Roman" w:cs="Times New Roman"/>
          <w:sz w:val="24"/>
          <w:szCs w:val="24"/>
          <w:lang w:val="lv-LV"/>
        </w:rPr>
        <w:t>veiktas</w:t>
      </w:r>
      <w:r w:rsidR="009D2728" w:rsidRPr="00EE512C">
        <w:rPr>
          <w:rFonts w:ascii="Times New Roman" w:hAnsi="Times New Roman" w:cs="Times New Roman"/>
          <w:sz w:val="24"/>
          <w:szCs w:val="24"/>
          <w:lang w:val="lv-LV"/>
        </w:rPr>
        <w:t xml:space="preserve"> pirms</w:t>
      </w:r>
      <w:r w:rsidR="00B414F2" w:rsidRPr="00EE512C">
        <w:rPr>
          <w:rFonts w:ascii="Times New Roman" w:hAnsi="Times New Roman" w:cs="Times New Roman"/>
          <w:sz w:val="24"/>
          <w:szCs w:val="24"/>
          <w:lang w:val="lv-LV"/>
        </w:rPr>
        <w:t xml:space="preserve"> </w:t>
      </w:r>
      <w:r w:rsidR="005F6E37" w:rsidRPr="00EE512C">
        <w:rPr>
          <w:rFonts w:ascii="Times New Roman" w:hAnsi="Times New Roman" w:cs="Times New Roman"/>
          <w:sz w:val="24"/>
          <w:szCs w:val="24"/>
          <w:lang w:val="lv-LV"/>
        </w:rPr>
        <w:t>vienošanā</w:t>
      </w:r>
      <w:r w:rsidR="00B55921" w:rsidRPr="00EE512C">
        <w:rPr>
          <w:rFonts w:ascii="Times New Roman" w:hAnsi="Times New Roman" w:cs="Times New Roman"/>
          <w:sz w:val="24"/>
          <w:szCs w:val="24"/>
          <w:lang w:val="lv-LV"/>
        </w:rPr>
        <w:t>s par projekta īstenošanu</w:t>
      </w:r>
      <w:r w:rsidR="00C05273" w:rsidRPr="00EE512C">
        <w:rPr>
          <w:rFonts w:ascii="Times New Roman" w:hAnsi="Times New Roman" w:cs="Times New Roman"/>
          <w:sz w:val="24"/>
          <w:szCs w:val="24"/>
          <w:lang w:val="lv-LV"/>
        </w:rPr>
        <w:t xml:space="preserve"> noslēgšanas</w:t>
      </w:r>
      <w:r w:rsidR="00B55921" w:rsidRPr="00EE512C">
        <w:rPr>
          <w:rFonts w:ascii="Times New Roman" w:hAnsi="Times New Roman" w:cs="Times New Roman"/>
          <w:sz w:val="24"/>
          <w:szCs w:val="24"/>
          <w:lang w:val="lv-LV"/>
        </w:rPr>
        <w:t xml:space="preserve">, </w:t>
      </w:r>
      <w:r w:rsidR="0010044B" w:rsidRPr="00EE512C">
        <w:rPr>
          <w:rFonts w:ascii="Times New Roman" w:hAnsi="Times New Roman" w:cs="Times New Roman"/>
          <w:sz w:val="24"/>
          <w:szCs w:val="24"/>
          <w:lang w:val="lv-LV"/>
        </w:rPr>
        <w:t xml:space="preserve">izņemot </w:t>
      </w:r>
      <w:r w:rsidR="00E50960" w:rsidRPr="00EE512C">
        <w:rPr>
          <w:rFonts w:ascii="Times New Roman" w:hAnsi="Times New Roman" w:cs="Times New Roman"/>
          <w:sz w:val="24"/>
          <w:szCs w:val="24"/>
          <w:lang w:val="lv-LV"/>
        </w:rPr>
        <w:t xml:space="preserve">šo </w:t>
      </w:r>
      <w:r w:rsidR="00E50960" w:rsidRPr="00E32271">
        <w:rPr>
          <w:rFonts w:ascii="Times New Roman" w:hAnsi="Times New Roman" w:cs="Times New Roman"/>
          <w:sz w:val="24"/>
          <w:szCs w:val="24"/>
          <w:lang w:val="lv-LV"/>
        </w:rPr>
        <w:t xml:space="preserve">noteikumu </w:t>
      </w:r>
      <w:r w:rsidR="0019256D" w:rsidRPr="00E32271">
        <w:rPr>
          <w:rFonts w:ascii="Times New Roman" w:hAnsi="Times New Roman" w:cs="Times New Roman"/>
          <w:sz w:val="24"/>
          <w:szCs w:val="24"/>
          <w:lang w:val="lv-LV"/>
        </w:rPr>
        <w:t>1</w:t>
      </w:r>
      <w:r w:rsidR="00D4449C" w:rsidRPr="00E32271">
        <w:rPr>
          <w:rFonts w:ascii="Times New Roman" w:hAnsi="Times New Roman" w:cs="Times New Roman"/>
          <w:sz w:val="24"/>
          <w:szCs w:val="24"/>
          <w:lang w:val="lv-LV"/>
        </w:rPr>
        <w:t>4</w:t>
      </w:r>
      <w:r w:rsidR="0019256D" w:rsidRPr="00E32271">
        <w:rPr>
          <w:rFonts w:ascii="Times New Roman" w:hAnsi="Times New Roman" w:cs="Times New Roman"/>
          <w:sz w:val="24"/>
          <w:szCs w:val="24"/>
          <w:lang w:val="lv-LV"/>
        </w:rPr>
        <w:t>.</w:t>
      </w:r>
      <w:r w:rsidR="00C91E80" w:rsidRPr="00E32271">
        <w:rPr>
          <w:rFonts w:ascii="Times New Roman" w:hAnsi="Times New Roman" w:cs="Times New Roman"/>
          <w:sz w:val="24"/>
          <w:szCs w:val="24"/>
          <w:lang w:val="lv-LV"/>
        </w:rPr>
        <w:t>5</w:t>
      </w:r>
      <w:r w:rsidR="0019256D" w:rsidRPr="00E32271">
        <w:rPr>
          <w:rFonts w:ascii="Times New Roman" w:hAnsi="Times New Roman" w:cs="Times New Roman"/>
          <w:sz w:val="24"/>
          <w:szCs w:val="24"/>
          <w:lang w:val="lv-LV"/>
        </w:rPr>
        <w:t xml:space="preserve">.apakšpunktā </w:t>
      </w:r>
      <w:r w:rsidR="00E50960" w:rsidRPr="00E32271">
        <w:rPr>
          <w:rFonts w:ascii="Times New Roman" w:hAnsi="Times New Roman" w:cs="Times New Roman"/>
          <w:sz w:val="24"/>
          <w:szCs w:val="24"/>
          <w:lang w:val="lv-LV"/>
        </w:rPr>
        <w:t>minētās</w:t>
      </w:r>
      <w:r w:rsidR="00E50960" w:rsidRPr="00EE512C">
        <w:rPr>
          <w:rFonts w:ascii="Times New Roman" w:hAnsi="Times New Roman" w:cs="Times New Roman"/>
          <w:sz w:val="24"/>
          <w:szCs w:val="24"/>
          <w:lang w:val="lv-LV"/>
        </w:rPr>
        <w:t xml:space="preserve"> izmaksas</w:t>
      </w:r>
      <w:r w:rsidR="009D2728" w:rsidRPr="00EE512C">
        <w:rPr>
          <w:rFonts w:ascii="Times New Roman" w:hAnsi="Times New Roman" w:cs="Times New Roman"/>
          <w:sz w:val="24"/>
          <w:szCs w:val="24"/>
          <w:lang w:val="lv-LV"/>
        </w:rPr>
        <w:t>;</w:t>
      </w:r>
    </w:p>
    <w:p w:rsidR="009D2728" w:rsidRDefault="009D2728" w:rsidP="00E115C8">
      <w:pPr>
        <w:pStyle w:val="ListParagraph"/>
        <w:numPr>
          <w:ilvl w:val="1"/>
          <w:numId w:val="2"/>
        </w:numPr>
        <w:spacing w:before="120" w:after="120"/>
        <w:ind w:left="426" w:firstLine="0"/>
        <w:contextualSpacing w:val="0"/>
        <w:rPr>
          <w:rFonts w:ascii="Times New Roman" w:hAnsi="Times New Roman" w:cs="Times New Roman"/>
          <w:sz w:val="24"/>
          <w:szCs w:val="24"/>
          <w:lang w:val="lv-LV"/>
        </w:rPr>
      </w:pPr>
      <w:r w:rsidRPr="0064057D">
        <w:rPr>
          <w:rFonts w:ascii="Times New Roman" w:hAnsi="Times New Roman" w:cs="Times New Roman"/>
          <w:sz w:val="24"/>
          <w:szCs w:val="24"/>
          <w:lang w:val="lv-LV"/>
        </w:rPr>
        <w:t>izmaksas, kas nav paredzētas projektā;</w:t>
      </w:r>
    </w:p>
    <w:p w:rsidR="009D2728" w:rsidRDefault="009D2728" w:rsidP="00E115C8">
      <w:pPr>
        <w:pStyle w:val="ListParagraph"/>
        <w:numPr>
          <w:ilvl w:val="1"/>
          <w:numId w:val="2"/>
        </w:numPr>
        <w:spacing w:before="120" w:after="120"/>
        <w:ind w:left="1418" w:hanging="992"/>
        <w:contextualSpacing w:val="0"/>
        <w:rPr>
          <w:rFonts w:ascii="Times New Roman" w:hAnsi="Times New Roman" w:cs="Times New Roman"/>
          <w:sz w:val="24"/>
          <w:szCs w:val="24"/>
          <w:lang w:val="lv-LV"/>
        </w:rPr>
      </w:pPr>
      <w:r w:rsidRPr="0064057D">
        <w:rPr>
          <w:rFonts w:ascii="Times New Roman" w:hAnsi="Times New Roman" w:cs="Times New Roman"/>
          <w:sz w:val="24"/>
          <w:szCs w:val="24"/>
          <w:lang w:val="lv-LV"/>
        </w:rPr>
        <w:t>izmaksas, kas saistītas ar mazvērtīga inventāra un apgrozāmo līdzekļu iegādi;</w:t>
      </w:r>
    </w:p>
    <w:p w:rsidR="009D2728" w:rsidRDefault="00F4659B" w:rsidP="00B063E2">
      <w:pPr>
        <w:pStyle w:val="ListParagraph"/>
        <w:numPr>
          <w:ilvl w:val="1"/>
          <w:numId w:val="2"/>
        </w:numPr>
        <w:spacing w:before="120" w:after="120"/>
        <w:ind w:left="1418" w:hanging="992"/>
        <w:contextualSpacing w:val="0"/>
        <w:rPr>
          <w:rFonts w:ascii="Times New Roman" w:hAnsi="Times New Roman" w:cs="Times New Roman"/>
          <w:sz w:val="24"/>
          <w:szCs w:val="24"/>
          <w:lang w:val="lv-LV"/>
        </w:rPr>
      </w:pPr>
      <w:r w:rsidRPr="0064057D">
        <w:rPr>
          <w:rFonts w:ascii="Times New Roman" w:hAnsi="Times New Roman" w:cs="Times New Roman"/>
          <w:sz w:val="24"/>
          <w:szCs w:val="24"/>
          <w:lang w:val="lv-LV"/>
        </w:rPr>
        <w:t xml:space="preserve">papildus </w:t>
      </w:r>
      <w:r w:rsidR="009D2728" w:rsidRPr="0064057D">
        <w:rPr>
          <w:rFonts w:ascii="Times New Roman" w:hAnsi="Times New Roman" w:cs="Times New Roman"/>
          <w:sz w:val="24"/>
          <w:szCs w:val="24"/>
          <w:lang w:val="lv-LV"/>
        </w:rPr>
        <w:t>izmaksas, kas</w:t>
      </w:r>
      <w:r w:rsidRPr="0064057D">
        <w:rPr>
          <w:rFonts w:ascii="Times New Roman" w:hAnsi="Times New Roman" w:cs="Times New Roman"/>
          <w:sz w:val="24"/>
          <w:szCs w:val="24"/>
          <w:lang w:val="lv-LV"/>
        </w:rPr>
        <w:t xml:space="preserve"> veidojas projekta īstenošanas laikā  un</w:t>
      </w:r>
      <w:r w:rsidR="009D2728" w:rsidRPr="0064057D">
        <w:rPr>
          <w:rFonts w:ascii="Times New Roman" w:hAnsi="Times New Roman" w:cs="Times New Roman"/>
          <w:sz w:val="24"/>
          <w:szCs w:val="24"/>
          <w:lang w:val="lv-LV"/>
        </w:rPr>
        <w:t xml:space="preserve"> pārsniedz projekta pieteikumā paredzēto attiecināmo izmaksu </w:t>
      </w:r>
      <w:r w:rsidRPr="0064057D">
        <w:rPr>
          <w:rFonts w:ascii="Times New Roman" w:hAnsi="Times New Roman" w:cs="Times New Roman"/>
          <w:sz w:val="24"/>
          <w:szCs w:val="24"/>
          <w:lang w:val="lv-LV"/>
        </w:rPr>
        <w:t>kopējo summu</w:t>
      </w:r>
      <w:r w:rsidR="009D2728" w:rsidRPr="0064057D">
        <w:rPr>
          <w:rFonts w:ascii="Times New Roman" w:hAnsi="Times New Roman" w:cs="Times New Roman"/>
          <w:sz w:val="24"/>
          <w:szCs w:val="24"/>
          <w:lang w:val="lv-LV"/>
        </w:rPr>
        <w:t>;</w:t>
      </w:r>
    </w:p>
    <w:p w:rsidR="009D2728" w:rsidRDefault="009D2728" w:rsidP="00B063E2">
      <w:pPr>
        <w:pStyle w:val="ListParagraph"/>
        <w:numPr>
          <w:ilvl w:val="1"/>
          <w:numId w:val="2"/>
        </w:numPr>
        <w:spacing w:before="120" w:after="120"/>
        <w:ind w:left="426" w:firstLine="0"/>
        <w:contextualSpacing w:val="0"/>
        <w:rPr>
          <w:rFonts w:ascii="Times New Roman" w:hAnsi="Times New Roman" w:cs="Times New Roman"/>
          <w:sz w:val="24"/>
          <w:szCs w:val="24"/>
          <w:lang w:val="lv-LV"/>
        </w:rPr>
      </w:pPr>
      <w:r w:rsidRPr="0064057D">
        <w:rPr>
          <w:rFonts w:ascii="Times New Roman" w:hAnsi="Times New Roman" w:cs="Times New Roman"/>
          <w:sz w:val="24"/>
          <w:szCs w:val="24"/>
          <w:lang w:val="lv-LV"/>
        </w:rPr>
        <w:t>izmaksas, kas nav pamatotas ar atbilstošiem attaisnojuma dokumentiem;</w:t>
      </w:r>
    </w:p>
    <w:p w:rsidR="009D2728" w:rsidRDefault="008A5298" w:rsidP="00B063E2">
      <w:pPr>
        <w:pStyle w:val="ListParagraph"/>
        <w:numPr>
          <w:ilvl w:val="1"/>
          <w:numId w:val="2"/>
        </w:numPr>
        <w:spacing w:before="120" w:after="120"/>
        <w:ind w:left="426" w:firstLine="0"/>
        <w:contextualSpacing w:val="0"/>
        <w:rPr>
          <w:rFonts w:ascii="Times New Roman" w:hAnsi="Times New Roman" w:cs="Times New Roman"/>
          <w:sz w:val="24"/>
          <w:szCs w:val="24"/>
          <w:lang w:val="lv-LV"/>
        </w:rPr>
      </w:pPr>
      <w:r>
        <w:rPr>
          <w:rFonts w:ascii="Times New Roman" w:hAnsi="Times New Roman" w:cs="Times New Roman"/>
          <w:sz w:val="24"/>
          <w:szCs w:val="24"/>
          <w:lang w:val="lv-LV"/>
        </w:rPr>
        <w:t>izmaksas, kas finansētas no citiem</w:t>
      </w:r>
      <w:r w:rsidR="009D2728" w:rsidRPr="0064057D">
        <w:rPr>
          <w:rFonts w:ascii="Times New Roman" w:hAnsi="Times New Roman" w:cs="Times New Roman"/>
          <w:sz w:val="24"/>
          <w:szCs w:val="24"/>
          <w:lang w:val="lv-LV"/>
        </w:rPr>
        <w:t xml:space="preserve"> </w:t>
      </w:r>
      <w:r>
        <w:rPr>
          <w:rFonts w:ascii="Times New Roman" w:hAnsi="Times New Roman" w:cs="Times New Roman"/>
          <w:sz w:val="24"/>
          <w:szCs w:val="24"/>
          <w:lang w:val="lv-LV"/>
        </w:rPr>
        <w:t>finanšu līdzekļiem</w:t>
      </w:r>
      <w:r w:rsidR="009D2728" w:rsidRPr="0064057D">
        <w:rPr>
          <w:rFonts w:ascii="Times New Roman" w:hAnsi="Times New Roman" w:cs="Times New Roman"/>
          <w:sz w:val="24"/>
          <w:szCs w:val="24"/>
          <w:lang w:val="lv-LV"/>
        </w:rPr>
        <w:t>;</w:t>
      </w:r>
    </w:p>
    <w:p w:rsidR="009D2728" w:rsidRDefault="009D2728" w:rsidP="00B063E2">
      <w:pPr>
        <w:pStyle w:val="ListParagraph"/>
        <w:numPr>
          <w:ilvl w:val="1"/>
          <w:numId w:val="2"/>
        </w:numPr>
        <w:spacing w:before="120" w:after="120"/>
        <w:ind w:left="1418" w:hanging="992"/>
        <w:contextualSpacing w:val="0"/>
        <w:rPr>
          <w:rFonts w:ascii="Times New Roman" w:hAnsi="Times New Roman" w:cs="Times New Roman"/>
          <w:sz w:val="24"/>
          <w:szCs w:val="24"/>
          <w:lang w:val="lv-LV"/>
        </w:rPr>
      </w:pPr>
      <w:r w:rsidRPr="0064057D">
        <w:rPr>
          <w:rFonts w:ascii="Times New Roman" w:hAnsi="Times New Roman" w:cs="Times New Roman"/>
          <w:sz w:val="24"/>
          <w:szCs w:val="24"/>
          <w:lang w:val="lv-LV"/>
        </w:rPr>
        <w:t>procentu maksājumus, maksājumus par naudas pārskaitījumiem, komisijas maksas un tamlīdzīgus maksājumus;</w:t>
      </w:r>
    </w:p>
    <w:p w:rsidR="009D2728" w:rsidRDefault="003D49CF" w:rsidP="00B063E2">
      <w:pPr>
        <w:pStyle w:val="ListParagraph"/>
        <w:numPr>
          <w:ilvl w:val="1"/>
          <w:numId w:val="2"/>
        </w:numPr>
        <w:spacing w:before="120" w:after="120"/>
        <w:ind w:left="1418" w:hanging="992"/>
        <w:contextualSpacing w:val="0"/>
        <w:rPr>
          <w:rFonts w:ascii="Times New Roman" w:hAnsi="Times New Roman" w:cs="Times New Roman"/>
          <w:sz w:val="24"/>
          <w:szCs w:val="24"/>
          <w:lang w:val="lv-LV"/>
        </w:rPr>
      </w:pPr>
      <w:r>
        <w:rPr>
          <w:rFonts w:ascii="Times New Roman" w:hAnsi="Times New Roman" w:cs="Times New Roman"/>
          <w:sz w:val="24"/>
          <w:szCs w:val="24"/>
          <w:lang w:val="lv-LV"/>
        </w:rPr>
        <w:t>līgumsodi un kavējuma procenti, naudas sodi un tiesvedības izdevumi</w:t>
      </w:r>
      <w:r w:rsidR="009D2728" w:rsidRPr="0064057D">
        <w:rPr>
          <w:rFonts w:ascii="Times New Roman" w:hAnsi="Times New Roman" w:cs="Times New Roman"/>
          <w:sz w:val="24"/>
          <w:szCs w:val="24"/>
          <w:lang w:val="lv-LV"/>
        </w:rPr>
        <w:t>;</w:t>
      </w:r>
    </w:p>
    <w:p w:rsidR="009D2728" w:rsidRDefault="009D2728" w:rsidP="00B063E2">
      <w:pPr>
        <w:pStyle w:val="ListParagraph"/>
        <w:numPr>
          <w:ilvl w:val="1"/>
          <w:numId w:val="2"/>
        </w:numPr>
        <w:spacing w:before="120" w:after="120"/>
        <w:ind w:left="709" w:hanging="283"/>
        <w:contextualSpacing w:val="0"/>
        <w:rPr>
          <w:rFonts w:ascii="Times New Roman" w:hAnsi="Times New Roman" w:cs="Times New Roman"/>
          <w:sz w:val="24"/>
          <w:szCs w:val="24"/>
          <w:lang w:val="lv-LV"/>
        </w:rPr>
      </w:pPr>
      <w:r w:rsidRPr="0064057D">
        <w:rPr>
          <w:rFonts w:ascii="Times New Roman" w:hAnsi="Times New Roman" w:cs="Times New Roman"/>
          <w:sz w:val="24"/>
          <w:szCs w:val="24"/>
          <w:lang w:val="lv-LV"/>
        </w:rPr>
        <w:t>nekustamā īpašuma pirkuma vai nomas izmaksas;</w:t>
      </w:r>
    </w:p>
    <w:p w:rsidR="009D2728" w:rsidRDefault="009D2728" w:rsidP="00B063E2">
      <w:pPr>
        <w:pStyle w:val="ListParagraph"/>
        <w:numPr>
          <w:ilvl w:val="1"/>
          <w:numId w:val="2"/>
        </w:numPr>
        <w:spacing w:before="120" w:after="120"/>
        <w:ind w:left="426" w:firstLine="0"/>
        <w:contextualSpacing w:val="0"/>
        <w:rPr>
          <w:rFonts w:ascii="Times New Roman" w:hAnsi="Times New Roman" w:cs="Times New Roman"/>
          <w:sz w:val="24"/>
          <w:szCs w:val="24"/>
          <w:lang w:val="lv-LV"/>
        </w:rPr>
      </w:pPr>
      <w:r w:rsidRPr="0064057D">
        <w:rPr>
          <w:rFonts w:ascii="Times New Roman" w:hAnsi="Times New Roman" w:cs="Times New Roman"/>
          <w:sz w:val="24"/>
          <w:szCs w:val="24"/>
          <w:lang w:val="lv-LV"/>
        </w:rPr>
        <w:t>izmaksas, kas attiecas uz izpirkumnomas (līzinga) un nomas darījumiem;</w:t>
      </w:r>
    </w:p>
    <w:p w:rsidR="009D2728" w:rsidRDefault="009D2728" w:rsidP="00B063E2">
      <w:pPr>
        <w:pStyle w:val="ListParagraph"/>
        <w:numPr>
          <w:ilvl w:val="1"/>
          <w:numId w:val="2"/>
        </w:numPr>
        <w:spacing w:before="120" w:after="120"/>
        <w:ind w:left="426" w:firstLine="0"/>
        <w:contextualSpacing w:val="0"/>
        <w:rPr>
          <w:rFonts w:ascii="Times New Roman" w:hAnsi="Times New Roman" w:cs="Times New Roman"/>
          <w:sz w:val="24"/>
          <w:szCs w:val="24"/>
          <w:lang w:val="lv-LV"/>
        </w:rPr>
      </w:pPr>
      <w:r w:rsidRPr="0064057D">
        <w:rPr>
          <w:rFonts w:ascii="Times New Roman" w:hAnsi="Times New Roman" w:cs="Times New Roman"/>
          <w:sz w:val="24"/>
          <w:szCs w:val="24"/>
          <w:lang w:val="lv-LV"/>
        </w:rPr>
        <w:t>komandējumu un darba braucienu izmaksas;</w:t>
      </w:r>
    </w:p>
    <w:p w:rsidR="009D2728" w:rsidRDefault="009D2728" w:rsidP="00B063E2">
      <w:pPr>
        <w:pStyle w:val="ListParagraph"/>
        <w:numPr>
          <w:ilvl w:val="1"/>
          <w:numId w:val="2"/>
        </w:numPr>
        <w:spacing w:before="120" w:after="120"/>
        <w:ind w:left="426" w:firstLine="0"/>
        <w:contextualSpacing w:val="0"/>
        <w:rPr>
          <w:rFonts w:ascii="Times New Roman" w:hAnsi="Times New Roman" w:cs="Times New Roman"/>
          <w:sz w:val="24"/>
          <w:szCs w:val="24"/>
          <w:lang w:val="lv-LV"/>
        </w:rPr>
      </w:pPr>
      <w:r w:rsidRPr="0064057D">
        <w:rPr>
          <w:rFonts w:ascii="Times New Roman" w:hAnsi="Times New Roman" w:cs="Times New Roman"/>
          <w:sz w:val="24"/>
          <w:szCs w:val="24"/>
          <w:lang w:val="lv-LV"/>
        </w:rPr>
        <w:t>iepirkumu procedūras nodrošināšanas izmaksas;</w:t>
      </w:r>
    </w:p>
    <w:p w:rsidR="009D2728" w:rsidRDefault="009D2728" w:rsidP="00B063E2">
      <w:pPr>
        <w:pStyle w:val="ListParagraph"/>
        <w:numPr>
          <w:ilvl w:val="1"/>
          <w:numId w:val="2"/>
        </w:numPr>
        <w:spacing w:before="120" w:after="120"/>
        <w:ind w:left="426" w:firstLine="0"/>
        <w:contextualSpacing w:val="0"/>
        <w:rPr>
          <w:rFonts w:ascii="Times New Roman" w:hAnsi="Times New Roman" w:cs="Times New Roman"/>
          <w:sz w:val="24"/>
          <w:szCs w:val="24"/>
          <w:lang w:val="lv-LV"/>
        </w:rPr>
      </w:pPr>
      <w:r w:rsidRPr="0064057D">
        <w:rPr>
          <w:rFonts w:ascii="Times New Roman" w:hAnsi="Times New Roman" w:cs="Times New Roman"/>
          <w:sz w:val="24"/>
          <w:szCs w:val="24"/>
          <w:lang w:val="lv-LV"/>
        </w:rPr>
        <w:lastRenderedPageBreak/>
        <w:t xml:space="preserve">pašvaldības darbinieku </w:t>
      </w:r>
      <w:r w:rsidR="004B00EF" w:rsidRPr="0064057D">
        <w:rPr>
          <w:rFonts w:ascii="Times New Roman" w:hAnsi="Times New Roman" w:cs="Times New Roman"/>
          <w:sz w:val="24"/>
          <w:szCs w:val="24"/>
          <w:lang w:val="lv-LV"/>
        </w:rPr>
        <w:t xml:space="preserve">algas, </w:t>
      </w:r>
      <w:r w:rsidRPr="0064057D">
        <w:rPr>
          <w:rFonts w:ascii="Times New Roman" w:hAnsi="Times New Roman" w:cs="Times New Roman"/>
          <w:sz w:val="24"/>
          <w:szCs w:val="24"/>
          <w:lang w:val="lv-LV"/>
        </w:rPr>
        <w:t>prēmijas un dāvanas;</w:t>
      </w:r>
    </w:p>
    <w:p w:rsidR="009D2728" w:rsidRPr="0064057D" w:rsidRDefault="009D2728" w:rsidP="00B063E2">
      <w:pPr>
        <w:pStyle w:val="ListParagraph"/>
        <w:numPr>
          <w:ilvl w:val="1"/>
          <w:numId w:val="2"/>
        </w:numPr>
        <w:spacing w:before="120" w:after="120"/>
        <w:ind w:left="426" w:firstLine="0"/>
        <w:contextualSpacing w:val="0"/>
        <w:rPr>
          <w:rFonts w:ascii="Times New Roman" w:hAnsi="Times New Roman" w:cs="Times New Roman"/>
          <w:sz w:val="24"/>
          <w:szCs w:val="24"/>
          <w:lang w:val="lv-LV"/>
        </w:rPr>
      </w:pPr>
      <w:r w:rsidRPr="0064057D">
        <w:rPr>
          <w:rFonts w:ascii="Times New Roman" w:hAnsi="Times New Roman" w:cs="Times New Roman"/>
          <w:sz w:val="24"/>
          <w:szCs w:val="24"/>
          <w:lang w:val="lv-LV"/>
        </w:rPr>
        <w:t>pašvaldības administratīvās izmaksas projekta īstenošanas gaitā.</w:t>
      </w:r>
    </w:p>
    <w:p w:rsidR="009D2728" w:rsidRPr="00DD717A" w:rsidRDefault="009D2728" w:rsidP="00B063E2">
      <w:pPr>
        <w:pStyle w:val="ListParagraph"/>
        <w:numPr>
          <w:ilvl w:val="0"/>
          <w:numId w:val="2"/>
        </w:numPr>
        <w:spacing w:before="120" w:after="120"/>
        <w:contextualSpacing w:val="0"/>
        <w:rPr>
          <w:rFonts w:ascii="Times New Roman" w:hAnsi="Times New Roman" w:cs="Times New Roman"/>
          <w:sz w:val="24"/>
          <w:szCs w:val="24"/>
          <w:lang w:val="lv-LV"/>
        </w:rPr>
      </w:pPr>
      <w:r w:rsidRPr="00DD717A">
        <w:rPr>
          <w:rFonts w:ascii="Times New Roman" w:hAnsi="Times New Roman" w:cs="Times New Roman"/>
          <w:sz w:val="24"/>
          <w:szCs w:val="24"/>
          <w:lang w:val="lv-LV"/>
        </w:rPr>
        <w:t>Neattiecināmās izmaksas pašvaldība sedz no pašvaldības budžeta.</w:t>
      </w:r>
    </w:p>
    <w:p w:rsidR="009D2728" w:rsidRPr="00DD717A" w:rsidRDefault="00C827FE" w:rsidP="00143126">
      <w:pPr>
        <w:spacing w:before="120" w:after="120"/>
        <w:jc w:val="center"/>
        <w:rPr>
          <w:rFonts w:ascii="Times New Roman" w:hAnsi="Times New Roman" w:cs="Times New Roman"/>
          <w:b/>
          <w:sz w:val="24"/>
          <w:szCs w:val="24"/>
          <w:lang w:val="lv-LV"/>
        </w:rPr>
      </w:pPr>
      <w:r w:rsidRPr="00DD717A">
        <w:rPr>
          <w:rFonts w:ascii="Times New Roman" w:hAnsi="Times New Roman" w:cs="Times New Roman"/>
          <w:b/>
          <w:sz w:val="24"/>
          <w:szCs w:val="24"/>
          <w:lang w:val="lv-LV"/>
        </w:rPr>
        <w:t>I</w:t>
      </w:r>
      <w:r w:rsidR="003A29AF" w:rsidRPr="00DD717A">
        <w:rPr>
          <w:rFonts w:ascii="Times New Roman" w:hAnsi="Times New Roman" w:cs="Times New Roman"/>
          <w:b/>
          <w:sz w:val="24"/>
          <w:szCs w:val="24"/>
          <w:lang w:val="lv-LV"/>
        </w:rPr>
        <w:t>V.</w:t>
      </w:r>
      <w:r w:rsidR="009D2728" w:rsidRPr="00DD717A">
        <w:rPr>
          <w:rFonts w:ascii="Times New Roman" w:hAnsi="Times New Roman" w:cs="Times New Roman"/>
          <w:b/>
          <w:sz w:val="24"/>
          <w:szCs w:val="24"/>
          <w:lang w:val="lv-LV"/>
        </w:rPr>
        <w:t xml:space="preserve"> </w:t>
      </w:r>
      <w:r w:rsidR="004A4C0B" w:rsidRPr="00DD717A">
        <w:rPr>
          <w:rFonts w:ascii="Times New Roman" w:hAnsi="Times New Roman" w:cs="Times New Roman"/>
          <w:b/>
          <w:sz w:val="24"/>
          <w:szCs w:val="24"/>
          <w:lang w:val="lv-LV"/>
        </w:rPr>
        <w:t>P</w:t>
      </w:r>
      <w:r w:rsidR="00143126" w:rsidRPr="00DD717A">
        <w:rPr>
          <w:rFonts w:ascii="Times New Roman" w:hAnsi="Times New Roman" w:cs="Times New Roman"/>
          <w:b/>
          <w:sz w:val="24"/>
          <w:szCs w:val="24"/>
          <w:lang w:val="lv-LV"/>
        </w:rPr>
        <w:t>rojektu pieteikumu iesniegšana</w:t>
      </w:r>
    </w:p>
    <w:p w:rsidR="009C766C" w:rsidRPr="00DD717A" w:rsidRDefault="009C766C" w:rsidP="00DD717A">
      <w:pPr>
        <w:pStyle w:val="ListParagraph"/>
        <w:numPr>
          <w:ilvl w:val="0"/>
          <w:numId w:val="2"/>
        </w:numPr>
        <w:spacing w:before="120" w:after="120"/>
        <w:contextualSpacing w:val="0"/>
        <w:rPr>
          <w:rFonts w:ascii="Times New Roman" w:hAnsi="Times New Roman" w:cs="Times New Roman"/>
          <w:sz w:val="24"/>
          <w:szCs w:val="24"/>
          <w:lang w:val="lv-LV"/>
        </w:rPr>
      </w:pPr>
      <w:r w:rsidRPr="00DD717A">
        <w:rPr>
          <w:rFonts w:ascii="Times New Roman" w:hAnsi="Times New Roman" w:cs="Times New Roman"/>
          <w:sz w:val="24"/>
          <w:szCs w:val="24"/>
          <w:lang w:val="lv-LV"/>
        </w:rPr>
        <w:t xml:space="preserve">Aģentūra izsludina pirmo </w:t>
      </w:r>
      <w:r w:rsidR="0058097E" w:rsidRPr="00080D55">
        <w:rPr>
          <w:rFonts w:ascii="Times New Roman" w:hAnsi="Times New Roman" w:cs="Times New Roman"/>
          <w:sz w:val="24"/>
          <w:szCs w:val="24"/>
          <w:lang w:val="lv-LV"/>
        </w:rPr>
        <w:t xml:space="preserve">atklāto </w:t>
      </w:r>
      <w:r w:rsidRPr="00080D55">
        <w:rPr>
          <w:rFonts w:ascii="Times New Roman" w:hAnsi="Times New Roman" w:cs="Times New Roman"/>
          <w:sz w:val="24"/>
          <w:szCs w:val="24"/>
          <w:lang w:val="lv-LV"/>
        </w:rPr>
        <w:t xml:space="preserve">projektu pieteikumu konkursu nedēļas laikā pēc gadskārtējā valsts budžeta likuma izsludināšanas. Otro un nākošos </w:t>
      </w:r>
      <w:r w:rsidR="0058097E" w:rsidRPr="00080D55">
        <w:rPr>
          <w:rFonts w:ascii="Times New Roman" w:hAnsi="Times New Roman" w:cs="Times New Roman"/>
          <w:sz w:val="24"/>
          <w:szCs w:val="24"/>
          <w:lang w:val="lv-LV"/>
        </w:rPr>
        <w:t xml:space="preserve">atklātos </w:t>
      </w:r>
      <w:r w:rsidRPr="00080D55">
        <w:rPr>
          <w:rFonts w:ascii="Times New Roman" w:hAnsi="Times New Roman" w:cs="Times New Roman"/>
          <w:sz w:val="24"/>
          <w:szCs w:val="24"/>
          <w:lang w:val="lv-LV"/>
        </w:rPr>
        <w:t>projektu</w:t>
      </w:r>
      <w:r w:rsidR="0058097E" w:rsidRPr="00080D55">
        <w:rPr>
          <w:rFonts w:ascii="Times New Roman" w:hAnsi="Times New Roman" w:cs="Times New Roman"/>
          <w:sz w:val="24"/>
          <w:szCs w:val="24"/>
          <w:lang w:val="lv-LV"/>
        </w:rPr>
        <w:t xml:space="preserve"> pieteikumu</w:t>
      </w:r>
      <w:r w:rsidR="00C0047E" w:rsidRPr="00080D55">
        <w:rPr>
          <w:rFonts w:ascii="Times New Roman" w:hAnsi="Times New Roman" w:cs="Times New Roman"/>
          <w:sz w:val="24"/>
          <w:szCs w:val="24"/>
          <w:lang w:val="lv-LV"/>
        </w:rPr>
        <w:t xml:space="preserve"> </w:t>
      </w:r>
      <w:r w:rsidRPr="00080D55">
        <w:rPr>
          <w:rFonts w:ascii="Times New Roman" w:hAnsi="Times New Roman" w:cs="Times New Roman"/>
          <w:sz w:val="24"/>
          <w:szCs w:val="24"/>
          <w:lang w:val="lv-LV"/>
        </w:rPr>
        <w:t xml:space="preserve">konkursus izsludina reizi gadā, ja </w:t>
      </w:r>
      <w:r w:rsidR="00844B84" w:rsidRPr="00080D55">
        <w:rPr>
          <w:rFonts w:ascii="Times New Roman" w:hAnsi="Times New Roman" w:cs="Times New Roman"/>
          <w:sz w:val="24"/>
          <w:szCs w:val="24"/>
          <w:lang w:val="lv-LV"/>
        </w:rPr>
        <w:t>Vides aizsardzības un reģionālās</w:t>
      </w:r>
      <w:r w:rsidR="00844B84">
        <w:rPr>
          <w:rFonts w:ascii="Times New Roman" w:hAnsi="Times New Roman" w:cs="Times New Roman"/>
          <w:sz w:val="24"/>
          <w:szCs w:val="24"/>
          <w:lang w:val="lv-LV"/>
        </w:rPr>
        <w:t xml:space="preserve"> attīstības ministrijas</w:t>
      </w:r>
      <w:r w:rsidRPr="00DD717A">
        <w:rPr>
          <w:rFonts w:ascii="Times New Roman" w:hAnsi="Times New Roman" w:cs="Times New Roman"/>
          <w:sz w:val="24"/>
          <w:szCs w:val="24"/>
          <w:lang w:val="lv-LV"/>
        </w:rPr>
        <w:t xml:space="preserve"> budžetā ir paredzēts finansējums saskaņā ar šo noteikumu 2.punktā noteikto.</w:t>
      </w:r>
    </w:p>
    <w:p w:rsidR="00113C95" w:rsidRDefault="0065761A" w:rsidP="00B063E2">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DD717A">
        <w:rPr>
          <w:rFonts w:ascii="Times New Roman" w:hAnsi="Times New Roman" w:cs="Times New Roman"/>
          <w:sz w:val="24"/>
          <w:szCs w:val="24"/>
          <w:lang w:val="lv-LV"/>
        </w:rPr>
        <w:t xml:space="preserve">Aģentūra </w:t>
      </w:r>
      <w:r w:rsidR="00E574D8" w:rsidRPr="00DD717A">
        <w:rPr>
          <w:rStyle w:val="st1"/>
          <w:rFonts w:ascii="Times New Roman" w:hAnsi="Times New Roman" w:cs="Times New Roman"/>
          <w:color w:val="222222"/>
          <w:sz w:val="24"/>
          <w:szCs w:val="24"/>
          <w:lang w:val="lv-LV"/>
        </w:rPr>
        <w:t xml:space="preserve">oficiālajā </w:t>
      </w:r>
      <w:r w:rsidR="00E574D8" w:rsidRPr="00DD717A">
        <w:rPr>
          <w:rStyle w:val="st1"/>
          <w:rFonts w:ascii="Times New Roman" w:hAnsi="Times New Roman" w:cs="Times New Roman"/>
          <w:bCs/>
          <w:color w:val="000000"/>
          <w:sz w:val="24"/>
          <w:szCs w:val="24"/>
          <w:lang w:val="lv-LV"/>
        </w:rPr>
        <w:t>izdevumā</w:t>
      </w:r>
      <w:r w:rsidR="00E574D8" w:rsidRPr="00DD717A">
        <w:rPr>
          <w:rStyle w:val="st1"/>
          <w:rFonts w:ascii="Arial" w:hAnsi="Arial" w:cs="Arial"/>
          <w:color w:val="222222"/>
          <w:lang w:val="lv-LV"/>
        </w:rPr>
        <w:t xml:space="preserve"> </w:t>
      </w:r>
      <w:r w:rsidR="009D2728" w:rsidRPr="00DD717A">
        <w:rPr>
          <w:rFonts w:ascii="Times New Roman" w:hAnsi="Times New Roman" w:cs="Times New Roman"/>
          <w:sz w:val="24"/>
          <w:szCs w:val="24"/>
          <w:lang w:val="lv-LV"/>
        </w:rPr>
        <w:t>"Latvijas</w:t>
      </w:r>
      <w:r w:rsidR="009D2728" w:rsidRPr="0011152B">
        <w:rPr>
          <w:rFonts w:ascii="Times New Roman" w:hAnsi="Times New Roman" w:cs="Times New Roman"/>
          <w:sz w:val="24"/>
          <w:szCs w:val="24"/>
          <w:lang w:val="lv-LV"/>
        </w:rPr>
        <w:t xml:space="preserve"> Vēstnesis", kā arī aģentūras un Vides aizsardzības un reģionālās attīstības </w:t>
      </w:r>
      <w:r w:rsidR="00C44258">
        <w:rPr>
          <w:rFonts w:ascii="Times New Roman" w:hAnsi="Times New Roman" w:cs="Times New Roman"/>
          <w:sz w:val="24"/>
          <w:szCs w:val="24"/>
          <w:lang w:val="lv-LV"/>
        </w:rPr>
        <w:t xml:space="preserve">ministrijas </w:t>
      </w:r>
      <w:r w:rsidR="00F76750" w:rsidRPr="00F76750">
        <w:rPr>
          <w:rFonts w:ascii="Times New Roman" w:hAnsi="Times New Roman" w:cs="Times New Roman"/>
          <w:sz w:val="24"/>
          <w:szCs w:val="24"/>
          <w:lang w:val="lv-LV"/>
        </w:rPr>
        <w:t>tīmekļa</w:t>
      </w:r>
      <w:r w:rsidR="00F76750" w:rsidRPr="00C77A6E">
        <w:rPr>
          <w:rFonts w:ascii="Times New Roman" w:hAnsi="Times New Roman" w:cs="Times New Roman"/>
          <w:sz w:val="24"/>
          <w:szCs w:val="24"/>
          <w:lang w:val="lv-LV"/>
        </w:rPr>
        <w:t xml:space="preserve"> </w:t>
      </w:r>
      <w:r w:rsidR="00F76750" w:rsidRPr="00F76750">
        <w:rPr>
          <w:rFonts w:ascii="Times New Roman" w:hAnsi="Times New Roman" w:cs="Times New Roman"/>
          <w:sz w:val="24"/>
          <w:szCs w:val="24"/>
          <w:lang w:val="lv-LV"/>
        </w:rPr>
        <w:t>vietnē</w:t>
      </w:r>
      <w:r w:rsidR="00F76750" w:rsidRPr="00C77A6E">
        <w:rPr>
          <w:rFonts w:ascii="Times New Roman" w:hAnsi="Times New Roman" w:cs="Times New Roman"/>
          <w:sz w:val="24"/>
          <w:szCs w:val="24"/>
          <w:lang w:val="lv-LV"/>
        </w:rPr>
        <w:t xml:space="preserve"> </w:t>
      </w:r>
      <w:r w:rsidR="009D2728" w:rsidRPr="0011152B">
        <w:rPr>
          <w:rFonts w:ascii="Times New Roman" w:hAnsi="Times New Roman" w:cs="Times New Roman"/>
          <w:sz w:val="24"/>
          <w:szCs w:val="24"/>
          <w:lang w:val="lv-LV"/>
        </w:rPr>
        <w:t xml:space="preserve">izsludina  projektu pieteikumu pieņemšanu termiņā, kas nav īsāks par </w:t>
      </w:r>
      <w:r w:rsidR="00AA614A">
        <w:rPr>
          <w:rFonts w:ascii="Times New Roman" w:hAnsi="Times New Roman" w:cs="Times New Roman"/>
          <w:sz w:val="24"/>
          <w:szCs w:val="24"/>
          <w:lang w:val="lv-LV"/>
        </w:rPr>
        <w:t>diviem</w:t>
      </w:r>
      <w:r w:rsidR="009D2728" w:rsidRPr="0011152B">
        <w:rPr>
          <w:rFonts w:ascii="Times New Roman" w:hAnsi="Times New Roman" w:cs="Times New Roman"/>
          <w:sz w:val="24"/>
          <w:szCs w:val="24"/>
          <w:lang w:val="lv-LV"/>
        </w:rPr>
        <w:t xml:space="preserve"> mēne</w:t>
      </w:r>
      <w:r w:rsidR="00AA614A">
        <w:rPr>
          <w:rFonts w:ascii="Times New Roman" w:hAnsi="Times New Roman" w:cs="Times New Roman"/>
          <w:sz w:val="24"/>
          <w:szCs w:val="24"/>
          <w:lang w:val="lv-LV"/>
        </w:rPr>
        <w:t>šiem</w:t>
      </w:r>
      <w:r w:rsidR="00901B0D">
        <w:rPr>
          <w:rFonts w:ascii="Times New Roman" w:hAnsi="Times New Roman" w:cs="Times New Roman"/>
          <w:sz w:val="24"/>
          <w:szCs w:val="24"/>
          <w:lang w:val="lv-LV"/>
        </w:rPr>
        <w:t>.</w:t>
      </w:r>
    </w:p>
    <w:p w:rsidR="00113C95" w:rsidRDefault="00C83A56" w:rsidP="00B063E2">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080D55">
        <w:rPr>
          <w:rFonts w:ascii="Times New Roman" w:hAnsi="Times New Roman" w:cs="Times New Roman"/>
          <w:sz w:val="24"/>
          <w:szCs w:val="24"/>
          <w:lang w:val="lv-LV"/>
        </w:rPr>
        <w:t>P</w:t>
      </w:r>
      <w:r w:rsidR="009D2728" w:rsidRPr="00080D55">
        <w:rPr>
          <w:rFonts w:ascii="Times New Roman" w:hAnsi="Times New Roman" w:cs="Times New Roman"/>
          <w:sz w:val="24"/>
          <w:szCs w:val="24"/>
          <w:lang w:val="lv-LV"/>
        </w:rPr>
        <w:t xml:space="preserve">rojekta iesniedzējs sagatavo </w:t>
      </w:r>
      <w:r w:rsidRPr="00080D55">
        <w:rPr>
          <w:rFonts w:ascii="Times New Roman" w:hAnsi="Times New Roman" w:cs="Times New Roman"/>
          <w:sz w:val="24"/>
          <w:szCs w:val="24"/>
          <w:lang w:val="lv-LV"/>
        </w:rPr>
        <w:t>projekta pieteikumu</w:t>
      </w:r>
      <w:r w:rsidR="009D2728" w:rsidRPr="00080D55">
        <w:rPr>
          <w:rFonts w:ascii="Times New Roman" w:hAnsi="Times New Roman" w:cs="Times New Roman"/>
          <w:sz w:val="24"/>
          <w:szCs w:val="24"/>
          <w:lang w:val="lv-LV"/>
        </w:rPr>
        <w:t>, aizpildot projekta pieteikuma</w:t>
      </w:r>
      <w:r w:rsidR="009D2728" w:rsidRPr="0011152B">
        <w:rPr>
          <w:rFonts w:ascii="Times New Roman" w:hAnsi="Times New Roman" w:cs="Times New Roman"/>
          <w:sz w:val="24"/>
          <w:szCs w:val="24"/>
          <w:lang w:val="lv-LV"/>
        </w:rPr>
        <w:t xml:space="preserve"> veidlapu </w:t>
      </w:r>
      <w:r w:rsidR="005A69FB">
        <w:rPr>
          <w:rFonts w:ascii="Times New Roman" w:hAnsi="Times New Roman" w:cs="Times New Roman"/>
          <w:sz w:val="24"/>
          <w:szCs w:val="24"/>
          <w:lang w:val="lv-LV"/>
        </w:rPr>
        <w:t>saskaņā ar šo noteikumu</w:t>
      </w:r>
      <w:r w:rsidR="00A073CB">
        <w:rPr>
          <w:rFonts w:ascii="Times New Roman" w:hAnsi="Times New Roman" w:cs="Times New Roman"/>
          <w:sz w:val="24"/>
          <w:szCs w:val="24"/>
          <w:lang w:val="lv-LV"/>
        </w:rPr>
        <w:t xml:space="preserve"> </w:t>
      </w:r>
      <w:r w:rsidR="00B73587">
        <w:rPr>
          <w:rFonts w:ascii="Times New Roman" w:hAnsi="Times New Roman" w:cs="Times New Roman"/>
          <w:sz w:val="24"/>
          <w:szCs w:val="24"/>
          <w:lang w:val="lv-LV"/>
        </w:rPr>
        <w:t>1</w:t>
      </w:r>
      <w:r w:rsidR="009D2728" w:rsidRPr="0011152B">
        <w:rPr>
          <w:rFonts w:ascii="Times New Roman" w:hAnsi="Times New Roman" w:cs="Times New Roman"/>
          <w:sz w:val="24"/>
          <w:szCs w:val="24"/>
          <w:lang w:val="lv-LV"/>
        </w:rPr>
        <w:t>.pielikum</w:t>
      </w:r>
      <w:r w:rsidR="005A69FB">
        <w:rPr>
          <w:rFonts w:ascii="Times New Roman" w:hAnsi="Times New Roman" w:cs="Times New Roman"/>
          <w:sz w:val="24"/>
          <w:szCs w:val="24"/>
          <w:lang w:val="lv-LV"/>
        </w:rPr>
        <w:t>ā noteikto</w:t>
      </w:r>
      <w:r w:rsidR="009D2728" w:rsidRPr="0011152B">
        <w:rPr>
          <w:rFonts w:ascii="Times New Roman" w:hAnsi="Times New Roman" w:cs="Times New Roman"/>
          <w:sz w:val="24"/>
          <w:szCs w:val="24"/>
          <w:lang w:val="lv-LV"/>
        </w:rPr>
        <w:t xml:space="preserve">, kas elektroniski pieejama aģentūras </w:t>
      </w:r>
      <w:r w:rsidR="00BC0BA3">
        <w:rPr>
          <w:rFonts w:ascii="Times New Roman" w:hAnsi="Times New Roman" w:cs="Times New Roman"/>
          <w:sz w:val="24"/>
          <w:szCs w:val="24"/>
          <w:lang w:val="lv-LV"/>
        </w:rPr>
        <w:t xml:space="preserve"> </w:t>
      </w:r>
      <w:r w:rsidR="00BC0BA3" w:rsidRPr="00BC0BA3">
        <w:rPr>
          <w:rFonts w:ascii="Times New Roman" w:hAnsi="Times New Roman" w:cs="Times New Roman"/>
          <w:sz w:val="24"/>
          <w:szCs w:val="24"/>
          <w:lang w:val="lv-LV"/>
        </w:rPr>
        <w:t>tīmekļa</w:t>
      </w:r>
      <w:r w:rsidR="00BC0BA3" w:rsidRPr="00C77A6E">
        <w:rPr>
          <w:rFonts w:ascii="Times New Roman" w:hAnsi="Times New Roman" w:cs="Times New Roman"/>
          <w:sz w:val="24"/>
          <w:szCs w:val="24"/>
          <w:lang w:val="lv-LV"/>
        </w:rPr>
        <w:t xml:space="preserve"> </w:t>
      </w:r>
      <w:r w:rsidR="00BC0BA3" w:rsidRPr="00BC0BA3">
        <w:rPr>
          <w:rFonts w:ascii="Times New Roman" w:hAnsi="Times New Roman" w:cs="Times New Roman"/>
          <w:sz w:val="24"/>
          <w:szCs w:val="24"/>
          <w:lang w:val="lv-LV"/>
        </w:rPr>
        <w:t>vietnē</w:t>
      </w:r>
      <w:r w:rsidR="00732596">
        <w:rPr>
          <w:rFonts w:ascii="Times New Roman" w:hAnsi="Times New Roman" w:cs="Times New Roman"/>
          <w:sz w:val="24"/>
          <w:szCs w:val="24"/>
          <w:lang w:val="lv-LV"/>
        </w:rPr>
        <w:t xml:space="preserve"> (</w:t>
      </w:r>
      <w:hyperlink r:id="rId8" w:history="1">
        <w:r w:rsidR="004516B1" w:rsidRPr="00120228">
          <w:rPr>
            <w:rStyle w:val="Hyperlink"/>
            <w:rFonts w:ascii="Times New Roman" w:hAnsi="Times New Roman" w:cs="Times New Roman"/>
            <w:sz w:val="24"/>
            <w:szCs w:val="24"/>
            <w:lang w:val="lv-LV"/>
          </w:rPr>
          <w:t>www.vraa.gov.lv</w:t>
        </w:r>
      </w:hyperlink>
      <w:r w:rsidR="00732596">
        <w:rPr>
          <w:rFonts w:ascii="Times New Roman" w:hAnsi="Times New Roman" w:cs="Times New Roman"/>
          <w:sz w:val="24"/>
          <w:szCs w:val="24"/>
          <w:lang w:val="lv-LV"/>
        </w:rPr>
        <w:t>).</w:t>
      </w:r>
    </w:p>
    <w:p w:rsidR="00113C95" w:rsidRDefault="00113C95" w:rsidP="00B063E2">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Pr>
          <w:rFonts w:ascii="Times New Roman" w:hAnsi="Times New Roman" w:cs="Times New Roman"/>
          <w:sz w:val="24"/>
          <w:szCs w:val="24"/>
          <w:lang w:val="lv-LV"/>
        </w:rPr>
        <w:t>P</w:t>
      </w:r>
      <w:r w:rsidR="009D2728" w:rsidRPr="0011152B">
        <w:rPr>
          <w:rFonts w:ascii="Times New Roman" w:hAnsi="Times New Roman" w:cs="Times New Roman"/>
          <w:sz w:val="24"/>
          <w:szCs w:val="24"/>
          <w:lang w:val="lv-LV"/>
        </w:rPr>
        <w:t>rojekta pieteikums sastāv no aizpildītas projekta pieteikuma veidlapas un šādiem pievienotajiem dokumentiem:</w:t>
      </w:r>
    </w:p>
    <w:p w:rsidR="00113C95" w:rsidRPr="004516B1" w:rsidRDefault="009D2728" w:rsidP="00B063E2">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4516B1">
        <w:rPr>
          <w:rFonts w:ascii="Times New Roman" w:hAnsi="Times New Roman" w:cs="Times New Roman"/>
          <w:sz w:val="24"/>
          <w:szCs w:val="24"/>
          <w:lang w:val="lv-LV"/>
        </w:rPr>
        <w:t>pašvaldības domes lēmum</w:t>
      </w:r>
      <w:r w:rsidR="004516B1">
        <w:rPr>
          <w:rFonts w:ascii="Times New Roman" w:hAnsi="Times New Roman" w:cs="Times New Roman"/>
          <w:sz w:val="24"/>
          <w:szCs w:val="24"/>
          <w:lang w:val="lv-LV"/>
        </w:rPr>
        <w:t>a</w:t>
      </w:r>
      <w:r w:rsidRPr="004516B1">
        <w:rPr>
          <w:rFonts w:ascii="Times New Roman" w:hAnsi="Times New Roman" w:cs="Times New Roman"/>
          <w:sz w:val="24"/>
          <w:szCs w:val="24"/>
          <w:lang w:val="lv-LV"/>
        </w:rPr>
        <w:t xml:space="preserve"> par dalību projekta īstenošanā, garantējot līdzfinansējuma summu;</w:t>
      </w:r>
    </w:p>
    <w:p w:rsidR="00113C95" w:rsidRPr="00A257D2" w:rsidRDefault="00113C95" w:rsidP="00B063E2">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Pr>
          <w:rFonts w:ascii="Times New Roman" w:hAnsi="Times New Roman" w:cs="Times New Roman"/>
          <w:sz w:val="24"/>
          <w:szCs w:val="24"/>
          <w:lang w:val="lv-LV"/>
        </w:rPr>
        <w:t xml:space="preserve">tehniskā </w:t>
      </w:r>
      <w:r w:rsidRPr="00A257D2">
        <w:rPr>
          <w:rFonts w:ascii="Times New Roman" w:hAnsi="Times New Roman" w:cs="Times New Roman"/>
          <w:sz w:val="24"/>
          <w:szCs w:val="24"/>
          <w:lang w:val="lv-LV"/>
        </w:rPr>
        <w:t>projekta</w:t>
      </w:r>
      <w:r w:rsidR="00A257D2" w:rsidRPr="00A257D2">
        <w:rPr>
          <w:rFonts w:ascii="Times New Roman" w:hAnsi="Times New Roman" w:cs="Times New Roman"/>
          <w:sz w:val="24"/>
          <w:szCs w:val="24"/>
          <w:lang w:val="lv-LV"/>
        </w:rPr>
        <w:t xml:space="preserve">, vienkāršotās renovācijas vai rekonstrukcijas ieceres dokumentācijas </w:t>
      </w:r>
      <w:r w:rsidRPr="00A257D2">
        <w:rPr>
          <w:rFonts w:ascii="Times New Roman" w:hAnsi="Times New Roman" w:cs="Times New Roman"/>
          <w:sz w:val="24"/>
          <w:szCs w:val="24"/>
          <w:lang w:val="lv-LV"/>
        </w:rPr>
        <w:t>kopija</w:t>
      </w:r>
      <w:r w:rsidR="00D27266">
        <w:rPr>
          <w:rFonts w:ascii="Times New Roman" w:hAnsi="Times New Roman" w:cs="Times New Roman"/>
          <w:sz w:val="24"/>
          <w:szCs w:val="24"/>
          <w:lang w:val="lv-LV"/>
        </w:rPr>
        <w:t>s</w:t>
      </w:r>
      <w:r w:rsidR="004516B1" w:rsidRPr="00A257D2">
        <w:rPr>
          <w:rFonts w:ascii="Times New Roman" w:hAnsi="Times New Roman" w:cs="Times New Roman"/>
          <w:sz w:val="24"/>
          <w:szCs w:val="24"/>
          <w:lang w:val="lv-LV"/>
        </w:rPr>
        <w:t>;</w:t>
      </w:r>
    </w:p>
    <w:p w:rsidR="00771F9B" w:rsidRPr="00A257D2" w:rsidRDefault="008F21DF" w:rsidP="00B063E2">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A257D2">
        <w:rPr>
          <w:rFonts w:ascii="Times New Roman" w:hAnsi="Times New Roman" w:cs="Times New Roman"/>
          <w:sz w:val="24"/>
          <w:szCs w:val="24"/>
          <w:lang w:val="lv-LV"/>
        </w:rPr>
        <w:t xml:space="preserve">normatīvajos aktos par ietekmes uz vidi </w:t>
      </w:r>
      <w:r w:rsidR="00771F9B" w:rsidRPr="00A257D2">
        <w:rPr>
          <w:rFonts w:ascii="Times New Roman" w:hAnsi="Times New Roman" w:cs="Times New Roman"/>
          <w:sz w:val="24"/>
          <w:szCs w:val="24"/>
          <w:lang w:val="lv-LV"/>
        </w:rPr>
        <w:t xml:space="preserve">novērtējuma </w:t>
      </w:r>
      <w:r w:rsidR="00A257D2" w:rsidRPr="00A257D2">
        <w:rPr>
          <w:rFonts w:ascii="Times New Roman" w:hAnsi="Times New Roman" w:cs="Times New Roman"/>
          <w:sz w:val="24"/>
          <w:szCs w:val="24"/>
          <w:lang w:val="lv-LV"/>
        </w:rPr>
        <w:t>noteikt</w:t>
      </w:r>
      <w:r w:rsidR="00A257D2">
        <w:rPr>
          <w:rFonts w:ascii="Times New Roman" w:hAnsi="Times New Roman" w:cs="Times New Roman"/>
          <w:sz w:val="24"/>
          <w:szCs w:val="24"/>
          <w:lang w:val="lv-LV"/>
        </w:rPr>
        <w:t>o</w:t>
      </w:r>
      <w:r w:rsidRPr="00A257D2">
        <w:rPr>
          <w:rFonts w:ascii="Times New Roman" w:hAnsi="Times New Roman" w:cs="Times New Roman"/>
          <w:sz w:val="24"/>
          <w:szCs w:val="24"/>
          <w:lang w:val="lv-LV"/>
        </w:rPr>
        <w:t xml:space="preserve"> </w:t>
      </w:r>
      <w:r w:rsidR="00A257D2" w:rsidRPr="00A257D2">
        <w:rPr>
          <w:rFonts w:ascii="Times New Roman" w:hAnsi="Times New Roman" w:cs="Times New Roman"/>
          <w:sz w:val="24"/>
          <w:szCs w:val="24"/>
          <w:lang w:val="lv-LV"/>
        </w:rPr>
        <w:t>dokument</w:t>
      </w:r>
      <w:r w:rsidR="00A257D2">
        <w:rPr>
          <w:rFonts w:ascii="Times New Roman" w:hAnsi="Times New Roman" w:cs="Times New Roman"/>
          <w:sz w:val="24"/>
          <w:szCs w:val="24"/>
          <w:lang w:val="lv-LV"/>
        </w:rPr>
        <w:t>u kopija</w:t>
      </w:r>
      <w:r w:rsidR="00D27266">
        <w:rPr>
          <w:rFonts w:ascii="Times New Roman" w:hAnsi="Times New Roman" w:cs="Times New Roman"/>
          <w:sz w:val="24"/>
          <w:szCs w:val="24"/>
          <w:lang w:val="lv-LV"/>
        </w:rPr>
        <w:t>s</w:t>
      </w:r>
      <w:r w:rsidR="00C05273" w:rsidRPr="00A257D2">
        <w:rPr>
          <w:rFonts w:ascii="Times New Roman" w:hAnsi="Times New Roman" w:cs="Times New Roman"/>
          <w:sz w:val="24"/>
          <w:szCs w:val="24"/>
          <w:lang w:val="lv-LV"/>
        </w:rPr>
        <w:t>, ja attiecināms</w:t>
      </w:r>
      <w:r w:rsidR="00771F9B" w:rsidRPr="00A257D2">
        <w:rPr>
          <w:rFonts w:ascii="Times New Roman" w:hAnsi="Times New Roman" w:cs="Times New Roman"/>
          <w:sz w:val="24"/>
          <w:szCs w:val="24"/>
          <w:lang w:val="lv-LV"/>
        </w:rPr>
        <w:t>;</w:t>
      </w:r>
    </w:p>
    <w:p w:rsidR="00113C95" w:rsidRPr="0081121F" w:rsidRDefault="00E4128F" w:rsidP="00B063E2">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81121F">
        <w:rPr>
          <w:rFonts w:ascii="Times New Roman" w:hAnsi="Times New Roman" w:cs="Times New Roman"/>
          <w:sz w:val="24"/>
          <w:szCs w:val="24"/>
          <w:lang w:val="lv-LV"/>
        </w:rPr>
        <w:t xml:space="preserve">būvniecības izmaksu </w:t>
      </w:r>
      <w:r w:rsidR="00D27266" w:rsidRPr="0081121F">
        <w:rPr>
          <w:rFonts w:ascii="Times New Roman" w:hAnsi="Times New Roman" w:cs="Times New Roman"/>
          <w:sz w:val="24"/>
          <w:szCs w:val="24"/>
          <w:lang w:val="lv-LV"/>
        </w:rPr>
        <w:t>tām</w:t>
      </w:r>
      <w:r w:rsidR="00D27266">
        <w:rPr>
          <w:rFonts w:ascii="Times New Roman" w:hAnsi="Times New Roman" w:cs="Times New Roman"/>
          <w:sz w:val="24"/>
          <w:szCs w:val="24"/>
          <w:lang w:val="lv-LV"/>
        </w:rPr>
        <w:t>ēm</w:t>
      </w:r>
      <w:r w:rsidRPr="0081121F">
        <w:rPr>
          <w:rFonts w:ascii="Times New Roman" w:hAnsi="Times New Roman" w:cs="Times New Roman"/>
          <w:sz w:val="24"/>
          <w:szCs w:val="24"/>
          <w:lang w:val="lv-LV"/>
        </w:rPr>
        <w:t>, kas sagatavota</w:t>
      </w:r>
      <w:r w:rsidR="00A257D2" w:rsidRPr="0081121F">
        <w:rPr>
          <w:rFonts w:ascii="Times New Roman" w:hAnsi="Times New Roman" w:cs="Times New Roman"/>
          <w:sz w:val="24"/>
          <w:szCs w:val="24"/>
          <w:lang w:val="lv-LV"/>
        </w:rPr>
        <w:t>s</w:t>
      </w:r>
      <w:r w:rsidRPr="0081121F">
        <w:rPr>
          <w:rFonts w:ascii="Times New Roman" w:hAnsi="Times New Roman" w:cs="Times New Roman"/>
          <w:sz w:val="24"/>
          <w:szCs w:val="24"/>
          <w:lang w:val="lv-LV"/>
        </w:rPr>
        <w:t xml:space="preserve"> un apstiprināta</w:t>
      </w:r>
      <w:r w:rsidR="00A257D2" w:rsidRPr="0081121F">
        <w:rPr>
          <w:rFonts w:ascii="Times New Roman" w:hAnsi="Times New Roman" w:cs="Times New Roman"/>
          <w:sz w:val="24"/>
          <w:szCs w:val="24"/>
          <w:lang w:val="lv-LV"/>
        </w:rPr>
        <w:t>s</w:t>
      </w:r>
      <w:r w:rsidRPr="0081121F">
        <w:rPr>
          <w:rFonts w:ascii="Times New Roman" w:hAnsi="Times New Roman" w:cs="Times New Roman"/>
          <w:sz w:val="24"/>
          <w:szCs w:val="24"/>
          <w:lang w:val="lv-LV"/>
        </w:rPr>
        <w:t xml:space="preserve"> saskaņā ar būvnormatīvu LBN 501-06 „Būvizmaksu noteikšanas kārtība”, kā arī </w:t>
      </w:r>
      <w:r w:rsidR="00D05C19" w:rsidRPr="0081121F">
        <w:rPr>
          <w:rFonts w:ascii="Times New Roman" w:hAnsi="Times New Roman" w:cs="Times New Roman"/>
          <w:sz w:val="24"/>
          <w:szCs w:val="24"/>
          <w:lang w:val="lv-LV"/>
        </w:rPr>
        <w:t>stacionāro iekārtu un aprīkojuma izmaksu tāme</w:t>
      </w:r>
      <w:r w:rsidR="004516B1" w:rsidRPr="0081121F">
        <w:rPr>
          <w:rFonts w:ascii="Times New Roman" w:hAnsi="Times New Roman" w:cs="Times New Roman"/>
          <w:sz w:val="24"/>
          <w:szCs w:val="24"/>
          <w:lang w:val="lv-LV"/>
        </w:rPr>
        <w:t>s</w:t>
      </w:r>
      <w:r w:rsidR="00D05C19" w:rsidRPr="0081121F">
        <w:rPr>
          <w:rFonts w:ascii="Times New Roman" w:hAnsi="Times New Roman" w:cs="Times New Roman"/>
          <w:sz w:val="24"/>
          <w:szCs w:val="24"/>
          <w:lang w:val="lv-LV"/>
        </w:rPr>
        <w:t xml:space="preserve"> </w:t>
      </w:r>
      <w:r w:rsidR="009D2728" w:rsidRPr="0081121F">
        <w:rPr>
          <w:rFonts w:ascii="Times New Roman" w:hAnsi="Times New Roman" w:cs="Times New Roman"/>
          <w:sz w:val="24"/>
          <w:szCs w:val="24"/>
          <w:lang w:val="lv-LV"/>
        </w:rPr>
        <w:t>vai līguma kopija</w:t>
      </w:r>
      <w:r w:rsidR="004516B1" w:rsidRPr="0081121F">
        <w:rPr>
          <w:rFonts w:ascii="Times New Roman" w:hAnsi="Times New Roman" w:cs="Times New Roman"/>
          <w:sz w:val="24"/>
          <w:szCs w:val="24"/>
          <w:lang w:val="lv-LV"/>
        </w:rPr>
        <w:t>s</w:t>
      </w:r>
      <w:r w:rsidR="009D2728" w:rsidRPr="0081121F">
        <w:rPr>
          <w:rFonts w:ascii="Times New Roman" w:hAnsi="Times New Roman" w:cs="Times New Roman"/>
          <w:sz w:val="24"/>
          <w:szCs w:val="24"/>
          <w:lang w:val="lv-LV"/>
        </w:rPr>
        <w:t xml:space="preserve"> par projektā paredzēto darbu izpildi;</w:t>
      </w:r>
    </w:p>
    <w:p w:rsidR="00113C95" w:rsidRPr="0081121F" w:rsidRDefault="009D2728" w:rsidP="00B063E2">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81121F">
        <w:rPr>
          <w:rFonts w:ascii="Times New Roman" w:hAnsi="Times New Roman" w:cs="Times New Roman"/>
          <w:sz w:val="24"/>
          <w:szCs w:val="24"/>
          <w:lang w:val="lv-LV"/>
        </w:rPr>
        <w:t xml:space="preserve">pašvaldības īpašuma (objekta, kurā paredzētas projekta aktivitātes) tiesības apliecinoša dokumenta vai </w:t>
      </w:r>
      <w:r w:rsidR="00A257D2" w:rsidRPr="0081121F">
        <w:rPr>
          <w:rFonts w:ascii="Times New Roman" w:hAnsi="Times New Roman" w:cs="Times New Roman"/>
          <w:sz w:val="24"/>
          <w:szCs w:val="24"/>
          <w:lang w:val="lv-LV"/>
        </w:rPr>
        <w:t>izraksta no zemesgrāmatas vai, ja tāda nav, izziņu par atrašanos pašvaldības īpašumā un valsts zemes dienesta kadastra izziņas kopiju</w:t>
      </w:r>
      <w:r w:rsidRPr="0081121F">
        <w:rPr>
          <w:rFonts w:ascii="Times New Roman" w:hAnsi="Times New Roman" w:cs="Times New Roman"/>
          <w:sz w:val="24"/>
          <w:szCs w:val="24"/>
          <w:lang w:val="lv-LV"/>
        </w:rPr>
        <w:t xml:space="preserve">; </w:t>
      </w:r>
    </w:p>
    <w:p w:rsidR="00113C95" w:rsidRPr="0081121F" w:rsidRDefault="00AE47F2" w:rsidP="00B063E2">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81121F">
        <w:rPr>
          <w:rFonts w:ascii="Times New Roman" w:hAnsi="Times New Roman" w:cs="Times New Roman"/>
          <w:sz w:val="24"/>
          <w:szCs w:val="24"/>
          <w:lang w:val="lv-LV"/>
        </w:rPr>
        <w:t xml:space="preserve">projekta iesniedzēja </w:t>
      </w:r>
      <w:r w:rsidR="0011152B" w:rsidRPr="0081121F">
        <w:rPr>
          <w:rFonts w:ascii="Times New Roman" w:hAnsi="Times New Roman" w:cs="Times New Roman"/>
          <w:sz w:val="24"/>
          <w:szCs w:val="24"/>
          <w:lang w:val="lv-LV"/>
        </w:rPr>
        <w:t>apliecinājum</w:t>
      </w:r>
      <w:r w:rsidR="00B60543" w:rsidRPr="0081121F">
        <w:rPr>
          <w:rFonts w:ascii="Times New Roman" w:hAnsi="Times New Roman" w:cs="Times New Roman"/>
          <w:sz w:val="24"/>
          <w:szCs w:val="24"/>
          <w:lang w:val="lv-LV"/>
        </w:rPr>
        <w:t>a</w:t>
      </w:r>
      <w:r w:rsidR="004657E6" w:rsidRPr="0081121F">
        <w:rPr>
          <w:rFonts w:ascii="Times New Roman" w:hAnsi="Times New Roman" w:cs="Times New Roman"/>
          <w:sz w:val="24"/>
          <w:szCs w:val="24"/>
          <w:lang w:val="lv-LV"/>
        </w:rPr>
        <w:t xml:space="preserve"> </w:t>
      </w:r>
      <w:r w:rsidR="005A69FB" w:rsidRPr="0081121F">
        <w:rPr>
          <w:rFonts w:ascii="Times New Roman" w:hAnsi="Times New Roman" w:cs="Times New Roman"/>
          <w:sz w:val="24"/>
          <w:szCs w:val="24"/>
          <w:lang w:val="lv-LV"/>
        </w:rPr>
        <w:t xml:space="preserve">saskaņā ar </w:t>
      </w:r>
      <w:r w:rsidR="00B73587">
        <w:rPr>
          <w:rFonts w:ascii="Times New Roman" w:hAnsi="Times New Roman" w:cs="Times New Roman"/>
          <w:sz w:val="24"/>
          <w:szCs w:val="24"/>
          <w:lang w:val="lv-LV"/>
        </w:rPr>
        <w:t xml:space="preserve"> šo noteikumu 2</w:t>
      </w:r>
      <w:r w:rsidR="004657E6" w:rsidRPr="0081121F">
        <w:rPr>
          <w:rFonts w:ascii="Times New Roman" w:hAnsi="Times New Roman" w:cs="Times New Roman"/>
          <w:sz w:val="24"/>
          <w:szCs w:val="24"/>
          <w:lang w:val="lv-LV"/>
        </w:rPr>
        <w:t>.pielikum</w:t>
      </w:r>
      <w:r w:rsidR="007118E7">
        <w:rPr>
          <w:rFonts w:ascii="Times New Roman" w:hAnsi="Times New Roman" w:cs="Times New Roman"/>
          <w:sz w:val="24"/>
          <w:szCs w:val="24"/>
          <w:lang w:val="lv-LV"/>
        </w:rPr>
        <w:t>u;</w:t>
      </w:r>
    </w:p>
    <w:p w:rsidR="0055097F" w:rsidRDefault="0055097F" w:rsidP="00B063E2">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81121F">
        <w:rPr>
          <w:rFonts w:ascii="Times New Roman" w:hAnsi="Times New Roman" w:cs="Times New Roman"/>
          <w:sz w:val="24"/>
          <w:szCs w:val="24"/>
          <w:lang w:val="lv-LV"/>
        </w:rPr>
        <w:t>citiem dokumentiem, kas pamato pašvaldības investīciju projektā iekļautās izmaksas, ja nepieciešams</w:t>
      </w:r>
      <w:r w:rsidR="00885A3B">
        <w:rPr>
          <w:rFonts w:ascii="Times New Roman" w:hAnsi="Times New Roman" w:cs="Times New Roman"/>
          <w:sz w:val="24"/>
          <w:szCs w:val="24"/>
          <w:lang w:val="lv-LV"/>
        </w:rPr>
        <w:t>;</w:t>
      </w:r>
    </w:p>
    <w:p w:rsidR="008F5AE5" w:rsidRPr="00D4449C" w:rsidRDefault="009D2728" w:rsidP="00D4449C">
      <w:pPr>
        <w:pStyle w:val="ListParagraph"/>
        <w:numPr>
          <w:ilvl w:val="0"/>
          <w:numId w:val="2"/>
        </w:numPr>
        <w:spacing w:before="120" w:after="120"/>
        <w:rPr>
          <w:rFonts w:ascii="Times New Roman" w:hAnsi="Times New Roman" w:cs="Times New Roman"/>
          <w:sz w:val="24"/>
          <w:szCs w:val="24"/>
          <w:lang w:val="lv-LV"/>
        </w:rPr>
      </w:pPr>
      <w:r w:rsidRPr="00D4449C">
        <w:rPr>
          <w:rFonts w:ascii="Times New Roman" w:hAnsi="Times New Roman" w:cs="Times New Roman"/>
          <w:sz w:val="24"/>
          <w:szCs w:val="24"/>
          <w:lang w:val="lv-LV"/>
        </w:rPr>
        <w:t>Projekta</w:t>
      </w:r>
      <w:r w:rsidR="008F5AE5" w:rsidRPr="00D4449C">
        <w:rPr>
          <w:rFonts w:ascii="Times New Roman" w:hAnsi="Times New Roman" w:cs="Times New Roman"/>
          <w:sz w:val="24"/>
          <w:szCs w:val="24"/>
          <w:lang w:val="lv-LV"/>
        </w:rPr>
        <w:t xml:space="preserve"> iesniedzējs </w:t>
      </w:r>
      <w:r w:rsidRPr="00D4449C">
        <w:rPr>
          <w:rFonts w:ascii="Times New Roman" w:hAnsi="Times New Roman" w:cs="Times New Roman"/>
          <w:sz w:val="24"/>
          <w:szCs w:val="24"/>
          <w:lang w:val="lv-LV"/>
        </w:rPr>
        <w:t xml:space="preserve">aģentūrā </w:t>
      </w:r>
      <w:r w:rsidR="00110E0C" w:rsidRPr="00D4449C">
        <w:rPr>
          <w:rFonts w:ascii="Times New Roman" w:hAnsi="Times New Roman" w:cs="Times New Roman"/>
          <w:sz w:val="24"/>
          <w:szCs w:val="24"/>
          <w:lang w:val="lv-LV"/>
        </w:rPr>
        <w:t xml:space="preserve">iesniedz projekta pieteikumu </w:t>
      </w:r>
      <w:r w:rsidR="008F5AE5" w:rsidRPr="00D4449C">
        <w:rPr>
          <w:rFonts w:ascii="Times New Roman" w:hAnsi="Times New Roman" w:cs="Times New Roman"/>
          <w:sz w:val="24"/>
          <w:szCs w:val="24"/>
          <w:lang w:val="lv-LV"/>
        </w:rPr>
        <w:t>vienā eksemplārā:</w:t>
      </w:r>
    </w:p>
    <w:p w:rsidR="009C18A4" w:rsidRPr="00235BCD" w:rsidRDefault="009C6C5B" w:rsidP="00D4449C">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235BCD">
        <w:rPr>
          <w:rFonts w:ascii="Times New Roman" w:hAnsi="Times New Roman" w:cs="Times New Roman"/>
          <w:sz w:val="24"/>
          <w:szCs w:val="24"/>
          <w:lang w:val="lv-LV"/>
        </w:rPr>
        <w:t>p</w:t>
      </w:r>
      <w:r w:rsidR="008F5AE5" w:rsidRPr="00235BCD">
        <w:rPr>
          <w:rFonts w:ascii="Times New Roman" w:hAnsi="Times New Roman" w:cs="Times New Roman"/>
          <w:sz w:val="24"/>
          <w:szCs w:val="24"/>
          <w:lang w:val="lv-LV"/>
        </w:rPr>
        <w:t>apīra formā –</w:t>
      </w:r>
      <w:r w:rsidR="009D2728" w:rsidRPr="00235BCD">
        <w:rPr>
          <w:rFonts w:ascii="Times New Roman" w:hAnsi="Times New Roman" w:cs="Times New Roman"/>
          <w:sz w:val="24"/>
          <w:szCs w:val="24"/>
          <w:lang w:val="lv-LV"/>
        </w:rPr>
        <w:t xml:space="preserve"> personīgi vai nosūtot to pa pastu</w:t>
      </w:r>
      <w:r w:rsidR="008F5AE5" w:rsidRPr="00235BCD">
        <w:rPr>
          <w:rFonts w:ascii="Times New Roman" w:hAnsi="Times New Roman" w:cs="Times New Roman"/>
          <w:sz w:val="24"/>
          <w:szCs w:val="24"/>
          <w:lang w:val="lv-LV"/>
        </w:rPr>
        <w:t>. Dokumentus noformē atbilstoši normatīvajiem aktiem par dokumentu izstrādāšanu un noformēšanu un ievieto aizzīmogot</w:t>
      </w:r>
      <w:r w:rsidR="001D6D3D" w:rsidRPr="00235BCD">
        <w:rPr>
          <w:rFonts w:ascii="Times New Roman" w:hAnsi="Times New Roman" w:cs="Times New Roman"/>
          <w:sz w:val="24"/>
          <w:szCs w:val="24"/>
          <w:lang w:val="lv-LV"/>
        </w:rPr>
        <w:t>ā</w:t>
      </w:r>
      <w:r w:rsidR="008F5AE5" w:rsidRPr="00235BCD">
        <w:rPr>
          <w:rFonts w:ascii="Times New Roman" w:hAnsi="Times New Roman" w:cs="Times New Roman"/>
          <w:sz w:val="24"/>
          <w:szCs w:val="24"/>
          <w:lang w:val="lv-LV"/>
        </w:rPr>
        <w:t xml:space="preserve"> iepakojumā (aplok</w:t>
      </w:r>
      <w:r w:rsidR="009C18A4" w:rsidRPr="00235BCD">
        <w:rPr>
          <w:rFonts w:ascii="Times New Roman" w:hAnsi="Times New Roman" w:cs="Times New Roman"/>
          <w:sz w:val="24"/>
          <w:szCs w:val="24"/>
          <w:lang w:val="lv-LV"/>
        </w:rPr>
        <w:t>s</w:t>
      </w:r>
      <w:r w:rsidR="008F5AE5" w:rsidRPr="00235BCD">
        <w:rPr>
          <w:rFonts w:ascii="Times New Roman" w:hAnsi="Times New Roman" w:cs="Times New Roman"/>
          <w:sz w:val="24"/>
          <w:szCs w:val="24"/>
          <w:lang w:val="lv-LV"/>
        </w:rPr>
        <w:t>nē vai kastē)</w:t>
      </w:r>
      <w:r w:rsidR="006E2353" w:rsidRPr="00235BCD">
        <w:rPr>
          <w:rFonts w:ascii="Times New Roman" w:hAnsi="Times New Roman" w:cs="Times New Roman"/>
          <w:sz w:val="24"/>
          <w:szCs w:val="24"/>
          <w:lang w:val="lv-LV"/>
        </w:rPr>
        <w:t xml:space="preserve">, projekta pieteikuma oriģinālam pievienojot projekta pieteikuma elektronisko versiju uz elektroniskā datu nesēja. </w:t>
      </w:r>
      <w:r w:rsidR="009C18A4" w:rsidRPr="00235BCD">
        <w:rPr>
          <w:rFonts w:ascii="Times New Roman" w:hAnsi="Times New Roman" w:cs="Times New Roman"/>
          <w:sz w:val="24"/>
          <w:szCs w:val="24"/>
          <w:lang w:val="lv-LV"/>
        </w:rPr>
        <w:t xml:space="preserve">Ja projekta pieteikums ir nosūtīts pa pastu, par projekta iesniegšanas laiku uzskata dienu, kad projekta pieteikums ir nodots pastā. Ja rodas </w:t>
      </w:r>
      <w:r w:rsidR="009C18A4" w:rsidRPr="00235BCD">
        <w:rPr>
          <w:rFonts w:ascii="Times New Roman" w:hAnsi="Times New Roman" w:cs="Times New Roman"/>
          <w:sz w:val="24"/>
          <w:szCs w:val="24"/>
          <w:lang w:val="lv-LV"/>
        </w:rPr>
        <w:lastRenderedPageBreak/>
        <w:t xml:space="preserve">domstarpības, projekta iesniedzējs pierāda faktu, kad sūtījums nodots pastā. Ja projekta pieteikums iesniegts personīgi, par projekta pieteikuma iesniegšanas laiku uzskata brīdi, kad aģentūras pārstāvis ir izdarījis atzīmi uz projekta </w:t>
      </w:r>
      <w:r w:rsidR="00C10036">
        <w:rPr>
          <w:rFonts w:ascii="Times New Roman" w:hAnsi="Times New Roman" w:cs="Times New Roman"/>
          <w:sz w:val="24"/>
          <w:szCs w:val="24"/>
          <w:lang w:val="lv-LV"/>
        </w:rPr>
        <w:t>pieteikum</w:t>
      </w:r>
      <w:r w:rsidR="009C18A4" w:rsidRPr="00235BCD">
        <w:rPr>
          <w:rFonts w:ascii="Times New Roman" w:hAnsi="Times New Roman" w:cs="Times New Roman"/>
          <w:sz w:val="24"/>
          <w:szCs w:val="24"/>
          <w:lang w:val="lv-LV"/>
        </w:rPr>
        <w:t>a par projekta saņemšanu;</w:t>
      </w:r>
    </w:p>
    <w:p w:rsidR="00113C95" w:rsidRPr="00235BCD" w:rsidRDefault="009C6C5B" w:rsidP="00D4449C">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235BCD">
        <w:rPr>
          <w:rFonts w:ascii="Times New Roman" w:hAnsi="Times New Roman" w:cs="Times New Roman"/>
          <w:sz w:val="24"/>
          <w:szCs w:val="24"/>
          <w:lang w:val="lv-LV"/>
        </w:rPr>
        <w:t>elektroniskā dokumenta veidā</w:t>
      </w:r>
      <w:r w:rsidR="00D06D8A" w:rsidRPr="00235BCD">
        <w:rPr>
          <w:rFonts w:ascii="Times New Roman" w:hAnsi="Times New Roman" w:cs="Times New Roman"/>
          <w:sz w:val="24"/>
          <w:szCs w:val="24"/>
          <w:lang w:val="lv-LV"/>
        </w:rPr>
        <w:t xml:space="preserve"> – atbilstoši normatīvajiem aktiem, kas regulē elektronisko doku</w:t>
      </w:r>
      <w:r w:rsidR="00D06D8A" w:rsidRPr="00E32271">
        <w:rPr>
          <w:rFonts w:ascii="Times New Roman" w:hAnsi="Times New Roman" w:cs="Times New Roman"/>
          <w:sz w:val="24"/>
          <w:szCs w:val="24"/>
          <w:lang w:val="lv-LV"/>
        </w:rPr>
        <w:t>mentu apr</w:t>
      </w:r>
      <w:r w:rsidR="00C64511" w:rsidRPr="00E32271">
        <w:rPr>
          <w:rFonts w:ascii="Times New Roman" w:hAnsi="Times New Roman" w:cs="Times New Roman"/>
          <w:sz w:val="24"/>
          <w:szCs w:val="24"/>
          <w:lang w:val="lv-LV"/>
        </w:rPr>
        <w:t>i</w:t>
      </w:r>
      <w:r w:rsidR="00D06D8A" w:rsidRPr="00E32271">
        <w:rPr>
          <w:rFonts w:ascii="Times New Roman" w:hAnsi="Times New Roman" w:cs="Times New Roman"/>
          <w:sz w:val="24"/>
          <w:szCs w:val="24"/>
          <w:lang w:val="lv-LV"/>
        </w:rPr>
        <w:t xml:space="preserve">ti. Par projekta pieteikuma </w:t>
      </w:r>
      <w:r w:rsidR="00C64511" w:rsidRPr="00E32271">
        <w:rPr>
          <w:rFonts w:ascii="Times New Roman" w:hAnsi="Times New Roman" w:cs="Times New Roman"/>
          <w:sz w:val="24"/>
          <w:szCs w:val="24"/>
          <w:lang w:val="lv-LV"/>
        </w:rPr>
        <w:t xml:space="preserve">iesniegšanas </w:t>
      </w:r>
      <w:r w:rsidR="00D06D8A" w:rsidRPr="00E32271">
        <w:rPr>
          <w:rFonts w:ascii="Times New Roman" w:hAnsi="Times New Roman" w:cs="Times New Roman"/>
          <w:sz w:val="24"/>
          <w:szCs w:val="24"/>
          <w:lang w:val="lv-LV"/>
        </w:rPr>
        <w:t>laiku uzskata brīdi, kad projekta</w:t>
      </w:r>
      <w:r w:rsidR="00D06D8A" w:rsidRPr="00235BCD">
        <w:rPr>
          <w:rFonts w:ascii="Times New Roman" w:hAnsi="Times New Roman" w:cs="Times New Roman"/>
          <w:sz w:val="24"/>
          <w:szCs w:val="24"/>
          <w:lang w:val="lv-LV"/>
        </w:rPr>
        <w:t xml:space="preserve"> pieteikums nosūtīts pa elektronisko pastu vai izmantojot iestādes pārziņā esošās speciālās tiešsaistes formas.</w:t>
      </w:r>
      <w:r w:rsidR="009C18A4" w:rsidRPr="00235BCD">
        <w:rPr>
          <w:rFonts w:ascii="Times New Roman" w:hAnsi="Times New Roman" w:cs="Times New Roman"/>
          <w:sz w:val="24"/>
          <w:szCs w:val="24"/>
          <w:lang w:val="lv-LV"/>
        </w:rPr>
        <w:t xml:space="preserve"> </w:t>
      </w:r>
      <w:r w:rsidR="0050715F" w:rsidRPr="00235BCD">
        <w:rPr>
          <w:rFonts w:ascii="Times New Roman" w:hAnsi="Times New Roman" w:cs="Times New Roman"/>
          <w:sz w:val="24"/>
          <w:szCs w:val="24"/>
          <w:lang w:val="lv-LV"/>
        </w:rPr>
        <w:t xml:space="preserve">Ja rodas domstarpības, projekta iesniedzējs pierāda faktu, ka projekta </w:t>
      </w:r>
      <w:r w:rsidR="00C10036">
        <w:rPr>
          <w:rFonts w:ascii="Times New Roman" w:hAnsi="Times New Roman" w:cs="Times New Roman"/>
          <w:sz w:val="24"/>
          <w:szCs w:val="24"/>
          <w:lang w:val="lv-LV"/>
        </w:rPr>
        <w:t>pieteikums</w:t>
      </w:r>
      <w:r w:rsidR="0050715F" w:rsidRPr="00235BCD">
        <w:rPr>
          <w:rFonts w:ascii="Times New Roman" w:hAnsi="Times New Roman" w:cs="Times New Roman"/>
          <w:sz w:val="24"/>
          <w:szCs w:val="24"/>
          <w:lang w:val="lv-LV"/>
        </w:rPr>
        <w:t xml:space="preserve"> nosūtīts </w:t>
      </w:r>
      <w:r w:rsidR="007A7660" w:rsidRPr="00235BCD">
        <w:rPr>
          <w:rFonts w:ascii="Times New Roman" w:hAnsi="Times New Roman" w:cs="Times New Roman"/>
          <w:sz w:val="24"/>
          <w:szCs w:val="24"/>
          <w:lang w:val="lv-LV"/>
        </w:rPr>
        <w:t>līdz</w:t>
      </w:r>
      <w:r w:rsidR="0050715F" w:rsidRPr="00235BCD">
        <w:rPr>
          <w:rFonts w:ascii="Times New Roman" w:hAnsi="Times New Roman" w:cs="Times New Roman"/>
          <w:sz w:val="24"/>
          <w:szCs w:val="24"/>
          <w:lang w:val="lv-LV"/>
        </w:rPr>
        <w:t xml:space="preserve"> projekta </w:t>
      </w:r>
      <w:r w:rsidR="00B94F0D" w:rsidRPr="00235BCD">
        <w:rPr>
          <w:rFonts w:ascii="Times New Roman" w:hAnsi="Times New Roman" w:cs="Times New Roman"/>
          <w:sz w:val="24"/>
          <w:szCs w:val="24"/>
          <w:lang w:val="lv-LV"/>
        </w:rPr>
        <w:t>pieteikuma iesniegšanas termiņa beigām.</w:t>
      </w:r>
      <w:r w:rsidR="007A7660" w:rsidRPr="00235BCD">
        <w:rPr>
          <w:rFonts w:ascii="Times New Roman" w:hAnsi="Times New Roman" w:cs="Times New Roman"/>
          <w:sz w:val="24"/>
          <w:szCs w:val="24"/>
          <w:lang w:val="lv-LV"/>
        </w:rPr>
        <w:t xml:space="preserve"> </w:t>
      </w:r>
      <w:r w:rsidR="00441002" w:rsidRPr="00235BCD">
        <w:rPr>
          <w:rFonts w:ascii="Times New Roman" w:hAnsi="Times New Roman" w:cs="Times New Roman"/>
          <w:sz w:val="24"/>
          <w:szCs w:val="24"/>
          <w:lang w:val="lv-LV"/>
        </w:rPr>
        <w:t xml:space="preserve">Ja aģentūra apgalvo, ka projekta </w:t>
      </w:r>
      <w:r w:rsidR="00C10036">
        <w:rPr>
          <w:rFonts w:ascii="Times New Roman" w:hAnsi="Times New Roman" w:cs="Times New Roman"/>
          <w:sz w:val="24"/>
          <w:szCs w:val="24"/>
          <w:lang w:val="lv-LV"/>
        </w:rPr>
        <w:t>pieteikums</w:t>
      </w:r>
      <w:r w:rsidR="00441002" w:rsidRPr="00235BCD">
        <w:rPr>
          <w:rFonts w:ascii="Times New Roman" w:hAnsi="Times New Roman" w:cs="Times New Roman"/>
          <w:sz w:val="24"/>
          <w:szCs w:val="24"/>
          <w:lang w:val="lv-LV"/>
        </w:rPr>
        <w:t xml:space="preserve"> nav saņemts, tā minēto apgalvojumu pamato.</w:t>
      </w:r>
    </w:p>
    <w:p w:rsidR="009D2728" w:rsidRDefault="009D2728" w:rsidP="00143126">
      <w:pPr>
        <w:spacing w:before="120" w:after="120"/>
        <w:jc w:val="center"/>
        <w:rPr>
          <w:rFonts w:ascii="Times New Roman" w:hAnsi="Times New Roman" w:cs="Times New Roman"/>
          <w:b/>
          <w:sz w:val="24"/>
          <w:szCs w:val="24"/>
          <w:lang w:val="lv-LV"/>
        </w:rPr>
      </w:pPr>
      <w:r w:rsidRPr="00143126">
        <w:rPr>
          <w:rFonts w:ascii="Times New Roman" w:hAnsi="Times New Roman" w:cs="Times New Roman"/>
          <w:b/>
          <w:sz w:val="24"/>
          <w:szCs w:val="24"/>
          <w:lang w:val="lv-LV"/>
        </w:rPr>
        <w:t xml:space="preserve">V. </w:t>
      </w:r>
      <w:r w:rsidR="003A5515">
        <w:rPr>
          <w:rFonts w:ascii="Times New Roman" w:hAnsi="Times New Roman" w:cs="Times New Roman"/>
          <w:b/>
          <w:sz w:val="24"/>
          <w:szCs w:val="24"/>
          <w:lang w:val="lv-LV"/>
        </w:rPr>
        <w:t>P</w:t>
      </w:r>
      <w:r w:rsidRPr="00143126">
        <w:rPr>
          <w:rFonts w:ascii="Times New Roman" w:hAnsi="Times New Roman" w:cs="Times New Roman"/>
          <w:b/>
          <w:sz w:val="24"/>
          <w:szCs w:val="24"/>
          <w:lang w:val="lv-LV"/>
        </w:rPr>
        <w:t xml:space="preserve">rojektu pieteikumu </w:t>
      </w:r>
      <w:r w:rsidR="003A5515">
        <w:rPr>
          <w:rFonts w:ascii="Times New Roman" w:hAnsi="Times New Roman" w:cs="Times New Roman"/>
          <w:b/>
          <w:sz w:val="24"/>
          <w:szCs w:val="24"/>
          <w:lang w:val="lv-LV"/>
        </w:rPr>
        <w:t>atlase un līguma slēgšana</w:t>
      </w:r>
    </w:p>
    <w:p w:rsidR="003A5515" w:rsidRDefault="003A5515" w:rsidP="00D4449C">
      <w:pPr>
        <w:pStyle w:val="ListParagraph"/>
        <w:numPr>
          <w:ilvl w:val="0"/>
          <w:numId w:val="2"/>
        </w:numPr>
        <w:spacing w:before="120" w:after="120"/>
        <w:ind w:left="426" w:hanging="426"/>
        <w:contextualSpacing w:val="0"/>
        <w:jc w:val="left"/>
        <w:rPr>
          <w:rFonts w:ascii="Times New Roman" w:hAnsi="Times New Roman" w:cs="Times New Roman"/>
          <w:sz w:val="24"/>
          <w:szCs w:val="24"/>
          <w:lang w:val="lv-LV"/>
        </w:rPr>
      </w:pPr>
      <w:r w:rsidRPr="000F0132">
        <w:rPr>
          <w:rFonts w:ascii="Times New Roman" w:hAnsi="Times New Roman" w:cs="Times New Roman"/>
          <w:sz w:val="24"/>
          <w:szCs w:val="24"/>
          <w:lang w:val="lv-LV"/>
        </w:rPr>
        <w:t xml:space="preserve">Projektu pieteikumu </w:t>
      </w:r>
      <w:r w:rsidR="00EC33ED">
        <w:rPr>
          <w:rFonts w:ascii="Times New Roman" w:hAnsi="Times New Roman" w:cs="Times New Roman"/>
          <w:sz w:val="24"/>
          <w:szCs w:val="24"/>
          <w:lang w:val="lv-LV"/>
        </w:rPr>
        <w:t>atlasi organizē atklātā konkursa</w:t>
      </w:r>
      <w:r w:rsidRPr="000F0132">
        <w:rPr>
          <w:rFonts w:ascii="Times New Roman" w:hAnsi="Times New Roman" w:cs="Times New Roman"/>
          <w:sz w:val="24"/>
          <w:szCs w:val="24"/>
          <w:lang w:val="lv-LV"/>
        </w:rPr>
        <w:t xml:space="preserve"> veidā.</w:t>
      </w:r>
    </w:p>
    <w:p w:rsidR="004443EC" w:rsidRPr="006A51F6" w:rsidRDefault="004443EC"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Pr>
          <w:rFonts w:ascii="Times New Roman" w:hAnsi="Times New Roman" w:cs="Times New Roman"/>
          <w:sz w:val="24"/>
          <w:szCs w:val="24"/>
          <w:lang w:val="lv-LV"/>
        </w:rPr>
        <w:t xml:space="preserve">Konkursa </w:t>
      </w:r>
      <w:r w:rsidRPr="006A51F6">
        <w:rPr>
          <w:rFonts w:ascii="Times New Roman" w:hAnsi="Times New Roman" w:cs="Times New Roman"/>
          <w:sz w:val="24"/>
          <w:szCs w:val="24"/>
          <w:lang w:val="lv-LV"/>
        </w:rPr>
        <w:t>ietvaros projekta iesniedzējs iesniedz ne vairāk kā divus projekt</w:t>
      </w:r>
      <w:r w:rsidR="00AE1CAD" w:rsidRPr="006A51F6">
        <w:rPr>
          <w:rFonts w:ascii="Times New Roman" w:hAnsi="Times New Roman" w:cs="Times New Roman"/>
          <w:sz w:val="24"/>
          <w:szCs w:val="24"/>
          <w:lang w:val="lv-LV"/>
        </w:rPr>
        <w:t>u</w:t>
      </w:r>
      <w:r w:rsidRPr="006A51F6">
        <w:rPr>
          <w:rFonts w:ascii="Times New Roman" w:hAnsi="Times New Roman" w:cs="Times New Roman"/>
          <w:sz w:val="24"/>
          <w:szCs w:val="24"/>
          <w:lang w:val="lv-LV"/>
        </w:rPr>
        <w:t xml:space="preserve"> pieteikumus.</w:t>
      </w:r>
    </w:p>
    <w:p w:rsidR="00534A2B" w:rsidRPr="006A51F6" w:rsidRDefault="00534A2B"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6A51F6">
        <w:rPr>
          <w:rFonts w:ascii="Times New Roman" w:hAnsi="Times New Roman" w:cs="Times New Roman"/>
          <w:sz w:val="24"/>
          <w:szCs w:val="24"/>
          <w:lang w:val="lv-LV"/>
        </w:rPr>
        <w:t>Projektu pieteikumu atlas</w:t>
      </w:r>
      <w:r w:rsidR="006A51F6" w:rsidRPr="006A51F6">
        <w:rPr>
          <w:rFonts w:ascii="Times New Roman" w:hAnsi="Times New Roman" w:cs="Times New Roman"/>
          <w:sz w:val="24"/>
          <w:szCs w:val="24"/>
          <w:lang w:val="lv-LV"/>
        </w:rPr>
        <w:t>e notiek ne ilgāk kā trīs mēnešus</w:t>
      </w:r>
      <w:r w:rsidRPr="006A51F6">
        <w:rPr>
          <w:rFonts w:ascii="Times New Roman" w:hAnsi="Times New Roman" w:cs="Times New Roman"/>
          <w:sz w:val="24"/>
          <w:szCs w:val="24"/>
          <w:lang w:val="lv-LV"/>
        </w:rPr>
        <w:t xml:space="preserve"> pēc projektu pieteikumu iesniegšanas termiņa beigām. </w:t>
      </w:r>
    </w:p>
    <w:p w:rsidR="00534A2B" w:rsidRPr="00534A2B" w:rsidRDefault="003A5515"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11152B">
        <w:rPr>
          <w:rFonts w:ascii="Times New Roman" w:hAnsi="Times New Roman" w:cs="Times New Roman"/>
          <w:sz w:val="24"/>
          <w:szCs w:val="24"/>
          <w:lang w:val="lv-LV"/>
        </w:rPr>
        <w:t>Projektu pieteikumus vērtē vērtēšanas komisija</w:t>
      </w:r>
      <w:r>
        <w:rPr>
          <w:rFonts w:ascii="Times New Roman" w:hAnsi="Times New Roman" w:cs="Times New Roman"/>
          <w:sz w:val="24"/>
          <w:szCs w:val="24"/>
          <w:lang w:val="lv-LV"/>
        </w:rPr>
        <w:t>, kas darbojas saskaņā ar nolikumu, kurā ir noteikta vērtēšanas komisijas locekļu atbildība, pienākumi un kompetence.</w:t>
      </w:r>
    </w:p>
    <w:p w:rsidR="00D7517F" w:rsidRPr="0011152B" w:rsidRDefault="00D7517F" w:rsidP="00D4449C">
      <w:pPr>
        <w:pStyle w:val="ListParagraph"/>
        <w:numPr>
          <w:ilvl w:val="0"/>
          <w:numId w:val="2"/>
        </w:numPr>
        <w:spacing w:before="120" w:after="120"/>
        <w:contextualSpacing w:val="0"/>
        <w:rPr>
          <w:rFonts w:ascii="Times New Roman" w:hAnsi="Times New Roman" w:cs="Times New Roman"/>
          <w:sz w:val="24"/>
          <w:szCs w:val="24"/>
          <w:lang w:val="lv-LV"/>
        </w:rPr>
      </w:pPr>
      <w:r w:rsidRPr="0011152B">
        <w:rPr>
          <w:rFonts w:ascii="Times New Roman" w:hAnsi="Times New Roman" w:cs="Times New Roman"/>
          <w:sz w:val="24"/>
          <w:szCs w:val="24"/>
          <w:lang w:val="lv-LV"/>
        </w:rPr>
        <w:t xml:space="preserve">Vērtēšanas komisijas personālsastāvu </w:t>
      </w:r>
      <w:r>
        <w:rPr>
          <w:rFonts w:ascii="Times New Roman" w:hAnsi="Times New Roman" w:cs="Times New Roman"/>
          <w:sz w:val="24"/>
          <w:szCs w:val="24"/>
          <w:lang w:val="lv-LV"/>
        </w:rPr>
        <w:t xml:space="preserve">un nolikumu </w:t>
      </w:r>
      <w:r w:rsidRPr="0011152B">
        <w:rPr>
          <w:rFonts w:ascii="Times New Roman" w:hAnsi="Times New Roman" w:cs="Times New Roman"/>
          <w:sz w:val="24"/>
          <w:szCs w:val="24"/>
          <w:lang w:val="lv-LV"/>
        </w:rPr>
        <w:t>apstiprina aģentūras direktors.</w:t>
      </w:r>
    </w:p>
    <w:p w:rsidR="001E7470" w:rsidRPr="006A51F6" w:rsidRDefault="001E7470"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11152B">
        <w:rPr>
          <w:rFonts w:ascii="Times New Roman" w:hAnsi="Times New Roman" w:cs="Times New Roman"/>
          <w:sz w:val="24"/>
          <w:szCs w:val="24"/>
          <w:lang w:val="lv-LV"/>
        </w:rPr>
        <w:t xml:space="preserve">Vērtēšanas komisijā iekļauj divus pārstāvjus no Vides aizsardzības un reģionālās attīstības </w:t>
      </w:r>
      <w:r w:rsidRPr="006A51F6">
        <w:rPr>
          <w:rFonts w:ascii="Times New Roman" w:hAnsi="Times New Roman" w:cs="Times New Roman"/>
          <w:sz w:val="24"/>
          <w:szCs w:val="24"/>
          <w:lang w:val="lv-LV"/>
        </w:rPr>
        <w:t>ministrijas, pa vienam pārstāvim no Ekonomikas ministrijas, Satiksmes ministrijas, Labklājības ministrijas, kā arī divus pārstāvjus no aģentūras.</w:t>
      </w:r>
    </w:p>
    <w:p w:rsidR="00B55921" w:rsidRPr="00080D55" w:rsidRDefault="00E30043"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080D55">
        <w:rPr>
          <w:rFonts w:ascii="Times New Roman" w:hAnsi="Times New Roman" w:cs="Times New Roman"/>
          <w:sz w:val="24"/>
          <w:szCs w:val="24"/>
          <w:lang w:val="lv-LV"/>
        </w:rPr>
        <w:t>Aģentūra, n</w:t>
      </w:r>
      <w:r w:rsidR="00B55921" w:rsidRPr="00080D55">
        <w:rPr>
          <w:rFonts w:ascii="Times New Roman" w:hAnsi="Times New Roman" w:cs="Times New Roman"/>
          <w:sz w:val="24"/>
          <w:szCs w:val="24"/>
          <w:lang w:val="lv-LV"/>
        </w:rPr>
        <w:t>epieciešamības gadījumā</w:t>
      </w:r>
      <w:r w:rsidR="006A51F6" w:rsidRPr="00080D55">
        <w:rPr>
          <w:rFonts w:ascii="Times New Roman" w:hAnsi="Times New Roman" w:cs="Times New Roman"/>
          <w:sz w:val="24"/>
          <w:szCs w:val="24"/>
          <w:lang w:val="lv-LV"/>
        </w:rPr>
        <w:t>,</w:t>
      </w:r>
      <w:r w:rsidR="00B55921" w:rsidRPr="00080D55">
        <w:rPr>
          <w:rFonts w:ascii="Times New Roman" w:hAnsi="Times New Roman" w:cs="Times New Roman"/>
          <w:sz w:val="24"/>
          <w:szCs w:val="24"/>
          <w:lang w:val="lv-LV"/>
        </w:rPr>
        <w:t xml:space="preserve"> </w:t>
      </w:r>
      <w:r w:rsidR="005858FC" w:rsidRPr="00080D55">
        <w:rPr>
          <w:rFonts w:ascii="Times New Roman" w:hAnsi="Times New Roman" w:cs="Times New Roman"/>
          <w:sz w:val="24"/>
          <w:szCs w:val="24"/>
          <w:lang w:val="lv-LV"/>
        </w:rPr>
        <w:t xml:space="preserve">vērtēšanas procesā </w:t>
      </w:r>
      <w:r w:rsidRPr="00080D55">
        <w:rPr>
          <w:rFonts w:ascii="Times New Roman" w:hAnsi="Times New Roman" w:cs="Times New Roman"/>
          <w:sz w:val="24"/>
          <w:szCs w:val="24"/>
          <w:lang w:val="lv-LV"/>
        </w:rPr>
        <w:t>var pieaicināt neatkarīgu</w:t>
      </w:r>
      <w:r w:rsidR="007C3844" w:rsidRPr="00080D55">
        <w:rPr>
          <w:rFonts w:ascii="Times New Roman" w:hAnsi="Times New Roman" w:cs="Times New Roman"/>
          <w:sz w:val="24"/>
          <w:szCs w:val="24"/>
          <w:lang w:val="lv-LV"/>
        </w:rPr>
        <w:t>s</w:t>
      </w:r>
      <w:r w:rsidR="00311FF9" w:rsidRPr="00080D55">
        <w:rPr>
          <w:rFonts w:ascii="Times New Roman" w:hAnsi="Times New Roman" w:cs="Times New Roman"/>
          <w:sz w:val="24"/>
          <w:szCs w:val="24"/>
          <w:lang w:val="lv-LV"/>
        </w:rPr>
        <w:t xml:space="preserve"> </w:t>
      </w:r>
      <w:r w:rsidRPr="00080D55">
        <w:rPr>
          <w:rFonts w:ascii="Times New Roman" w:hAnsi="Times New Roman" w:cs="Times New Roman"/>
          <w:sz w:val="24"/>
          <w:szCs w:val="24"/>
          <w:lang w:val="lv-LV"/>
        </w:rPr>
        <w:t>ekspertu</w:t>
      </w:r>
      <w:r w:rsidR="007C3844" w:rsidRPr="00080D55">
        <w:rPr>
          <w:rFonts w:ascii="Times New Roman" w:hAnsi="Times New Roman" w:cs="Times New Roman"/>
          <w:sz w:val="24"/>
          <w:szCs w:val="24"/>
          <w:lang w:val="lv-LV"/>
        </w:rPr>
        <w:t>s</w:t>
      </w:r>
      <w:r w:rsidRPr="00080D55">
        <w:rPr>
          <w:rFonts w:ascii="Times New Roman" w:hAnsi="Times New Roman" w:cs="Times New Roman"/>
          <w:sz w:val="24"/>
          <w:szCs w:val="24"/>
          <w:lang w:val="lv-LV"/>
        </w:rPr>
        <w:t xml:space="preserve">. </w:t>
      </w:r>
    </w:p>
    <w:p w:rsidR="001E7470" w:rsidRDefault="001E7470"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Pr>
          <w:rFonts w:ascii="Times New Roman" w:hAnsi="Times New Roman" w:cs="Times New Roman"/>
          <w:sz w:val="24"/>
          <w:szCs w:val="24"/>
          <w:lang w:val="lv-LV"/>
        </w:rPr>
        <w:t>Vērtēšanas komisijas priekšsēdētājs ir aģentūras vadī</w:t>
      </w:r>
      <w:r w:rsidR="000D2457">
        <w:rPr>
          <w:rFonts w:ascii="Times New Roman" w:hAnsi="Times New Roman" w:cs="Times New Roman"/>
          <w:sz w:val="24"/>
          <w:szCs w:val="24"/>
          <w:lang w:val="lv-LV"/>
        </w:rPr>
        <w:t>tājs</w:t>
      </w:r>
      <w:r>
        <w:rPr>
          <w:rFonts w:ascii="Times New Roman" w:hAnsi="Times New Roman" w:cs="Times New Roman"/>
          <w:sz w:val="24"/>
          <w:szCs w:val="24"/>
          <w:lang w:val="lv-LV"/>
        </w:rPr>
        <w:t xml:space="preserve">, kuram ir balsstiesīga komisijas locekļa </w:t>
      </w:r>
      <w:r w:rsidR="000D2457">
        <w:rPr>
          <w:rFonts w:ascii="Times New Roman" w:hAnsi="Times New Roman" w:cs="Times New Roman"/>
          <w:sz w:val="24"/>
          <w:szCs w:val="24"/>
          <w:lang w:val="lv-LV"/>
        </w:rPr>
        <w:t>statuss vai aģentūras vadītāja norīkota amatpersona.</w:t>
      </w:r>
    </w:p>
    <w:p w:rsidR="001C3B72" w:rsidRPr="00080D55" w:rsidRDefault="001C3B72"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080D55">
        <w:rPr>
          <w:rFonts w:ascii="Times New Roman" w:hAnsi="Times New Roman" w:cs="Times New Roman"/>
          <w:sz w:val="24"/>
          <w:szCs w:val="24"/>
          <w:lang w:val="lv-LV"/>
        </w:rPr>
        <w:t>Pēc vērtēšanas komisijas ierosinājuma projektu pieteikumu vērtēšanas laikā aģentūra var veikt pārbaudi projekt</w:t>
      </w:r>
      <w:r w:rsidR="00DD717A" w:rsidRPr="00080D55">
        <w:rPr>
          <w:rFonts w:ascii="Times New Roman" w:hAnsi="Times New Roman" w:cs="Times New Roman"/>
          <w:sz w:val="24"/>
          <w:szCs w:val="24"/>
          <w:lang w:val="lv-LV"/>
        </w:rPr>
        <w:t>a pieteikumā minētā objekta</w:t>
      </w:r>
      <w:r w:rsidR="00C83A56" w:rsidRPr="00080D55">
        <w:rPr>
          <w:rFonts w:ascii="Times New Roman" w:hAnsi="Times New Roman" w:cs="Times New Roman"/>
          <w:sz w:val="24"/>
          <w:szCs w:val="24"/>
          <w:lang w:val="lv-LV"/>
        </w:rPr>
        <w:t xml:space="preserve"> atrašan</w:t>
      </w:r>
      <w:r w:rsidR="00757746" w:rsidRPr="00080D55">
        <w:rPr>
          <w:rFonts w:ascii="Times New Roman" w:hAnsi="Times New Roman" w:cs="Times New Roman"/>
          <w:sz w:val="24"/>
          <w:szCs w:val="24"/>
          <w:lang w:val="lv-LV"/>
        </w:rPr>
        <w:t>ā</w:t>
      </w:r>
      <w:r w:rsidR="00C83A56" w:rsidRPr="00080D55">
        <w:rPr>
          <w:rFonts w:ascii="Times New Roman" w:hAnsi="Times New Roman" w:cs="Times New Roman"/>
          <w:sz w:val="24"/>
          <w:szCs w:val="24"/>
          <w:lang w:val="lv-LV"/>
        </w:rPr>
        <w:t>s vietā</w:t>
      </w:r>
      <w:r w:rsidRPr="00080D55">
        <w:rPr>
          <w:rFonts w:ascii="Times New Roman" w:hAnsi="Times New Roman" w:cs="Times New Roman"/>
          <w:sz w:val="24"/>
          <w:szCs w:val="24"/>
          <w:lang w:val="lv-LV"/>
        </w:rPr>
        <w:t>.</w:t>
      </w:r>
    </w:p>
    <w:p w:rsidR="006D2870" w:rsidRPr="005D0E1E" w:rsidRDefault="006D2870"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Pr>
          <w:rFonts w:ascii="Times New Roman" w:hAnsi="Times New Roman" w:cs="Times New Roman"/>
          <w:sz w:val="24"/>
          <w:szCs w:val="24"/>
          <w:lang w:val="lv-LV"/>
        </w:rPr>
        <w:t xml:space="preserve">Vērtēšanas </w:t>
      </w:r>
      <w:r w:rsidRPr="005D0E1E">
        <w:rPr>
          <w:rFonts w:ascii="Times New Roman" w:hAnsi="Times New Roman" w:cs="Times New Roman"/>
          <w:sz w:val="24"/>
          <w:szCs w:val="24"/>
          <w:lang w:val="lv-LV"/>
        </w:rPr>
        <w:t xml:space="preserve">komisija saņemtos projektu pieteikumus vērtē atbilstoši šo noteikumu </w:t>
      </w:r>
      <w:r w:rsidR="00B73587">
        <w:rPr>
          <w:rFonts w:ascii="Times New Roman" w:hAnsi="Times New Roman" w:cs="Times New Roman"/>
          <w:sz w:val="24"/>
          <w:szCs w:val="24"/>
          <w:lang w:val="lv-LV"/>
        </w:rPr>
        <w:t>3</w:t>
      </w:r>
      <w:r w:rsidRPr="005D0E1E">
        <w:rPr>
          <w:rFonts w:ascii="Times New Roman" w:hAnsi="Times New Roman" w:cs="Times New Roman"/>
          <w:sz w:val="24"/>
          <w:szCs w:val="24"/>
          <w:lang w:val="lv-LV"/>
        </w:rPr>
        <w:t>.pielikumā iekļautajiem projektu pieteikumu vērtēšanas kritērijiem.</w:t>
      </w:r>
    </w:p>
    <w:p w:rsidR="006D2870" w:rsidRPr="005D0E1E" w:rsidRDefault="000F0132"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5D0E1E">
        <w:rPr>
          <w:rFonts w:ascii="Times New Roman" w:hAnsi="Times New Roman" w:cs="Times New Roman"/>
          <w:sz w:val="24"/>
          <w:szCs w:val="24"/>
          <w:lang w:val="lv-LV"/>
        </w:rPr>
        <w:t xml:space="preserve">Projekta pieteikuma atbilstību šo noteikumu </w:t>
      </w:r>
      <w:r w:rsidR="00B73587">
        <w:rPr>
          <w:rFonts w:ascii="Times New Roman" w:hAnsi="Times New Roman" w:cs="Times New Roman"/>
          <w:sz w:val="24"/>
          <w:szCs w:val="24"/>
          <w:lang w:val="lv-LV"/>
        </w:rPr>
        <w:t>3</w:t>
      </w:r>
      <w:r w:rsidRPr="005D0E1E">
        <w:rPr>
          <w:rFonts w:ascii="Times New Roman" w:hAnsi="Times New Roman" w:cs="Times New Roman"/>
          <w:sz w:val="24"/>
          <w:szCs w:val="24"/>
          <w:lang w:val="lv-LV"/>
        </w:rPr>
        <w:t>.pielikumā minētajiem administratīvajiem</w:t>
      </w:r>
      <w:r w:rsidR="005E259D" w:rsidRPr="005D0E1E">
        <w:rPr>
          <w:rFonts w:ascii="Times New Roman" w:hAnsi="Times New Roman" w:cs="Times New Roman"/>
          <w:sz w:val="24"/>
          <w:szCs w:val="24"/>
          <w:lang w:val="lv-LV"/>
        </w:rPr>
        <w:t xml:space="preserve"> un</w:t>
      </w:r>
      <w:r w:rsidRPr="005D0E1E">
        <w:rPr>
          <w:rFonts w:ascii="Times New Roman" w:hAnsi="Times New Roman" w:cs="Times New Roman"/>
          <w:sz w:val="24"/>
          <w:szCs w:val="24"/>
          <w:lang w:val="lv-LV"/>
        </w:rPr>
        <w:t xml:space="preserve"> atbilstības kritērijiem vērtē ar „J</w:t>
      </w:r>
      <w:r w:rsidR="003F4E0A" w:rsidRPr="005D0E1E">
        <w:rPr>
          <w:rFonts w:ascii="Times New Roman" w:hAnsi="Times New Roman" w:cs="Times New Roman"/>
          <w:sz w:val="24"/>
          <w:szCs w:val="24"/>
          <w:lang w:val="lv-LV"/>
        </w:rPr>
        <w:t>ā</w:t>
      </w:r>
      <w:r w:rsidRPr="005D0E1E">
        <w:rPr>
          <w:rFonts w:ascii="Times New Roman" w:hAnsi="Times New Roman" w:cs="Times New Roman"/>
          <w:sz w:val="24"/>
          <w:szCs w:val="24"/>
          <w:lang w:val="lv-LV"/>
        </w:rPr>
        <w:t>”</w:t>
      </w:r>
      <w:r w:rsidR="00F37DE3" w:rsidRPr="005D0E1E">
        <w:rPr>
          <w:rFonts w:ascii="Times New Roman" w:hAnsi="Times New Roman" w:cs="Times New Roman"/>
          <w:sz w:val="24"/>
          <w:szCs w:val="24"/>
          <w:lang w:val="lv-LV"/>
        </w:rPr>
        <w:t xml:space="preserve"> </w:t>
      </w:r>
      <w:r w:rsidRPr="005D0E1E">
        <w:rPr>
          <w:rFonts w:ascii="Times New Roman" w:hAnsi="Times New Roman" w:cs="Times New Roman"/>
          <w:sz w:val="24"/>
          <w:szCs w:val="24"/>
          <w:lang w:val="lv-LV"/>
        </w:rPr>
        <w:t>(atbilst),</w:t>
      </w:r>
      <w:r w:rsidR="003F056E" w:rsidRPr="005D0E1E">
        <w:rPr>
          <w:rFonts w:ascii="Times New Roman" w:hAnsi="Times New Roman" w:cs="Times New Roman"/>
          <w:sz w:val="24"/>
          <w:szCs w:val="24"/>
          <w:lang w:val="lv-LV"/>
        </w:rPr>
        <w:t xml:space="preserve"> </w:t>
      </w:r>
      <w:r w:rsidRPr="005D0E1E">
        <w:rPr>
          <w:rFonts w:ascii="Times New Roman" w:hAnsi="Times New Roman" w:cs="Times New Roman"/>
          <w:sz w:val="24"/>
          <w:szCs w:val="24"/>
          <w:lang w:val="lv-LV"/>
        </w:rPr>
        <w:t xml:space="preserve">„Daļēji atbilst”(atbilst ar nosacījumu) un „Nē”(neatbilst). Projekta pieteikuma atbilstību šo noteikumu </w:t>
      </w:r>
      <w:r w:rsidR="00B73587">
        <w:rPr>
          <w:rFonts w:ascii="Times New Roman" w:hAnsi="Times New Roman" w:cs="Times New Roman"/>
          <w:sz w:val="24"/>
          <w:szCs w:val="24"/>
          <w:lang w:val="lv-LV"/>
        </w:rPr>
        <w:t>3</w:t>
      </w:r>
      <w:r w:rsidRPr="005D0E1E">
        <w:rPr>
          <w:rFonts w:ascii="Times New Roman" w:hAnsi="Times New Roman" w:cs="Times New Roman"/>
          <w:sz w:val="24"/>
          <w:szCs w:val="24"/>
          <w:lang w:val="lv-LV"/>
        </w:rPr>
        <w:t>.pielikumā minētajiem kvalitātes kritērijiem vērtē, piešķirot noteiktu punktu skaitu.</w:t>
      </w:r>
    </w:p>
    <w:p w:rsidR="00F051D1" w:rsidRDefault="00F051D1"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5D0E1E">
        <w:rPr>
          <w:rFonts w:ascii="Times New Roman" w:hAnsi="Times New Roman" w:cs="Times New Roman"/>
          <w:sz w:val="24"/>
          <w:szCs w:val="24"/>
          <w:lang w:val="lv-LV"/>
        </w:rPr>
        <w:t xml:space="preserve">Ja projekta </w:t>
      </w:r>
      <w:r w:rsidR="00C10036">
        <w:rPr>
          <w:rFonts w:ascii="Times New Roman" w:hAnsi="Times New Roman" w:cs="Times New Roman"/>
          <w:sz w:val="24"/>
          <w:szCs w:val="24"/>
          <w:lang w:val="lv-LV"/>
        </w:rPr>
        <w:t>pieteikums</w:t>
      </w:r>
      <w:r w:rsidRPr="005D0E1E">
        <w:rPr>
          <w:rFonts w:ascii="Times New Roman" w:hAnsi="Times New Roman" w:cs="Times New Roman"/>
          <w:sz w:val="24"/>
          <w:szCs w:val="24"/>
          <w:lang w:val="lv-LV"/>
        </w:rPr>
        <w:t xml:space="preserve">, ievērojot šo noteikumu </w:t>
      </w:r>
      <w:r w:rsidR="00B73587">
        <w:rPr>
          <w:rFonts w:ascii="Times New Roman" w:hAnsi="Times New Roman" w:cs="Times New Roman"/>
          <w:sz w:val="24"/>
          <w:szCs w:val="24"/>
          <w:lang w:val="lv-LV"/>
        </w:rPr>
        <w:t>3</w:t>
      </w:r>
      <w:r w:rsidRPr="005D0E1E">
        <w:rPr>
          <w:rFonts w:ascii="Times New Roman" w:hAnsi="Times New Roman" w:cs="Times New Roman"/>
          <w:sz w:val="24"/>
          <w:szCs w:val="24"/>
          <w:lang w:val="lv-LV"/>
        </w:rPr>
        <w:t>.pielikumā minēto projektu pieteikumu vērtēšanas kritēriju secību, neatbilst kādam no administratīvajiem vai atbilstības kritērijiem, kas noteikti kā neprecizējami, vai projekta iesniedzējs atsauc projekta pieteik</w:t>
      </w:r>
      <w:r w:rsidR="00D13D8B" w:rsidRPr="005D0E1E">
        <w:rPr>
          <w:rFonts w:ascii="Times New Roman" w:hAnsi="Times New Roman" w:cs="Times New Roman"/>
          <w:sz w:val="24"/>
          <w:szCs w:val="24"/>
          <w:lang w:val="lv-LV"/>
        </w:rPr>
        <w:t>umu, projekta pieteikuma vērtēšanu neturpina.</w:t>
      </w:r>
      <w:r w:rsidRPr="005D0E1E">
        <w:rPr>
          <w:rFonts w:ascii="Times New Roman" w:hAnsi="Times New Roman" w:cs="Times New Roman"/>
          <w:sz w:val="24"/>
          <w:szCs w:val="24"/>
          <w:lang w:val="lv-LV"/>
        </w:rPr>
        <w:t xml:space="preserve"> </w:t>
      </w:r>
    </w:p>
    <w:p w:rsidR="000F0765" w:rsidRPr="00E32271" w:rsidRDefault="000F0765" w:rsidP="00D4449C">
      <w:pPr>
        <w:pStyle w:val="ListParagraph"/>
        <w:numPr>
          <w:ilvl w:val="0"/>
          <w:numId w:val="2"/>
        </w:numPr>
        <w:spacing w:before="120" w:after="120"/>
        <w:ind w:left="426" w:hanging="426"/>
        <w:contextualSpacing w:val="0"/>
        <w:rPr>
          <w:rFonts w:ascii="Times New Roman" w:hAnsi="Times New Roman" w:cs="Times New Roman"/>
          <w:bCs/>
          <w:sz w:val="24"/>
          <w:szCs w:val="24"/>
          <w:lang w:val="lv-LV"/>
        </w:rPr>
      </w:pPr>
      <w:r w:rsidRPr="00E32271">
        <w:rPr>
          <w:rFonts w:ascii="Times New Roman" w:hAnsi="Times New Roman" w:cs="Times New Roman"/>
          <w:bCs/>
          <w:sz w:val="24"/>
          <w:szCs w:val="24"/>
          <w:lang w:val="lv-LV"/>
        </w:rPr>
        <w:lastRenderedPageBreak/>
        <w:t>Vērtēšanas ko</w:t>
      </w:r>
      <w:r w:rsidR="00B73587" w:rsidRPr="00E32271">
        <w:rPr>
          <w:rFonts w:ascii="Times New Roman" w:hAnsi="Times New Roman" w:cs="Times New Roman"/>
          <w:bCs/>
          <w:sz w:val="24"/>
          <w:szCs w:val="24"/>
          <w:lang w:val="lv-LV"/>
        </w:rPr>
        <w:t>misija atbilstoši šo noteikumu 3</w:t>
      </w:r>
      <w:r w:rsidRPr="00E32271">
        <w:rPr>
          <w:rFonts w:ascii="Times New Roman" w:hAnsi="Times New Roman" w:cs="Times New Roman"/>
          <w:bCs/>
          <w:sz w:val="24"/>
          <w:szCs w:val="24"/>
          <w:lang w:val="lv-LV"/>
        </w:rPr>
        <w:t xml:space="preserve">.pielikumā </w:t>
      </w:r>
      <w:r w:rsidR="00276865" w:rsidRPr="00E32271">
        <w:rPr>
          <w:rFonts w:ascii="Times New Roman" w:hAnsi="Times New Roman" w:cs="Times New Roman"/>
          <w:bCs/>
          <w:sz w:val="24"/>
          <w:szCs w:val="24"/>
          <w:lang w:val="lv-LV"/>
        </w:rPr>
        <w:t>minētajiem</w:t>
      </w:r>
      <w:r w:rsidRPr="00E32271">
        <w:rPr>
          <w:rFonts w:ascii="Times New Roman" w:hAnsi="Times New Roman" w:cs="Times New Roman"/>
          <w:bCs/>
          <w:sz w:val="24"/>
          <w:szCs w:val="24"/>
          <w:lang w:val="lv-LV"/>
        </w:rPr>
        <w:t xml:space="preserve"> kvalitātes vērtēšanas kritērijiem, apkopo vērtēšanā atbilstoši vērtēšanas kritērijiem iegūto punktu skaitu, sarindo projektu pieteikumus </w:t>
      </w:r>
      <w:r w:rsidR="008C4FA3" w:rsidRPr="00E32271">
        <w:rPr>
          <w:rFonts w:ascii="Times New Roman" w:hAnsi="Times New Roman" w:cs="Times New Roman"/>
          <w:bCs/>
          <w:sz w:val="24"/>
          <w:szCs w:val="24"/>
          <w:lang w:val="lv-LV"/>
        </w:rPr>
        <w:t>dilstošā</w:t>
      </w:r>
      <w:r w:rsidR="00EB35B5" w:rsidRPr="00E32271">
        <w:rPr>
          <w:rFonts w:ascii="Times New Roman" w:hAnsi="Times New Roman" w:cs="Times New Roman"/>
          <w:bCs/>
          <w:sz w:val="24"/>
          <w:szCs w:val="24"/>
          <w:lang w:val="lv-LV"/>
        </w:rPr>
        <w:t xml:space="preserve"> secībā </w:t>
      </w:r>
      <w:r w:rsidRPr="00E32271">
        <w:rPr>
          <w:rFonts w:ascii="Times New Roman" w:hAnsi="Times New Roman" w:cs="Times New Roman"/>
          <w:bCs/>
          <w:sz w:val="24"/>
          <w:szCs w:val="24"/>
          <w:lang w:val="lv-LV"/>
        </w:rPr>
        <w:t>atbilstoši vērtēšanā iegūtajam punktu skaitam un sniedz aģentūrai priekšlikumu par pašvaldību investīciju projektu prioritāro sarakstu.</w:t>
      </w:r>
    </w:p>
    <w:p w:rsidR="00EB35B5" w:rsidRPr="00E32271" w:rsidRDefault="00EB35B5" w:rsidP="00EB35B5">
      <w:pPr>
        <w:pStyle w:val="tv2131"/>
        <w:numPr>
          <w:ilvl w:val="0"/>
          <w:numId w:val="2"/>
        </w:numPr>
        <w:spacing w:before="0" w:line="240" w:lineRule="auto"/>
        <w:rPr>
          <w:rFonts w:ascii="Times New Roman" w:hAnsi="Times New Roman"/>
          <w:bCs/>
          <w:sz w:val="24"/>
          <w:szCs w:val="24"/>
        </w:rPr>
      </w:pPr>
      <w:r w:rsidRPr="00E32271">
        <w:rPr>
          <w:rFonts w:ascii="Times New Roman" w:hAnsi="Times New Roman"/>
          <w:bCs/>
          <w:sz w:val="24"/>
          <w:szCs w:val="24"/>
        </w:rPr>
        <w:t>Ja vairāki projektu pieteikumi, kas vērtēti atb</w:t>
      </w:r>
      <w:r w:rsidR="008C4FA3" w:rsidRPr="00E32271">
        <w:rPr>
          <w:rFonts w:ascii="Times New Roman" w:hAnsi="Times New Roman"/>
          <w:bCs/>
          <w:sz w:val="24"/>
          <w:szCs w:val="24"/>
        </w:rPr>
        <w:t xml:space="preserve">ilstoši šo noteikumu 3.pielikumā </w:t>
      </w:r>
      <w:r w:rsidR="00276865" w:rsidRPr="00E32271">
        <w:rPr>
          <w:rFonts w:ascii="Times New Roman" w:hAnsi="Times New Roman"/>
          <w:bCs/>
          <w:sz w:val="24"/>
          <w:szCs w:val="24"/>
        </w:rPr>
        <w:t>minētajiem</w:t>
      </w:r>
      <w:r w:rsidRPr="00E32271">
        <w:rPr>
          <w:rFonts w:ascii="Times New Roman" w:hAnsi="Times New Roman"/>
          <w:bCs/>
          <w:sz w:val="24"/>
          <w:szCs w:val="24"/>
        </w:rPr>
        <w:t xml:space="preserve"> kvalitātes kritērijiem, saņem vienādu ko</w:t>
      </w:r>
      <w:r w:rsidR="008C4FA3" w:rsidRPr="00E32271">
        <w:rPr>
          <w:rFonts w:ascii="Times New Roman" w:hAnsi="Times New Roman"/>
          <w:bCs/>
          <w:sz w:val="24"/>
          <w:szCs w:val="24"/>
        </w:rPr>
        <w:t>pējo punktu skaitu, tad</w:t>
      </w:r>
      <w:r w:rsidRPr="00E32271">
        <w:rPr>
          <w:rFonts w:ascii="Times New Roman" w:hAnsi="Times New Roman"/>
          <w:bCs/>
          <w:sz w:val="24"/>
          <w:szCs w:val="24"/>
        </w:rPr>
        <w:t xml:space="preserve"> projektu pieteikumus</w:t>
      </w:r>
      <w:r w:rsidR="008C4FA3" w:rsidRPr="00E32271">
        <w:rPr>
          <w:rFonts w:ascii="Times New Roman" w:hAnsi="Times New Roman"/>
          <w:bCs/>
          <w:sz w:val="24"/>
          <w:szCs w:val="24"/>
        </w:rPr>
        <w:t xml:space="preserve"> sarindo</w:t>
      </w:r>
      <w:r w:rsidRPr="00E32271">
        <w:rPr>
          <w:rFonts w:ascii="Times New Roman" w:hAnsi="Times New Roman"/>
          <w:bCs/>
          <w:sz w:val="24"/>
          <w:szCs w:val="24"/>
        </w:rPr>
        <w:t xml:space="preserve"> ievēro</w:t>
      </w:r>
      <w:r w:rsidR="008C4FA3" w:rsidRPr="00E32271">
        <w:rPr>
          <w:rFonts w:ascii="Times New Roman" w:hAnsi="Times New Roman"/>
          <w:bCs/>
          <w:sz w:val="24"/>
          <w:szCs w:val="24"/>
        </w:rPr>
        <w:t>jot</w:t>
      </w:r>
      <w:r w:rsidRPr="00E32271">
        <w:rPr>
          <w:rFonts w:ascii="Times New Roman" w:hAnsi="Times New Roman"/>
          <w:bCs/>
          <w:sz w:val="24"/>
          <w:szCs w:val="24"/>
        </w:rPr>
        <w:t xml:space="preserve"> šādus principus: </w:t>
      </w:r>
    </w:p>
    <w:p w:rsidR="00391A54" w:rsidRPr="00080D55" w:rsidRDefault="008C4FA3" w:rsidP="00873008">
      <w:pPr>
        <w:pStyle w:val="tv2131"/>
        <w:numPr>
          <w:ilvl w:val="1"/>
          <w:numId w:val="2"/>
        </w:numPr>
        <w:spacing w:before="0" w:line="240" w:lineRule="auto"/>
        <w:rPr>
          <w:rFonts w:ascii="Times New Roman" w:hAnsi="Times New Roman"/>
          <w:bCs/>
          <w:sz w:val="24"/>
          <w:szCs w:val="24"/>
        </w:rPr>
      </w:pPr>
      <w:r w:rsidRPr="00080D55">
        <w:rPr>
          <w:rFonts w:ascii="Times New Roman" w:hAnsi="Times New Roman"/>
          <w:bCs/>
          <w:sz w:val="24"/>
          <w:szCs w:val="24"/>
        </w:rPr>
        <w:t>prioritāt</w:t>
      </w:r>
      <w:r w:rsidR="00671E98" w:rsidRPr="00080D55">
        <w:rPr>
          <w:rFonts w:ascii="Times New Roman" w:hAnsi="Times New Roman"/>
          <w:bCs/>
          <w:sz w:val="24"/>
          <w:szCs w:val="24"/>
        </w:rPr>
        <w:t>e</w:t>
      </w:r>
      <w:r w:rsidR="00391A54" w:rsidRPr="00080D55">
        <w:rPr>
          <w:rFonts w:ascii="Times New Roman" w:hAnsi="Times New Roman"/>
          <w:bCs/>
          <w:sz w:val="24"/>
          <w:szCs w:val="24"/>
        </w:rPr>
        <w:t xml:space="preserve"> </w:t>
      </w:r>
      <w:r w:rsidR="00671E98" w:rsidRPr="00080D55">
        <w:rPr>
          <w:rFonts w:ascii="Times New Roman" w:hAnsi="Times New Roman"/>
          <w:bCs/>
          <w:sz w:val="24"/>
          <w:szCs w:val="24"/>
        </w:rPr>
        <w:t>ir</w:t>
      </w:r>
      <w:r w:rsidR="00391A54" w:rsidRPr="00080D55">
        <w:rPr>
          <w:rFonts w:ascii="Times New Roman" w:hAnsi="Times New Roman"/>
          <w:bCs/>
          <w:sz w:val="24"/>
          <w:szCs w:val="24"/>
        </w:rPr>
        <w:t xml:space="preserve"> projekta </w:t>
      </w:r>
      <w:r w:rsidR="00873008" w:rsidRPr="00080D55">
        <w:rPr>
          <w:rFonts w:ascii="Times New Roman" w:hAnsi="Times New Roman"/>
          <w:bCs/>
          <w:sz w:val="24"/>
          <w:szCs w:val="24"/>
        </w:rPr>
        <w:t>pieteikumam</w:t>
      </w:r>
      <w:r w:rsidR="00391A54" w:rsidRPr="00080D55">
        <w:rPr>
          <w:rFonts w:ascii="Times New Roman" w:hAnsi="Times New Roman"/>
          <w:bCs/>
          <w:sz w:val="24"/>
          <w:szCs w:val="24"/>
        </w:rPr>
        <w:t xml:space="preserve">, </w:t>
      </w:r>
      <w:r w:rsidR="007845F5" w:rsidRPr="00080D55">
        <w:rPr>
          <w:rFonts w:ascii="Times New Roman" w:hAnsi="Times New Roman"/>
          <w:bCs/>
          <w:sz w:val="24"/>
          <w:szCs w:val="24"/>
        </w:rPr>
        <w:t>kas atbilst šo noteikumu 8.1.apakšpunktā noteiktajai prioritātei</w:t>
      </w:r>
      <w:r w:rsidR="00873008" w:rsidRPr="00080D55">
        <w:rPr>
          <w:rFonts w:ascii="Times New Roman" w:hAnsi="Times New Roman"/>
          <w:bCs/>
          <w:sz w:val="24"/>
          <w:szCs w:val="24"/>
        </w:rPr>
        <w:t>;</w:t>
      </w:r>
      <w:r w:rsidR="00391A54" w:rsidRPr="00080D55">
        <w:rPr>
          <w:rFonts w:ascii="Times New Roman" w:hAnsi="Times New Roman"/>
          <w:bCs/>
          <w:sz w:val="24"/>
          <w:szCs w:val="24"/>
        </w:rPr>
        <w:t xml:space="preserve"> </w:t>
      </w:r>
    </w:p>
    <w:p w:rsidR="00873008" w:rsidRPr="00E32271" w:rsidRDefault="00671E98" w:rsidP="00391A54">
      <w:pPr>
        <w:pStyle w:val="tv2131"/>
        <w:numPr>
          <w:ilvl w:val="1"/>
          <w:numId w:val="2"/>
        </w:numPr>
        <w:spacing w:before="120" w:after="120" w:line="240" w:lineRule="auto"/>
        <w:rPr>
          <w:rFonts w:ascii="Times New Roman" w:hAnsi="Times New Roman"/>
          <w:bCs/>
          <w:sz w:val="24"/>
          <w:szCs w:val="24"/>
        </w:rPr>
      </w:pPr>
      <w:r w:rsidRPr="00E32271">
        <w:rPr>
          <w:rFonts w:ascii="Times New Roman" w:hAnsi="Times New Roman"/>
          <w:bCs/>
          <w:sz w:val="24"/>
          <w:szCs w:val="24"/>
        </w:rPr>
        <w:t>ja vairāki projektu pieteikumi</w:t>
      </w:r>
      <w:r w:rsidR="00873008" w:rsidRPr="00E32271">
        <w:rPr>
          <w:rFonts w:ascii="Times New Roman" w:hAnsi="Times New Roman"/>
          <w:bCs/>
          <w:sz w:val="24"/>
          <w:szCs w:val="24"/>
        </w:rPr>
        <w:t xml:space="preserve"> </w:t>
      </w:r>
      <w:r w:rsidRPr="00E32271">
        <w:rPr>
          <w:rFonts w:ascii="Times New Roman" w:hAnsi="Times New Roman"/>
          <w:bCs/>
          <w:sz w:val="24"/>
          <w:szCs w:val="24"/>
        </w:rPr>
        <w:t>atbilst šo noteikumu 35.1.apakšpunktā noteiktajai prioritātei</w:t>
      </w:r>
      <w:r w:rsidR="00873008" w:rsidRPr="00E32271">
        <w:rPr>
          <w:rFonts w:ascii="Times New Roman" w:hAnsi="Times New Roman"/>
          <w:bCs/>
          <w:sz w:val="24"/>
          <w:szCs w:val="24"/>
        </w:rPr>
        <w:t xml:space="preserve">, </w:t>
      </w:r>
      <w:r w:rsidRPr="00E32271">
        <w:rPr>
          <w:rFonts w:ascii="Times New Roman" w:hAnsi="Times New Roman"/>
          <w:bCs/>
          <w:sz w:val="24"/>
          <w:szCs w:val="24"/>
        </w:rPr>
        <w:t>projektu pieteikumus sarindo</w:t>
      </w:r>
      <w:r w:rsidR="00A674D4" w:rsidRPr="00E32271">
        <w:rPr>
          <w:rFonts w:ascii="Times New Roman" w:hAnsi="Times New Roman"/>
          <w:bCs/>
          <w:sz w:val="24"/>
          <w:szCs w:val="24"/>
        </w:rPr>
        <w:t>,</w:t>
      </w:r>
      <w:r w:rsidRPr="00E32271">
        <w:rPr>
          <w:rFonts w:ascii="Times New Roman" w:hAnsi="Times New Roman"/>
          <w:bCs/>
          <w:sz w:val="24"/>
          <w:szCs w:val="24"/>
        </w:rPr>
        <w:t xml:space="preserve"> nosakot prioritāti tiem projektiem</w:t>
      </w:r>
      <w:r w:rsidR="00873008" w:rsidRPr="00E32271">
        <w:rPr>
          <w:rFonts w:ascii="Times New Roman" w:hAnsi="Times New Roman"/>
          <w:bCs/>
          <w:sz w:val="24"/>
          <w:szCs w:val="24"/>
        </w:rPr>
        <w:t>, kur</w:t>
      </w:r>
      <w:r w:rsidRPr="00E32271">
        <w:rPr>
          <w:rFonts w:ascii="Times New Roman" w:hAnsi="Times New Roman"/>
          <w:bCs/>
          <w:sz w:val="24"/>
          <w:szCs w:val="24"/>
        </w:rPr>
        <w:t>u</w:t>
      </w:r>
      <w:r w:rsidR="00873008" w:rsidRPr="00E32271">
        <w:rPr>
          <w:rFonts w:ascii="Times New Roman" w:hAnsi="Times New Roman"/>
          <w:bCs/>
          <w:sz w:val="24"/>
          <w:szCs w:val="24"/>
        </w:rPr>
        <w:t xml:space="preserve"> īsteno</w:t>
      </w:r>
      <w:r w:rsidR="00E878E7" w:rsidRPr="00E32271">
        <w:rPr>
          <w:rFonts w:ascii="Times New Roman" w:hAnsi="Times New Roman"/>
          <w:bCs/>
          <w:sz w:val="24"/>
          <w:szCs w:val="24"/>
        </w:rPr>
        <w:t>šanas rezultātā</w:t>
      </w:r>
      <w:r w:rsidR="00873008" w:rsidRPr="00E32271">
        <w:rPr>
          <w:rFonts w:ascii="Times New Roman" w:hAnsi="Times New Roman"/>
          <w:bCs/>
          <w:sz w:val="24"/>
          <w:szCs w:val="24"/>
        </w:rPr>
        <w:t xml:space="preserve"> </w:t>
      </w:r>
      <w:r w:rsidRPr="00E32271">
        <w:rPr>
          <w:rFonts w:ascii="Times New Roman" w:hAnsi="Times New Roman"/>
          <w:bCs/>
          <w:color w:val="000000"/>
          <w:sz w:val="24"/>
          <w:szCs w:val="24"/>
        </w:rPr>
        <w:t>nodrošina priekšnosacījumus vairāk</w:t>
      </w:r>
      <w:r w:rsidR="00E878E7" w:rsidRPr="00E32271">
        <w:rPr>
          <w:rFonts w:ascii="Times New Roman" w:hAnsi="Times New Roman"/>
          <w:bCs/>
          <w:color w:val="000000"/>
          <w:sz w:val="24"/>
          <w:szCs w:val="24"/>
        </w:rPr>
        <w:t xml:space="preserve"> jaunu darba vietu radīšanai. </w:t>
      </w:r>
    </w:p>
    <w:p w:rsidR="000F0765" w:rsidRDefault="000F0765"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5D0E1E">
        <w:rPr>
          <w:rFonts w:ascii="Times New Roman" w:hAnsi="Times New Roman" w:cs="Times New Roman"/>
          <w:sz w:val="24"/>
          <w:szCs w:val="24"/>
          <w:lang w:val="lv-LV"/>
        </w:rPr>
        <w:t xml:space="preserve">Finansējumu projektu īstenošanai piešķir prioritārā secībā pēc projektu pieteikumu vērtēšanā iegūto punktu skaita atbilstoši šo noteikumu 2.punktā </w:t>
      </w:r>
      <w:r w:rsidR="00276865">
        <w:rPr>
          <w:rFonts w:ascii="Times New Roman" w:hAnsi="Times New Roman" w:cs="Times New Roman"/>
          <w:sz w:val="24"/>
          <w:szCs w:val="24"/>
          <w:lang w:val="lv-LV"/>
        </w:rPr>
        <w:t>minētajam</w:t>
      </w:r>
      <w:r w:rsidR="0026447D">
        <w:rPr>
          <w:rFonts w:ascii="Times New Roman" w:hAnsi="Times New Roman" w:cs="Times New Roman"/>
          <w:sz w:val="24"/>
          <w:szCs w:val="24"/>
          <w:lang w:val="lv-LV"/>
        </w:rPr>
        <w:t xml:space="preserve"> finansējuma apjomam</w:t>
      </w:r>
      <w:r w:rsidRPr="005D0E1E">
        <w:rPr>
          <w:rFonts w:ascii="Times New Roman" w:hAnsi="Times New Roman" w:cs="Times New Roman"/>
          <w:sz w:val="24"/>
          <w:szCs w:val="24"/>
          <w:lang w:val="lv-LV"/>
        </w:rPr>
        <w:t>.</w:t>
      </w:r>
    </w:p>
    <w:p w:rsidR="000F0765" w:rsidRPr="005D0E1E" w:rsidRDefault="0026447D"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Pr>
          <w:rFonts w:ascii="Times New Roman" w:hAnsi="Times New Roman" w:cs="Times New Roman"/>
          <w:sz w:val="24"/>
          <w:szCs w:val="24"/>
          <w:lang w:val="lv-LV"/>
        </w:rPr>
        <w:t>Atklātā k</w:t>
      </w:r>
      <w:r w:rsidR="000F0765" w:rsidRPr="005D0E1E">
        <w:rPr>
          <w:rFonts w:ascii="Times New Roman" w:hAnsi="Times New Roman" w:cs="Times New Roman"/>
          <w:sz w:val="24"/>
          <w:szCs w:val="24"/>
          <w:lang w:val="lv-LV"/>
        </w:rPr>
        <w:t>onkursa ietvaros, atbils</w:t>
      </w:r>
      <w:r w:rsidR="00B73587">
        <w:rPr>
          <w:rFonts w:ascii="Times New Roman" w:hAnsi="Times New Roman" w:cs="Times New Roman"/>
          <w:sz w:val="24"/>
          <w:szCs w:val="24"/>
          <w:lang w:val="lv-LV"/>
        </w:rPr>
        <w:t>toši vērtēšanas procesā iegūtaja</w:t>
      </w:r>
      <w:r w:rsidR="000F0765" w:rsidRPr="005D0E1E">
        <w:rPr>
          <w:rFonts w:ascii="Times New Roman" w:hAnsi="Times New Roman" w:cs="Times New Roman"/>
          <w:sz w:val="24"/>
          <w:szCs w:val="24"/>
          <w:lang w:val="lv-LV"/>
        </w:rPr>
        <w:t>m punktu skaitam,  projekta iesniedzējam tiek atbalstīts tikai viens projekta pieteikums, kas ieguvis augstāko punktu skaitu.</w:t>
      </w:r>
    </w:p>
    <w:p w:rsidR="006034FC" w:rsidRDefault="0046616E"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Pr>
          <w:rFonts w:ascii="Times New Roman" w:hAnsi="Times New Roman" w:cs="Times New Roman"/>
          <w:sz w:val="24"/>
          <w:szCs w:val="24"/>
          <w:lang w:val="lv-LV"/>
        </w:rPr>
        <w:t>Aģentūras vadītājs pieņem lēmumu par projekta pieteikuma</w:t>
      </w:r>
      <w:r w:rsidR="00D4449C">
        <w:rPr>
          <w:rFonts w:ascii="Times New Roman" w:hAnsi="Times New Roman" w:cs="Times New Roman"/>
          <w:sz w:val="24"/>
          <w:szCs w:val="24"/>
          <w:lang w:val="lv-LV"/>
        </w:rPr>
        <w:t xml:space="preserve"> noraidīšanu, ja </w:t>
      </w:r>
      <w:r w:rsidR="006D2D45" w:rsidRPr="00D4449C">
        <w:rPr>
          <w:rFonts w:ascii="Times New Roman" w:hAnsi="Times New Roman" w:cs="Times New Roman"/>
          <w:sz w:val="24"/>
          <w:szCs w:val="24"/>
          <w:lang w:val="lv-LV"/>
        </w:rPr>
        <w:t>p</w:t>
      </w:r>
      <w:r w:rsidR="006034FC" w:rsidRPr="00D4449C">
        <w:rPr>
          <w:rFonts w:ascii="Times New Roman" w:hAnsi="Times New Roman" w:cs="Times New Roman"/>
          <w:sz w:val="24"/>
          <w:szCs w:val="24"/>
          <w:lang w:val="lv-LV"/>
        </w:rPr>
        <w:t xml:space="preserve">rojekta pieteikums neatbilst kādam no šo noteikumu </w:t>
      </w:r>
      <w:r w:rsidR="00D4449C" w:rsidRPr="00D4449C">
        <w:rPr>
          <w:rFonts w:ascii="Times New Roman" w:hAnsi="Times New Roman" w:cs="Times New Roman"/>
          <w:sz w:val="24"/>
          <w:szCs w:val="24"/>
          <w:lang w:val="lv-LV"/>
        </w:rPr>
        <w:t>3</w:t>
      </w:r>
      <w:r w:rsidR="006034FC" w:rsidRPr="00D4449C">
        <w:rPr>
          <w:rFonts w:ascii="Times New Roman" w:hAnsi="Times New Roman" w:cs="Times New Roman"/>
          <w:sz w:val="24"/>
          <w:szCs w:val="24"/>
          <w:lang w:val="lv-LV"/>
        </w:rPr>
        <w:t xml:space="preserve">.pielikumā minētājiem administratīvajiem un atbilstības kritērijiem, kas nepieļauj </w:t>
      </w:r>
      <w:r w:rsidR="00D4449C">
        <w:rPr>
          <w:rFonts w:ascii="Times New Roman" w:hAnsi="Times New Roman" w:cs="Times New Roman"/>
          <w:sz w:val="24"/>
          <w:szCs w:val="24"/>
          <w:lang w:val="lv-LV"/>
        </w:rPr>
        <w:t>projekta pieteikuma precizēšanu.</w:t>
      </w:r>
    </w:p>
    <w:p w:rsidR="002C421A" w:rsidRDefault="002C421A" w:rsidP="002C421A">
      <w:pPr>
        <w:pStyle w:val="ListParagraph"/>
        <w:numPr>
          <w:ilvl w:val="0"/>
          <w:numId w:val="2"/>
        </w:numPr>
        <w:spacing w:before="120" w:after="120"/>
        <w:contextualSpacing w:val="0"/>
        <w:rPr>
          <w:rFonts w:ascii="Times New Roman" w:hAnsi="Times New Roman" w:cs="Times New Roman"/>
          <w:sz w:val="24"/>
          <w:szCs w:val="24"/>
          <w:lang w:val="lv-LV"/>
        </w:rPr>
      </w:pPr>
      <w:r>
        <w:rPr>
          <w:rFonts w:ascii="Times New Roman" w:hAnsi="Times New Roman" w:cs="Times New Roman"/>
          <w:sz w:val="24"/>
          <w:szCs w:val="24"/>
          <w:lang w:val="lv-LV"/>
        </w:rPr>
        <w:t>Aģentūras vadītājs pieņem lēmumu par projekta pieteikuma apstiprināšanu, ja:</w:t>
      </w:r>
    </w:p>
    <w:p w:rsidR="002C421A" w:rsidRPr="0026447D" w:rsidRDefault="002C421A" w:rsidP="002C421A">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26447D">
        <w:rPr>
          <w:rFonts w:ascii="Times New Roman" w:hAnsi="Times New Roman" w:cs="Times New Roman"/>
          <w:sz w:val="24"/>
          <w:szCs w:val="24"/>
          <w:lang w:val="lv-LV"/>
        </w:rPr>
        <w:t xml:space="preserve">projekta pieteikums atbilst visiem šo noteikumu </w:t>
      </w:r>
      <w:r>
        <w:rPr>
          <w:rFonts w:ascii="Times New Roman" w:hAnsi="Times New Roman" w:cs="Times New Roman"/>
          <w:sz w:val="24"/>
          <w:szCs w:val="24"/>
          <w:lang w:val="lv-LV"/>
        </w:rPr>
        <w:t>3</w:t>
      </w:r>
      <w:r w:rsidRPr="0026447D">
        <w:rPr>
          <w:rFonts w:ascii="Times New Roman" w:hAnsi="Times New Roman" w:cs="Times New Roman"/>
          <w:sz w:val="24"/>
          <w:szCs w:val="24"/>
          <w:lang w:val="lv-LV"/>
        </w:rPr>
        <w:t>.pielikumā minētajiem administratīvajiem un atbilstības kritērijiem;</w:t>
      </w:r>
    </w:p>
    <w:p w:rsidR="002C421A" w:rsidRPr="0026447D" w:rsidRDefault="002C421A" w:rsidP="002C421A">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26447D">
        <w:rPr>
          <w:rFonts w:ascii="Times New Roman" w:hAnsi="Times New Roman" w:cs="Times New Roman"/>
          <w:sz w:val="24"/>
          <w:szCs w:val="24"/>
          <w:lang w:val="lv-LV"/>
        </w:rPr>
        <w:t>ja ir pieejams finansējums.</w:t>
      </w:r>
    </w:p>
    <w:p w:rsidR="00D050E5" w:rsidRPr="00E32271" w:rsidRDefault="00D050E5" w:rsidP="00D050E5">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Pr>
          <w:rFonts w:ascii="Times New Roman" w:hAnsi="Times New Roman" w:cs="Times New Roman"/>
          <w:sz w:val="24"/>
          <w:szCs w:val="24"/>
          <w:lang w:val="lv-LV"/>
        </w:rPr>
        <w:t xml:space="preserve">Aģentūras vadītājs projekta pieteikumu apstiprina ar nosacījumu, ja projekta pieteikumu nepieciešams precizēt atbilstoši kādam no šo noteikumu 3.pielikumā minētajiem administratīvajiem un atbilstības kritērijiem, kas pieļauj projekta pieteikuma </w:t>
      </w:r>
      <w:r w:rsidRPr="00E32271">
        <w:rPr>
          <w:rFonts w:ascii="Times New Roman" w:hAnsi="Times New Roman" w:cs="Times New Roman"/>
          <w:sz w:val="24"/>
          <w:szCs w:val="24"/>
          <w:lang w:val="lv-LV"/>
        </w:rPr>
        <w:t>precizēšanu.</w:t>
      </w:r>
    </w:p>
    <w:p w:rsidR="00D050E5" w:rsidRPr="00E32271" w:rsidRDefault="00D050E5" w:rsidP="00D050E5">
      <w:pPr>
        <w:pStyle w:val="ListParagraph"/>
        <w:numPr>
          <w:ilvl w:val="0"/>
          <w:numId w:val="2"/>
        </w:numPr>
        <w:spacing w:before="120" w:after="120"/>
        <w:contextualSpacing w:val="0"/>
        <w:rPr>
          <w:rFonts w:ascii="Times New Roman" w:hAnsi="Times New Roman" w:cs="Times New Roman"/>
          <w:sz w:val="24"/>
          <w:szCs w:val="24"/>
          <w:lang w:val="lv-LV"/>
        </w:rPr>
      </w:pPr>
      <w:r w:rsidRPr="00E32271">
        <w:rPr>
          <w:rFonts w:ascii="Times New Roman" w:hAnsi="Times New Roman" w:cs="Times New Roman"/>
          <w:sz w:val="24"/>
          <w:szCs w:val="24"/>
          <w:lang w:val="lv-LV"/>
        </w:rPr>
        <w:t xml:space="preserve">Šo noteikumu </w:t>
      </w:r>
      <w:r w:rsidR="007119A1" w:rsidRPr="00E32271">
        <w:rPr>
          <w:rFonts w:ascii="Times New Roman" w:hAnsi="Times New Roman" w:cs="Times New Roman"/>
          <w:sz w:val="24"/>
          <w:szCs w:val="24"/>
          <w:lang w:val="lv-LV"/>
        </w:rPr>
        <w:t>40</w:t>
      </w:r>
      <w:r w:rsidRPr="00E32271">
        <w:rPr>
          <w:rFonts w:ascii="Times New Roman" w:hAnsi="Times New Roman" w:cs="Times New Roman"/>
          <w:sz w:val="24"/>
          <w:szCs w:val="24"/>
          <w:lang w:val="lv-LV"/>
        </w:rPr>
        <w:t>.punktā minētais nosacījums var ietvert:</w:t>
      </w:r>
    </w:p>
    <w:p w:rsidR="00D050E5" w:rsidRPr="00E32271" w:rsidRDefault="00D050E5" w:rsidP="00D050E5">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E32271">
        <w:rPr>
          <w:rFonts w:ascii="Times New Roman" w:hAnsi="Times New Roman" w:cs="Times New Roman"/>
          <w:sz w:val="24"/>
          <w:szCs w:val="24"/>
          <w:lang w:val="lv-LV"/>
        </w:rPr>
        <w:t>prasību sniegt papildu skaidrojumu;</w:t>
      </w:r>
    </w:p>
    <w:p w:rsidR="00D050E5" w:rsidRPr="00E32271" w:rsidRDefault="00D050E5" w:rsidP="00D050E5">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E32271">
        <w:rPr>
          <w:rFonts w:ascii="Times New Roman" w:hAnsi="Times New Roman" w:cs="Times New Roman"/>
          <w:sz w:val="24"/>
          <w:szCs w:val="24"/>
          <w:lang w:val="lv-LV"/>
        </w:rPr>
        <w:t>citu nepieciešamu darbību veikšanu, lai nodrošinātu projekta pieteikuma atbilstību šo noteikumu 3.pielikumā minētajiem administratīvajiem un atbilstības kritērijiem, kas pieļauj projekta pieteikuma precizēšanu.</w:t>
      </w:r>
    </w:p>
    <w:p w:rsidR="00D050E5" w:rsidRDefault="00D050E5" w:rsidP="00D050E5">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E32271">
        <w:rPr>
          <w:rFonts w:ascii="Times New Roman" w:hAnsi="Times New Roman" w:cs="Times New Roman"/>
          <w:sz w:val="24"/>
          <w:szCs w:val="24"/>
          <w:lang w:val="lv-LV"/>
        </w:rPr>
        <w:t xml:space="preserve">Šo noteikumu </w:t>
      </w:r>
      <w:r w:rsidR="007119A1" w:rsidRPr="00E32271">
        <w:rPr>
          <w:rFonts w:ascii="Times New Roman" w:hAnsi="Times New Roman" w:cs="Times New Roman"/>
          <w:sz w:val="24"/>
          <w:szCs w:val="24"/>
          <w:lang w:val="lv-LV"/>
        </w:rPr>
        <w:t>40</w:t>
      </w:r>
      <w:r w:rsidRPr="00E32271">
        <w:rPr>
          <w:rFonts w:ascii="Times New Roman" w:hAnsi="Times New Roman" w:cs="Times New Roman"/>
          <w:sz w:val="24"/>
          <w:szCs w:val="24"/>
          <w:lang w:val="lv-LV"/>
        </w:rPr>
        <w:t>.punktā minētājā lēmumā ietverto nosacījumu izpildes termiņš nav ilgāks par 15 darbdienām no lēmuma</w:t>
      </w:r>
      <w:r>
        <w:rPr>
          <w:rFonts w:ascii="Times New Roman" w:hAnsi="Times New Roman" w:cs="Times New Roman"/>
          <w:sz w:val="24"/>
          <w:szCs w:val="24"/>
          <w:lang w:val="lv-LV"/>
        </w:rPr>
        <w:t xml:space="preserve"> pieņemšanas dienas.</w:t>
      </w:r>
    </w:p>
    <w:p w:rsidR="00D050E5" w:rsidRPr="00E32271" w:rsidRDefault="00D050E5" w:rsidP="00D050E5">
      <w:pPr>
        <w:pStyle w:val="ListParagraph"/>
        <w:numPr>
          <w:ilvl w:val="0"/>
          <w:numId w:val="2"/>
        </w:numPr>
        <w:spacing w:before="120" w:after="120"/>
        <w:ind w:left="426" w:hanging="426"/>
        <w:contextualSpacing w:val="0"/>
        <w:rPr>
          <w:rFonts w:ascii="Times New Roman" w:hAnsi="Times New Roman" w:cs="Times New Roman"/>
          <w:bCs/>
          <w:sz w:val="24"/>
          <w:szCs w:val="24"/>
          <w:lang w:val="lv-LV"/>
        </w:rPr>
      </w:pPr>
      <w:r w:rsidRPr="0026447D">
        <w:rPr>
          <w:rFonts w:ascii="Times New Roman" w:hAnsi="Times New Roman" w:cs="Times New Roman"/>
          <w:sz w:val="24"/>
          <w:szCs w:val="24"/>
          <w:lang w:val="lv-LV"/>
        </w:rPr>
        <w:lastRenderedPageBreak/>
        <w:t xml:space="preserve">Aģentūra veic šo noteikumu </w:t>
      </w:r>
      <w:r w:rsidR="007119A1" w:rsidRPr="00E32271">
        <w:rPr>
          <w:rFonts w:ascii="Times New Roman" w:hAnsi="Times New Roman" w:cs="Times New Roman"/>
          <w:bCs/>
          <w:sz w:val="24"/>
          <w:szCs w:val="24"/>
          <w:lang w:val="lv-LV"/>
        </w:rPr>
        <w:t>40</w:t>
      </w:r>
      <w:r w:rsidRPr="00E32271">
        <w:rPr>
          <w:rFonts w:ascii="Times New Roman" w:hAnsi="Times New Roman" w:cs="Times New Roman"/>
          <w:bCs/>
          <w:sz w:val="24"/>
          <w:szCs w:val="24"/>
          <w:lang w:val="lv-LV"/>
        </w:rPr>
        <w:t>.punktā minētājā lēmumā ietverto nosacījumu izpildes pārbaudi un 10 darbdienu laikā pēc nosacījumu izpildes dokumentācijas saņemšanas nosūta projekta iesniedzējam atzinumu par nosacījuma izpildi.</w:t>
      </w:r>
    </w:p>
    <w:p w:rsidR="00D050E5" w:rsidRPr="0026447D" w:rsidRDefault="00D050E5" w:rsidP="00D050E5">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E32271">
        <w:rPr>
          <w:rFonts w:ascii="Times New Roman" w:hAnsi="Times New Roman" w:cs="Times New Roman"/>
          <w:bCs/>
          <w:sz w:val="24"/>
          <w:szCs w:val="24"/>
          <w:lang w:val="lv-LV"/>
        </w:rPr>
        <w:t xml:space="preserve">Ja šo noteikumu </w:t>
      </w:r>
      <w:r w:rsidR="007119A1" w:rsidRPr="00E32271">
        <w:rPr>
          <w:rFonts w:ascii="Times New Roman" w:hAnsi="Times New Roman" w:cs="Times New Roman"/>
          <w:bCs/>
          <w:sz w:val="24"/>
          <w:szCs w:val="24"/>
          <w:lang w:val="lv-LV"/>
        </w:rPr>
        <w:t>40</w:t>
      </w:r>
      <w:r w:rsidRPr="00E32271">
        <w:rPr>
          <w:rFonts w:ascii="Times New Roman" w:hAnsi="Times New Roman" w:cs="Times New Roman"/>
          <w:bCs/>
          <w:sz w:val="24"/>
          <w:szCs w:val="24"/>
          <w:lang w:val="lv-LV"/>
        </w:rPr>
        <w:t>.punktā minētājā lēmumā ietvertie nosacījumi nav izpildīti vai nav ievērots šo noteikumu 4</w:t>
      </w:r>
      <w:r w:rsidR="007119A1" w:rsidRPr="00E32271">
        <w:rPr>
          <w:rFonts w:ascii="Times New Roman" w:hAnsi="Times New Roman" w:cs="Times New Roman"/>
          <w:bCs/>
          <w:sz w:val="24"/>
          <w:szCs w:val="24"/>
          <w:lang w:val="lv-LV"/>
        </w:rPr>
        <w:t>2</w:t>
      </w:r>
      <w:r w:rsidRPr="00E32271">
        <w:rPr>
          <w:rFonts w:ascii="Times New Roman" w:hAnsi="Times New Roman" w:cs="Times New Roman"/>
          <w:bCs/>
          <w:sz w:val="24"/>
          <w:szCs w:val="24"/>
          <w:lang w:val="lv-LV"/>
        </w:rPr>
        <w:t>.punktā minētais</w:t>
      </w:r>
      <w:r w:rsidRPr="0026447D">
        <w:rPr>
          <w:rFonts w:ascii="Times New Roman" w:hAnsi="Times New Roman" w:cs="Times New Roman"/>
          <w:sz w:val="24"/>
          <w:szCs w:val="24"/>
          <w:lang w:val="lv-LV"/>
        </w:rPr>
        <w:t xml:space="preserve"> termiņš, projekta pieteikumu uzskata par noraidītu.</w:t>
      </w:r>
    </w:p>
    <w:p w:rsidR="00916339" w:rsidRPr="00E32271" w:rsidRDefault="00916339"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Pr>
          <w:rFonts w:ascii="Times New Roman" w:hAnsi="Times New Roman" w:cs="Times New Roman"/>
          <w:sz w:val="24"/>
          <w:szCs w:val="24"/>
          <w:lang w:val="lv-LV"/>
        </w:rPr>
        <w:t xml:space="preserve">Aģentūra nodrošina, lai informācija par apstiprinātajiem projektu pieteikumiem tiktu publicēta </w:t>
      </w:r>
      <w:r w:rsidRPr="00E32271">
        <w:rPr>
          <w:rFonts w:ascii="Times New Roman" w:hAnsi="Times New Roman" w:cs="Times New Roman"/>
          <w:sz w:val="24"/>
          <w:szCs w:val="24"/>
          <w:lang w:val="lv-LV"/>
        </w:rPr>
        <w:t>tīmekļa vietnē (</w:t>
      </w:r>
      <w:hyperlink r:id="rId9" w:history="1">
        <w:r w:rsidR="00EB35B5" w:rsidRPr="00E32271">
          <w:rPr>
            <w:rStyle w:val="Hyperlink"/>
            <w:rFonts w:ascii="Times New Roman" w:hAnsi="Times New Roman" w:cs="Times New Roman"/>
            <w:sz w:val="24"/>
            <w:szCs w:val="24"/>
            <w:lang w:val="lv-LV"/>
          </w:rPr>
          <w:t>www.vraa.gov.lv</w:t>
        </w:r>
      </w:hyperlink>
      <w:r w:rsidRPr="00E32271">
        <w:rPr>
          <w:rFonts w:ascii="Times New Roman" w:hAnsi="Times New Roman" w:cs="Times New Roman"/>
          <w:sz w:val="24"/>
          <w:szCs w:val="24"/>
          <w:lang w:val="lv-LV"/>
        </w:rPr>
        <w:t>).</w:t>
      </w:r>
    </w:p>
    <w:p w:rsidR="00CE015B" w:rsidRPr="00E32271" w:rsidRDefault="009D2728"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E32271">
        <w:rPr>
          <w:rFonts w:ascii="Times New Roman" w:hAnsi="Times New Roman" w:cs="Times New Roman"/>
          <w:sz w:val="24"/>
          <w:szCs w:val="24"/>
          <w:lang w:val="lv-LV"/>
        </w:rPr>
        <w:t>Aģentūra</w:t>
      </w:r>
      <w:r w:rsidR="00992710" w:rsidRPr="00E32271">
        <w:rPr>
          <w:rFonts w:ascii="Times New Roman" w:hAnsi="Times New Roman" w:cs="Times New Roman"/>
          <w:sz w:val="24"/>
          <w:szCs w:val="24"/>
          <w:lang w:val="lv-LV"/>
        </w:rPr>
        <w:t xml:space="preserve"> </w:t>
      </w:r>
      <w:r w:rsidR="0026447D" w:rsidRPr="00E32271">
        <w:rPr>
          <w:rFonts w:ascii="Times New Roman" w:hAnsi="Times New Roman" w:cs="Times New Roman"/>
          <w:sz w:val="24"/>
          <w:szCs w:val="24"/>
          <w:lang w:val="lv-LV"/>
        </w:rPr>
        <w:t>20</w:t>
      </w:r>
      <w:r w:rsidR="00992710" w:rsidRPr="00E32271">
        <w:rPr>
          <w:rFonts w:ascii="Times New Roman" w:hAnsi="Times New Roman" w:cs="Times New Roman"/>
          <w:sz w:val="24"/>
          <w:szCs w:val="24"/>
          <w:lang w:val="lv-LV"/>
        </w:rPr>
        <w:t xml:space="preserve"> darbdienu laikā</w:t>
      </w:r>
      <w:r w:rsidRPr="00E32271">
        <w:rPr>
          <w:rFonts w:ascii="Times New Roman" w:hAnsi="Times New Roman" w:cs="Times New Roman"/>
          <w:sz w:val="24"/>
          <w:szCs w:val="24"/>
          <w:lang w:val="lv-LV"/>
        </w:rPr>
        <w:t xml:space="preserve"> </w:t>
      </w:r>
      <w:r w:rsidR="001801B4" w:rsidRPr="00E32271">
        <w:rPr>
          <w:rFonts w:ascii="Times New Roman" w:hAnsi="Times New Roman" w:cs="Times New Roman"/>
          <w:sz w:val="24"/>
          <w:szCs w:val="24"/>
          <w:lang w:val="lv-LV"/>
        </w:rPr>
        <w:t xml:space="preserve">pēc </w:t>
      </w:r>
      <w:r w:rsidR="00B73587" w:rsidRPr="00E32271">
        <w:rPr>
          <w:rFonts w:ascii="Times New Roman" w:hAnsi="Times New Roman" w:cs="Times New Roman"/>
          <w:sz w:val="24"/>
          <w:szCs w:val="24"/>
          <w:lang w:val="lv-LV"/>
        </w:rPr>
        <w:t xml:space="preserve">šo noteikumu </w:t>
      </w:r>
      <w:r w:rsidR="007E2BAA" w:rsidRPr="00E32271">
        <w:rPr>
          <w:rFonts w:ascii="Times New Roman" w:hAnsi="Times New Roman" w:cs="Times New Roman"/>
          <w:sz w:val="24"/>
          <w:szCs w:val="24"/>
          <w:lang w:val="lv-LV"/>
        </w:rPr>
        <w:t>39</w:t>
      </w:r>
      <w:r w:rsidR="00B73587" w:rsidRPr="00E32271">
        <w:rPr>
          <w:rFonts w:ascii="Times New Roman" w:hAnsi="Times New Roman" w:cs="Times New Roman"/>
          <w:sz w:val="24"/>
          <w:szCs w:val="24"/>
          <w:lang w:val="lv-LV"/>
        </w:rPr>
        <w:t xml:space="preserve">.punktā minētā </w:t>
      </w:r>
      <w:r w:rsidR="001801B4" w:rsidRPr="00E32271">
        <w:rPr>
          <w:rFonts w:ascii="Times New Roman" w:hAnsi="Times New Roman" w:cs="Times New Roman"/>
          <w:sz w:val="24"/>
          <w:szCs w:val="24"/>
          <w:lang w:val="lv-LV"/>
        </w:rPr>
        <w:t>lēmuma</w:t>
      </w:r>
      <w:r w:rsidR="007119A1" w:rsidRPr="00E32271">
        <w:rPr>
          <w:rFonts w:ascii="Times New Roman" w:hAnsi="Times New Roman" w:cs="Times New Roman"/>
          <w:sz w:val="24"/>
          <w:szCs w:val="24"/>
          <w:lang w:val="lv-LV"/>
        </w:rPr>
        <w:t xml:space="preserve"> par projekta apstiprināšanu pieņemšanas vai šo noteikumu 43.punktā minētā atzinuma nosūtīšanas projekta iesniedzējam </w:t>
      </w:r>
      <w:r w:rsidR="00CE015B" w:rsidRPr="00E32271">
        <w:rPr>
          <w:rFonts w:ascii="Times New Roman" w:hAnsi="Times New Roman" w:cs="Times New Roman"/>
          <w:sz w:val="24"/>
          <w:szCs w:val="24"/>
          <w:lang w:val="lv-LV"/>
        </w:rPr>
        <w:t xml:space="preserve">slēdz vienošanos ar </w:t>
      </w:r>
      <w:r w:rsidR="004B3E66" w:rsidRPr="00E32271">
        <w:rPr>
          <w:rFonts w:ascii="Times New Roman" w:hAnsi="Times New Roman" w:cs="Times New Roman"/>
          <w:sz w:val="24"/>
          <w:szCs w:val="24"/>
          <w:lang w:val="lv-LV"/>
        </w:rPr>
        <w:t xml:space="preserve">mērķdotācijas saņēmēju </w:t>
      </w:r>
      <w:r w:rsidR="00CE015B" w:rsidRPr="00E32271">
        <w:rPr>
          <w:rFonts w:ascii="Times New Roman" w:hAnsi="Times New Roman" w:cs="Times New Roman"/>
          <w:sz w:val="24"/>
          <w:szCs w:val="24"/>
          <w:lang w:val="lv-LV"/>
        </w:rPr>
        <w:t xml:space="preserve">par projekta </w:t>
      </w:r>
      <w:r w:rsidR="00992710" w:rsidRPr="00E32271">
        <w:rPr>
          <w:rFonts w:ascii="Times New Roman" w:hAnsi="Times New Roman" w:cs="Times New Roman"/>
          <w:sz w:val="24"/>
          <w:szCs w:val="24"/>
          <w:lang w:val="lv-LV"/>
        </w:rPr>
        <w:t>īstenošanu</w:t>
      </w:r>
      <w:r w:rsidR="00EC33ED" w:rsidRPr="00E32271">
        <w:rPr>
          <w:rFonts w:ascii="Times New Roman" w:hAnsi="Times New Roman" w:cs="Times New Roman"/>
          <w:sz w:val="24"/>
          <w:szCs w:val="24"/>
          <w:lang w:val="lv-LV"/>
        </w:rPr>
        <w:t>.</w:t>
      </w:r>
      <w:r w:rsidR="00F125EE" w:rsidRPr="00E32271">
        <w:rPr>
          <w:rFonts w:ascii="Times New Roman" w:hAnsi="Times New Roman" w:cs="Times New Roman"/>
          <w:sz w:val="24"/>
          <w:szCs w:val="24"/>
          <w:lang w:val="lv-LV"/>
        </w:rPr>
        <w:t xml:space="preserve"> </w:t>
      </w:r>
    </w:p>
    <w:p w:rsidR="00EB35B5" w:rsidRPr="00FE08A8" w:rsidRDefault="00284B22"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FE08A8">
        <w:rPr>
          <w:rFonts w:ascii="Times New Roman" w:hAnsi="Times New Roman" w:cs="Times New Roman"/>
          <w:sz w:val="24"/>
          <w:szCs w:val="24"/>
          <w:lang w:val="lv-LV"/>
        </w:rPr>
        <w:t xml:space="preserve">Ja </w:t>
      </w:r>
      <w:r w:rsidRPr="00E32271">
        <w:rPr>
          <w:rFonts w:ascii="Times New Roman" w:hAnsi="Times New Roman" w:cs="Times New Roman"/>
          <w:sz w:val="24"/>
          <w:szCs w:val="24"/>
          <w:lang w:val="lv-LV"/>
        </w:rPr>
        <w:t>mērķdotācijas saņēmējs 2</w:t>
      </w:r>
      <w:r w:rsidR="00211A63" w:rsidRPr="00E32271">
        <w:rPr>
          <w:rFonts w:ascii="Times New Roman" w:hAnsi="Times New Roman" w:cs="Times New Roman"/>
          <w:sz w:val="24"/>
          <w:szCs w:val="24"/>
          <w:lang w:val="lv-LV"/>
        </w:rPr>
        <w:t xml:space="preserve">0 darbdienu laikā pēc </w:t>
      </w:r>
      <w:r w:rsidR="007119A1" w:rsidRPr="00E32271">
        <w:rPr>
          <w:rFonts w:ascii="Times New Roman" w:hAnsi="Times New Roman" w:cs="Times New Roman"/>
          <w:sz w:val="24"/>
          <w:szCs w:val="24"/>
          <w:lang w:val="lv-LV"/>
        </w:rPr>
        <w:t>šo noteikumu 46.punktā minētā lēmuma</w:t>
      </w:r>
      <w:r w:rsidR="00211A63" w:rsidRPr="00E32271">
        <w:rPr>
          <w:rFonts w:ascii="Times New Roman" w:hAnsi="Times New Roman" w:cs="Times New Roman"/>
          <w:sz w:val="24"/>
          <w:szCs w:val="24"/>
          <w:lang w:val="lv-LV"/>
        </w:rPr>
        <w:t xml:space="preserve"> par projekta pieteikuma apstiprināšanu</w:t>
      </w:r>
      <w:r w:rsidR="007119A1" w:rsidRPr="00E32271">
        <w:rPr>
          <w:rFonts w:ascii="Times New Roman" w:hAnsi="Times New Roman" w:cs="Times New Roman"/>
          <w:sz w:val="24"/>
          <w:szCs w:val="24"/>
          <w:lang w:val="lv-LV"/>
        </w:rPr>
        <w:t xml:space="preserve"> vai atzinuma nosūtīšanas</w:t>
      </w:r>
      <w:r w:rsidR="00211A63" w:rsidRPr="00E32271">
        <w:rPr>
          <w:rFonts w:ascii="Times New Roman" w:hAnsi="Times New Roman" w:cs="Times New Roman"/>
          <w:sz w:val="24"/>
          <w:szCs w:val="24"/>
          <w:lang w:val="lv-LV"/>
        </w:rPr>
        <w:t xml:space="preserve"> nav ieradies aģentūrā slēgt vienošanos, aģentūra vienošanos neslēdz un par to informē mērķdotācijas saņēmēju.</w:t>
      </w:r>
    </w:p>
    <w:p w:rsidR="00EB35B5" w:rsidRPr="00E32271" w:rsidRDefault="00EB35B5" w:rsidP="00EB35B5">
      <w:pPr>
        <w:pStyle w:val="ListParagraph"/>
        <w:numPr>
          <w:ilvl w:val="0"/>
          <w:numId w:val="2"/>
        </w:numPr>
        <w:spacing w:after="120"/>
        <w:contextualSpacing w:val="0"/>
        <w:rPr>
          <w:rFonts w:ascii="Times New Roman" w:hAnsi="Times New Roman"/>
          <w:bCs/>
          <w:sz w:val="24"/>
          <w:szCs w:val="24"/>
          <w:lang w:val="lv-LV"/>
        </w:rPr>
      </w:pPr>
      <w:r w:rsidRPr="00E32271">
        <w:rPr>
          <w:rFonts w:ascii="Times New Roman" w:hAnsi="Times New Roman"/>
          <w:bCs/>
          <w:sz w:val="24"/>
          <w:szCs w:val="24"/>
          <w:lang w:val="lv-LV"/>
        </w:rPr>
        <w:t xml:space="preserve">Ja šo noteikumu 47.punktā minēto iemeslu dēļ </w:t>
      </w:r>
      <w:r w:rsidR="00FE08A8" w:rsidRPr="00E32271">
        <w:rPr>
          <w:rFonts w:ascii="Times New Roman" w:hAnsi="Times New Roman"/>
          <w:bCs/>
          <w:sz w:val="24"/>
          <w:szCs w:val="24"/>
          <w:lang w:val="lv-LV"/>
        </w:rPr>
        <w:t>aģentūra</w:t>
      </w:r>
      <w:r w:rsidR="007119A1" w:rsidRPr="00E32271">
        <w:rPr>
          <w:rFonts w:ascii="Times New Roman" w:hAnsi="Times New Roman"/>
          <w:bCs/>
          <w:sz w:val="24"/>
          <w:szCs w:val="24"/>
          <w:lang w:val="lv-LV"/>
        </w:rPr>
        <w:t xml:space="preserve"> ne</w:t>
      </w:r>
      <w:r w:rsidR="00FE08A8" w:rsidRPr="00E32271">
        <w:rPr>
          <w:rFonts w:ascii="Times New Roman" w:hAnsi="Times New Roman"/>
          <w:bCs/>
          <w:sz w:val="24"/>
          <w:szCs w:val="24"/>
          <w:lang w:val="lv-LV"/>
        </w:rPr>
        <w:t xml:space="preserve">slēdz ar </w:t>
      </w:r>
      <w:r w:rsidR="001B5C07" w:rsidRPr="00E32271">
        <w:rPr>
          <w:rFonts w:ascii="Times New Roman" w:hAnsi="Times New Roman"/>
          <w:bCs/>
          <w:sz w:val="24"/>
          <w:szCs w:val="24"/>
          <w:lang w:val="lv-LV"/>
        </w:rPr>
        <w:t>mērķdotācijas saņēmēj</w:t>
      </w:r>
      <w:r w:rsidR="00FE08A8" w:rsidRPr="00E32271">
        <w:rPr>
          <w:rFonts w:ascii="Times New Roman" w:hAnsi="Times New Roman"/>
          <w:bCs/>
          <w:sz w:val="24"/>
          <w:szCs w:val="24"/>
          <w:lang w:val="lv-LV"/>
        </w:rPr>
        <w:t>u</w:t>
      </w:r>
      <w:r w:rsidR="001B5C07" w:rsidRPr="00E32271">
        <w:rPr>
          <w:rFonts w:ascii="Times New Roman" w:hAnsi="Times New Roman"/>
          <w:bCs/>
          <w:sz w:val="24"/>
          <w:szCs w:val="24"/>
          <w:lang w:val="lv-LV"/>
        </w:rPr>
        <w:t xml:space="preserve"> </w:t>
      </w:r>
      <w:r w:rsidRPr="00E32271">
        <w:rPr>
          <w:rFonts w:ascii="Times New Roman" w:hAnsi="Times New Roman" w:cs="Times New Roman"/>
          <w:bCs/>
          <w:sz w:val="24"/>
          <w:szCs w:val="24"/>
          <w:lang w:val="lv-LV"/>
        </w:rPr>
        <w:t>vienošanos par projekta īstenošanu,</w:t>
      </w:r>
      <w:r w:rsidRPr="00E32271">
        <w:rPr>
          <w:rFonts w:ascii="Times New Roman" w:hAnsi="Times New Roman"/>
          <w:bCs/>
          <w:sz w:val="24"/>
          <w:szCs w:val="24"/>
          <w:lang w:val="lv-LV"/>
        </w:rPr>
        <w:t xml:space="preserve"> aģentūra slēdz </w:t>
      </w:r>
      <w:r w:rsidR="001B5C07" w:rsidRPr="00E32271">
        <w:rPr>
          <w:rFonts w:ascii="Times New Roman" w:hAnsi="Times New Roman" w:cs="Times New Roman"/>
          <w:bCs/>
          <w:sz w:val="24"/>
          <w:szCs w:val="24"/>
          <w:lang w:val="lv-LV"/>
        </w:rPr>
        <w:t>vienošanos par projekta īstenošanu</w:t>
      </w:r>
      <w:r w:rsidR="001B5C07" w:rsidRPr="00E32271">
        <w:rPr>
          <w:rFonts w:ascii="Times New Roman" w:hAnsi="Times New Roman"/>
          <w:bCs/>
          <w:sz w:val="24"/>
          <w:szCs w:val="24"/>
          <w:lang w:val="lv-LV"/>
        </w:rPr>
        <w:t xml:space="preserve"> </w:t>
      </w:r>
      <w:r w:rsidRPr="00E32271">
        <w:rPr>
          <w:rFonts w:ascii="Times New Roman" w:hAnsi="Times New Roman"/>
          <w:bCs/>
          <w:sz w:val="24"/>
          <w:szCs w:val="24"/>
          <w:lang w:val="lv-LV"/>
        </w:rPr>
        <w:t xml:space="preserve">ar to projekta iesniedzēju, kura </w:t>
      </w:r>
      <w:r w:rsidR="00B60C60" w:rsidRPr="00E32271">
        <w:rPr>
          <w:rFonts w:ascii="Times New Roman" w:hAnsi="Times New Roman"/>
          <w:bCs/>
          <w:sz w:val="24"/>
          <w:szCs w:val="24"/>
          <w:lang w:val="lv-LV"/>
        </w:rPr>
        <w:t xml:space="preserve">pieteikums </w:t>
      </w:r>
      <w:r w:rsidRPr="00E32271">
        <w:rPr>
          <w:rFonts w:ascii="Times New Roman" w:hAnsi="Times New Roman"/>
          <w:bCs/>
          <w:sz w:val="24"/>
          <w:szCs w:val="24"/>
          <w:lang w:val="lv-LV"/>
        </w:rPr>
        <w:t>ir ieguvis nākamo augstāko punktu skaitu atbilstoši kvalitātes vērtēšanas kritērijiem, ja finan</w:t>
      </w:r>
      <w:r w:rsidR="007119A1" w:rsidRPr="00E32271">
        <w:rPr>
          <w:rFonts w:ascii="Times New Roman" w:hAnsi="Times New Roman"/>
          <w:bCs/>
          <w:sz w:val="24"/>
          <w:szCs w:val="24"/>
          <w:lang w:val="lv-LV"/>
        </w:rPr>
        <w:t>sējuma atlikums ir pietiekams šī</w:t>
      </w:r>
      <w:r w:rsidRPr="00E32271">
        <w:rPr>
          <w:rFonts w:ascii="Times New Roman" w:hAnsi="Times New Roman"/>
          <w:bCs/>
          <w:sz w:val="24"/>
          <w:szCs w:val="24"/>
          <w:lang w:val="lv-LV"/>
        </w:rPr>
        <w:t xml:space="preserve"> projekta finansēšanai.</w:t>
      </w:r>
    </w:p>
    <w:p w:rsidR="00A674D4" w:rsidRPr="00FE08A8" w:rsidRDefault="00A674D4" w:rsidP="00A674D4">
      <w:pPr>
        <w:pStyle w:val="ListParagraph"/>
        <w:spacing w:after="120"/>
        <w:ind w:left="360"/>
        <w:contextualSpacing w:val="0"/>
        <w:rPr>
          <w:rFonts w:ascii="Times New Roman" w:hAnsi="Times New Roman"/>
          <w:b/>
          <w:sz w:val="24"/>
          <w:szCs w:val="24"/>
          <w:lang w:val="lv-LV"/>
        </w:rPr>
      </w:pPr>
    </w:p>
    <w:p w:rsidR="009D2728" w:rsidRPr="0027174E" w:rsidRDefault="009D2728" w:rsidP="0027174E">
      <w:pPr>
        <w:pStyle w:val="ListParagraph"/>
        <w:numPr>
          <w:ilvl w:val="0"/>
          <w:numId w:val="20"/>
        </w:numPr>
        <w:spacing w:before="120" w:after="120"/>
        <w:jc w:val="center"/>
        <w:rPr>
          <w:rFonts w:ascii="Times New Roman" w:hAnsi="Times New Roman" w:cs="Times New Roman"/>
          <w:b/>
          <w:sz w:val="24"/>
          <w:szCs w:val="24"/>
          <w:lang w:val="lv-LV"/>
        </w:rPr>
      </w:pPr>
      <w:r w:rsidRPr="0027174E">
        <w:rPr>
          <w:rFonts w:ascii="Times New Roman" w:hAnsi="Times New Roman" w:cs="Times New Roman"/>
          <w:b/>
          <w:sz w:val="24"/>
          <w:szCs w:val="24"/>
          <w:lang w:val="lv-LV"/>
        </w:rPr>
        <w:t xml:space="preserve">Mērķdotācijas </w:t>
      </w:r>
      <w:r w:rsidR="00F564A4" w:rsidRPr="0027174E">
        <w:rPr>
          <w:rFonts w:ascii="Times New Roman" w:hAnsi="Times New Roman" w:cs="Times New Roman"/>
          <w:b/>
          <w:sz w:val="24"/>
          <w:szCs w:val="24"/>
          <w:lang w:val="lv-LV"/>
        </w:rPr>
        <w:t xml:space="preserve">piešķiršana, </w:t>
      </w:r>
      <w:r w:rsidRPr="0027174E">
        <w:rPr>
          <w:rFonts w:ascii="Times New Roman" w:hAnsi="Times New Roman" w:cs="Times New Roman"/>
          <w:b/>
          <w:sz w:val="24"/>
          <w:szCs w:val="24"/>
          <w:lang w:val="lv-LV"/>
        </w:rPr>
        <w:t>izlietošana un mērķdotācijas izlietošanas uzraudzība</w:t>
      </w:r>
    </w:p>
    <w:p w:rsidR="00D05F2C" w:rsidRPr="0022051B" w:rsidRDefault="00ED1719"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CF2E28">
        <w:rPr>
          <w:rFonts w:ascii="Times New Roman" w:hAnsi="Times New Roman" w:cs="Times New Roman"/>
          <w:sz w:val="24"/>
          <w:szCs w:val="24"/>
          <w:lang w:val="lv-LV"/>
        </w:rPr>
        <w:t xml:space="preserve">Aģentūra </w:t>
      </w:r>
      <w:r w:rsidRPr="0022051B">
        <w:rPr>
          <w:rFonts w:ascii="Times New Roman" w:hAnsi="Times New Roman" w:cs="Times New Roman"/>
          <w:sz w:val="24"/>
          <w:szCs w:val="24"/>
          <w:lang w:val="lv-LV"/>
        </w:rPr>
        <w:t>mērķdotāciju ieskaita attiecīgās pašvaldības kontā Valsts kasē saskaņā ar aģentūrai apstiprināto finansēšanas plānu attiecīgajā budžeta gadā</w:t>
      </w:r>
      <w:r w:rsidR="001C508D" w:rsidRPr="0022051B">
        <w:rPr>
          <w:rFonts w:ascii="Times New Roman" w:hAnsi="Times New Roman" w:cs="Times New Roman"/>
          <w:sz w:val="24"/>
          <w:szCs w:val="24"/>
          <w:lang w:val="lv-LV"/>
        </w:rPr>
        <w:t>.</w:t>
      </w:r>
    </w:p>
    <w:p w:rsidR="0076547E" w:rsidRPr="0022051B" w:rsidRDefault="0076547E" w:rsidP="00D4449C">
      <w:pPr>
        <w:pStyle w:val="ListParagraph"/>
        <w:numPr>
          <w:ilvl w:val="0"/>
          <w:numId w:val="2"/>
        </w:numPr>
        <w:spacing w:before="120" w:after="120"/>
        <w:ind w:left="426" w:hanging="426"/>
        <w:contextualSpacing w:val="0"/>
        <w:rPr>
          <w:rFonts w:ascii="Times New Roman" w:hAnsi="Times New Roman" w:cs="Times New Roman"/>
          <w:sz w:val="24"/>
          <w:szCs w:val="24"/>
          <w:lang w:val="lv-LV"/>
        </w:rPr>
      </w:pPr>
      <w:r w:rsidRPr="0022051B">
        <w:rPr>
          <w:rFonts w:ascii="Times New Roman" w:hAnsi="Times New Roman" w:cs="Times New Roman"/>
          <w:sz w:val="24"/>
          <w:szCs w:val="24"/>
          <w:lang w:val="lv-LV"/>
        </w:rPr>
        <w:t>Aģentūra nodrošina šādus maksājumus mērķdotācijas saņēmējam:</w:t>
      </w:r>
    </w:p>
    <w:p w:rsidR="00F3042F" w:rsidRPr="00AF7A36" w:rsidRDefault="0076547E" w:rsidP="00F3042F">
      <w:pPr>
        <w:pStyle w:val="ListParagraph"/>
        <w:numPr>
          <w:ilvl w:val="1"/>
          <w:numId w:val="2"/>
        </w:numPr>
        <w:ind w:hanging="83"/>
        <w:contextualSpacing w:val="0"/>
        <w:rPr>
          <w:rFonts w:ascii="Times New Roman" w:hAnsi="Times New Roman"/>
          <w:bCs/>
          <w:color w:val="000000"/>
          <w:sz w:val="24"/>
          <w:szCs w:val="24"/>
          <w:lang w:val="lv-LV"/>
        </w:rPr>
      </w:pPr>
      <w:r w:rsidRPr="00AF7A36">
        <w:rPr>
          <w:rFonts w:ascii="Times New Roman" w:hAnsi="Times New Roman" w:cs="Times New Roman"/>
          <w:bCs/>
          <w:sz w:val="24"/>
          <w:szCs w:val="24"/>
          <w:lang w:val="lv-LV"/>
        </w:rPr>
        <w:t xml:space="preserve">avansa maksājumu </w:t>
      </w:r>
      <w:r w:rsidR="008A71EC" w:rsidRPr="00AF7A36">
        <w:rPr>
          <w:rFonts w:ascii="Times New Roman" w:hAnsi="Times New Roman" w:cs="Times New Roman"/>
          <w:bCs/>
          <w:sz w:val="24"/>
          <w:szCs w:val="24"/>
          <w:lang w:val="lv-LV"/>
        </w:rPr>
        <w:t xml:space="preserve">desmit darbdienu laikā pēc </w:t>
      </w:r>
      <w:r w:rsidR="00F55D1A" w:rsidRPr="00AF7A36">
        <w:rPr>
          <w:rFonts w:ascii="Times New Roman" w:hAnsi="Times New Roman" w:cs="Times New Roman"/>
          <w:bCs/>
          <w:sz w:val="24"/>
          <w:szCs w:val="24"/>
          <w:lang w:val="lv-LV"/>
        </w:rPr>
        <w:t>mērķdotācijas saņēmēja rakstiska</w:t>
      </w:r>
      <w:r w:rsidR="008A71EC" w:rsidRPr="00AF7A36">
        <w:rPr>
          <w:rFonts w:ascii="Times New Roman" w:hAnsi="Times New Roman" w:cs="Times New Roman"/>
          <w:bCs/>
          <w:sz w:val="24"/>
          <w:szCs w:val="24"/>
          <w:lang w:val="lv-LV"/>
        </w:rPr>
        <w:t xml:space="preserve"> avansa  pieprasījum</w:t>
      </w:r>
      <w:r w:rsidR="00D23418" w:rsidRPr="00AF7A36">
        <w:rPr>
          <w:rFonts w:ascii="Times New Roman" w:hAnsi="Times New Roman" w:cs="Times New Roman"/>
          <w:bCs/>
          <w:sz w:val="24"/>
          <w:szCs w:val="24"/>
          <w:lang w:val="lv-LV"/>
        </w:rPr>
        <w:t>a</w:t>
      </w:r>
      <w:r w:rsidR="002717CD" w:rsidRPr="00AF7A36">
        <w:rPr>
          <w:rFonts w:ascii="Times New Roman" w:hAnsi="Times New Roman" w:cs="Times New Roman"/>
          <w:bCs/>
          <w:sz w:val="24"/>
          <w:szCs w:val="24"/>
          <w:lang w:val="lv-LV"/>
        </w:rPr>
        <w:t xml:space="preserve">, </w:t>
      </w:r>
      <w:r w:rsidR="00372A4A" w:rsidRPr="00AF7A36">
        <w:rPr>
          <w:rFonts w:ascii="Times New Roman" w:hAnsi="Times New Roman" w:cs="Times New Roman"/>
          <w:bCs/>
          <w:sz w:val="24"/>
          <w:szCs w:val="24"/>
          <w:lang w:val="lv-LV"/>
        </w:rPr>
        <w:t xml:space="preserve">bet ne vairāk kā </w:t>
      </w:r>
      <w:r w:rsidR="00F3042F" w:rsidRPr="00AF7A36">
        <w:rPr>
          <w:rFonts w:ascii="Times New Roman" w:hAnsi="Times New Roman" w:cs="Times New Roman"/>
          <w:bCs/>
          <w:sz w:val="24"/>
          <w:szCs w:val="24"/>
          <w:lang w:val="lv-LV"/>
        </w:rPr>
        <w:t>2</w:t>
      </w:r>
      <w:r w:rsidR="00372A4A" w:rsidRPr="00AF7A36">
        <w:rPr>
          <w:rFonts w:ascii="Times New Roman" w:hAnsi="Times New Roman" w:cs="Times New Roman"/>
          <w:bCs/>
          <w:sz w:val="24"/>
          <w:szCs w:val="24"/>
          <w:lang w:val="lv-LV"/>
        </w:rPr>
        <w:t>0 procentu apmērā no projekta īstenošanai piešķirtās mērķdotācijas</w:t>
      </w:r>
      <w:r w:rsidR="00F3042F" w:rsidRPr="00AF7A36">
        <w:rPr>
          <w:rFonts w:ascii="Times New Roman" w:hAnsi="Times New Roman" w:cs="Times New Roman"/>
          <w:bCs/>
          <w:sz w:val="24"/>
          <w:szCs w:val="24"/>
          <w:lang w:val="lv-LV"/>
        </w:rPr>
        <w:t xml:space="preserve">, </w:t>
      </w:r>
      <w:r w:rsidR="00F3042F" w:rsidRPr="00AF7A36">
        <w:rPr>
          <w:rFonts w:ascii="Times New Roman" w:hAnsi="Times New Roman"/>
          <w:bCs/>
          <w:color w:val="000000"/>
          <w:sz w:val="24"/>
          <w:szCs w:val="24"/>
          <w:lang w:val="lv-LV"/>
        </w:rPr>
        <w:t>ar nosacījumu, ka noslēgtais līgums ar darba veicēju paredz šādu avansa maksājumu pārskaitī</w:t>
      </w:r>
      <w:r w:rsidR="00E32271" w:rsidRPr="00AF7A36">
        <w:rPr>
          <w:rFonts w:ascii="Times New Roman" w:hAnsi="Times New Roman"/>
          <w:bCs/>
          <w:color w:val="000000"/>
          <w:sz w:val="24"/>
          <w:szCs w:val="24"/>
          <w:lang w:val="lv-LV"/>
        </w:rPr>
        <w:t>šanu, nodrošinot, ka finansējumu</w:t>
      </w:r>
      <w:r w:rsidR="00F3042F" w:rsidRPr="00AF7A36">
        <w:rPr>
          <w:rFonts w:ascii="Times New Roman" w:hAnsi="Times New Roman"/>
          <w:bCs/>
          <w:color w:val="000000"/>
          <w:sz w:val="24"/>
          <w:szCs w:val="24"/>
          <w:lang w:val="lv-LV"/>
        </w:rPr>
        <w:t xml:space="preserve"> </w:t>
      </w:r>
      <w:r w:rsidR="00E32271" w:rsidRPr="00AF7A36">
        <w:rPr>
          <w:rFonts w:ascii="Times New Roman" w:hAnsi="Times New Roman"/>
          <w:bCs/>
          <w:color w:val="000000"/>
          <w:sz w:val="24"/>
          <w:szCs w:val="24"/>
          <w:lang w:val="lv-LV"/>
        </w:rPr>
        <w:t>izlieto</w:t>
      </w:r>
      <w:r w:rsidR="00FF731B" w:rsidRPr="00AF7A36">
        <w:rPr>
          <w:rFonts w:ascii="Times New Roman" w:hAnsi="Times New Roman"/>
          <w:bCs/>
          <w:color w:val="000000"/>
          <w:sz w:val="24"/>
          <w:szCs w:val="24"/>
          <w:lang w:val="lv-LV"/>
        </w:rPr>
        <w:t xml:space="preserve"> atbilstoši piešķirtajam mērķim;</w:t>
      </w:r>
    </w:p>
    <w:p w:rsidR="00D05F2C" w:rsidRPr="0022051B" w:rsidRDefault="00D05F2C" w:rsidP="00D4449C">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22051B">
        <w:rPr>
          <w:rFonts w:ascii="Times New Roman" w:hAnsi="Times New Roman" w:cs="Times New Roman"/>
          <w:sz w:val="24"/>
          <w:szCs w:val="24"/>
          <w:lang w:val="lv-LV"/>
        </w:rPr>
        <w:t>starpposma ma</w:t>
      </w:r>
      <w:r w:rsidR="00F55D1A" w:rsidRPr="0022051B">
        <w:rPr>
          <w:rFonts w:ascii="Times New Roman" w:hAnsi="Times New Roman" w:cs="Times New Roman"/>
          <w:sz w:val="24"/>
          <w:szCs w:val="24"/>
          <w:lang w:val="lv-LV"/>
        </w:rPr>
        <w:t>ksājumus pēc projektā paredzēto</w:t>
      </w:r>
      <w:r w:rsidRPr="0022051B">
        <w:rPr>
          <w:rFonts w:ascii="Times New Roman" w:hAnsi="Times New Roman" w:cs="Times New Roman"/>
          <w:sz w:val="24"/>
          <w:szCs w:val="24"/>
          <w:lang w:val="lv-LV"/>
        </w:rPr>
        <w:t xml:space="preserve"> izdevumus pamatojošo dokumentu saņemšanas un projekta attiecināmo izmaksu atbilstības pārbaudes</w:t>
      </w:r>
      <w:r w:rsidR="008A71EC" w:rsidRPr="0022051B">
        <w:rPr>
          <w:rFonts w:ascii="Times New Roman" w:hAnsi="Times New Roman" w:cs="Times New Roman"/>
          <w:sz w:val="24"/>
          <w:szCs w:val="24"/>
          <w:lang w:val="lv-LV"/>
        </w:rPr>
        <w:t xml:space="preserve"> </w:t>
      </w:r>
      <w:r w:rsidR="00F55D1A" w:rsidRPr="0022051B">
        <w:rPr>
          <w:rFonts w:ascii="Times New Roman" w:hAnsi="Times New Roman" w:cs="Times New Roman"/>
          <w:sz w:val="24"/>
          <w:szCs w:val="24"/>
          <w:lang w:val="lv-LV"/>
        </w:rPr>
        <w:t>15</w:t>
      </w:r>
      <w:r w:rsidR="008A71EC" w:rsidRPr="0022051B">
        <w:rPr>
          <w:rFonts w:ascii="Times New Roman" w:hAnsi="Times New Roman" w:cs="Times New Roman"/>
          <w:sz w:val="24"/>
          <w:szCs w:val="24"/>
          <w:lang w:val="lv-LV"/>
        </w:rPr>
        <w:t xml:space="preserve"> darbdienu laikā, ja ir pieejami finanšu līdzekļi, vai piecu darbdienu laikā pēc finanšu līdzekļu piešķirša</w:t>
      </w:r>
      <w:r w:rsidR="00491C7C" w:rsidRPr="0022051B">
        <w:rPr>
          <w:rFonts w:ascii="Times New Roman" w:hAnsi="Times New Roman" w:cs="Times New Roman"/>
          <w:sz w:val="24"/>
          <w:szCs w:val="24"/>
          <w:lang w:val="lv-LV"/>
        </w:rPr>
        <w:t>nas kārtējā gada valsts budžetā</w:t>
      </w:r>
      <w:r w:rsidR="008A71EC" w:rsidRPr="0022051B">
        <w:rPr>
          <w:rFonts w:ascii="Times New Roman" w:hAnsi="Times New Roman" w:cs="Times New Roman"/>
          <w:sz w:val="24"/>
          <w:szCs w:val="24"/>
          <w:lang w:val="lv-LV"/>
        </w:rPr>
        <w:t>;</w:t>
      </w:r>
    </w:p>
    <w:p w:rsidR="002C7CDB" w:rsidRPr="0022051B" w:rsidRDefault="000A54F4" w:rsidP="00D4449C">
      <w:pPr>
        <w:pStyle w:val="ListParagraph"/>
        <w:numPr>
          <w:ilvl w:val="1"/>
          <w:numId w:val="2"/>
        </w:numPr>
        <w:spacing w:before="120" w:after="120"/>
        <w:ind w:left="709" w:firstLine="0"/>
        <w:contextualSpacing w:val="0"/>
        <w:rPr>
          <w:rFonts w:ascii="Times New Roman" w:hAnsi="Times New Roman" w:cs="Times New Roman"/>
          <w:sz w:val="24"/>
          <w:szCs w:val="24"/>
          <w:lang w:val="lv-LV"/>
        </w:rPr>
      </w:pPr>
      <w:r w:rsidRPr="0022051B">
        <w:rPr>
          <w:rFonts w:ascii="Times New Roman" w:hAnsi="Times New Roman" w:cs="Times New Roman"/>
          <w:sz w:val="24"/>
          <w:szCs w:val="24"/>
          <w:lang w:val="lv-LV"/>
        </w:rPr>
        <w:t>gala maksājum</w:t>
      </w:r>
      <w:r w:rsidR="00AD1386" w:rsidRPr="0022051B">
        <w:rPr>
          <w:rFonts w:ascii="Times New Roman" w:hAnsi="Times New Roman" w:cs="Times New Roman"/>
          <w:sz w:val="24"/>
          <w:szCs w:val="24"/>
          <w:lang w:val="lv-LV"/>
        </w:rPr>
        <w:t>u</w:t>
      </w:r>
      <w:r w:rsidRPr="0022051B">
        <w:rPr>
          <w:rFonts w:ascii="Times New Roman" w:hAnsi="Times New Roman" w:cs="Times New Roman"/>
          <w:sz w:val="24"/>
          <w:szCs w:val="24"/>
          <w:lang w:val="lv-LV"/>
        </w:rPr>
        <w:t xml:space="preserve"> </w:t>
      </w:r>
      <w:r w:rsidR="00AA6802" w:rsidRPr="0022051B">
        <w:rPr>
          <w:rFonts w:ascii="Times New Roman" w:hAnsi="Times New Roman" w:cs="Times New Roman"/>
          <w:sz w:val="24"/>
          <w:szCs w:val="24"/>
          <w:lang w:val="lv-LV"/>
        </w:rPr>
        <w:t>10 procentu apmērā no projekta īsten</w:t>
      </w:r>
      <w:r w:rsidR="00F55D1A" w:rsidRPr="0022051B">
        <w:rPr>
          <w:rFonts w:ascii="Times New Roman" w:hAnsi="Times New Roman" w:cs="Times New Roman"/>
          <w:sz w:val="24"/>
          <w:szCs w:val="24"/>
          <w:lang w:val="lv-LV"/>
        </w:rPr>
        <w:t>ošanai piešķirtās mērķdotācijas</w:t>
      </w:r>
      <w:r w:rsidR="00AA6802" w:rsidRPr="0022051B">
        <w:rPr>
          <w:rFonts w:ascii="Times New Roman" w:hAnsi="Times New Roman" w:cs="Times New Roman"/>
          <w:sz w:val="24"/>
          <w:szCs w:val="24"/>
          <w:lang w:val="lv-LV"/>
        </w:rPr>
        <w:t xml:space="preserve"> </w:t>
      </w:r>
      <w:r w:rsidR="00C10036" w:rsidRPr="0022051B">
        <w:rPr>
          <w:rFonts w:ascii="Times New Roman" w:hAnsi="Times New Roman" w:cs="Times New Roman"/>
          <w:sz w:val="24"/>
          <w:szCs w:val="24"/>
          <w:lang w:val="lv-LV"/>
        </w:rPr>
        <w:t>15</w:t>
      </w:r>
      <w:r w:rsidRPr="0022051B">
        <w:rPr>
          <w:rFonts w:ascii="Times New Roman" w:hAnsi="Times New Roman" w:cs="Times New Roman"/>
          <w:sz w:val="24"/>
          <w:szCs w:val="24"/>
          <w:lang w:val="lv-LV"/>
        </w:rPr>
        <w:t xml:space="preserve"> darbdienu laikā</w:t>
      </w:r>
      <w:r w:rsidR="00AD1386" w:rsidRPr="0022051B">
        <w:rPr>
          <w:rFonts w:ascii="Times New Roman" w:hAnsi="Times New Roman" w:cs="Times New Roman"/>
          <w:sz w:val="24"/>
          <w:szCs w:val="24"/>
          <w:lang w:val="lv-LV"/>
        </w:rPr>
        <w:t xml:space="preserve"> </w:t>
      </w:r>
      <w:r w:rsidR="00DD2080" w:rsidRPr="0022051B">
        <w:rPr>
          <w:rFonts w:ascii="Times New Roman" w:hAnsi="Times New Roman" w:cs="Times New Roman"/>
          <w:sz w:val="24"/>
          <w:szCs w:val="24"/>
          <w:lang w:val="lv-LV"/>
        </w:rPr>
        <w:t>pēc projekt</w:t>
      </w:r>
      <w:r w:rsidR="00F638C4" w:rsidRPr="0022051B">
        <w:rPr>
          <w:rFonts w:ascii="Times New Roman" w:hAnsi="Times New Roman" w:cs="Times New Roman"/>
          <w:sz w:val="24"/>
          <w:szCs w:val="24"/>
          <w:lang w:val="lv-LV"/>
        </w:rPr>
        <w:t xml:space="preserve">a ietvaros </w:t>
      </w:r>
      <w:r w:rsidR="00DD2080" w:rsidRPr="0022051B">
        <w:rPr>
          <w:rFonts w:ascii="Times New Roman" w:hAnsi="Times New Roman" w:cs="Times New Roman"/>
          <w:sz w:val="24"/>
          <w:szCs w:val="24"/>
          <w:lang w:val="lv-LV"/>
        </w:rPr>
        <w:t xml:space="preserve">paredzēto </w:t>
      </w:r>
      <w:r w:rsidR="00F638C4" w:rsidRPr="0022051B">
        <w:rPr>
          <w:rFonts w:ascii="Times New Roman" w:hAnsi="Times New Roman" w:cs="Times New Roman"/>
          <w:sz w:val="24"/>
          <w:szCs w:val="24"/>
          <w:lang w:val="lv-LV"/>
        </w:rPr>
        <w:t>darbību pabeigšanas</w:t>
      </w:r>
      <w:r w:rsidR="00C10036" w:rsidRPr="0022051B">
        <w:rPr>
          <w:rFonts w:ascii="Times New Roman" w:hAnsi="Times New Roman" w:cs="Times New Roman"/>
          <w:sz w:val="24"/>
          <w:szCs w:val="24"/>
          <w:lang w:val="lv-LV"/>
        </w:rPr>
        <w:t>,</w:t>
      </w:r>
      <w:r w:rsidR="00491C7C" w:rsidRPr="0022051B">
        <w:rPr>
          <w:rFonts w:ascii="Times New Roman" w:hAnsi="Times New Roman" w:cs="Times New Roman"/>
          <w:sz w:val="24"/>
          <w:szCs w:val="24"/>
          <w:lang w:val="lv-LV"/>
        </w:rPr>
        <w:t xml:space="preserve"> gala maksājuma pieprasījuma saņemšanas</w:t>
      </w:r>
      <w:r w:rsidR="00C10036" w:rsidRPr="0022051B">
        <w:rPr>
          <w:lang w:val="lv-LV"/>
        </w:rPr>
        <w:t xml:space="preserve"> </w:t>
      </w:r>
      <w:r w:rsidR="00C10036" w:rsidRPr="0022051B">
        <w:rPr>
          <w:rFonts w:ascii="Times New Roman" w:hAnsi="Times New Roman" w:cs="Times New Roman"/>
          <w:sz w:val="24"/>
          <w:szCs w:val="24"/>
          <w:lang w:val="lv-LV"/>
        </w:rPr>
        <w:t>un projekta attiecināmo izmaksu atbilstības pārbaudes</w:t>
      </w:r>
      <w:r w:rsidR="00211A63" w:rsidRPr="0022051B">
        <w:rPr>
          <w:rFonts w:ascii="Times New Roman" w:hAnsi="Times New Roman" w:cs="Times New Roman"/>
          <w:sz w:val="24"/>
          <w:szCs w:val="24"/>
          <w:lang w:val="lv-LV"/>
        </w:rPr>
        <w:t>.</w:t>
      </w:r>
    </w:p>
    <w:p w:rsidR="0076547E" w:rsidRPr="0022051B" w:rsidRDefault="0076547E" w:rsidP="00D4449C">
      <w:pPr>
        <w:pStyle w:val="CommentText"/>
        <w:numPr>
          <w:ilvl w:val="0"/>
          <w:numId w:val="2"/>
        </w:numPr>
        <w:spacing w:before="120" w:after="120"/>
        <w:rPr>
          <w:rFonts w:ascii="Times New Roman" w:hAnsi="Times New Roman" w:cs="Times New Roman"/>
          <w:sz w:val="24"/>
          <w:szCs w:val="24"/>
          <w:lang w:val="lv-LV"/>
        </w:rPr>
      </w:pPr>
      <w:r w:rsidRPr="0022051B">
        <w:rPr>
          <w:rFonts w:ascii="Times New Roman" w:hAnsi="Times New Roman" w:cs="Times New Roman"/>
          <w:sz w:val="24"/>
          <w:szCs w:val="24"/>
          <w:lang w:val="lv-LV"/>
        </w:rPr>
        <w:lastRenderedPageBreak/>
        <w:t>Aģentūra, nodrošinot avansa un starpposma maksājumus, ievēro nosacījumu, ka to kopsumma nedrīkst pārsniegt 90</w:t>
      </w:r>
      <w:r w:rsidR="00276865">
        <w:rPr>
          <w:rFonts w:ascii="Times New Roman" w:hAnsi="Times New Roman" w:cs="Times New Roman"/>
          <w:sz w:val="24"/>
          <w:szCs w:val="24"/>
          <w:lang w:val="lv-LV"/>
        </w:rPr>
        <w:t xml:space="preserve"> procentus</w:t>
      </w:r>
      <w:r w:rsidRPr="0022051B">
        <w:rPr>
          <w:rFonts w:ascii="Times New Roman" w:hAnsi="Times New Roman" w:cs="Times New Roman"/>
          <w:sz w:val="24"/>
          <w:szCs w:val="24"/>
          <w:lang w:val="lv-LV"/>
        </w:rPr>
        <w:t xml:space="preserve"> no projektam piešķirtā finansējuma</w:t>
      </w:r>
      <w:r w:rsidR="007A032E" w:rsidRPr="0022051B">
        <w:rPr>
          <w:rFonts w:ascii="Times New Roman" w:hAnsi="Times New Roman" w:cs="Times New Roman"/>
          <w:sz w:val="24"/>
          <w:szCs w:val="24"/>
          <w:lang w:val="lv-LV"/>
        </w:rPr>
        <w:t>.</w:t>
      </w:r>
      <w:r w:rsidRPr="0022051B">
        <w:rPr>
          <w:rFonts w:ascii="Times New Roman" w:hAnsi="Times New Roman" w:cs="Times New Roman"/>
          <w:sz w:val="24"/>
          <w:szCs w:val="24"/>
          <w:lang w:val="lv-LV"/>
        </w:rPr>
        <w:t xml:space="preserve"> </w:t>
      </w:r>
    </w:p>
    <w:p w:rsidR="004A5AFE" w:rsidRPr="0022051B" w:rsidRDefault="004A5AFE" w:rsidP="00D4449C">
      <w:pPr>
        <w:pStyle w:val="CommentText"/>
        <w:numPr>
          <w:ilvl w:val="0"/>
          <w:numId w:val="2"/>
        </w:numPr>
        <w:spacing w:before="120" w:after="120"/>
        <w:ind w:left="426" w:hanging="426"/>
        <w:rPr>
          <w:rFonts w:ascii="Times New Roman" w:hAnsi="Times New Roman" w:cs="Times New Roman"/>
          <w:sz w:val="24"/>
          <w:szCs w:val="24"/>
          <w:lang w:val="lv-LV"/>
        </w:rPr>
      </w:pPr>
      <w:r w:rsidRPr="0022051B">
        <w:rPr>
          <w:rFonts w:ascii="Times New Roman" w:hAnsi="Times New Roman" w:cs="Times New Roman"/>
          <w:sz w:val="24"/>
          <w:szCs w:val="24"/>
          <w:lang w:val="lv-LV"/>
        </w:rPr>
        <w:t xml:space="preserve">Mērķdotācijas saņēmējs nodrošina pirmā iepirkumu konkursa izsludināšanu ne vēlāk kā </w:t>
      </w:r>
      <w:r w:rsidR="00F55D1A" w:rsidRPr="0022051B">
        <w:rPr>
          <w:rFonts w:ascii="Times New Roman" w:hAnsi="Times New Roman" w:cs="Times New Roman"/>
          <w:sz w:val="24"/>
          <w:szCs w:val="24"/>
          <w:lang w:val="lv-LV"/>
        </w:rPr>
        <w:t>trīs</w:t>
      </w:r>
      <w:r w:rsidR="00211A63" w:rsidRPr="0022051B">
        <w:rPr>
          <w:rFonts w:ascii="Times New Roman" w:hAnsi="Times New Roman" w:cs="Times New Roman"/>
          <w:sz w:val="24"/>
          <w:szCs w:val="24"/>
          <w:lang w:val="lv-LV"/>
        </w:rPr>
        <w:t xml:space="preserve"> mēnešu laikā pēc vienošanā</w:t>
      </w:r>
      <w:r w:rsidRPr="0022051B">
        <w:rPr>
          <w:rFonts w:ascii="Times New Roman" w:hAnsi="Times New Roman" w:cs="Times New Roman"/>
          <w:sz w:val="24"/>
          <w:szCs w:val="24"/>
          <w:lang w:val="lv-LV"/>
        </w:rPr>
        <w:t>s par projekta īstenošanu</w:t>
      </w:r>
      <w:r w:rsidR="00211A63" w:rsidRPr="0022051B">
        <w:rPr>
          <w:rFonts w:ascii="Times New Roman" w:hAnsi="Times New Roman" w:cs="Times New Roman"/>
          <w:sz w:val="24"/>
          <w:szCs w:val="24"/>
          <w:lang w:val="lv-LV"/>
        </w:rPr>
        <w:t xml:space="preserve"> noslēgšanas</w:t>
      </w:r>
      <w:r w:rsidRPr="0022051B">
        <w:rPr>
          <w:rFonts w:ascii="Times New Roman" w:hAnsi="Times New Roman" w:cs="Times New Roman"/>
          <w:sz w:val="24"/>
          <w:szCs w:val="24"/>
          <w:lang w:val="lv-LV"/>
        </w:rPr>
        <w:t>.</w:t>
      </w:r>
    </w:p>
    <w:p w:rsidR="00B91195" w:rsidRPr="0022051B" w:rsidRDefault="004A5AFE" w:rsidP="00D4449C">
      <w:pPr>
        <w:pStyle w:val="CommentText"/>
        <w:numPr>
          <w:ilvl w:val="0"/>
          <w:numId w:val="2"/>
        </w:numPr>
        <w:spacing w:before="120" w:after="120"/>
        <w:ind w:left="426" w:hanging="426"/>
        <w:rPr>
          <w:rFonts w:ascii="Times New Roman" w:hAnsi="Times New Roman" w:cs="Times New Roman"/>
          <w:sz w:val="24"/>
          <w:szCs w:val="24"/>
          <w:lang w:val="lv-LV"/>
        </w:rPr>
      </w:pPr>
      <w:r w:rsidRPr="0022051B">
        <w:rPr>
          <w:rFonts w:ascii="Times New Roman" w:hAnsi="Times New Roman" w:cs="Times New Roman"/>
          <w:sz w:val="24"/>
          <w:szCs w:val="24"/>
          <w:lang w:val="lv-LV"/>
        </w:rPr>
        <w:t>Mērķdotācijas saņēmējs nodrošina</w:t>
      </w:r>
      <w:r w:rsidR="00024D95" w:rsidRPr="0022051B">
        <w:rPr>
          <w:rFonts w:ascii="Times New Roman" w:hAnsi="Times New Roman" w:cs="Times New Roman"/>
          <w:sz w:val="24"/>
          <w:szCs w:val="24"/>
          <w:lang w:val="lv-LV"/>
        </w:rPr>
        <w:t>,</w:t>
      </w:r>
      <w:r w:rsidRPr="0022051B">
        <w:rPr>
          <w:rFonts w:ascii="Times New Roman" w:hAnsi="Times New Roman" w:cs="Times New Roman"/>
          <w:sz w:val="24"/>
          <w:szCs w:val="24"/>
          <w:lang w:val="lv-LV"/>
        </w:rPr>
        <w:t xml:space="preserve"> lai projekta attiecināmie izdevumi, kā arī ar projekta īstenošanu saistītie ieņēmumi, naudas plūsma, aktīvi un pasīvi grāmatvedības uzskaitē ir identificējami, nodalīti un </w:t>
      </w:r>
      <w:r w:rsidR="007F0F9A" w:rsidRPr="0022051B">
        <w:rPr>
          <w:rFonts w:ascii="Times New Roman" w:hAnsi="Times New Roman" w:cs="Times New Roman"/>
          <w:sz w:val="24"/>
          <w:szCs w:val="24"/>
          <w:lang w:val="lv-LV"/>
        </w:rPr>
        <w:t>pārbaudāmi</w:t>
      </w:r>
      <w:r w:rsidRPr="0022051B">
        <w:rPr>
          <w:rFonts w:ascii="Times New Roman" w:hAnsi="Times New Roman" w:cs="Times New Roman"/>
          <w:sz w:val="24"/>
          <w:szCs w:val="24"/>
          <w:lang w:val="lv-LV"/>
        </w:rPr>
        <w:t>.</w:t>
      </w:r>
    </w:p>
    <w:p w:rsidR="00866E9C" w:rsidRPr="0022051B" w:rsidRDefault="004A5AFE" w:rsidP="00D4449C">
      <w:pPr>
        <w:pStyle w:val="CommentText"/>
        <w:numPr>
          <w:ilvl w:val="0"/>
          <w:numId w:val="2"/>
        </w:numPr>
        <w:spacing w:before="120" w:after="120"/>
        <w:ind w:left="426" w:hanging="426"/>
        <w:rPr>
          <w:rFonts w:ascii="Times New Roman" w:hAnsi="Times New Roman" w:cs="Times New Roman"/>
          <w:sz w:val="24"/>
          <w:szCs w:val="24"/>
          <w:lang w:val="lv-LV"/>
        </w:rPr>
      </w:pPr>
      <w:r w:rsidRPr="0022051B">
        <w:rPr>
          <w:rFonts w:ascii="Times New Roman" w:hAnsi="Times New Roman" w:cs="Times New Roman"/>
          <w:sz w:val="24"/>
          <w:szCs w:val="24"/>
          <w:lang w:val="lv-LV"/>
        </w:rPr>
        <w:t xml:space="preserve">Mērķdotācijas saņēmējs </w:t>
      </w:r>
      <w:r w:rsidR="00024D95" w:rsidRPr="0022051B">
        <w:rPr>
          <w:rFonts w:ascii="Times New Roman" w:hAnsi="Times New Roman" w:cs="Times New Roman"/>
          <w:sz w:val="24"/>
          <w:szCs w:val="24"/>
          <w:lang w:val="lv-LV"/>
        </w:rPr>
        <w:t>desmit</w:t>
      </w:r>
      <w:r w:rsidRPr="0022051B">
        <w:rPr>
          <w:rFonts w:ascii="Times New Roman" w:hAnsi="Times New Roman" w:cs="Times New Roman"/>
          <w:sz w:val="24"/>
          <w:szCs w:val="24"/>
          <w:lang w:val="lv-LV"/>
        </w:rPr>
        <w:t xml:space="preserve"> darbdienu laikā pēc vienošanās noslēgša</w:t>
      </w:r>
      <w:r w:rsidR="007A4AAB">
        <w:rPr>
          <w:rFonts w:ascii="Times New Roman" w:hAnsi="Times New Roman" w:cs="Times New Roman"/>
          <w:sz w:val="24"/>
          <w:szCs w:val="24"/>
          <w:lang w:val="lv-LV"/>
        </w:rPr>
        <w:t>na</w:t>
      </w:r>
      <w:r w:rsidR="00211A63" w:rsidRPr="0022051B">
        <w:rPr>
          <w:rFonts w:ascii="Times New Roman" w:hAnsi="Times New Roman" w:cs="Times New Roman"/>
          <w:sz w:val="24"/>
          <w:szCs w:val="24"/>
          <w:lang w:val="lv-LV"/>
        </w:rPr>
        <w:t>s</w:t>
      </w:r>
      <w:r w:rsidR="00F860BA" w:rsidRPr="0022051B">
        <w:rPr>
          <w:rFonts w:ascii="Times New Roman" w:hAnsi="Times New Roman" w:cs="Times New Roman"/>
          <w:color w:val="FF0000"/>
          <w:sz w:val="24"/>
          <w:szCs w:val="24"/>
          <w:lang w:val="lv-LV"/>
        </w:rPr>
        <w:t xml:space="preserve"> </w:t>
      </w:r>
      <w:r w:rsidRPr="0022051B">
        <w:rPr>
          <w:rFonts w:ascii="Times New Roman" w:hAnsi="Times New Roman" w:cs="Times New Roman"/>
          <w:sz w:val="24"/>
          <w:szCs w:val="24"/>
          <w:lang w:val="lv-LV"/>
        </w:rPr>
        <w:t>nodrošina maksājumu pieprasījumu grafika iesniegšanu aģentūrā</w:t>
      </w:r>
      <w:r w:rsidR="00BF15C2" w:rsidRPr="0022051B">
        <w:rPr>
          <w:rFonts w:ascii="Times New Roman" w:hAnsi="Times New Roman" w:cs="Times New Roman"/>
          <w:sz w:val="24"/>
          <w:szCs w:val="24"/>
          <w:lang w:val="lv-LV"/>
        </w:rPr>
        <w:t>.</w:t>
      </w:r>
    </w:p>
    <w:p w:rsidR="00717F03" w:rsidRPr="00FF731B" w:rsidRDefault="00717F03" w:rsidP="00717F03">
      <w:pPr>
        <w:pStyle w:val="CommentText"/>
        <w:numPr>
          <w:ilvl w:val="0"/>
          <w:numId w:val="2"/>
        </w:numPr>
        <w:spacing w:before="120" w:after="120"/>
        <w:ind w:left="426" w:hanging="426"/>
        <w:rPr>
          <w:rFonts w:ascii="Times New Roman" w:hAnsi="Times New Roman" w:cs="Times New Roman"/>
          <w:bCs/>
          <w:sz w:val="24"/>
          <w:szCs w:val="24"/>
          <w:lang w:val="lv-LV"/>
        </w:rPr>
      </w:pPr>
      <w:r w:rsidRPr="00FF731B">
        <w:rPr>
          <w:rFonts w:ascii="Times New Roman" w:hAnsi="Times New Roman" w:cs="Times New Roman"/>
          <w:bCs/>
          <w:sz w:val="24"/>
          <w:szCs w:val="24"/>
          <w:lang w:val="lv-LV"/>
        </w:rPr>
        <w:t>Mērķdotācijas saņēmējs pirmajā un otrajā projekta īstenošanas gadā kopā nodrošina mērķdotācijas apguvi vismaz 80 procentu apmērā no projektam piešķirtās mērķdotācijas summas.</w:t>
      </w:r>
    </w:p>
    <w:p w:rsidR="00625EE6" w:rsidRPr="00FF731B" w:rsidRDefault="007A4AAB" w:rsidP="0012072A">
      <w:pPr>
        <w:pStyle w:val="CommentText"/>
        <w:numPr>
          <w:ilvl w:val="0"/>
          <w:numId w:val="2"/>
        </w:numPr>
        <w:spacing w:before="120" w:after="120"/>
        <w:ind w:left="426" w:hanging="426"/>
        <w:rPr>
          <w:rFonts w:ascii="Times New Roman" w:hAnsi="Times New Roman" w:cs="Times New Roman"/>
          <w:bCs/>
          <w:sz w:val="24"/>
          <w:szCs w:val="24"/>
          <w:lang w:val="lv-LV"/>
        </w:rPr>
      </w:pPr>
      <w:r w:rsidRPr="00FF731B">
        <w:rPr>
          <w:rFonts w:ascii="Times New Roman" w:hAnsi="Times New Roman" w:cs="Times New Roman"/>
          <w:bCs/>
          <w:sz w:val="24"/>
          <w:szCs w:val="24"/>
          <w:lang w:val="lv-LV"/>
        </w:rPr>
        <w:t>Ja pēc vienošanās noslēgšanas projektā nepieciešami grozījumi, mērķdotācijas saņēmējs iesniedz grozījumu pieprasījumu aģentūrā.</w:t>
      </w:r>
    </w:p>
    <w:p w:rsidR="007F76B1" w:rsidRPr="00FF731B" w:rsidRDefault="007F76B1" w:rsidP="007F76B1">
      <w:pPr>
        <w:pStyle w:val="CommentText"/>
        <w:numPr>
          <w:ilvl w:val="0"/>
          <w:numId w:val="2"/>
        </w:numPr>
        <w:spacing w:before="120" w:after="120"/>
        <w:ind w:left="426" w:hanging="426"/>
        <w:rPr>
          <w:rFonts w:ascii="Times New Roman" w:hAnsi="Times New Roman" w:cs="Times New Roman"/>
          <w:bCs/>
          <w:sz w:val="24"/>
          <w:szCs w:val="24"/>
          <w:lang w:val="lv-LV"/>
        </w:rPr>
      </w:pPr>
      <w:r w:rsidRPr="00FF731B">
        <w:rPr>
          <w:rFonts w:ascii="Times New Roman" w:hAnsi="Times New Roman" w:cs="Times New Roman"/>
          <w:bCs/>
          <w:sz w:val="24"/>
          <w:szCs w:val="24"/>
          <w:lang w:val="lv-LV"/>
        </w:rPr>
        <w:t xml:space="preserve">Aģentūra 20 darbdienu laikā no grozījumu pieprasījuma saņemšanas dienas izvērtē iesniegto grozījumu lietderību, pamatotību un nepieciešamību projekta mērķa sasniegšanai un: </w:t>
      </w:r>
    </w:p>
    <w:p w:rsidR="007F76B1" w:rsidRPr="00FF731B" w:rsidRDefault="007F76B1" w:rsidP="007F76B1">
      <w:pPr>
        <w:pStyle w:val="CommentText"/>
        <w:numPr>
          <w:ilvl w:val="1"/>
          <w:numId w:val="2"/>
        </w:numPr>
        <w:spacing w:before="120" w:after="120"/>
        <w:rPr>
          <w:rFonts w:ascii="Times New Roman" w:hAnsi="Times New Roman" w:cs="Times New Roman"/>
          <w:bCs/>
          <w:sz w:val="24"/>
          <w:szCs w:val="24"/>
          <w:lang w:val="lv-LV"/>
        </w:rPr>
      </w:pPr>
      <w:r w:rsidRPr="00FF731B">
        <w:rPr>
          <w:rFonts w:ascii="Times New Roman" w:hAnsi="Times New Roman" w:cs="Times New Roman"/>
          <w:bCs/>
          <w:sz w:val="24"/>
          <w:szCs w:val="24"/>
          <w:lang w:val="lv-LV"/>
        </w:rPr>
        <w:t xml:space="preserve">piecu darbdienu laikā izdara atbilstošus vienošanās grozījumus un informē par to </w:t>
      </w:r>
      <w:r w:rsidR="007A4AAB" w:rsidRPr="00FF731B">
        <w:rPr>
          <w:rFonts w:ascii="Times New Roman" w:hAnsi="Times New Roman" w:cs="Times New Roman"/>
          <w:bCs/>
          <w:sz w:val="24"/>
          <w:szCs w:val="24"/>
          <w:lang w:val="lv-LV"/>
        </w:rPr>
        <w:t>mērķdotācijas</w:t>
      </w:r>
      <w:r w:rsidRPr="00FF731B">
        <w:rPr>
          <w:rFonts w:ascii="Times New Roman" w:hAnsi="Times New Roman" w:cs="Times New Roman"/>
          <w:bCs/>
          <w:sz w:val="24"/>
          <w:szCs w:val="24"/>
          <w:lang w:val="lv-LV"/>
        </w:rPr>
        <w:t xml:space="preserve"> saņēmēju; </w:t>
      </w:r>
    </w:p>
    <w:p w:rsidR="007F76B1" w:rsidRPr="00FF731B" w:rsidRDefault="007F76B1" w:rsidP="007F76B1">
      <w:pPr>
        <w:pStyle w:val="CommentText"/>
        <w:numPr>
          <w:ilvl w:val="1"/>
          <w:numId w:val="2"/>
        </w:numPr>
        <w:spacing w:before="120" w:after="120"/>
        <w:rPr>
          <w:rFonts w:ascii="Times New Roman" w:hAnsi="Times New Roman" w:cs="Times New Roman"/>
          <w:bCs/>
          <w:sz w:val="24"/>
          <w:szCs w:val="24"/>
          <w:lang w:val="lv-LV"/>
        </w:rPr>
      </w:pPr>
      <w:r w:rsidRPr="00FF731B">
        <w:rPr>
          <w:rFonts w:ascii="Times New Roman" w:hAnsi="Times New Roman" w:cs="Times New Roman"/>
          <w:bCs/>
          <w:sz w:val="24"/>
          <w:szCs w:val="24"/>
          <w:lang w:val="lv-LV"/>
        </w:rPr>
        <w:t xml:space="preserve">pieņem lēmumu neizdarīt vienošanās grozījumus un piecu darbdienu laikā informē par to </w:t>
      </w:r>
      <w:r w:rsidR="007A4AAB" w:rsidRPr="00FF731B">
        <w:rPr>
          <w:rFonts w:ascii="Times New Roman" w:hAnsi="Times New Roman" w:cs="Times New Roman"/>
          <w:bCs/>
          <w:sz w:val="24"/>
          <w:szCs w:val="24"/>
          <w:lang w:val="lv-LV"/>
        </w:rPr>
        <w:t>mērķdotācijas</w:t>
      </w:r>
      <w:r w:rsidRPr="00FF731B">
        <w:rPr>
          <w:rFonts w:ascii="Times New Roman" w:hAnsi="Times New Roman" w:cs="Times New Roman"/>
          <w:bCs/>
          <w:sz w:val="24"/>
          <w:szCs w:val="24"/>
          <w:lang w:val="lv-LV"/>
        </w:rPr>
        <w:t xml:space="preserve"> saņēmēju, norādot atteikuma pamatojumu, kā arī</w:t>
      </w:r>
      <w:r w:rsidR="007A4AAB" w:rsidRPr="00FF731B">
        <w:rPr>
          <w:rFonts w:ascii="Times New Roman" w:hAnsi="Times New Roman" w:cs="Times New Roman"/>
          <w:bCs/>
          <w:sz w:val="24"/>
          <w:szCs w:val="24"/>
          <w:lang w:val="lv-LV"/>
        </w:rPr>
        <w:t>, ja attiecināms,</w:t>
      </w:r>
      <w:r w:rsidRPr="00FF731B">
        <w:rPr>
          <w:rFonts w:ascii="Times New Roman" w:hAnsi="Times New Roman" w:cs="Times New Roman"/>
          <w:bCs/>
          <w:sz w:val="24"/>
          <w:szCs w:val="24"/>
          <w:lang w:val="lv-LV"/>
        </w:rPr>
        <w:t xml:space="preserve"> informāciju par nepieciešamajiem precizējumiem grozījumu pieprasījumā un tā atkārtotas iesniegšanas kārtību.</w:t>
      </w:r>
    </w:p>
    <w:p w:rsidR="00691260" w:rsidRPr="00EE4D4F" w:rsidRDefault="00EE4D4F" w:rsidP="00D4449C">
      <w:pPr>
        <w:pStyle w:val="CommentText"/>
        <w:numPr>
          <w:ilvl w:val="0"/>
          <w:numId w:val="2"/>
        </w:numPr>
        <w:spacing w:before="120" w:after="120"/>
        <w:ind w:left="426" w:hanging="426"/>
        <w:rPr>
          <w:rFonts w:ascii="Times New Roman" w:hAnsi="Times New Roman" w:cs="Times New Roman"/>
          <w:sz w:val="24"/>
          <w:szCs w:val="24"/>
          <w:lang w:val="lv-LV"/>
        </w:rPr>
      </w:pPr>
      <w:r w:rsidRPr="00EE4D4F">
        <w:rPr>
          <w:rFonts w:ascii="Times New Roman" w:hAnsi="Times New Roman"/>
          <w:sz w:val="24"/>
          <w:szCs w:val="24"/>
          <w:lang w:val="lv-LV"/>
        </w:rPr>
        <w:t>Mērķdotācijas saņēmējs ir atbildīgs par projekta īstenošanu tiesību aktos noteiktajā kartībā un atbilstoši projektā noteiktajam mērķim, sasniedzot projektā noteiktos rezultātus</w:t>
      </w:r>
      <w:r w:rsidR="00691260" w:rsidRPr="00EE4D4F">
        <w:rPr>
          <w:rFonts w:ascii="Times New Roman" w:hAnsi="Times New Roman" w:cs="Times New Roman"/>
          <w:sz w:val="24"/>
          <w:szCs w:val="24"/>
          <w:lang w:val="lv-LV"/>
        </w:rPr>
        <w:t>, kā arī par pārskata un projekta izdevumu pamatojošo dokumentu iesniegšanu aģentūrā noteiktajā termiņā.</w:t>
      </w:r>
    </w:p>
    <w:p w:rsidR="002B0F65" w:rsidRPr="0022051B" w:rsidRDefault="002B0F65" w:rsidP="00D4449C">
      <w:pPr>
        <w:pStyle w:val="CommentText"/>
        <w:numPr>
          <w:ilvl w:val="0"/>
          <w:numId w:val="2"/>
        </w:numPr>
        <w:spacing w:before="120" w:after="120"/>
        <w:ind w:left="426" w:hanging="426"/>
        <w:rPr>
          <w:rFonts w:ascii="Times New Roman" w:hAnsi="Times New Roman" w:cs="Times New Roman"/>
          <w:sz w:val="24"/>
          <w:szCs w:val="24"/>
          <w:lang w:val="lv-LV"/>
        </w:rPr>
      </w:pPr>
      <w:r w:rsidRPr="0022051B">
        <w:rPr>
          <w:rFonts w:ascii="Times New Roman" w:hAnsi="Times New Roman" w:cs="Times New Roman"/>
          <w:sz w:val="24"/>
          <w:szCs w:val="24"/>
          <w:lang w:val="lv-LV"/>
        </w:rPr>
        <w:t xml:space="preserve">Mērķdotācijas saņēmējs </w:t>
      </w:r>
      <w:r w:rsidR="00026515" w:rsidRPr="0022051B">
        <w:rPr>
          <w:rFonts w:ascii="Times New Roman" w:hAnsi="Times New Roman" w:cs="Times New Roman"/>
          <w:sz w:val="24"/>
          <w:szCs w:val="24"/>
          <w:lang w:val="lv-LV"/>
        </w:rPr>
        <w:t xml:space="preserve">ir atbildīgs par </w:t>
      </w:r>
      <w:r w:rsidRPr="0022051B">
        <w:rPr>
          <w:rFonts w:ascii="Times New Roman" w:hAnsi="Times New Roman" w:cs="Times New Roman"/>
          <w:sz w:val="24"/>
          <w:szCs w:val="24"/>
          <w:lang w:val="lv-LV"/>
        </w:rPr>
        <w:t>projekta rezultātu uzturēšanu vismaz piecu</w:t>
      </w:r>
      <w:r w:rsidR="00026515" w:rsidRPr="0022051B">
        <w:rPr>
          <w:rFonts w:ascii="Times New Roman" w:hAnsi="Times New Roman" w:cs="Times New Roman"/>
          <w:sz w:val="24"/>
          <w:szCs w:val="24"/>
          <w:lang w:val="lv-LV"/>
        </w:rPr>
        <w:t>s</w:t>
      </w:r>
      <w:r w:rsidRPr="0022051B">
        <w:rPr>
          <w:rFonts w:ascii="Times New Roman" w:hAnsi="Times New Roman" w:cs="Times New Roman"/>
          <w:sz w:val="24"/>
          <w:szCs w:val="24"/>
          <w:lang w:val="lv-LV"/>
        </w:rPr>
        <w:t xml:space="preserve"> gadu</w:t>
      </w:r>
      <w:r w:rsidR="00026515" w:rsidRPr="0022051B">
        <w:rPr>
          <w:rFonts w:ascii="Times New Roman" w:hAnsi="Times New Roman" w:cs="Times New Roman"/>
          <w:sz w:val="24"/>
          <w:szCs w:val="24"/>
          <w:lang w:val="lv-LV"/>
        </w:rPr>
        <w:t>s pēc projekta īstenošanas</w:t>
      </w:r>
      <w:r w:rsidR="00CB4371" w:rsidRPr="0022051B">
        <w:rPr>
          <w:rFonts w:ascii="Times New Roman" w:hAnsi="Times New Roman" w:cs="Times New Roman"/>
          <w:sz w:val="24"/>
          <w:szCs w:val="24"/>
          <w:lang w:val="lv-LV"/>
        </w:rPr>
        <w:t xml:space="preserve"> beigām</w:t>
      </w:r>
      <w:r w:rsidR="00026515" w:rsidRPr="0022051B">
        <w:rPr>
          <w:rFonts w:ascii="Times New Roman" w:hAnsi="Times New Roman" w:cs="Times New Roman"/>
          <w:sz w:val="24"/>
          <w:szCs w:val="24"/>
          <w:lang w:val="lv-LV"/>
        </w:rPr>
        <w:t>.</w:t>
      </w:r>
      <w:r w:rsidRPr="0022051B">
        <w:rPr>
          <w:rFonts w:ascii="Times New Roman" w:hAnsi="Times New Roman" w:cs="Times New Roman"/>
          <w:sz w:val="24"/>
          <w:szCs w:val="24"/>
          <w:lang w:val="lv-LV"/>
        </w:rPr>
        <w:t xml:space="preserve"> </w:t>
      </w:r>
    </w:p>
    <w:p w:rsidR="000B209B" w:rsidRDefault="00DE23A6" w:rsidP="00D4449C">
      <w:pPr>
        <w:pStyle w:val="CommentText"/>
        <w:numPr>
          <w:ilvl w:val="0"/>
          <w:numId w:val="2"/>
        </w:numPr>
        <w:spacing w:before="120" w:after="120"/>
        <w:ind w:left="426" w:hanging="426"/>
        <w:rPr>
          <w:rFonts w:ascii="Times New Roman" w:hAnsi="Times New Roman" w:cs="Times New Roman"/>
          <w:sz w:val="24"/>
          <w:szCs w:val="24"/>
          <w:lang w:val="lv-LV"/>
        </w:rPr>
      </w:pPr>
      <w:r w:rsidRPr="0022051B">
        <w:rPr>
          <w:rFonts w:ascii="Times New Roman" w:hAnsi="Times New Roman" w:cs="Times New Roman"/>
          <w:sz w:val="24"/>
          <w:szCs w:val="24"/>
          <w:lang w:val="lv-LV"/>
        </w:rPr>
        <w:t>Mērķdotācijas saņēmējs visas projekta ietvaros iegādātās stacionārās iekārtas un aprīkojumu, kā arī pašvaldības ēkas, kurās veikti ieguldījumi, vismaz piecus gadus pēc projekta īstenošanas apdrošina pret dabas katastrofu, trešo personu prettiesiskas rīcības vai nelaimes gadījumu radītiem zaudējumiem vai bojājumiem.</w:t>
      </w:r>
    </w:p>
    <w:p w:rsidR="00026515" w:rsidRPr="0022051B" w:rsidRDefault="00026515" w:rsidP="00D4449C">
      <w:pPr>
        <w:pStyle w:val="CommentText"/>
        <w:numPr>
          <w:ilvl w:val="0"/>
          <w:numId w:val="2"/>
        </w:numPr>
        <w:spacing w:before="120" w:after="120"/>
        <w:ind w:left="426" w:hanging="426"/>
        <w:rPr>
          <w:rFonts w:ascii="Times New Roman" w:hAnsi="Times New Roman" w:cs="Times New Roman"/>
          <w:sz w:val="24"/>
          <w:szCs w:val="24"/>
          <w:lang w:val="lv-LV"/>
        </w:rPr>
      </w:pPr>
      <w:r w:rsidRPr="0022051B">
        <w:rPr>
          <w:rFonts w:ascii="Times New Roman" w:hAnsi="Times New Roman" w:cs="Times New Roman"/>
          <w:sz w:val="24"/>
          <w:szCs w:val="24"/>
          <w:lang w:val="lv-LV"/>
        </w:rPr>
        <w:t>Aģentūra divu mēnešu laikā</w:t>
      </w:r>
      <w:r w:rsidR="00882BC2" w:rsidRPr="0022051B">
        <w:rPr>
          <w:rFonts w:ascii="Times New Roman" w:hAnsi="Times New Roman" w:cs="Times New Roman"/>
          <w:sz w:val="24"/>
          <w:szCs w:val="24"/>
          <w:lang w:val="lv-LV"/>
        </w:rPr>
        <w:t xml:space="preserve"> pēc šo noteikumu spēkā stāšanā</w:t>
      </w:r>
      <w:r w:rsidRPr="0022051B">
        <w:rPr>
          <w:rFonts w:ascii="Times New Roman" w:hAnsi="Times New Roman" w:cs="Times New Roman"/>
          <w:sz w:val="24"/>
          <w:szCs w:val="24"/>
          <w:lang w:val="lv-LV"/>
        </w:rPr>
        <w:t>s izstrādā pārskata veidlapu</w:t>
      </w:r>
      <w:r w:rsidR="00882BC2" w:rsidRPr="0022051B">
        <w:rPr>
          <w:rFonts w:ascii="Times New Roman" w:hAnsi="Times New Roman" w:cs="Times New Roman"/>
          <w:sz w:val="24"/>
          <w:szCs w:val="24"/>
          <w:lang w:val="lv-LV"/>
        </w:rPr>
        <w:t xml:space="preserve"> </w:t>
      </w:r>
      <w:r w:rsidR="003B513D" w:rsidRPr="0022051B">
        <w:rPr>
          <w:rFonts w:ascii="Times New Roman" w:hAnsi="Times New Roman" w:cs="Times New Roman"/>
          <w:sz w:val="24"/>
          <w:szCs w:val="24"/>
          <w:lang w:val="lv-LV"/>
        </w:rPr>
        <w:t>un to aizpildīšanas metodiku</w:t>
      </w:r>
      <w:r w:rsidR="00276865">
        <w:rPr>
          <w:rFonts w:ascii="Times New Roman" w:hAnsi="Times New Roman" w:cs="Times New Roman"/>
          <w:sz w:val="24"/>
          <w:szCs w:val="24"/>
          <w:lang w:val="lv-LV"/>
        </w:rPr>
        <w:t>, kuru</w:t>
      </w:r>
      <w:r w:rsidR="00C10036" w:rsidRPr="0022051B">
        <w:rPr>
          <w:rFonts w:ascii="Times New Roman" w:hAnsi="Times New Roman" w:cs="Times New Roman"/>
          <w:sz w:val="24"/>
          <w:szCs w:val="24"/>
          <w:lang w:val="lv-LV"/>
        </w:rPr>
        <w:t xml:space="preserve"> publicē aģentūras tīmekļa vietnē (</w:t>
      </w:r>
      <w:hyperlink r:id="rId10" w:history="1">
        <w:r w:rsidR="00C10036" w:rsidRPr="0022051B">
          <w:rPr>
            <w:rStyle w:val="Hyperlink"/>
            <w:rFonts w:ascii="Times New Roman" w:hAnsi="Times New Roman" w:cs="Times New Roman"/>
            <w:sz w:val="24"/>
            <w:szCs w:val="24"/>
            <w:lang w:val="lv-LV"/>
          </w:rPr>
          <w:t>www.vraa.gov.lv</w:t>
        </w:r>
      </w:hyperlink>
      <w:r w:rsidR="00C10036" w:rsidRPr="0022051B">
        <w:rPr>
          <w:lang w:val="lv-LV"/>
        </w:rPr>
        <w:t>)</w:t>
      </w:r>
      <w:r w:rsidR="003B513D" w:rsidRPr="0022051B">
        <w:rPr>
          <w:rFonts w:ascii="Times New Roman" w:hAnsi="Times New Roman" w:cs="Times New Roman"/>
          <w:sz w:val="24"/>
          <w:szCs w:val="24"/>
          <w:lang w:val="lv-LV"/>
        </w:rPr>
        <w:t>.</w:t>
      </w:r>
    </w:p>
    <w:p w:rsidR="004A08C9" w:rsidRPr="0022051B" w:rsidRDefault="004A08C9" w:rsidP="00D4449C">
      <w:pPr>
        <w:pStyle w:val="CommentText"/>
        <w:numPr>
          <w:ilvl w:val="0"/>
          <w:numId w:val="2"/>
        </w:numPr>
        <w:spacing w:before="120" w:after="120"/>
        <w:ind w:left="426" w:hanging="426"/>
        <w:rPr>
          <w:rFonts w:ascii="Times New Roman" w:hAnsi="Times New Roman" w:cs="Times New Roman"/>
          <w:sz w:val="24"/>
          <w:szCs w:val="24"/>
          <w:lang w:val="lv-LV"/>
        </w:rPr>
      </w:pPr>
      <w:r w:rsidRPr="0022051B">
        <w:rPr>
          <w:rFonts w:ascii="Times New Roman" w:hAnsi="Times New Roman" w:cs="Times New Roman"/>
          <w:sz w:val="24"/>
          <w:szCs w:val="24"/>
          <w:lang w:val="lv-LV"/>
        </w:rPr>
        <w:t>Mērķdotācijas saņēmējs iesniedz aģentūrā maksājumu pieprasījumu, izdevumus attaisnojošo dokumentu kopijas un projekta pārskatu atbilstoši vienošanās nosacījumos par projekta īstenošanu noteiktajiem termiņiem un kārtībai.</w:t>
      </w:r>
    </w:p>
    <w:p w:rsidR="00866E9C" w:rsidRPr="0022051B" w:rsidRDefault="00B94F0D" w:rsidP="00D4449C">
      <w:pPr>
        <w:pStyle w:val="CommentText"/>
        <w:numPr>
          <w:ilvl w:val="0"/>
          <w:numId w:val="2"/>
        </w:numPr>
        <w:spacing w:before="120" w:after="120"/>
        <w:ind w:left="426" w:hanging="426"/>
        <w:rPr>
          <w:rFonts w:ascii="Times New Roman" w:hAnsi="Times New Roman" w:cs="Times New Roman"/>
          <w:sz w:val="24"/>
          <w:szCs w:val="24"/>
          <w:lang w:val="lv-LV"/>
        </w:rPr>
      </w:pPr>
      <w:r w:rsidRPr="0022051B">
        <w:rPr>
          <w:rFonts w:ascii="Times New Roman" w:hAnsi="Times New Roman" w:cs="Times New Roman"/>
          <w:sz w:val="24"/>
          <w:szCs w:val="24"/>
          <w:lang w:val="lv-LV"/>
        </w:rPr>
        <w:lastRenderedPageBreak/>
        <w:t>Projekta īstenošanas laikā aģentūra izlases veidā veic pārbaudes projektu īstenošanas vietās.</w:t>
      </w:r>
      <w:r w:rsidR="009D2728" w:rsidRPr="0022051B">
        <w:rPr>
          <w:rFonts w:ascii="Times New Roman" w:hAnsi="Times New Roman" w:cs="Times New Roman"/>
          <w:sz w:val="24"/>
          <w:szCs w:val="24"/>
          <w:lang w:val="lv-LV"/>
        </w:rPr>
        <w:t xml:space="preserve"> Aģentūrai ir tiesības iepazīties ar grāmatvedības, finanšu un citiem dokumentiem, kas attiecas uz projekta maksājumiem un tā īstenošanu.</w:t>
      </w:r>
    </w:p>
    <w:p w:rsidR="000D263B" w:rsidRPr="0022051B" w:rsidRDefault="000D263B" w:rsidP="00D4449C">
      <w:pPr>
        <w:pStyle w:val="CommentText"/>
        <w:numPr>
          <w:ilvl w:val="0"/>
          <w:numId w:val="2"/>
        </w:numPr>
        <w:spacing w:before="120" w:after="120"/>
        <w:ind w:left="426" w:hanging="426"/>
        <w:rPr>
          <w:rFonts w:ascii="Times New Roman" w:hAnsi="Times New Roman" w:cs="Times New Roman"/>
          <w:sz w:val="24"/>
          <w:szCs w:val="24"/>
          <w:lang w:val="lv-LV"/>
        </w:rPr>
      </w:pPr>
      <w:r w:rsidRPr="0022051B">
        <w:rPr>
          <w:rFonts w:ascii="Times New Roman" w:hAnsi="Times New Roman" w:cs="Times New Roman"/>
          <w:sz w:val="24"/>
          <w:szCs w:val="24"/>
          <w:lang w:val="lv-LV"/>
        </w:rPr>
        <w:t>Aģentūra par plāno</w:t>
      </w:r>
      <w:r w:rsidR="00EC33ED" w:rsidRPr="0022051B">
        <w:rPr>
          <w:rFonts w:ascii="Times New Roman" w:hAnsi="Times New Roman" w:cs="Times New Roman"/>
          <w:sz w:val="24"/>
          <w:szCs w:val="24"/>
          <w:lang w:val="lv-LV"/>
        </w:rPr>
        <w:t>to pārbaudi projekta īstenošanas</w:t>
      </w:r>
      <w:r w:rsidRPr="0022051B">
        <w:rPr>
          <w:rFonts w:ascii="Times New Roman" w:hAnsi="Times New Roman" w:cs="Times New Roman"/>
          <w:sz w:val="24"/>
          <w:szCs w:val="24"/>
          <w:lang w:val="lv-LV"/>
        </w:rPr>
        <w:t xml:space="preserve"> vietā </w:t>
      </w:r>
      <w:r w:rsidR="00276865">
        <w:rPr>
          <w:rFonts w:ascii="Times New Roman" w:hAnsi="Times New Roman" w:cs="Times New Roman"/>
          <w:sz w:val="24"/>
          <w:szCs w:val="24"/>
          <w:lang w:val="lv-LV"/>
        </w:rPr>
        <w:t xml:space="preserve">mērķdotācijas saņēmēju </w:t>
      </w:r>
      <w:r w:rsidR="00EC33ED" w:rsidRPr="0022051B">
        <w:rPr>
          <w:rFonts w:ascii="Times New Roman" w:hAnsi="Times New Roman" w:cs="Times New Roman"/>
          <w:sz w:val="24"/>
          <w:szCs w:val="24"/>
          <w:lang w:val="lv-LV"/>
        </w:rPr>
        <w:t>informē</w:t>
      </w:r>
      <w:r w:rsidRPr="0022051B">
        <w:rPr>
          <w:rFonts w:ascii="Times New Roman" w:hAnsi="Times New Roman" w:cs="Times New Roman"/>
          <w:sz w:val="24"/>
          <w:szCs w:val="24"/>
          <w:lang w:val="lv-LV"/>
        </w:rPr>
        <w:t xml:space="preserve"> vismaz </w:t>
      </w:r>
      <w:r w:rsidR="000F319D" w:rsidRPr="0022051B">
        <w:rPr>
          <w:rFonts w:ascii="Times New Roman" w:hAnsi="Times New Roman" w:cs="Times New Roman"/>
          <w:sz w:val="24"/>
          <w:szCs w:val="24"/>
          <w:lang w:val="lv-LV"/>
        </w:rPr>
        <w:t>piecas</w:t>
      </w:r>
      <w:r w:rsidR="00EC33ED" w:rsidRPr="0022051B">
        <w:rPr>
          <w:rFonts w:ascii="Times New Roman" w:hAnsi="Times New Roman" w:cs="Times New Roman"/>
          <w:sz w:val="24"/>
          <w:szCs w:val="24"/>
          <w:lang w:val="lv-LV"/>
        </w:rPr>
        <w:t xml:space="preserve"> darb</w:t>
      </w:r>
      <w:r w:rsidRPr="0022051B">
        <w:rPr>
          <w:rFonts w:ascii="Times New Roman" w:hAnsi="Times New Roman" w:cs="Times New Roman"/>
          <w:sz w:val="24"/>
          <w:szCs w:val="24"/>
          <w:lang w:val="lv-LV"/>
        </w:rPr>
        <w:t>dienas pirms plānotās pārbaudes.</w:t>
      </w:r>
    </w:p>
    <w:p w:rsidR="00866E9C" w:rsidRPr="0022051B" w:rsidRDefault="005F7EA8" w:rsidP="00D4449C">
      <w:pPr>
        <w:pStyle w:val="CommentText"/>
        <w:numPr>
          <w:ilvl w:val="0"/>
          <w:numId w:val="2"/>
        </w:numPr>
        <w:spacing w:before="120" w:after="120"/>
        <w:ind w:left="426" w:hanging="426"/>
        <w:rPr>
          <w:rFonts w:ascii="Times New Roman" w:hAnsi="Times New Roman" w:cs="Times New Roman"/>
          <w:sz w:val="24"/>
          <w:szCs w:val="24"/>
          <w:lang w:val="lv-LV"/>
        </w:rPr>
      </w:pPr>
      <w:r w:rsidRPr="0022051B">
        <w:rPr>
          <w:rFonts w:ascii="Times New Roman" w:hAnsi="Times New Roman" w:cs="Times New Roman"/>
          <w:sz w:val="24"/>
          <w:szCs w:val="24"/>
          <w:lang w:val="lv-LV"/>
        </w:rPr>
        <w:t xml:space="preserve">Ja šo </w:t>
      </w:r>
      <w:r w:rsidRPr="00FF731B">
        <w:rPr>
          <w:rFonts w:ascii="Times New Roman" w:hAnsi="Times New Roman" w:cs="Times New Roman"/>
          <w:sz w:val="24"/>
          <w:szCs w:val="24"/>
          <w:lang w:val="lv-LV"/>
        </w:rPr>
        <w:t xml:space="preserve">noteikumu </w:t>
      </w:r>
      <w:r w:rsidR="001C5490" w:rsidRPr="00FF731B">
        <w:rPr>
          <w:rFonts w:ascii="Times New Roman" w:hAnsi="Times New Roman" w:cs="Times New Roman"/>
          <w:sz w:val="24"/>
          <w:szCs w:val="24"/>
          <w:lang w:val="lv-LV"/>
        </w:rPr>
        <w:t>6</w:t>
      </w:r>
      <w:r w:rsidR="00122EA7" w:rsidRPr="00FF731B">
        <w:rPr>
          <w:rFonts w:ascii="Times New Roman" w:hAnsi="Times New Roman" w:cs="Times New Roman"/>
          <w:sz w:val="24"/>
          <w:szCs w:val="24"/>
          <w:lang w:val="lv-LV"/>
        </w:rPr>
        <w:t>4</w:t>
      </w:r>
      <w:r w:rsidR="009D2728" w:rsidRPr="00FF731B">
        <w:rPr>
          <w:rFonts w:ascii="Times New Roman" w:hAnsi="Times New Roman" w:cs="Times New Roman"/>
          <w:sz w:val="24"/>
          <w:szCs w:val="24"/>
          <w:lang w:val="lv-LV"/>
        </w:rPr>
        <w:t>.punktā</w:t>
      </w:r>
      <w:r w:rsidR="009D2728" w:rsidRPr="0022051B">
        <w:rPr>
          <w:rFonts w:ascii="Times New Roman" w:hAnsi="Times New Roman" w:cs="Times New Roman"/>
          <w:sz w:val="24"/>
          <w:szCs w:val="24"/>
          <w:lang w:val="lv-LV"/>
        </w:rPr>
        <w:t xml:space="preserve"> minētajā pārbaudē aģentūra konstatē neatbilstību piešķirtā finansējuma izlietojumā, </w:t>
      </w:r>
      <w:r w:rsidR="005E769D" w:rsidRPr="0022051B">
        <w:rPr>
          <w:rFonts w:ascii="Times New Roman" w:hAnsi="Times New Roman" w:cs="Times New Roman"/>
          <w:sz w:val="24"/>
          <w:szCs w:val="24"/>
          <w:lang w:val="lv-LV"/>
        </w:rPr>
        <w:t>mērķdotācijas saņēmējs</w:t>
      </w:r>
      <w:r w:rsidR="009D2728" w:rsidRPr="0022051B">
        <w:rPr>
          <w:rFonts w:ascii="Times New Roman" w:hAnsi="Times New Roman" w:cs="Times New Roman"/>
          <w:sz w:val="24"/>
          <w:szCs w:val="24"/>
          <w:lang w:val="lv-LV"/>
        </w:rPr>
        <w:t xml:space="preserve"> divu mēnešu laikā neatbilstību novērš.</w:t>
      </w:r>
    </w:p>
    <w:p w:rsidR="00866E9C" w:rsidRPr="0022051B" w:rsidRDefault="009D2728" w:rsidP="00D4449C">
      <w:pPr>
        <w:pStyle w:val="CommentText"/>
        <w:numPr>
          <w:ilvl w:val="0"/>
          <w:numId w:val="2"/>
        </w:numPr>
        <w:spacing w:before="120" w:after="120"/>
        <w:ind w:left="426" w:hanging="426"/>
        <w:rPr>
          <w:rFonts w:ascii="Times New Roman" w:hAnsi="Times New Roman" w:cs="Times New Roman"/>
          <w:sz w:val="24"/>
          <w:szCs w:val="24"/>
          <w:lang w:val="lv-LV"/>
        </w:rPr>
      </w:pPr>
      <w:r w:rsidRPr="0022051B">
        <w:rPr>
          <w:rFonts w:ascii="Times New Roman" w:hAnsi="Times New Roman" w:cs="Times New Roman"/>
          <w:sz w:val="24"/>
          <w:szCs w:val="24"/>
          <w:lang w:val="lv-LV"/>
        </w:rPr>
        <w:t xml:space="preserve">Ja noteiktajā termiņā </w:t>
      </w:r>
      <w:r w:rsidR="00276865">
        <w:rPr>
          <w:rFonts w:ascii="Times New Roman" w:hAnsi="Times New Roman" w:cs="Times New Roman"/>
          <w:sz w:val="24"/>
          <w:szCs w:val="24"/>
          <w:lang w:val="lv-LV"/>
        </w:rPr>
        <w:t>mērķdotācijas saņēmējs</w:t>
      </w:r>
      <w:r w:rsidRPr="0022051B">
        <w:rPr>
          <w:rFonts w:ascii="Times New Roman" w:hAnsi="Times New Roman" w:cs="Times New Roman"/>
          <w:sz w:val="24"/>
          <w:szCs w:val="24"/>
          <w:lang w:val="lv-LV"/>
        </w:rPr>
        <w:t xml:space="preserve"> konstatēto neatbilstību nenovērš, tad </w:t>
      </w:r>
      <w:r w:rsidR="005E769D" w:rsidRPr="0022051B">
        <w:rPr>
          <w:rFonts w:ascii="Times New Roman" w:hAnsi="Times New Roman" w:cs="Times New Roman"/>
          <w:sz w:val="24"/>
          <w:szCs w:val="24"/>
          <w:lang w:val="lv-LV"/>
        </w:rPr>
        <w:t xml:space="preserve">mērķdotācijas saņēmējs </w:t>
      </w:r>
      <w:r w:rsidRPr="0022051B">
        <w:rPr>
          <w:rFonts w:ascii="Times New Roman" w:hAnsi="Times New Roman" w:cs="Times New Roman"/>
          <w:sz w:val="24"/>
          <w:szCs w:val="24"/>
          <w:lang w:val="lv-LV"/>
        </w:rPr>
        <w:t>mēneša laikā atmaksā mērķdotācijas daļu par nepamatoti veiktajiem izdevumiem aģentūras norādītajā kontā Valsts kasē.</w:t>
      </w:r>
    </w:p>
    <w:p w:rsidR="00882BC2" w:rsidRPr="0022051B" w:rsidRDefault="00882BC2" w:rsidP="00D4449C">
      <w:pPr>
        <w:pStyle w:val="ListParagraph"/>
        <w:numPr>
          <w:ilvl w:val="0"/>
          <w:numId w:val="2"/>
        </w:numPr>
        <w:spacing w:before="120" w:after="120"/>
        <w:contextualSpacing w:val="0"/>
        <w:rPr>
          <w:rFonts w:ascii="Times New Roman" w:hAnsi="Times New Roman" w:cs="Times New Roman"/>
          <w:sz w:val="24"/>
          <w:szCs w:val="24"/>
          <w:lang w:val="lv-LV"/>
        </w:rPr>
      </w:pPr>
      <w:r w:rsidRPr="0022051B">
        <w:rPr>
          <w:rFonts w:ascii="Times New Roman" w:hAnsi="Times New Roman" w:cs="Times New Roman"/>
          <w:sz w:val="24"/>
          <w:szCs w:val="24"/>
          <w:lang w:val="lv-LV"/>
        </w:rPr>
        <w:t xml:space="preserve">Aģentūra proporcionāli samazina projektam </w:t>
      </w:r>
      <w:r w:rsidR="001D48FA">
        <w:rPr>
          <w:rFonts w:ascii="Times New Roman" w:hAnsi="Times New Roman" w:cs="Times New Roman"/>
          <w:sz w:val="24"/>
          <w:szCs w:val="24"/>
          <w:lang w:val="lv-LV"/>
        </w:rPr>
        <w:t>piešķiram</w:t>
      </w:r>
      <w:r w:rsidRPr="0022051B">
        <w:rPr>
          <w:rFonts w:ascii="Times New Roman" w:hAnsi="Times New Roman" w:cs="Times New Roman"/>
          <w:sz w:val="24"/>
          <w:szCs w:val="24"/>
          <w:lang w:val="lv-LV"/>
        </w:rPr>
        <w:t>ās mērķdotācijas apmēru, ja:</w:t>
      </w:r>
    </w:p>
    <w:p w:rsidR="00882BC2" w:rsidRPr="0022051B" w:rsidRDefault="00882BC2" w:rsidP="00D4449C">
      <w:pPr>
        <w:pStyle w:val="ListParagraph"/>
        <w:numPr>
          <w:ilvl w:val="1"/>
          <w:numId w:val="2"/>
        </w:numPr>
        <w:spacing w:before="120" w:after="120"/>
        <w:ind w:left="1276" w:hanging="709"/>
        <w:rPr>
          <w:rFonts w:ascii="Times New Roman" w:hAnsi="Times New Roman" w:cs="Times New Roman"/>
          <w:sz w:val="24"/>
          <w:szCs w:val="24"/>
          <w:lang w:val="lv-LV"/>
        </w:rPr>
      </w:pPr>
      <w:r w:rsidRPr="0022051B">
        <w:rPr>
          <w:rFonts w:ascii="Times New Roman" w:hAnsi="Times New Roman" w:cs="Times New Roman"/>
          <w:sz w:val="24"/>
          <w:szCs w:val="24"/>
          <w:lang w:val="lv-LV"/>
        </w:rPr>
        <w:t>faktiskais finanšu līdzekļu izlietojums ir mazāks, nekā paredz vienošanās par projekta īstenošanu;</w:t>
      </w:r>
    </w:p>
    <w:p w:rsidR="00882BC2" w:rsidRDefault="00882BC2" w:rsidP="00D4449C">
      <w:pPr>
        <w:pStyle w:val="ListParagraph"/>
        <w:numPr>
          <w:ilvl w:val="1"/>
          <w:numId w:val="2"/>
        </w:numPr>
        <w:spacing w:before="120" w:after="120"/>
        <w:ind w:left="1276" w:hanging="709"/>
        <w:contextualSpacing w:val="0"/>
        <w:rPr>
          <w:rFonts w:ascii="Times New Roman" w:hAnsi="Times New Roman" w:cs="Times New Roman"/>
          <w:sz w:val="24"/>
          <w:szCs w:val="24"/>
          <w:lang w:val="lv-LV"/>
        </w:rPr>
      </w:pPr>
      <w:r w:rsidRPr="0022051B">
        <w:rPr>
          <w:rFonts w:ascii="Times New Roman" w:hAnsi="Times New Roman" w:cs="Times New Roman"/>
          <w:sz w:val="24"/>
          <w:szCs w:val="24"/>
          <w:lang w:val="lv-LV"/>
        </w:rPr>
        <w:t>nav īstenota kāda no darbībām, ko paredz vienošan</w:t>
      </w:r>
      <w:r w:rsidR="00B77BFF" w:rsidRPr="0022051B">
        <w:rPr>
          <w:rFonts w:ascii="Times New Roman" w:hAnsi="Times New Roman" w:cs="Times New Roman"/>
          <w:sz w:val="24"/>
          <w:szCs w:val="24"/>
          <w:lang w:val="lv-LV"/>
        </w:rPr>
        <w:t xml:space="preserve">ās par projekta īstenošanu, bet </w:t>
      </w:r>
      <w:r w:rsidRPr="0022051B">
        <w:rPr>
          <w:rFonts w:ascii="Times New Roman" w:hAnsi="Times New Roman" w:cs="Times New Roman"/>
          <w:sz w:val="24"/>
          <w:szCs w:val="24"/>
          <w:lang w:val="lv-LV"/>
        </w:rPr>
        <w:t>tiek sasniegts projekta mērķis;</w:t>
      </w:r>
    </w:p>
    <w:p w:rsidR="00882BC2" w:rsidRDefault="00882BC2" w:rsidP="00D4449C">
      <w:pPr>
        <w:pStyle w:val="ListParagraph"/>
        <w:numPr>
          <w:ilvl w:val="1"/>
          <w:numId w:val="2"/>
        </w:numPr>
        <w:spacing w:before="120" w:after="120"/>
        <w:ind w:left="1276" w:hanging="709"/>
        <w:contextualSpacing w:val="0"/>
        <w:rPr>
          <w:rFonts w:ascii="Times New Roman" w:hAnsi="Times New Roman" w:cs="Times New Roman"/>
          <w:sz w:val="24"/>
          <w:szCs w:val="24"/>
          <w:lang w:val="lv-LV"/>
        </w:rPr>
      </w:pPr>
      <w:r w:rsidRPr="00D4449C">
        <w:rPr>
          <w:rFonts w:ascii="Times New Roman" w:hAnsi="Times New Roman" w:cs="Times New Roman"/>
          <w:sz w:val="24"/>
          <w:szCs w:val="24"/>
          <w:lang w:val="lv-LV"/>
        </w:rPr>
        <w:t>nav iesniegti finanšu līdzekļu izlietojumu apliecinošie dokumenti;</w:t>
      </w:r>
    </w:p>
    <w:p w:rsidR="00882BC2" w:rsidRPr="00FF731B" w:rsidRDefault="00882BC2" w:rsidP="00D4449C">
      <w:pPr>
        <w:pStyle w:val="ListParagraph"/>
        <w:numPr>
          <w:ilvl w:val="1"/>
          <w:numId w:val="2"/>
        </w:numPr>
        <w:spacing w:before="120" w:after="120"/>
        <w:ind w:left="1276" w:hanging="709"/>
        <w:contextualSpacing w:val="0"/>
        <w:rPr>
          <w:rFonts w:ascii="Times New Roman" w:hAnsi="Times New Roman" w:cs="Times New Roman"/>
          <w:sz w:val="24"/>
          <w:szCs w:val="24"/>
          <w:lang w:val="lv-LV"/>
        </w:rPr>
      </w:pPr>
      <w:r w:rsidRPr="00D4449C">
        <w:rPr>
          <w:rFonts w:ascii="Times New Roman" w:hAnsi="Times New Roman" w:cs="Times New Roman"/>
          <w:sz w:val="24"/>
          <w:szCs w:val="24"/>
          <w:lang w:val="lv-LV"/>
        </w:rPr>
        <w:t xml:space="preserve">finanšu līdzekļu izlietojums nav veikts saskaņā ar normatīvo aktu prasībām </w:t>
      </w:r>
      <w:r w:rsidRPr="00FF731B">
        <w:rPr>
          <w:rFonts w:ascii="Times New Roman" w:hAnsi="Times New Roman" w:cs="Times New Roman"/>
          <w:sz w:val="24"/>
          <w:szCs w:val="24"/>
          <w:lang w:val="lv-LV"/>
        </w:rPr>
        <w:t>publisko iepirkumu jomā</w:t>
      </w:r>
      <w:r w:rsidR="007E7EB6" w:rsidRPr="00FF731B">
        <w:rPr>
          <w:rFonts w:ascii="Times New Roman" w:hAnsi="Times New Roman" w:cs="Times New Roman"/>
          <w:sz w:val="24"/>
          <w:szCs w:val="24"/>
          <w:lang w:val="lv-LV"/>
        </w:rPr>
        <w:t>;</w:t>
      </w:r>
    </w:p>
    <w:p w:rsidR="007E2BAA" w:rsidRPr="00FF731B" w:rsidRDefault="007E2BAA" w:rsidP="007E2BAA">
      <w:pPr>
        <w:pStyle w:val="PlainText"/>
        <w:numPr>
          <w:ilvl w:val="1"/>
          <w:numId w:val="2"/>
        </w:numPr>
        <w:ind w:left="1276" w:hanging="709"/>
        <w:rPr>
          <w:bCs/>
        </w:rPr>
      </w:pPr>
      <w:r w:rsidRPr="00FF731B">
        <w:rPr>
          <w:rFonts w:ascii="Times New Roman" w:hAnsi="Times New Roman" w:cs="Times New Roman"/>
          <w:bCs/>
          <w:sz w:val="24"/>
          <w:szCs w:val="24"/>
        </w:rPr>
        <w:t>veiktās izmaksas kvalificē</w:t>
      </w:r>
      <w:r w:rsidR="00FF731B" w:rsidRPr="00FF731B">
        <w:rPr>
          <w:rFonts w:ascii="Times New Roman" w:hAnsi="Times New Roman" w:cs="Times New Roman"/>
          <w:bCs/>
          <w:sz w:val="24"/>
          <w:szCs w:val="24"/>
        </w:rPr>
        <w:t xml:space="preserve">jas kā neattiecināmas izmaksas </w:t>
      </w:r>
      <w:r w:rsidRPr="00FF731B">
        <w:rPr>
          <w:rFonts w:ascii="Times New Roman" w:hAnsi="Times New Roman" w:cs="Times New Roman"/>
          <w:bCs/>
          <w:sz w:val="24"/>
          <w:szCs w:val="24"/>
        </w:rPr>
        <w:t>saskaņā  ar šo noteikumu un vienošanās par projekta īstenošanu nosacījumiem</w:t>
      </w:r>
      <w:r w:rsidR="000904AB" w:rsidRPr="00FF731B">
        <w:rPr>
          <w:rFonts w:ascii="Times New Roman" w:hAnsi="Times New Roman" w:cs="Times New Roman"/>
          <w:bCs/>
          <w:sz w:val="24"/>
          <w:szCs w:val="24"/>
        </w:rPr>
        <w:t>.</w:t>
      </w:r>
    </w:p>
    <w:p w:rsidR="00866E9C" w:rsidRPr="0022051B" w:rsidRDefault="0081121F" w:rsidP="00D4449C">
      <w:pPr>
        <w:pStyle w:val="ListParagraph"/>
        <w:numPr>
          <w:ilvl w:val="0"/>
          <w:numId w:val="2"/>
        </w:numPr>
        <w:spacing w:before="120" w:after="120"/>
        <w:rPr>
          <w:rFonts w:ascii="Times New Roman" w:hAnsi="Times New Roman" w:cs="Times New Roman"/>
          <w:sz w:val="24"/>
          <w:szCs w:val="24"/>
          <w:lang w:val="lv-LV"/>
        </w:rPr>
      </w:pPr>
      <w:r w:rsidRPr="007E2BAA">
        <w:rPr>
          <w:rFonts w:ascii="Times New Roman" w:hAnsi="Times New Roman" w:cs="Times New Roman"/>
          <w:sz w:val="24"/>
          <w:szCs w:val="24"/>
          <w:lang w:val="lv-LV"/>
        </w:rPr>
        <w:t>A</w:t>
      </w:r>
      <w:r w:rsidR="009D2728" w:rsidRPr="007E2BAA">
        <w:rPr>
          <w:rFonts w:ascii="Times New Roman" w:hAnsi="Times New Roman" w:cs="Times New Roman"/>
          <w:sz w:val="24"/>
          <w:szCs w:val="24"/>
          <w:lang w:val="lv-LV"/>
        </w:rPr>
        <w:t xml:space="preserve">ģentūra iesniedz Vides </w:t>
      </w:r>
      <w:r w:rsidR="00010CDF" w:rsidRPr="007E2BAA">
        <w:rPr>
          <w:rFonts w:ascii="Times New Roman" w:hAnsi="Times New Roman" w:cs="Times New Roman"/>
          <w:sz w:val="24"/>
          <w:szCs w:val="24"/>
          <w:lang w:val="lv-LV"/>
        </w:rPr>
        <w:t xml:space="preserve">aizsardzības </w:t>
      </w:r>
      <w:r w:rsidR="009D2728" w:rsidRPr="007E2BAA">
        <w:rPr>
          <w:rFonts w:ascii="Times New Roman" w:hAnsi="Times New Roman" w:cs="Times New Roman"/>
          <w:sz w:val="24"/>
          <w:szCs w:val="24"/>
          <w:lang w:val="lv-LV"/>
        </w:rPr>
        <w:t xml:space="preserve">un reģionālās attīstības ministrijā </w:t>
      </w:r>
      <w:r w:rsidR="006A51F6" w:rsidRPr="007E2BAA">
        <w:rPr>
          <w:rFonts w:ascii="Times New Roman" w:hAnsi="Times New Roman" w:cs="Times New Roman"/>
          <w:sz w:val="24"/>
          <w:szCs w:val="24"/>
          <w:lang w:val="lv-LV"/>
        </w:rPr>
        <w:t xml:space="preserve">līdz kārtējā gada 31.janvārim un 31.jūlijam </w:t>
      </w:r>
      <w:r w:rsidR="005132BB" w:rsidRPr="007E2BAA">
        <w:rPr>
          <w:rFonts w:ascii="Times New Roman" w:hAnsi="Times New Roman" w:cs="Times New Roman"/>
          <w:sz w:val="24"/>
          <w:szCs w:val="24"/>
          <w:lang w:val="lv-LV"/>
        </w:rPr>
        <w:t xml:space="preserve">ziņojumu </w:t>
      </w:r>
      <w:r w:rsidR="009D2728" w:rsidRPr="007E2BAA">
        <w:rPr>
          <w:rFonts w:ascii="Times New Roman" w:hAnsi="Times New Roman" w:cs="Times New Roman"/>
          <w:sz w:val="24"/>
          <w:szCs w:val="24"/>
          <w:lang w:val="lv-LV"/>
        </w:rPr>
        <w:t xml:space="preserve">par </w:t>
      </w:r>
      <w:r w:rsidR="001A18F2" w:rsidRPr="007E2BAA">
        <w:rPr>
          <w:rFonts w:ascii="Times New Roman" w:hAnsi="Times New Roman" w:cs="Times New Roman"/>
          <w:sz w:val="24"/>
          <w:szCs w:val="24"/>
          <w:lang w:val="lv-LV"/>
        </w:rPr>
        <w:t>projektu īstenošanas</w:t>
      </w:r>
      <w:r w:rsidRPr="007E2BAA">
        <w:rPr>
          <w:rFonts w:ascii="Times New Roman" w:hAnsi="Times New Roman" w:cs="Times New Roman"/>
          <w:sz w:val="24"/>
          <w:szCs w:val="24"/>
          <w:lang w:val="lv-LV"/>
        </w:rPr>
        <w:t xml:space="preserve"> gaitu un finansējuma apguvi iepriekšējā pusgadā</w:t>
      </w:r>
      <w:r w:rsidR="009D2728" w:rsidRPr="007E2BAA">
        <w:rPr>
          <w:rFonts w:ascii="Times New Roman" w:hAnsi="Times New Roman" w:cs="Times New Roman"/>
          <w:sz w:val="24"/>
          <w:szCs w:val="24"/>
          <w:lang w:val="lv-LV"/>
        </w:rPr>
        <w:t>.</w:t>
      </w:r>
    </w:p>
    <w:p w:rsidR="00EC1884" w:rsidRPr="00EC1884" w:rsidRDefault="00EC1884" w:rsidP="0081121F">
      <w:pPr>
        <w:spacing w:before="120" w:after="120"/>
        <w:jc w:val="left"/>
        <w:rPr>
          <w:rFonts w:ascii="Times New Roman" w:hAnsi="Times New Roman" w:cs="Times New Roman"/>
          <w:b/>
          <w:sz w:val="24"/>
          <w:szCs w:val="24"/>
          <w:lang w:val="lv-LV"/>
        </w:rPr>
      </w:pPr>
    </w:p>
    <w:p w:rsidR="003B513D" w:rsidRPr="00C77A6E" w:rsidRDefault="003B513D" w:rsidP="0081121F">
      <w:pPr>
        <w:spacing w:before="120" w:after="120"/>
        <w:rPr>
          <w:lang w:val="lv-LV"/>
        </w:rPr>
      </w:pPr>
    </w:p>
    <w:p w:rsidR="00866CC2" w:rsidRPr="00877304" w:rsidRDefault="00866CC2" w:rsidP="00866CC2">
      <w:pPr>
        <w:pStyle w:val="naisf"/>
        <w:spacing w:before="0" w:beforeAutospacing="0" w:after="0" w:afterAutospacing="0"/>
      </w:pPr>
      <w:r w:rsidRPr="00877304">
        <w:t>Ministru prezidents</w:t>
      </w:r>
      <w:r>
        <w:tab/>
      </w:r>
      <w:r>
        <w:tab/>
      </w:r>
      <w:r>
        <w:tab/>
      </w:r>
      <w:r w:rsidRPr="00877304">
        <w:tab/>
      </w:r>
      <w:r w:rsidRPr="00877304">
        <w:tab/>
      </w:r>
      <w:r w:rsidRPr="00877304">
        <w:tab/>
        <w:t xml:space="preserve"> </w:t>
      </w:r>
      <w:r>
        <w:tab/>
      </w:r>
      <w:r w:rsidRPr="00877304">
        <w:t>V.Dombrovskis</w:t>
      </w:r>
    </w:p>
    <w:p w:rsidR="00866CC2" w:rsidRPr="00877304" w:rsidRDefault="00866CC2" w:rsidP="00866CC2">
      <w:pPr>
        <w:pStyle w:val="naisf"/>
        <w:spacing w:before="0" w:beforeAutospacing="0" w:after="0" w:afterAutospacing="0"/>
      </w:pPr>
    </w:p>
    <w:p w:rsidR="00866CC2" w:rsidRPr="00877304" w:rsidRDefault="00866CC2" w:rsidP="00866CC2">
      <w:pPr>
        <w:pStyle w:val="naisf"/>
        <w:spacing w:before="0" w:beforeAutospacing="0" w:after="0" w:afterAutospacing="0"/>
      </w:pPr>
    </w:p>
    <w:p w:rsidR="00866CC2" w:rsidRPr="00877304" w:rsidRDefault="00866CC2" w:rsidP="00866CC2">
      <w:pPr>
        <w:pStyle w:val="naislab"/>
        <w:spacing w:before="0" w:beforeAutospacing="0" w:after="0" w:afterAutospacing="0"/>
      </w:pPr>
      <w:r w:rsidRPr="00877304">
        <w:t xml:space="preserve">Vides aizsardzības un </w:t>
      </w:r>
    </w:p>
    <w:p w:rsidR="00866CC2" w:rsidRPr="00877304" w:rsidRDefault="00866CC2" w:rsidP="00866CC2">
      <w:pPr>
        <w:pStyle w:val="naislab"/>
        <w:spacing w:before="0" w:beforeAutospacing="0" w:after="0" w:afterAutospacing="0"/>
      </w:pPr>
      <w:r w:rsidRPr="00877304">
        <w:t>reģionālās attīstības ministrs</w:t>
      </w:r>
      <w:r w:rsidRPr="00877304">
        <w:tab/>
      </w:r>
      <w:r w:rsidRPr="00877304">
        <w:tab/>
      </w:r>
      <w:r w:rsidRPr="00877304">
        <w:tab/>
      </w:r>
      <w:r>
        <w:tab/>
      </w:r>
      <w:r>
        <w:tab/>
      </w:r>
      <w:r>
        <w:tab/>
      </w:r>
      <w:r w:rsidRPr="00877304">
        <w:t>E.Sprūdžs</w:t>
      </w:r>
    </w:p>
    <w:p w:rsidR="00866CC2" w:rsidRPr="00877304" w:rsidRDefault="00866CC2" w:rsidP="00866CC2">
      <w:pPr>
        <w:pStyle w:val="NoSpacing"/>
        <w:jc w:val="both"/>
        <w:rPr>
          <w:rFonts w:ascii="Times New Roman" w:hAnsi="Times New Roman"/>
          <w:sz w:val="24"/>
          <w:szCs w:val="24"/>
        </w:rPr>
      </w:pPr>
    </w:p>
    <w:p w:rsidR="00866CC2" w:rsidRPr="00877304" w:rsidRDefault="00866CC2" w:rsidP="00866CC2">
      <w:pPr>
        <w:pStyle w:val="NoSpacing"/>
        <w:jc w:val="both"/>
        <w:rPr>
          <w:rFonts w:ascii="Times New Roman" w:hAnsi="Times New Roman"/>
          <w:sz w:val="24"/>
          <w:szCs w:val="24"/>
        </w:rPr>
      </w:pPr>
    </w:p>
    <w:p w:rsidR="003E4A08" w:rsidRPr="003C12A6" w:rsidRDefault="00866CC2" w:rsidP="003E4A08">
      <w:pPr>
        <w:pStyle w:val="naisf"/>
        <w:spacing w:before="0" w:beforeAutospacing="0" w:after="0" w:afterAutospacing="0"/>
      </w:pPr>
      <w:r w:rsidRPr="003C12A6">
        <w:t>Vīza: Valsts sekretār</w:t>
      </w:r>
      <w:r w:rsidR="003E4A08">
        <w:t>s</w:t>
      </w:r>
      <w:r w:rsidR="003E4A08">
        <w:tab/>
      </w:r>
      <w:r w:rsidR="003E4A08">
        <w:tab/>
      </w:r>
      <w:r w:rsidR="003E4A08">
        <w:tab/>
      </w:r>
      <w:r w:rsidR="003E4A08">
        <w:tab/>
      </w:r>
      <w:r w:rsidR="003E4A08">
        <w:tab/>
      </w:r>
      <w:r w:rsidR="003E4A08">
        <w:tab/>
      </w:r>
      <w:r w:rsidR="003E4A08">
        <w:tab/>
      </w:r>
      <w:proofErr w:type="spellStart"/>
      <w:r w:rsidR="003E4A08">
        <w:t>A.Antonovs</w:t>
      </w:r>
      <w:proofErr w:type="spellEnd"/>
    </w:p>
    <w:p w:rsidR="00866CC2" w:rsidRPr="003C12A6" w:rsidRDefault="008041F0" w:rsidP="00866CC2">
      <w:pPr>
        <w:pStyle w:val="naisf"/>
        <w:spacing w:before="0" w:beforeAutospacing="0" w:after="0" w:afterAutospacing="0"/>
      </w:pPr>
      <w:r w:rsidRPr="003C12A6">
        <w:tab/>
      </w:r>
      <w:r w:rsidRPr="003C12A6">
        <w:tab/>
      </w:r>
      <w:r w:rsidRPr="003C12A6">
        <w:tab/>
      </w:r>
      <w:r w:rsidRPr="003C12A6">
        <w:tab/>
      </w:r>
      <w:r w:rsidRPr="003C12A6">
        <w:tab/>
      </w:r>
    </w:p>
    <w:p w:rsidR="009D2728" w:rsidRPr="003C12A6" w:rsidRDefault="009D2728" w:rsidP="009D2728">
      <w:pPr>
        <w:rPr>
          <w:rFonts w:ascii="Times New Roman" w:hAnsi="Times New Roman" w:cs="Times New Roman"/>
          <w:sz w:val="24"/>
          <w:szCs w:val="24"/>
          <w:lang w:val="lv-LV"/>
        </w:rPr>
      </w:pPr>
    </w:p>
    <w:p w:rsidR="003C7851" w:rsidRPr="003C12A6" w:rsidRDefault="003C7851" w:rsidP="00FF731B">
      <w:pPr>
        <w:ind w:left="0"/>
        <w:rPr>
          <w:rFonts w:ascii="Times New Roman" w:hAnsi="Times New Roman" w:cs="Times New Roman"/>
          <w:sz w:val="24"/>
          <w:szCs w:val="24"/>
          <w:lang w:val="lv-LV"/>
        </w:rPr>
      </w:pPr>
    </w:p>
    <w:p w:rsidR="009D2728" w:rsidRPr="003C12A6" w:rsidRDefault="003E4A08" w:rsidP="0011152B">
      <w:pPr>
        <w:ind w:left="0"/>
        <w:rPr>
          <w:rFonts w:ascii="Times New Roman" w:hAnsi="Times New Roman" w:cs="Times New Roman"/>
          <w:sz w:val="20"/>
          <w:szCs w:val="20"/>
          <w:lang w:val="lv-LV"/>
        </w:rPr>
      </w:pPr>
      <w:r>
        <w:rPr>
          <w:rFonts w:ascii="Times New Roman" w:hAnsi="Times New Roman" w:cs="Times New Roman"/>
          <w:sz w:val="20"/>
          <w:szCs w:val="20"/>
          <w:lang w:val="lv-LV"/>
        </w:rPr>
        <w:t>10</w:t>
      </w:r>
      <w:r w:rsidR="009D2728" w:rsidRPr="003C12A6">
        <w:rPr>
          <w:rFonts w:ascii="Times New Roman" w:hAnsi="Times New Roman" w:cs="Times New Roman"/>
          <w:sz w:val="20"/>
          <w:szCs w:val="20"/>
          <w:lang w:val="lv-LV"/>
        </w:rPr>
        <w:t>.</w:t>
      </w:r>
      <w:r w:rsidR="00AB29CB" w:rsidRPr="003C12A6">
        <w:rPr>
          <w:rFonts w:ascii="Times New Roman" w:hAnsi="Times New Roman" w:cs="Times New Roman"/>
          <w:sz w:val="20"/>
          <w:szCs w:val="20"/>
          <w:lang w:val="lv-LV"/>
        </w:rPr>
        <w:t>0</w:t>
      </w:r>
      <w:r w:rsidR="0077411E" w:rsidRPr="003C12A6">
        <w:rPr>
          <w:rFonts w:ascii="Times New Roman" w:hAnsi="Times New Roman" w:cs="Times New Roman"/>
          <w:sz w:val="20"/>
          <w:szCs w:val="20"/>
          <w:lang w:val="lv-LV"/>
        </w:rPr>
        <w:t>4</w:t>
      </w:r>
      <w:r w:rsidR="009D2728" w:rsidRPr="003C12A6">
        <w:rPr>
          <w:rFonts w:ascii="Times New Roman" w:hAnsi="Times New Roman" w:cs="Times New Roman"/>
          <w:sz w:val="20"/>
          <w:szCs w:val="20"/>
          <w:lang w:val="lv-LV"/>
        </w:rPr>
        <w:t>.201</w:t>
      </w:r>
      <w:r w:rsidR="00AB29CB" w:rsidRPr="003C12A6">
        <w:rPr>
          <w:rFonts w:ascii="Times New Roman" w:hAnsi="Times New Roman" w:cs="Times New Roman"/>
          <w:sz w:val="20"/>
          <w:szCs w:val="20"/>
          <w:lang w:val="lv-LV"/>
        </w:rPr>
        <w:t>3</w:t>
      </w:r>
      <w:r w:rsidR="009D2728" w:rsidRPr="003C12A6">
        <w:rPr>
          <w:rFonts w:ascii="Times New Roman" w:hAnsi="Times New Roman" w:cs="Times New Roman"/>
          <w:sz w:val="20"/>
          <w:szCs w:val="20"/>
          <w:lang w:val="lv-LV"/>
        </w:rPr>
        <w:t>. 1</w:t>
      </w:r>
      <w:r w:rsidR="008041F0" w:rsidRPr="003C12A6">
        <w:rPr>
          <w:rFonts w:ascii="Times New Roman" w:hAnsi="Times New Roman" w:cs="Times New Roman"/>
          <w:sz w:val="20"/>
          <w:szCs w:val="20"/>
          <w:lang w:val="lv-LV"/>
        </w:rPr>
        <w:t>0</w:t>
      </w:r>
      <w:r w:rsidR="009D2728" w:rsidRPr="003C12A6">
        <w:rPr>
          <w:rFonts w:ascii="Times New Roman" w:hAnsi="Times New Roman" w:cs="Times New Roman"/>
          <w:sz w:val="20"/>
          <w:szCs w:val="20"/>
          <w:lang w:val="lv-LV"/>
        </w:rPr>
        <w:t>:</w:t>
      </w:r>
      <w:r w:rsidR="008041F0" w:rsidRPr="003C12A6">
        <w:rPr>
          <w:rFonts w:ascii="Times New Roman" w:hAnsi="Times New Roman" w:cs="Times New Roman"/>
          <w:sz w:val="20"/>
          <w:szCs w:val="20"/>
          <w:lang w:val="lv-LV"/>
        </w:rPr>
        <w:t>25</w:t>
      </w:r>
    </w:p>
    <w:p w:rsidR="009D2728" w:rsidRPr="00090293" w:rsidRDefault="00452F77" w:rsidP="001A18F2">
      <w:pPr>
        <w:ind w:left="0"/>
        <w:rPr>
          <w:rFonts w:ascii="Times New Roman" w:hAnsi="Times New Roman" w:cs="Times New Roman"/>
          <w:sz w:val="20"/>
          <w:szCs w:val="20"/>
          <w:lang w:val="lv-LV"/>
        </w:rPr>
      </w:pPr>
      <w:r w:rsidRPr="003C12A6">
        <w:rPr>
          <w:rFonts w:ascii="Times New Roman" w:hAnsi="Times New Roman" w:cs="Times New Roman"/>
          <w:sz w:val="20"/>
          <w:szCs w:val="20"/>
          <w:lang w:val="lv-LV"/>
        </w:rPr>
        <w:t xml:space="preserve">2 </w:t>
      </w:r>
      <w:r w:rsidR="003C7851" w:rsidRPr="003C12A6">
        <w:rPr>
          <w:rFonts w:ascii="Times New Roman" w:hAnsi="Times New Roman" w:cs="Times New Roman"/>
          <w:sz w:val="20"/>
          <w:szCs w:val="20"/>
          <w:lang w:val="lv-LV"/>
        </w:rPr>
        <w:t>5</w:t>
      </w:r>
      <w:r w:rsidR="003E4A08">
        <w:rPr>
          <w:rFonts w:ascii="Times New Roman" w:hAnsi="Times New Roman" w:cs="Times New Roman"/>
          <w:sz w:val="20"/>
          <w:szCs w:val="20"/>
          <w:lang w:val="lv-LV"/>
        </w:rPr>
        <w:t>68</w:t>
      </w:r>
    </w:p>
    <w:p w:rsidR="009D2728" w:rsidRPr="00090293" w:rsidRDefault="009D2728" w:rsidP="0011152B">
      <w:pPr>
        <w:ind w:left="0"/>
        <w:rPr>
          <w:rFonts w:ascii="Times New Roman" w:hAnsi="Times New Roman" w:cs="Times New Roman"/>
          <w:sz w:val="20"/>
          <w:szCs w:val="20"/>
          <w:lang w:val="lv-LV"/>
        </w:rPr>
      </w:pPr>
      <w:r w:rsidRPr="00090293">
        <w:rPr>
          <w:rFonts w:ascii="Times New Roman" w:hAnsi="Times New Roman" w:cs="Times New Roman"/>
          <w:sz w:val="20"/>
          <w:szCs w:val="20"/>
          <w:lang w:val="lv-LV"/>
        </w:rPr>
        <w:t>N.Anžāne</w:t>
      </w:r>
    </w:p>
    <w:p w:rsidR="009D2728" w:rsidRPr="00090293" w:rsidRDefault="009D2728" w:rsidP="0011152B">
      <w:pPr>
        <w:ind w:left="0"/>
        <w:rPr>
          <w:rFonts w:ascii="Times New Roman" w:hAnsi="Times New Roman" w:cs="Times New Roman"/>
          <w:sz w:val="20"/>
          <w:szCs w:val="20"/>
          <w:lang w:val="lv-LV"/>
        </w:rPr>
      </w:pPr>
      <w:r w:rsidRPr="00090293">
        <w:rPr>
          <w:rFonts w:ascii="Times New Roman" w:hAnsi="Times New Roman" w:cs="Times New Roman"/>
          <w:sz w:val="20"/>
          <w:szCs w:val="20"/>
          <w:lang w:val="lv-LV"/>
        </w:rPr>
        <w:t>Tālr.: 67026408</w:t>
      </w:r>
    </w:p>
    <w:p w:rsidR="00145765" w:rsidRPr="00090293" w:rsidRDefault="006F0594" w:rsidP="0011152B">
      <w:pPr>
        <w:ind w:left="0"/>
        <w:rPr>
          <w:rFonts w:ascii="Times New Roman" w:hAnsi="Times New Roman" w:cs="Times New Roman"/>
          <w:sz w:val="20"/>
          <w:szCs w:val="20"/>
          <w:lang w:val="lv-LV"/>
        </w:rPr>
      </w:pPr>
      <w:hyperlink r:id="rId11" w:history="1">
        <w:r w:rsidR="00BD59BD" w:rsidRPr="00090293">
          <w:rPr>
            <w:rStyle w:val="Hyperlink"/>
            <w:rFonts w:ascii="Times New Roman" w:hAnsi="Times New Roman" w:cs="Times New Roman"/>
            <w:sz w:val="20"/>
            <w:szCs w:val="20"/>
            <w:lang w:val="lv-LV"/>
          </w:rPr>
          <w:t>natalja.anzane@varam.gov.lv</w:t>
        </w:r>
      </w:hyperlink>
      <w:r w:rsidR="00BD59BD" w:rsidRPr="00090293">
        <w:rPr>
          <w:rFonts w:ascii="Times New Roman" w:hAnsi="Times New Roman" w:cs="Times New Roman"/>
          <w:sz w:val="20"/>
          <w:szCs w:val="20"/>
          <w:lang w:val="lv-LV"/>
        </w:rPr>
        <w:t xml:space="preserve"> </w:t>
      </w:r>
    </w:p>
    <w:sectPr w:rsidR="00145765" w:rsidRPr="00090293" w:rsidSect="00531744">
      <w:headerReference w:type="default" r:id="rId12"/>
      <w:footerReference w:type="default" r:id="rId13"/>
      <w:footerReference w:type="first" r:id="rId14"/>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47B" w:rsidRDefault="005C547B" w:rsidP="00531744">
      <w:r>
        <w:separator/>
      </w:r>
    </w:p>
  </w:endnote>
  <w:endnote w:type="continuationSeparator" w:id="0">
    <w:p w:rsidR="005C547B" w:rsidRDefault="005C547B" w:rsidP="00531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DokChamp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onsolas">
    <w:panose1 w:val="020B0609020204030204"/>
    <w:charset w:val="BA"/>
    <w:family w:val="modern"/>
    <w:pitch w:val="fixed"/>
    <w:sig w:usb0="A00002EF" w:usb1="4000204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A8" w:rsidRPr="002C40DA" w:rsidRDefault="00407FA8" w:rsidP="00531744">
    <w:pPr>
      <w:ind w:left="0"/>
      <w:rPr>
        <w:rFonts w:ascii="Times New Roman" w:hAnsi="Times New Roman" w:cs="Times New Roman"/>
        <w:bCs/>
        <w:sz w:val="20"/>
        <w:szCs w:val="20"/>
        <w:lang w:val="lv-LV" w:eastAsia="lv-LV"/>
      </w:rPr>
    </w:pPr>
    <w:r w:rsidRPr="00531744">
      <w:rPr>
        <w:rFonts w:ascii="Times New Roman" w:hAnsi="Times New Roman" w:cs="Times New Roman"/>
        <w:sz w:val="20"/>
        <w:szCs w:val="20"/>
      </w:rPr>
      <w:t>VARAMNot_</w:t>
    </w:r>
    <w:r w:rsidR="003E4A08">
      <w:rPr>
        <w:rFonts w:ascii="Times New Roman" w:hAnsi="Times New Roman" w:cs="Times New Roman"/>
        <w:sz w:val="20"/>
        <w:szCs w:val="20"/>
      </w:rPr>
      <w:t>10</w:t>
    </w:r>
    <w:r>
      <w:rPr>
        <w:rFonts w:ascii="Times New Roman" w:hAnsi="Times New Roman" w:cs="Times New Roman"/>
        <w:sz w:val="20"/>
        <w:szCs w:val="20"/>
      </w:rPr>
      <w:t>04</w:t>
    </w:r>
    <w:r w:rsidRPr="00531744">
      <w:rPr>
        <w:rFonts w:ascii="Times New Roman" w:hAnsi="Times New Roman" w:cs="Times New Roman"/>
        <w:sz w:val="20"/>
        <w:szCs w:val="20"/>
      </w:rPr>
      <w:t>1</w:t>
    </w:r>
    <w:r>
      <w:rPr>
        <w:rFonts w:ascii="Times New Roman" w:hAnsi="Times New Roman" w:cs="Times New Roman"/>
        <w:sz w:val="20"/>
        <w:szCs w:val="20"/>
      </w:rPr>
      <w:t>3</w:t>
    </w:r>
    <w:r w:rsidRPr="00531744">
      <w:rPr>
        <w:rFonts w:ascii="Times New Roman" w:hAnsi="Times New Roman" w:cs="Times New Roman"/>
        <w:sz w:val="20"/>
        <w:szCs w:val="20"/>
      </w:rPr>
      <w:t>_</w:t>
    </w:r>
    <w:r>
      <w:rPr>
        <w:rFonts w:ascii="Times New Roman" w:hAnsi="Times New Roman" w:cs="Times New Roman"/>
        <w:sz w:val="20"/>
        <w:szCs w:val="20"/>
      </w:rPr>
      <w:t>merkdot</w:t>
    </w:r>
    <w:r w:rsidRPr="00531744">
      <w:rPr>
        <w:rFonts w:ascii="Times New Roman" w:hAnsi="Times New Roman" w:cs="Times New Roman"/>
        <w:sz w:val="20"/>
        <w:szCs w:val="20"/>
      </w:rPr>
      <w:t xml:space="preserve">; </w:t>
    </w:r>
    <w:r w:rsidRPr="00C12AE2">
      <w:rPr>
        <w:rFonts w:ascii="Times New Roman" w:hAnsi="Times New Roman" w:cs="Times New Roman"/>
        <w:sz w:val="20"/>
        <w:szCs w:val="20"/>
        <w:lang w:val="lv-LV"/>
      </w:rPr>
      <w:t>Ministru</w:t>
    </w:r>
    <w:r w:rsidRPr="00531744">
      <w:rPr>
        <w:rFonts w:ascii="Times New Roman" w:hAnsi="Times New Roman" w:cs="Times New Roman"/>
        <w:sz w:val="20"/>
        <w:szCs w:val="20"/>
      </w:rPr>
      <w:t xml:space="preserve"> </w:t>
    </w:r>
    <w:r w:rsidRPr="00C12AE2">
      <w:rPr>
        <w:rFonts w:ascii="Times New Roman" w:hAnsi="Times New Roman" w:cs="Times New Roman"/>
        <w:sz w:val="20"/>
        <w:szCs w:val="20"/>
        <w:lang w:val="lv-LV"/>
      </w:rPr>
      <w:t>kabineta</w:t>
    </w:r>
    <w:r w:rsidRPr="00531744">
      <w:rPr>
        <w:rFonts w:ascii="Times New Roman" w:hAnsi="Times New Roman" w:cs="Times New Roman"/>
        <w:sz w:val="20"/>
        <w:szCs w:val="20"/>
      </w:rPr>
      <w:t xml:space="preserve"> </w:t>
    </w:r>
    <w:r w:rsidRPr="002C40DA">
      <w:rPr>
        <w:rFonts w:ascii="Times New Roman" w:hAnsi="Times New Roman" w:cs="Times New Roman"/>
        <w:sz w:val="20"/>
        <w:szCs w:val="20"/>
        <w:lang w:val="lv-LV"/>
      </w:rPr>
      <w:t>noteikumu projekts „</w:t>
    </w:r>
    <w:r w:rsidRPr="002C40DA">
      <w:rPr>
        <w:lang w:val="lv-LV"/>
      </w:rPr>
      <w:t xml:space="preserve"> </w:t>
    </w:r>
    <w:r w:rsidRPr="002C40DA">
      <w:rPr>
        <w:rFonts w:ascii="Times New Roman" w:hAnsi="Times New Roman" w:cs="Times New Roman"/>
        <w:bCs/>
        <w:sz w:val="20"/>
        <w:szCs w:val="20"/>
        <w:lang w:val="lv-LV" w:eastAsia="lv-LV"/>
      </w:rPr>
      <w:t>Kārtība, kādā piešķir, izlieto un uzrauga mērķdotācijas pašvaldību investīcijām infrastruktūras sakārtošanai un attīstībai</w:t>
    </w:r>
    <w:r w:rsidRPr="002C40DA">
      <w:rPr>
        <w:rFonts w:ascii="Times New Roman" w:hAnsi="Times New Roman" w:cs="Times New Roman"/>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A8" w:rsidRPr="004E6953" w:rsidRDefault="00407FA8" w:rsidP="00531744">
    <w:pPr>
      <w:ind w:left="0"/>
      <w:rPr>
        <w:rFonts w:ascii="Times New Roman" w:hAnsi="Times New Roman" w:cs="Times New Roman"/>
        <w:bCs/>
        <w:sz w:val="20"/>
        <w:szCs w:val="20"/>
        <w:lang w:val="lv-LV" w:eastAsia="lv-LV"/>
      </w:rPr>
    </w:pPr>
    <w:r w:rsidRPr="004E6953">
      <w:rPr>
        <w:rFonts w:ascii="Times New Roman" w:hAnsi="Times New Roman" w:cs="Times New Roman"/>
        <w:sz w:val="20"/>
        <w:szCs w:val="20"/>
        <w:lang w:val="lv-LV"/>
      </w:rPr>
      <w:t>VARAMNot_</w:t>
    </w:r>
    <w:r w:rsidR="003E4A08">
      <w:rPr>
        <w:rFonts w:ascii="Times New Roman" w:hAnsi="Times New Roman" w:cs="Times New Roman"/>
        <w:sz w:val="20"/>
        <w:szCs w:val="20"/>
        <w:lang w:val="lv-LV"/>
      </w:rPr>
      <w:t>10</w:t>
    </w:r>
    <w:r>
      <w:rPr>
        <w:rFonts w:ascii="Times New Roman" w:hAnsi="Times New Roman" w:cs="Times New Roman"/>
        <w:sz w:val="20"/>
        <w:szCs w:val="20"/>
        <w:lang w:val="lv-LV"/>
      </w:rPr>
      <w:t>04</w:t>
    </w:r>
    <w:r w:rsidRPr="004E6953">
      <w:rPr>
        <w:rFonts w:ascii="Times New Roman" w:hAnsi="Times New Roman" w:cs="Times New Roman"/>
        <w:sz w:val="20"/>
        <w:szCs w:val="20"/>
        <w:lang w:val="lv-LV"/>
      </w:rPr>
      <w:t>1</w:t>
    </w:r>
    <w:r>
      <w:rPr>
        <w:rFonts w:ascii="Times New Roman" w:hAnsi="Times New Roman" w:cs="Times New Roman"/>
        <w:sz w:val="20"/>
        <w:szCs w:val="20"/>
        <w:lang w:val="lv-LV"/>
      </w:rPr>
      <w:t>3</w:t>
    </w:r>
    <w:r w:rsidRPr="004E6953">
      <w:rPr>
        <w:rFonts w:ascii="Times New Roman" w:hAnsi="Times New Roman" w:cs="Times New Roman"/>
        <w:sz w:val="20"/>
        <w:szCs w:val="20"/>
        <w:lang w:val="lv-LV"/>
      </w:rPr>
      <w:t>_merkdot; Ministru kabineta noteikumu projekts „</w:t>
    </w:r>
    <w:r w:rsidRPr="004E6953">
      <w:rPr>
        <w:lang w:val="lv-LV"/>
      </w:rPr>
      <w:t xml:space="preserve"> </w:t>
    </w:r>
    <w:r w:rsidRPr="004E6953">
      <w:rPr>
        <w:rFonts w:ascii="Times New Roman" w:hAnsi="Times New Roman" w:cs="Times New Roman"/>
        <w:bCs/>
        <w:sz w:val="20"/>
        <w:szCs w:val="20"/>
        <w:lang w:val="lv-LV" w:eastAsia="lv-LV"/>
      </w:rPr>
      <w:t>Kārtība, kādā piešķir, izlieto un uzrauga mērķdotācijas pašvaldību investīcijām infrastruktūras sakārtošanai un attīstībai</w:t>
    </w:r>
    <w:r w:rsidRPr="004E6953">
      <w:rPr>
        <w:rFonts w:ascii="Times New Roman" w:hAnsi="Times New Roman" w:cs="Times New Roman"/>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47B" w:rsidRDefault="005C547B" w:rsidP="00531744">
      <w:r>
        <w:separator/>
      </w:r>
    </w:p>
  </w:footnote>
  <w:footnote w:type="continuationSeparator" w:id="0">
    <w:p w:rsidR="005C547B" w:rsidRDefault="005C547B" w:rsidP="00531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64344"/>
      <w:docPartObj>
        <w:docPartGallery w:val="Page Numbers (Top of Page)"/>
        <w:docPartUnique/>
      </w:docPartObj>
    </w:sdtPr>
    <w:sdtEndPr>
      <w:rPr>
        <w:rFonts w:ascii="Times New Roman" w:hAnsi="Times New Roman" w:cs="Times New Roman"/>
      </w:rPr>
    </w:sdtEndPr>
    <w:sdtContent>
      <w:p w:rsidR="00407FA8" w:rsidRPr="00257C43" w:rsidRDefault="006F0594">
        <w:pPr>
          <w:pStyle w:val="Header"/>
          <w:jc w:val="center"/>
          <w:rPr>
            <w:rFonts w:ascii="Times New Roman" w:hAnsi="Times New Roman" w:cs="Times New Roman"/>
          </w:rPr>
        </w:pPr>
        <w:r w:rsidRPr="00257C43">
          <w:rPr>
            <w:rFonts w:ascii="Times New Roman" w:hAnsi="Times New Roman" w:cs="Times New Roman"/>
          </w:rPr>
          <w:fldChar w:fldCharType="begin"/>
        </w:r>
        <w:r w:rsidR="00407FA8" w:rsidRPr="00257C43">
          <w:rPr>
            <w:rFonts w:ascii="Times New Roman" w:hAnsi="Times New Roman" w:cs="Times New Roman"/>
          </w:rPr>
          <w:instrText xml:space="preserve"> PAGE   \* MERGEFORMAT </w:instrText>
        </w:r>
        <w:r w:rsidRPr="00257C43">
          <w:rPr>
            <w:rFonts w:ascii="Times New Roman" w:hAnsi="Times New Roman" w:cs="Times New Roman"/>
          </w:rPr>
          <w:fldChar w:fldCharType="separate"/>
        </w:r>
        <w:r w:rsidR="003E4A08">
          <w:rPr>
            <w:rFonts w:ascii="Times New Roman" w:hAnsi="Times New Roman" w:cs="Times New Roman"/>
            <w:noProof/>
          </w:rPr>
          <w:t>9</w:t>
        </w:r>
        <w:r w:rsidRPr="00257C43">
          <w:rPr>
            <w:rFonts w:ascii="Times New Roman" w:hAnsi="Times New Roman" w:cs="Times New Roman"/>
          </w:rPr>
          <w:fldChar w:fldCharType="end"/>
        </w:r>
      </w:p>
    </w:sdtContent>
  </w:sdt>
  <w:p w:rsidR="00407FA8" w:rsidRDefault="00407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A6C"/>
    <w:multiLevelType w:val="multilevel"/>
    <w:tmpl w:val="C00E5E66"/>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A4FCF"/>
    <w:multiLevelType w:val="multilevel"/>
    <w:tmpl w:val="18C4679E"/>
    <w:lvl w:ilvl="0">
      <w:start w:val="19"/>
      <w:numFmt w:val="decimal"/>
      <w:lvlText w:val="%1."/>
      <w:lvlJc w:val="left"/>
      <w:pPr>
        <w:ind w:left="480" w:hanging="480"/>
      </w:pPr>
      <w:rPr>
        <w:rFonts w:hint="default"/>
      </w:rPr>
    </w:lvl>
    <w:lvl w:ilvl="1">
      <w:start w:val="2"/>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nsid w:val="04531BB9"/>
    <w:multiLevelType w:val="multilevel"/>
    <w:tmpl w:val="660C732A"/>
    <w:lvl w:ilvl="0">
      <w:start w:val="25"/>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
    <w:nsid w:val="0A702AE5"/>
    <w:multiLevelType w:val="hybridMultilevel"/>
    <w:tmpl w:val="40AC6CFC"/>
    <w:lvl w:ilvl="0" w:tplc="0426000F">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81325F"/>
    <w:multiLevelType w:val="multilevel"/>
    <w:tmpl w:val="62B8C0EE"/>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2213D03"/>
    <w:multiLevelType w:val="multilevel"/>
    <w:tmpl w:val="96E8D18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AC5355"/>
    <w:multiLevelType w:val="multilevel"/>
    <w:tmpl w:val="5B5ADD4E"/>
    <w:lvl w:ilvl="0">
      <w:start w:val="17"/>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1508127D"/>
    <w:multiLevelType w:val="multilevel"/>
    <w:tmpl w:val="D1A41360"/>
    <w:lvl w:ilvl="0">
      <w:start w:val="19"/>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9F3338A"/>
    <w:multiLevelType w:val="hybridMultilevel"/>
    <w:tmpl w:val="973E99F2"/>
    <w:lvl w:ilvl="0" w:tplc="0AA60106">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F193217"/>
    <w:multiLevelType w:val="hybridMultilevel"/>
    <w:tmpl w:val="C554BB04"/>
    <w:lvl w:ilvl="0" w:tplc="E16A48E4">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23867888"/>
    <w:multiLevelType w:val="multilevel"/>
    <w:tmpl w:val="B0E23968"/>
    <w:lvl w:ilvl="0">
      <w:start w:val="24"/>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32FC182F"/>
    <w:multiLevelType w:val="multilevel"/>
    <w:tmpl w:val="00A2AB3A"/>
    <w:lvl w:ilvl="0">
      <w:start w:val="7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BD10A9"/>
    <w:multiLevelType w:val="multilevel"/>
    <w:tmpl w:val="A4C4697E"/>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3BAD15A0"/>
    <w:multiLevelType w:val="multilevel"/>
    <w:tmpl w:val="C4848E24"/>
    <w:lvl w:ilvl="0">
      <w:start w:val="17"/>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
    <w:nsid w:val="3BF60C36"/>
    <w:multiLevelType w:val="multilevel"/>
    <w:tmpl w:val="589CB838"/>
    <w:lvl w:ilvl="0">
      <w:start w:val="56"/>
      <w:numFmt w:val="decimal"/>
      <w:lvlText w:val="%1."/>
      <w:lvlJc w:val="left"/>
      <w:pPr>
        <w:ind w:left="480" w:hanging="480"/>
      </w:pPr>
      <w:rPr>
        <w:rFonts w:ascii="Times New Roman" w:hAnsi="Times New Roman" w:cs="Times New Roman" w:hint="default"/>
        <w:sz w:val="24"/>
        <w:szCs w:val="24"/>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E76695A"/>
    <w:multiLevelType w:val="multilevel"/>
    <w:tmpl w:val="BF300AF0"/>
    <w:lvl w:ilvl="0">
      <w:start w:val="28"/>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49714134"/>
    <w:multiLevelType w:val="multilevel"/>
    <w:tmpl w:val="8E26A906"/>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AC2A8A"/>
    <w:multiLevelType w:val="multilevel"/>
    <w:tmpl w:val="84E27ADE"/>
    <w:lvl w:ilvl="0">
      <w:start w:val="17"/>
      <w:numFmt w:val="decimal"/>
      <w:lvlText w:val="%1."/>
      <w:lvlJc w:val="left"/>
      <w:pPr>
        <w:ind w:left="840" w:hanging="840"/>
      </w:pPr>
      <w:rPr>
        <w:rFonts w:hint="default"/>
      </w:rPr>
    </w:lvl>
    <w:lvl w:ilvl="1">
      <w:start w:val="1"/>
      <w:numFmt w:val="decimal"/>
      <w:lvlText w:val="%1.%2."/>
      <w:lvlJc w:val="left"/>
      <w:pPr>
        <w:ind w:left="1265" w:hanging="840"/>
      </w:pPr>
      <w:rPr>
        <w:rFonts w:hint="default"/>
      </w:rPr>
    </w:lvl>
    <w:lvl w:ilvl="2">
      <w:start w:val="1"/>
      <w:numFmt w:val="decimal"/>
      <w:lvlText w:val="%1.%2.%3."/>
      <w:lvlJc w:val="left"/>
      <w:pPr>
        <w:ind w:left="1690" w:hanging="840"/>
      </w:pPr>
      <w:rPr>
        <w:rFonts w:hint="default"/>
      </w:rPr>
    </w:lvl>
    <w:lvl w:ilvl="3">
      <w:start w:val="1"/>
      <w:numFmt w:val="decimal"/>
      <w:lvlText w:val="%1.%2.%3.%4."/>
      <w:lvlJc w:val="left"/>
      <w:pPr>
        <w:ind w:left="2115" w:hanging="84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579369DC"/>
    <w:multiLevelType w:val="hybridMultilevel"/>
    <w:tmpl w:val="FA6CB0FE"/>
    <w:lvl w:ilvl="0" w:tplc="E070EB8C">
      <w:start w:val="6"/>
      <w:numFmt w:val="upperRoman"/>
      <w:lvlText w:val="%1."/>
      <w:lvlJc w:val="left"/>
      <w:pPr>
        <w:ind w:left="1077" w:hanging="72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9">
    <w:nsid w:val="6AEB0B1F"/>
    <w:multiLevelType w:val="multilevel"/>
    <w:tmpl w:val="89E4726E"/>
    <w:lvl w:ilvl="0">
      <w:start w:val="18"/>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nsid w:val="740D63AB"/>
    <w:multiLevelType w:val="multilevel"/>
    <w:tmpl w:val="B8A64124"/>
    <w:lvl w:ilvl="0">
      <w:start w:val="17"/>
      <w:numFmt w:val="decimal"/>
      <w:lvlText w:val="%1"/>
      <w:lvlJc w:val="left"/>
      <w:pPr>
        <w:ind w:left="600" w:hanging="600"/>
      </w:pPr>
      <w:rPr>
        <w:rFonts w:hint="default"/>
      </w:rPr>
    </w:lvl>
    <w:lvl w:ilvl="1">
      <w:start w:val="1"/>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1">
    <w:nsid w:val="7E2D4D03"/>
    <w:multiLevelType w:val="hybridMultilevel"/>
    <w:tmpl w:val="10F8614A"/>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F64679B"/>
    <w:multiLevelType w:val="multilevel"/>
    <w:tmpl w:val="36F6ED00"/>
    <w:lvl w:ilvl="0">
      <w:start w:val="14"/>
      <w:numFmt w:val="decimal"/>
      <w:lvlText w:val="%1."/>
      <w:lvlJc w:val="left"/>
      <w:pPr>
        <w:ind w:left="720"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num w:numId="1">
    <w:abstractNumId w:val="9"/>
  </w:num>
  <w:num w:numId="2">
    <w:abstractNumId w:val="5"/>
  </w:num>
  <w:num w:numId="3">
    <w:abstractNumId w:val="15"/>
  </w:num>
  <w:num w:numId="4">
    <w:abstractNumId w:val="0"/>
  </w:num>
  <w:num w:numId="5">
    <w:abstractNumId w:val="2"/>
  </w:num>
  <w:num w:numId="6">
    <w:abstractNumId w:val="14"/>
  </w:num>
  <w:num w:numId="7">
    <w:abstractNumId w:val="21"/>
  </w:num>
  <w:num w:numId="8">
    <w:abstractNumId w:val="1"/>
  </w:num>
  <w:num w:numId="9">
    <w:abstractNumId w:val="22"/>
  </w:num>
  <w:num w:numId="10">
    <w:abstractNumId w:val="7"/>
  </w:num>
  <w:num w:numId="11">
    <w:abstractNumId w:val="4"/>
  </w:num>
  <w:num w:numId="12">
    <w:abstractNumId w:val="10"/>
  </w:num>
  <w:num w:numId="13">
    <w:abstractNumId w:val="16"/>
  </w:num>
  <w:num w:numId="14">
    <w:abstractNumId w:val="19"/>
  </w:num>
  <w:num w:numId="15">
    <w:abstractNumId w:val="3"/>
  </w:num>
  <w:num w:numId="16">
    <w:abstractNumId w:val="11"/>
  </w:num>
  <w:num w:numId="17">
    <w:abstractNumId w:val="20"/>
  </w:num>
  <w:num w:numId="18">
    <w:abstractNumId w:val="17"/>
  </w:num>
  <w:num w:numId="19">
    <w:abstractNumId w:val="12"/>
  </w:num>
  <w:num w:numId="20">
    <w:abstractNumId w:val="18"/>
  </w:num>
  <w:num w:numId="21">
    <w:abstractNumId w:val="6"/>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2728"/>
    <w:rsid w:val="000033A5"/>
    <w:rsid w:val="000046F6"/>
    <w:rsid w:val="0000618E"/>
    <w:rsid w:val="00007422"/>
    <w:rsid w:val="000107FE"/>
    <w:rsid w:val="00010CDF"/>
    <w:rsid w:val="0001492D"/>
    <w:rsid w:val="000149F4"/>
    <w:rsid w:val="00015514"/>
    <w:rsid w:val="000176CD"/>
    <w:rsid w:val="00021B85"/>
    <w:rsid w:val="0002213C"/>
    <w:rsid w:val="00024D95"/>
    <w:rsid w:val="00026515"/>
    <w:rsid w:val="000306A2"/>
    <w:rsid w:val="000342C6"/>
    <w:rsid w:val="000350B5"/>
    <w:rsid w:val="00036F50"/>
    <w:rsid w:val="00043CB2"/>
    <w:rsid w:val="00044EED"/>
    <w:rsid w:val="00050C97"/>
    <w:rsid w:val="00050D4D"/>
    <w:rsid w:val="00053A97"/>
    <w:rsid w:val="0005675D"/>
    <w:rsid w:val="00056B05"/>
    <w:rsid w:val="00056D55"/>
    <w:rsid w:val="00061157"/>
    <w:rsid w:val="00065FB6"/>
    <w:rsid w:val="00067F0B"/>
    <w:rsid w:val="00071806"/>
    <w:rsid w:val="000723DB"/>
    <w:rsid w:val="000747AB"/>
    <w:rsid w:val="0007714A"/>
    <w:rsid w:val="00080D55"/>
    <w:rsid w:val="0008291F"/>
    <w:rsid w:val="0008772D"/>
    <w:rsid w:val="00087DF3"/>
    <w:rsid w:val="00090293"/>
    <w:rsid w:val="000904AB"/>
    <w:rsid w:val="00090A31"/>
    <w:rsid w:val="00091C2D"/>
    <w:rsid w:val="000975CB"/>
    <w:rsid w:val="000A1055"/>
    <w:rsid w:val="000A3372"/>
    <w:rsid w:val="000A3BB9"/>
    <w:rsid w:val="000A54F4"/>
    <w:rsid w:val="000A7678"/>
    <w:rsid w:val="000A7EB7"/>
    <w:rsid w:val="000A7FC8"/>
    <w:rsid w:val="000B07DA"/>
    <w:rsid w:val="000B209B"/>
    <w:rsid w:val="000B2221"/>
    <w:rsid w:val="000B3EDA"/>
    <w:rsid w:val="000B5734"/>
    <w:rsid w:val="000B69D6"/>
    <w:rsid w:val="000C0534"/>
    <w:rsid w:val="000C3BEB"/>
    <w:rsid w:val="000C5CE1"/>
    <w:rsid w:val="000C690E"/>
    <w:rsid w:val="000D0847"/>
    <w:rsid w:val="000D18C6"/>
    <w:rsid w:val="000D1C1D"/>
    <w:rsid w:val="000D2457"/>
    <w:rsid w:val="000D263B"/>
    <w:rsid w:val="000D6306"/>
    <w:rsid w:val="000D6480"/>
    <w:rsid w:val="000D6883"/>
    <w:rsid w:val="000E3890"/>
    <w:rsid w:val="000E3A8E"/>
    <w:rsid w:val="000E51F7"/>
    <w:rsid w:val="000E62D4"/>
    <w:rsid w:val="000E778A"/>
    <w:rsid w:val="000F0132"/>
    <w:rsid w:val="000F0765"/>
    <w:rsid w:val="000F20B8"/>
    <w:rsid w:val="000F319D"/>
    <w:rsid w:val="000F4BCC"/>
    <w:rsid w:val="000F694B"/>
    <w:rsid w:val="0010044B"/>
    <w:rsid w:val="00103C40"/>
    <w:rsid w:val="00105B7C"/>
    <w:rsid w:val="00107464"/>
    <w:rsid w:val="00110A6A"/>
    <w:rsid w:val="00110E0C"/>
    <w:rsid w:val="0011152B"/>
    <w:rsid w:val="00113C95"/>
    <w:rsid w:val="00114C4A"/>
    <w:rsid w:val="0011710E"/>
    <w:rsid w:val="0012072A"/>
    <w:rsid w:val="00122EA7"/>
    <w:rsid w:val="00124B5F"/>
    <w:rsid w:val="00124BF0"/>
    <w:rsid w:val="00126153"/>
    <w:rsid w:val="00132515"/>
    <w:rsid w:val="00132F85"/>
    <w:rsid w:val="0014005F"/>
    <w:rsid w:val="00141513"/>
    <w:rsid w:val="00143126"/>
    <w:rsid w:val="00143291"/>
    <w:rsid w:val="001433EE"/>
    <w:rsid w:val="00145765"/>
    <w:rsid w:val="001471DE"/>
    <w:rsid w:val="00151470"/>
    <w:rsid w:val="0015150D"/>
    <w:rsid w:val="00151C26"/>
    <w:rsid w:val="0016034C"/>
    <w:rsid w:val="00163F13"/>
    <w:rsid w:val="001640A3"/>
    <w:rsid w:val="00165B1A"/>
    <w:rsid w:val="0017205D"/>
    <w:rsid w:val="001801B4"/>
    <w:rsid w:val="00182570"/>
    <w:rsid w:val="001858D8"/>
    <w:rsid w:val="001861F9"/>
    <w:rsid w:val="0019256D"/>
    <w:rsid w:val="00196BD0"/>
    <w:rsid w:val="001A18A8"/>
    <w:rsid w:val="001A18F2"/>
    <w:rsid w:val="001A282C"/>
    <w:rsid w:val="001B0724"/>
    <w:rsid w:val="001B42C3"/>
    <w:rsid w:val="001B4A8A"/>
    <w:rsid w:val="001B5C07"/>
    <w:rsid w:val="001C326D"/>
    <w:rsid w:val="001C3B72"/>
    <w:rsid w:val="001C508D"/>
    <w:rsid w:val="001C5490"/>
    <w:rsid w:val="001C7729"/>
    <w:rsid w:val="001D0D8C"/>
    <w:rsid w:val="001D48FA"/>
    <w:rsid w:val="001D6D3D"/>
    <w:rsid w:val="001E1FFF"/>
    <w:rsid w:val="001E437A"/>
    <w:rsid w:val="001E5F25"/>
    <w:rsid w:val="001E5F3E"/>
    <w:rsid w:val="001E7470"/>
    <w:rsid w:val="001F08A9"/>
    <w:rsid w:val="001F46C5"/>
    <w:rsid w:val="001F54C4"/>
    <w:rsid w:val="002036E3"/>
    <w:rsid w:val="0020382C"/>
    <w:rsid w:val="00204C46"/>
    <w:rsid w:val="00207CF1"/>
    <w:rsid w:val="00211A63"/>
    <w:rsid w:val="00215F5A"/>
    <w:rsid w:val="0022051B"/>
    <w:rsid w:val="00220B15"/>
    <w:rsid w:val="00222791"/>
    <w:rsid w:val="00223175"/>
    <w:rsid w:val="00223C16"/>
    <w:rsid w:val="00223D69"/>
    <w:rsid w:val="0022634B"/>
    <w:rsid w:val="00234A6E"/>
    <w:rsid w:val="00235BCD"/>
    <w:rsid w:val="0024138D"/>
    <w:rsid w:val="00243C56"/>
    <w:rsid w:val="002441F7"/>
    <w:rsid w:val="00247127"/>
    <w:rsid w:val="0025028F"/>
    <w:rsid w:val="00252473"/>
    <w:rsid w:val="00253389"/>
    <w:rsid w:val="002557E5"/>
    <w:rsid w:val="00255830"/>
    <w:rsid w:val="00255C60"/>
    <w:rsid w:val="00257C43"/>
    <w:rsid w:val="00263D1D"/>
    <w:rsid w:val="0026447D"/>
    <w:rsid w:val="0026576A"/>
    <w:rsid w:val="00265A6F"/>
    <w:rsid w:val="00266D0B"/>
    <w:rsid w:val="0027174E"/>
    <w:rsid w:val="002717CD"/>
    <w:rsid w:val="0027586E"/>
    <w:rsid w:val="00276865"/>
    <w:rsid w:val="00281713"/>
    <w:rsid w:val="00282643"/>
    <w:rsid w:val="002831F4"/>
    <w:rsid w:val="00284B22"/>
    <w:rsid w:val="00285CE9"/>
    <w:rsid w:val="0029279C"/>
    <w:rsid w:val="0029347B"/>
    <w:rsid w:val="00293AB0"/>
    <w:rsid w:val="00295079"/>
    <w:rsid w:val="00296229"/>
    <w:rsid w:val="00296789"/>
    <w:rsid w:val="002972DB"/>
    <w:rsid w:val="002A02C5"/>
    <w:rsid w:val="002B0F65"/>
    <w:rsid w:val="002B12FA"/>
    <w:rsid w:val="002C0923"/>
    <w:rsid w:val="002C1AE5"/>
    <w:rsid w:val="002C1D52"/>
    <w:rsid w:val="002C40DA"/>
    <w:rsid w:val="002C421A"/>
    <w:rsid w:val="002C7CDB"/>
    <w:rsid w:val="002D10C0"/>
    <w:rsid w:val="002D2E1C"/>
    <w:rsid w:val="002D6ADD"/>
    <w:rsid w:val="002D7FA1"/>
    <w:rsid w:val="002E7A5D"/>
    <w:rsid w:val="002F0009"/>
    <w:rsid w:val="002F46EB"/>
    <w:rsid w:val="002F4838"/>
    <w:rsid w:val="0030208B"/>
    <w:rsid w:val="0030219C"/>
    <w:rsid w:val="00302F1A"/>
    <w:rsid w:val="003054F4"/>
    <w:rsid w:val="003075D5"/>
    <w:rsid w:val="0030783C"/>
    <w:rsid w:val="00310838"/>
    <w:rsid w:val="00310DC8"/>
    <w:rsid w:val="00311FF9"/>
    <w:rsid w:val="003201A1"/>
    <w:rsid w:val="00320ABE"/>
    <w:rsid w:val="00322899"/>
    <w:rsid w:val="003269F3"/>
    <w:rsid w:val="003316E3"/>
    <w:rsid w:val="00335D43"/>
    <w:rsid w:val="00337AD9"/>
    <w:rsid w:val="0034357F"/>
    <w:rsid w:val="00345121"/>
    <w:rsid w:val="00351366"/>
    <w:rsid w:val="003559DD"/>
    <w:rsid w:val="00365414"/>
    <w:rsid w:val="00366AF2"/>
    <w:rsid w:val="00367AE6"/>
    <w:rsid w:val="00372A4A"/>
    <w:rsid w:val="0038084C"/>
    <w:rsid w:val="0038263B"/>
    <w:rsid w:val="0038284D"/>
    <w:rsid w:val="00391A54"/>
    <w:rsid w:val="00395822"/>
    <w:rsid w:val="0039654B"/>
    <w:rsid w:val="003A256A"/>
    <w:rsid w:val="003A29AF"/>
    <w:rsid w:val="003A5515"/>
    <w:rsid w:val="003A615F"/>
    <w:rsid w:val="003A7D33"/>
    <w:rsid w:val="003B3BCF"/>
    <w:rsid w:val="003B3E33"/>
    <w:rsid w:val="003B513D"/>
    <w:rsid w:val="003C12A6"/>
    <w:rsid w:val="003C12EF"/>
    <w:rsid w:val="003C1EEA"/>
    <w:rsid w:val="003C7851"/>
    <w:rsid w:val="003D0501"/>
    <w:rsid w:val="003D1114"/>
    <w:rsid w:val="003D46FF"/>
    <w:rsid w:val="003D49CF"/>
    <w:rsid w:val="003D50DA"/>
    <w:rsid w:val="003D6964"/>
    <w:rsid w:val="003E1F85"/>
    <w:rsid w:val="003E4A08"/>
    <w:rsid w:val="003E7B52"/>
    <w:rsid w:val="003F056E"/>
    <w:rsid w:val="003F448B"/>
    <w:rsid w:val="003F4E0A"/>
    <w:rsid w:val="003F794F"/>
    <w:rsid w:val="004006DC"/>
    <w:rsid w:val="0040168C"/>
    <w:rsid w:val="004031BA"/>
    <w:rsid w:val="0040416C"/>
    <w:rsid w:val="00404C73"/>
    <w:rsid w:val="00406A26"/>
    <w:rsid w:val="00407FA8"/>
    <w:rsid w:val="00410EA9"/>
    <w:rsid w:val="00412C0F"/>
    <w:rsid w:val="0041359D"/>
    <w:rsid w:val="00416E1E"/>
    <w:rsid w:val="00432CB8"/>
    <w:rsid w:val="00441002"/>
    <w:rsid w:val="0044169A"/>
    <w:rsid w:val="00441E8C"/>
    <w:rsid w:val="004443EC"/>
    <w:rsid w:val="00444C1F"/>
    <w:rsid w:val="004516B1"/>
    <w:rsid w:val="00451E90"/>
    <w:rsid w:val="00452F77"/>
    <w:rsid w:val="00460937"/>
    <w:rsid w:val="00460CBE"/>
    <w:rsid w:val="004616B5"/>
    <w:rsid w:val="00464DF4"/>
    <w:rsid w:val="004657E6"/>
    <w:rsid w:val="0046616E"/>
    <w:rsid w:val="00466BEA"/>
    <w:rsid w:val="00466CD2"/>
    <w:rsid w:val="004749D9"/>
    <w:rsid w:val="00477946"/>
    <w:rsid w:val="004841D1"/>
    <w:rsid w:val="004844A2"/>
    <w:rsid w:val="0049128C"/>
    <w:rsid w:val="00491C7C"/>
    <w:rsid w:val="00491D8B"/>
    <w:rsid w:val="004947E7"/>
    <w:rsid w:val="004A08C9"/>
    <w:rsid w:val="004A4C0B"/>
    <w:rsid w:val="004A5AFE"/>
    <w:rsid w:val="004A6B63"/>
    <w:rsid w:val="004B00EF"/>
    <w:rsid w:val="004B0DEA"/>
    <w:rsid w:val="004B198E"/>
    <w:rsid w:val="004B1F67"/>
    <w:rsid w:val="004B2EA1"/>
    <w:rsid w:val="004B3E66"/>
    <w:rsid w:val="004B7494"/>
    <w:rsid w:val="004B789A"/>
    <w:rsid w:val="004C0BA9"/>
    <w:rsid w:val="004C1388"/>
    <w:rsid w:val="004C3727"/>
    <w:rsid w:val="004C47DF"/>
    <w:rsid w:val="004C5FB2"/>
    <w:rsid w:val="004C6285"/>
    <w:rsid w:val="004C651D"/>
    <w:rsid w:val="004D4629"/>
    <w:rsid w:val="004D76F1"/>
    <w:rsid w:val="004E023D"/>
    <w:rsid w:val="004E0420"/>
    <w:rsid w:val="004E1180"/>
    <w:rsid w:val="004E128C"/>
    <w:rsid w:val="004E4CCD"/>
    <w:rsid w:val="004E6953"/>
    <w:rsid w:val="004F01BA"/>
    <w:rsid w:val="004F0312"/>
    <w:rsid w:val="004F0B95"/>
    <w:rsid w:val="005038CA"/>
    <w:rsid w:val="00503D45"/>
    <w:rsid w:val="00505ACE"/>
    <w:rsid w:val="0050715F"/>
    <w:rsid w:val="005106FB"/>
    <w:rsid w:val="0051106F"/>
    <w:rsid w:val="005132BB"/>
    <w:rsid w:val="00513476"/>
    <w:rsid w:val="00513CC5"/>
    <w:rsid w:val="00513F7A"/>
    <w:rsid w:val="00522EB3"/>
    <w:rsid w:val="00524255"/>
    <w:rsid w:val="00527C52"/>
    <w:rsid w:val="00531744"/>
    <w:rsid w:val="005339F9"/>
    <w:rsid w:val="00533F1C"/>
    <w:rsid w:val="0053478A"/>
    <w:rsid w:val="00534A2B"/>
    <w:rsid w:val="00535A25"/>
    <w:rsid w:val="0054551C"/>
    <w:rsid w:val="00547FDF"/>
    <w:rsid w:val="0055097F"/>
    <w:rsid w:val="0057036B"/>
    <w:rsid w:val="00570E74"/>
    <w:rsid w:val="00572357"/>
    <w:rsid w:val="005757E2"/>
    <w:rsid w:val="0058097E"/>
    <w:rsid w:val="00580EFF"/>
    <w:rsid w:val="00582B00"/>
    <w:rsid w:val="005858FC"/>
    <w:rsid w:val="0058649F"/>
    <w:rsid w:val="00591DEC"/>
    <w:rsid w:val="0059439C"/>
    <w:rsid w:val="005A144C"/>
    <w:rsid w:val="005A2220"/>
    <w:rsid w:val="005A3A4C"/>
    <w:rsid w:val="005A3D6F"/>
    <w:rsid w:val="005A3E56"/>
    <w:rsid w:val="005A3EF6"/>
    <w:rsid w:val="005A514B"/>
    <w:rsid w:val="005A55C5"/>
    <w:rsid w:val="005A69FB"/>
    <w:rsid w:val="005B0742"/>
    <w:rsid w:val="005B0AFE"/>
    <w:rsid w:val="005B0B7B"/>
    <w:rsid w:val="005B0CB2"/>
    <w:rsid w:val="005B2193"/>
    <w:rsid w:val="005B27F1"/>
    <w:rsid w:val="005B28EB"/>
    <w:rsid w:val="005B641C"/>
    <w:rsid w:val="005C1602"/>
    <w:rsid w:val="005C547B"/>
    <w:rsid w:val="005C7B33"/>
    <w:rsid w:val="005D0E1E"/>
    <w:rsid w:val="005D7361"/>
    <w:rsid w:val="005D7494"/>
    <w:rsid w:val="005D7923"/>
    <w:rsid w:val="005D7E63"/>
    <w:rsid w:val="005E032B"/>
    <w:rsid w:val="005E259D"/>
    <w:rsid w:val="005E3530"/>
    <w:rsid w:val="005E3A99"/>
    <w:rsid w:val="005E57E9"/>
    <w:rsid w:val="005E58CD"/>
    <w:rsid w:val="005E7592"/>
    <w:rsid w:val="005E769D"/>
    <w:rsid w:val="005F6E37"/>
    <w:rsid w:val="005F7EA8"/>
    <w:rsid w:val="006034FC"/>
    <w:rsid w:val="006079DF"/>
    <w:rsid w:val="0062371F"/>
    <w:rsid w:val="00625EE6"/>
    <w:rsid w:val="006319A5"/>
    <w:rsid w:val="00631A03"/>
    <w:rsid w:val="0063280E"/>
    <w:rsid w:val="006334E9"/>
    <w:rsid w:val="006335FE"/>
    <w:rsid w:val="00634682"/>
    <w:rsid w:val="00636A8F"/>
    <w:rsid w:val="00637CA7"/>
    <w:rsid w:val="00637D6B"/>
    <w:rsid w:val="0064057D"/>
    <w:rsid w:val="00644D35"/>
    <w:rsid w:val="0064659F"/>
    <w:rsid w:val="00647C53"/>
    <w:rsid w:val="00650D15"/>
    <w:rsid w:val="00656B5B"/>
    <w:rsid w:val="0065761A"/>
    <w:rsid w:val="006601BB"/>
    <w:rsid w:val="0066114A"/>
    <w:rsid w:val="0066617C"/>
    <w:rsid w:val="006666DF"/>
    <w:rsid w:val="0066691E"/>
    <w:rsid w:val="006677D4"/>
    <w:rsid w:val="00671E98"/>
    <w:rsid w:val="00682375"/>
    <w:rsid w:val="00683841"/>
    <w:rsid w:val="00684915"/>
    <w:rsid w:val="00686188"/>
    <w:rsid w:val="00686C8E"/>
    <w:rsid w:val="00691260"/>
    <w:rsid w:val="006A2296"/>
    <w:rsid w:val="006A3840"/>
    <w:rsid w:val="006A40A7"/>
    <w:rsid w:val="006A4E92"/>
    <w:rsid w:val="006A51F6"/>
    <w:rsid w:val="006A5EAF"/>
    <w:rsid w:val="006A6A75"/>
    <w:rsid w:val="006A75C1"/>
    <w:rsid w:val="006B19B4"/>
    <w:rsid w:val="006B2FE0"/>
    <w:rsid w:val="006B4932"/>
    <w:rsid w:val="006C2342"/>
    <w:rsid w:val="006C268A"/>
    <w:rsid w:val="006C300A"/>
    <w:rsid w:val="006D2870"/>
    <w:rsid w:val="006D2C2A"/>
    <w:rsid w:val="006D2D45"/>
    <w:rsid w:val="006D3FF5"/>
    <w:rsid w:val="006D4C99"/>
    <w:rsid w:val="006D510C"/>
    <w:rsid w:val="006D764D"/>
    <w:rsid w:val="006E2353"/>
    <w:rsid w:val="006E5F96"/>
    <w:rsid w:val="006E7514"/>
    <w:rsid w:val="006F0594"/>
    <w:rsid w:val="006F09C8"/>
    <w:rsid w:val="006F23CA"/>
    <w:rsid w:val="006F2699"/>
    <w:rsid w:val="006F5017"/>
    <w:rsid w:val="006F5B91"/>
    <w:rsid w:val="006F6B63"/>
    <w:rsid w:val="006F719E"/>
    <w:rsid w:val="007003F9"/>
    <w:rsid w:val="007118E7"/>
    <w:rsid w:val="007119A1"/>
    <w:rsid w:val="00711C30"/>
    <w:rsid w:val="00714D72"/>
    <w:rsid w:val="00716C25"/>
    <w:rsid w:val="00717F03"/>
    <w:rsid w:val="00726BCE"/>
    <w:rsid w:val="0073133C"/>
    <w:rsid w:val="00732596"/>
    <w:rsid w:val="007329EE"/>
    <w:rsid w:val="00740FEA"/>
    <w:rsid w:val="00743978"/>
    <w:rsid w:val="00745541"/>
    <w:rsid w:val="00746B07"/>
    <w:rsid w:val="00750171"/>
    <w:rsid w:val="007535F1"/>
    <w:rsid w:val="007565E5"/>
    <w:rsid w:val="00757746"/>
    <w:rsid w:val="00763E23"/>
    <w:rsid w:val="00764378"/>
    <w:rsid w:val="0076547E"/>
    <w:rsid w:val="00765C87"/>
    <w:rsid w:val="00771374"/>
    <w:rsid w:val="00771F9B"/>
    <w:rsid w:val="0077277D"/>
    <w:rsid w:val="007735FF"/>
    <w:rsid w:val="0077411E"/>
    <w:rsid w:val="007755E3"/>
    <w:rsid w:val="00776D1E"/>
    <w:rsid w:val="00784064"/>
    <w:rsid w:val="007845F5"/>
    <w:rsid w:val="0079164B"/>
    <w:rsid w:val="00794A9C"/>
    <w:rsid w:val="007970BF"/>
    <w:rsid w:val="0079710D"/>
    <w:rsid w:val="007A032E"/>
    <w:rsid w:val="007A4AAB"/>
    <w:rsid w:val="007A4F50"/>
    <w:rsid w:val="007A557F"/>
    <w:rsid w:val="007A5CD3"/>
    <w:rsid w:val="007A7660"/>
    <w:rsid w:val="007B10F4"/>
    <w:rsid w:val="007B4EB3"/>
    <w:rsid w:val="007C3844"/>
    <w:rsid w:val="007C7ED1"/>
    <w:rsid w:val="007D04B9"/>
    <w:rsid w:val="007E195D"/>
    <w:rsid w:val="007E2182"/>
    <w:rsid w:val="007E234A"/>
    <w:rsid w:val="007E2BAA"/>
    <w:rsid w:val="007E385D"/>
    <w:rsid w:val="007E403D"/>
    <w:rsid w:val="007E7EB6"/>
    <w:rsid w:val="007F0F9A"/>
    <w:rsid w:val="007F1A61"/>
    <w:rsid w:val="007F76B1"/>
    <w:rsid w:val="008041F0"/>
    <w:rsid w:val="00804682"/>
    <w:rsid w:val="00804B9C"/>
    <w:rsid w:val="0081121F"/>
    <w:rsid w:val="00813B75"/>
    <w:rsid w:val="00823839"/>
    <w:rsid w:val="00824CAF"/>
    <w:rsid w:val="00825579"/>
    <w:rsid w:val="008257A1"/>
    <w:rsid w:val="00826B43"/>
    <w:rsid w:val="00827704"/>
    <w:rsid w:val="00831B89"/>
    <w:rsid w:val="00831E8C"/>
    <w:rsid w:val="00840A6C"/>
    <w:rsid w:val="00844B84"/>
    <w:rsid w:val="00846AAA"/>
    <w:rsid w:val="00846ABF"/>
    <w:rsid w:val="008545F1"/>
    <w:rsid w:val="00856F02"/>
    <w:rsid w:val="00864AF0"/>
    <w:rsid w:val="0086552E"/>
    <w:rsid w:val="00866CC2"/>
    <w:rsid w:val="00866E9C"/>
    <w:rsid w:val="00871195"/>
    <w:rsid w:val="00872412"/>
    <w:rsid w:val="00873008"/>
    <w:rsid w:val="00874544"/>
    <w:rsid w:val="00874624"/>
    <w:rsid w:val="00882BC2"/>
    <w:rsid w:val="0088539D"/>
    <w:rsid w:val="008853C7"/>
    <w:rsid w:val="00885A3B"/>
    <w:rsid w:val="00886E17"/>
    <w:rsid w:val="008903AA"/>
    <w:rsid w:val="0089386E"/>
    <w:rsid w:val="008979E8"/>
    <w:rsid w:val="008A30A4"/>
    <w:rsid w:val="008A4EC6"/>
    <w:rsid w:val="008A5298"/>
    <w:rsid w:val="008A64B8"/>
    <w:rsid w:val="008A71EC"/>
    <w:rsid w:val="008B11A4"/>
    <w:rsid w:val="008B2275"/>
    <w:rsid w:val="008B2674"/>
    <w:rsid w:val="008B3347"/>
    <w:rsid w:val="008B4395"/>
    <w:rsid w:val="008B4D93"/>
    <w:rsid w:val="008B5384"/>
    <w:rsid w:val="008C0833"/>
    <w:rsid w:val="008C1969"/>
    <w:rsid w:val="008C39C9"/>
    <w:rsid w:val="008C41F0"/>
    <w:rsid w:val="008C4755"/>
    <w:rsid w:val="008C4FA3"/>
    <w:rsid w:val="008D0B85"/>
    <w:rsid w:val="008D1DD5"/>
    <w:rsid w:val="008D62B3"/>
    <w:rsid w:val="008D7631"/>
    <w:rsid w:val="008E0971"/>
    <w:rsid w:val="008E22CB"/>
    <w:rsid w:val="008E6224"/>
    <w:rsid w:val="008F0F3D"/>
    <w:rsid w:val="008F21DF"/>
    <w:rsid w:val="008F22D2"/>
    <w:rsid w:val="008F5AE5"/>
    <w:rsid w:val="008F7150"/>
    <w:rsid w:val="008F7ABE"/>
    <w:rsid w:val="008F7F33"/>
    <w:rsid w:val="009001DF"/>
    <w:rsid w:val="00901B0D"/>
    <w:rsid w:val="00902BDB"/>
    <w:rsid w:val="009077B0"/>
    <w:rsid w:val="00910517"/>
    <w:rsid w:val="00910551"/>
    <w:rsid w:val="00910F9C"/>
    <w:rsid w:val="00912A73"/>
    <w:rsid w:val="009133C8"/>
    <w:rsid w:val="00916339"/>
    <w:rsid w:val="00916F55"/>
    <w:rsid w:val="0092143E"/>
    <w:rsid w:val="009217B5"/>
    <w:rsid w:val="009235B8"/>
    <w:rsid w:val="009250D9"/>
    <w:rsid w:val="00931622"/>
    <w:rsid w:val="009317AC"/>
    <w:rsid w:val="00933FAD"/>
    <w:rsid w:val="0093531C"/>
    <w:rsid w:val="0094206C"/>
    <w:rsid w:val="00942160"/>
    <w:rsid w:val="00942523"/>
    <w:rsid w:val="00942CE1"/>
    <w:rsid w:val="00945492"/>
    <w:rsid w:val="00947F6D"/>
    <w:rsid w:val="00951AF8"/>
    <w:rsid w:val="009547CF"/>
    <w:rsid w:val="0095592A"/>
    <w:rsid w:val="009607D8"/>
    <w:rsid w:val="00960B1C"/>
    <w:rsid w:val="00972647"/>
    <w:rsid w:val="00972CF8"/>
    <w:rsid w:val="00980C11"/>
    <w:rsid w:val="009840B6"/>
    <w:rsid w:val="009903F4"/>
    <w:rsid w:val="00992710"/>
    <w:rsid w:val="00994D4C"/>
    <w:rsid w:val="00996C15"/>
    <w:rsid w:val="009A0B47"/>
    <w:rsid w:val="009A5107"/>
    <w:rsid w:val="009B0A6D"/>
    <w:rsid w:val="009B104A"/>
    <w:rsid w:val="009B3E9C"/>
    <w:rsid w:val="009B529F"/>
    <w:rsid w:val="009B5BB9"/>
    <w:rsid w:val="009B67C8"/>
    <w:rsid w:val="009B7483"/>
    <w:rsid w:val="009C1076"/>
    <w:rsid w:val="009C18A4"/>
    <w:rsid w:val="009C4656"/>
    <w:rsid w:val="009C576C"/>
    <w:rsid w:val="009C6C5B"/>
    <w:rsid w:val="009C766C"/>
    <w:rsid w:val="009D0006"/>
    <w:rsid w:val="009D2728"/>
    <w:rsid w:val="009E1504"/>
    <w:rsid w:val="009E4DDE"/>
    <w:rsid w:val="009E61AB"/>
    <w:rsid w:val="009E732E"/>
    <w:rsid w:val="009F31D5"/>
    <w:rsid w:val="00A03499"/>
    <w:rsid w:val="00A073CB"/>
    <w:rsid w:val="00A16722"/>
    <w:rsid w:val="00A21053"/>
    <w:rsid w:val="00A22184"/>
    <w:rsid w:val="00A22413"/>
    <w:rsid w:val="00A257D2"/>
    <w:rsid w:val="00A32425"/>
    <w:rsid w:val="00A342A0"/>
    <w:rsid w:val="00A35CA4"/>
    <w:rsid w:val="00A363FF"/>
    <w:rsid w:val="00A369C8"/>
    <w:rsid w:val="00A37414"/>
    <w:rsid w:val="00A412A8"/>
    <w:rsid w:val="00A53753"/>
    <w:rsid w:val="00A54B51"/>
    <w:rsid w:val="00A554B5"/>
    <w:rsid w:val="00A56E25"/>
    <w:rsid w:val="00A61691"/>
    <w:rsid w:val="00A646C8"/>
    <w:rsid w:val="00A64E75"/>
    <w:rsid w:val="00A6693E"/>
    <w:rsid w:val="00A670F8"/>
    <w:rsid w:val="00A674D4"/>
    <w:rsid w:val="00A6788F"/>
    <w:rsid w:val="00A7015A"/>
    <w:rsid w:val="00A779A1"/>
    <w:rsid w:val="00A813D1"/>
    <w:rsid w:val="00A813F4"/>
    <w:rsid w:val="00A81C52"/>
    <w:rsid w:val="00A826D8"/>
    <w:rsid w:val="00A847ED"/>
    <w:rsid w:val="00A84F2B"/>
    <w:rsid w:val="00A90E52"/>
    <w:rsid w:val="00A92486"/>
    <w:rsid w:val="00A92EBB"/>
    <w:rsid w:val="00A931CF"/>
    <w:rsid w:val="00A95B40"/>
    <w:rsid w:val="00A967F2"/>
    <w:rsid w:val="00A9701F"/>
    <w:rsid w:val="00AA614A"/>
    <w:rsid w:val="00AA6802"/>
    <w:rsid w:val="00AA798C"/>
    <w:rsid w:val="00AB122C"/>
    <w:rsid w:val="00AB17DD"/>
    <w:rsid w:val="00AB29CB"/>
    <w:rsid w:val="00AB3CDD"/>
    <w:rsid w:val="00AB3F4A"/>
    <w:rsid w:val="00AC0DF2"/>
    <w:rsid w:val="00AC384D"/>
    <w:rsid w:val="00AC4F0A"/>
    <w:rsid w:val="00AD1386"/>
    <w:rsid w:val="00AD2D2B"/>
    <w:rsid w:val="00AD2E0E"/>
    <w:rsid w:val="00AE1CAD"/>
    <w:rsid w:val="00AE47F2"/>
    <w:rsid w:val="00AE687A"/>
    <w:rsid w:val="00AF35A3"/>
    <w:rsid w:val="00AF6166"/>
    <w:rsid w:val="00AF6C24"/>
    <w:rsid w:val="00AF7A36"/>
    <w:rsid w:val="00B0138E"/>
    <w:rsid w:val="00B02EBE"/>
    <w:rsid w:val="00B0637C"/>
    <w:rsid w:val="00B063E2"/>
    <w:rsid w:val="00B0670F"/>
    <w:rsid w:val="00B06B21"/>
    <w:rsid w:val="00B173AD"/>
    <w:rsid w:val="00B235B5"/>
    <w:rsid w:val="00B24514"/>
    <w:rsid w:val="00B25916"/>
    <w:rsid w:val="00B317B6"/>
    <w:rsid w:val="00B36B7F"/>
    <w:rsid w:val="00B40515"/>
    <w:rsid w:val="00B414F2"/>
    <w:rsid w:val="00B41A1D"/>
    <w:rsid w:val="00B425C2"/>
    <w:rsid w:val="00B44F99"/>
    <w:rsid w:val="00B462D7"/>
    <w:rsid w:val="00B514F1"/>
    <w:rsid w:val="00B529F9"/>
    <w:rsid w:val="00B55921"/>
    <w:rsid w:val="00B56105"/>
    <w:rsid w:val="00B60543"/>
    <w:rsid w:val="00B60C60"/>
    <w:rsid w:val="00B61008"/>
    <w:rsid w:val="00B63770"/>
    <w:rsid w:val="00B73587"/>
    <w:rsid w:val="00B77BFF"/>
    <w:rsid w:val="00B8016C"/>
    <w:rsid w:val="00B809B7"/>
    <w:rsid w:val="00B91195"/>
    <w:rsid w:val="00B94EB2"/>
    <w:rsid w:val="00B94F0D"/>
    <w:rsid w:val="00B967F8"/>
    <w:rsid w:val="00BA15F4"/>
    <w:rsid w:val="00BB4AE8"/>
    <w:rsid w:val="00BB4F99"/>
    <w:rsid w:val="00BB56CD"/>
    <w:rsid w:val="00BC0BA3"/>
    <w:rsid w:val="00BD0EF2"/>
    <w:rsid w:val="00BD2902"/>
    <w:rsid w:val="00BD3BDF"/>
    <w:rsid w:val="00BD59BD"/>
    <w:rsid w:val="00BD6A22"/>
    <w:rsid w:val="00BE050E"/>
    <w:rsid w:val="00BE09A4"/>
    <w:rsid w:val="00BE0E98"/>
    <w:rsid w:val="00BE5EBD"/>
    <w:rsid w:val="00BF15C2"/>
    <w:rsid w:val="00BF2559"/>
    <w:rsid w:val="00BF3CAB"/>
    <w:rsid w:val="00BF3D53"/>
    <w:rsid w:val="00BF6E1B"/>
    <w:rsid w:val="00BF70C5"/>
    <w:rsid w:val="00C0047E"/>
    <w:rsid w:val="00C01BDB"/>
    <w:rsid w:val="00C04445"/>
    <w:rsid w:val="00C05273"/>
    <w:rsid w:val="00C053CE"/>
    <w:rsid w:val="00C067D0"/>
    <w:rsid w:val="00C10036"/>
    <w:rsid w:val="00C12AE2"/>
    <w:rsid w:val="00C130F5"/>
    <w:rsid w:val="00C1361F"/>
    <w:rsid w:val="00C147AF"/>
    <w:rsid w:val="00C147C7"/>
    <w:rsid w:val="00C14F90"/>
    <w:rsid w:val="00C1637F"/>
    <w:rsid w:val="00C24A9F"/>
    <w:rsid w:val="00C25541"/>
    <w:rsid w:val="00C304E5"/>
    <w:rsid w:val="00C30DBC"/>
    <w:rsid w:val="00C348A6"/>
    <w:rsid w:val="00C410B0"/>
    <w:rsid w:val="00C428AA"/>
    <w:rsid w:val="00C43818"/>
    <w:rsid w:val="00C44258"/>
    <w:rsid w:val="00C4431B"/>
    <w:rsid w:val="00C44C31"/>
    <w:rsid w:val="00C54BDF"/>
    <w:rsid w:val="00C55FA9"/>
    <w:rsid w:val="00C64511"/>
    <w:rsid w:val="00C651F7"/>
    <w:rsid w:val="00C670F8"/>
    <w:rsid w:val="00C67903"/>
    <w:rsid w:val="00C70CB2"/>
    <w:rsid w:val="00C73E22"/>
    <w:rsid w:val="00C773D7"/>
    <w:rsid w:val="00C77A6E"/>
    <w:rsid w:val="00C827FE"/>
    <w:rsid w:val="00C828D3"/>
    <w:rsid w:val="00C83A56"/>
    <w:rsid w:val="00C91E80"/>
    <w:rsid w:val="00C93817"/>
    <w:rsid w:val="00C93BDA"/>
    <w:rsid w:val="00C94730"/>
    <w:rsid w:val="00C94D3E"/>
    <w:rsid w:val="00C94DFC"/>
    <w:rsid w:val="00CA0102"/>
    <w:rsid w:val="00CA0238"/>
    <w:rsid w:val="00CA1B98"/>
    <w:rsid w:val="00CA5AF3"/>
    <w:rsid w:val="00CA5CBE"/>
    <w:rsid w:val="00CA5E48"/>
    <w:rsid w:val="00CA6212"/>
    <w:rsid w:val="00CB0139"/>
    <w:rsid w:val="00CB071D"/>
    <w:rsid w:val="00CB3692"/>
    <w:rsid w:val="00CB4371"/>
    <w:rsid w:val="00CC2F31"/>
    <w:rsid w:val="00CC665C"/>
    <w:rsid w:val="00CD73F6"/>
    <w:rsid w:val="00CE015B"/>
    <w:rsid w:val="00CE3377"/>
    <w:rsid w:val="00CE7570"/>
    <w:rsid w:val="00CF2E28"/>
    <w:rsid w:val="00CF5631"/>
    <w:rsid w:val="00CF647E"/>
    <w:rsid w:val="00D02CEF"/>
    <w:rsid w:val="00D050E5"/>
    <w:rsid w:val="00D05C19"/>
    <w:rsid w:val="00D05F2C"/>
    <w:rsid w:val="00D06644"/>
    <w:rsid w:val="00D06D8A"/>
    <w:rsid w:val="00D10A7A"/>
    <w:rsid w:val="00D11317"/>
    <w:rsid w:val="00D13D8B"/>
    <w:rsid w:val="00D17F52"/>
    <w:rsid w:val="00D23418"/>
    <w:rsid w:val="00D250CA"/>
    <w:rsid w:val="00D25825"/>
    <w:rsid w:val="00D27266"/>
    <w:rsid w:val="00D363B6"/>
    <w:rsid w:val="00D41F49"/>
    <w:rsid w:val="00D4449C"/>
    <w:rsid w:val="00D45FC8"/>
    <w:rsid w:val="00D50D5C"/>
    <w:rsid w:val="00D56A8B"/>
    <w:rsid w:val="00D619AC"/>
    <w:rsid w:val="00D7517F"/>
    <w:rsid w:val="00D81078"/>
    <w:rsid w:val="00D84775"/>
    <w:rsid w:val="00D85DD8"/>
    <w:rsid w:val="00D9097E"/>
    <w:rsid w:val="00D90E6A"/>
    <w:rsid w:val="00D954C2"/>
    <w:rsid w:val="00DA2E7C"/>
    <w:rsid w:val="00DA4083"/>
    <w:rsid w:val="00DA6D6A"/>
    <w:rsid w:val="00DB3E09"/>
    <w:rsid w:val="00DB5038"/>
    <w:rsid w:val="00DB5D29"/>
    <w:rsid w:val="00DB7A65"/>
    <w:rsid w:val="00DC30EA"/>
    <w:rsid w:val="00DD0EB2"/>
    <w:rsid w:val="00DD152D"/>
    <w:rsid w:val="00DD15E9"/>
    <w:rsid w:val="00DD2080"/>
    <w:rsid w:val="00DD3C41"/>
    <w:rsid w:val="00DD646E"/>
    <w:rsid w:val="00DD717A"/>
    <w:rsid w:val="00DE23A6"/>
    <w:rsid w:val="00DE2AB2"/>
    <w:rsid w:val="00DE2EFD"/>
    <w:rsid w:val="00DE57C4"/>
    <w:rsid w:val="00DE7436"/>
    <w:rsid w:val="00DF06BC"/>
    <w:rsid w:val="00DF1D29"/>
    <w:rsid w:val="00DF2256"/>
    <w:rsid w:val="00DF2870"/>
    <w:rsid w:val="00DF3991"/>
    <w:rsid w:val="00DF69EE"/>
    <w:rsid w:val="00DF6F89"/>
    <w:rsid w:val="00DF78F5"/>
    <w:rsid w:val="00E04BD3"/>
    <w:rsid w:val="00E05A57"/>
    <w:rsid w:val="00E06F5B"/>
    <w:rsid w:val="00E115C8"/>
    <w:rsid w:val="00E14141"/>
    <w:rsid w:val="00E148BE"/>
    <w:rsid w:val="00E15F0B"/>
    <w:rsid w:val="00E2161E"/>
    <w:rsid w:val="00E21720"/>
    <w:rsid w:val="00E30043"/>
    <w:rsid w:val="00E32271"/>
    <w:rsid w:val="00E358FD"/>
    <w:rsid w:val="00E36F75"/>
    <w:rsid w:val="00E4128F"/>
    <w:rsid w:val="00E50960"/>
    <w:rsid w:val="00E52662"/>
    <w:rsid w:val="00E574D8"/>
    <w:rsid w:val="00E57747"/>
    <w:rsid w:val="00E57873"/>
    <w:rsid w:val="00E60329"/>
    <w:rsid w:val="00E638F3"/>
    <w:rsid w:val="00E65684"/>
    <w:rsid w:val="00E71F6C"/>
    <w:rsid w:val="00E7373A"/>
    <w:rsid w:val="00E81EEE"/>
    <w:rsid w:val="00E82598"/>
    <w:rsid w:val="00E855AB"/>
    <w:rsid w:val="00E873A6"/>
    <w:rsid w:val="00E878E7"/>
    <w:rsid w:val="00E87ADC"/>
    <w:rsid w:val="00E904C0"/>
    <w:rsid w:val="00E91F3D"/>
    <w:rsid w:val="00E95E05"/>
    <w:rsid w:val="00E9781B"/>
    <w:rsid w:val="00EA0355"/>
    <w:rsid w:val="00EA78D2"/>
    <w:rsid w:val="00EB35B5"/>
    <w:rsid w:val="00EC1884"/>
    <w:rsid w:val="00EC33ED"/>
    <w:rsid w:val="00ED1719"/>
    <w:rsid w:val="00ED7F83"/>
    <w:rsid w:val="00EE24D3"/>
    <w:rsid w:val="00EE4BBD"/>
    <w:rsid w:val="00EE4D4F"/>
    <w:rsid w:val="00EE512C"/>
    <w:rsid w:val="00EE57B1"/>
    <w:rsid w:val="00EF0FBE"/>
    <w:rsid w:val="00EF28CC"/>
    <w:rsid w:val="00EF44C6"/>
    <w:rsid w:val="00EF4792"/>
    <w:rsid w:val="00EF52D8"/>
    <w:rsid w:val="00EF6CDB"/>
    <w:rsid w:val="00F045A2"/>
    <w:rsid w:val="00F051D1"/>
    <w:rsid w:val="00F06E2D"/>
    <w:rsid w:val="00F1109C"/>
    <w:rsid w:val="00F125EE"/>
    <w:rsid w:val="00F1660C"/>
    <w:rsid w:val="00F167F6"/>
    <w:rsid w:val="00F17F40"/>
    <w:rsid w:val="00F22E9D"/>
    <w:rsid w:val="00F3042F"/>
    <w:rsid w:val="00F34AFA"/>
    <w:rsid w:val="00F37DE3"/>
    <w:rsid w:val="00F4323C"/>
    <w:rsid w:val="00F4659B"/>
    <w:rsid w:val="00F4672C"/>
    <w:rsid w:val="00F46CEC"/>
    <w:rsid w:val="00F553D4"/>
    <w:rsid w:val="00F55D1A"/>
    <w:rsid w:val="00F564A4"/>
    <w:rsid w:val="00F61D0F"/>
    <w:rsid w:val="00F63727"/>
    <w:rsid w:val="00F638C4"/>
    <w:rsid w:val="00F649F4"/>
    <w:rsid w:val="00F64E74"/>
    <w:rsid w:val="00F67DFE"/>
    <w:rsid w:val="00F70A95"/>
    <w:rsid w:val="00F7180D"/>
    <w:rsid w:val="00F736A8"/>
    <w:rsid w:val="00F76750"/>
    <w:rsid w:val="00F77C7C"/>
    <w:rsid w:val="00F860BA"/>
    <w:rsid w:val="00F900DA"/>
    <w:rsid w:val="00F90EC2"/>
    <w:rsid w:val="00F931B3"/>
    <w:rsid w:val="00F93A03"/>
    <w:rsid w:val="00F97BE0"/>
    <w:rsid w:val="00FA294B"/>
    <w:rsid w:val="00FA4175"/>
    <w:rsid w:val="00FA6EAD"/>
    <w:rsid w:val="00FB028C"/>
    <w:rsid w:val="00FC10E2"/>
    <w:rsid w:val="00FC2215"/>
    <w:rsid w:val="00FC6823"/>
    <w:rsid w:val="00FC7951"/>
    <w:rsid w:val="00FD2134"/>
    <w:rsid w:val="00FD5324"/>
    <w:rsid w:val="00FD581A"/>
    <w:rsid w:val="00FD671D"/>
    <w:rsid w:val="00FD74DC"/>
    <w:rsid w:val="00FE005C"/>
    <w:rsid w:val="00FE08A8"/>
    <w:rsid w:val="00FE39DA"/>
    <w:rsid w:val="00FE3FAF"/>
    <w:rsid w:val="00FE6290"/>
    <w:rsid w:val="00FE6B82"/>
    <w:rsid w:val="00FE7301"/>
    <w:rsid w:val="00FF3C8C"/>
    <w:rsid w:val="00FF6D20"/>
    <w:rsid w:val="00FF6ED9"/>
    <w:rsid w:val="00FF731B"/>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65"/>
  </w:style>
  <w:style w:type="paragraph" w:styleId="Heading2">
    <w:name w:val="heading 2"/>
    <w:basedOn w:val="Normal"/>
    <w:next w:val="Normal"/>
    <w:link w:val="Heading2Char"/>
    <w:qFormat/>
    <w:rsid w:val="009D2728"/>
    <w:pPr>
      <w:keepNext/>
      <w:ind w:left="0"/>
      <w:jc w:val="center"/>
      <w:outlineLvl w:val="1"/>
    </w:pPr>
    <w:rPr>
      <w:rFonts w:ascii="Times New Roman" w:eastAsia="Times New Roman" w:hAnsi="Times New Roman" w:cs="Times New Roman"/>
      <w:b/>
      <w:sz w:val="28"/>
      <w:szCs w:val="24"/>
      <w:lang w:val="lv-LV" w:eastAsia="lv-LV"/>
    </w:rPr>
  </w:style>
  <w:style w:type="paragraph" w:styleId="Heading3">
    <w:name w:val="heading 3"/>
    <w:basedOn w:val="Normal"/>
    <w:next w:val="Normal"/>
    <w:link w:val="Heading3Char"/>
    <w:qFormat/>
    <w:rsid w:val="009D2728"/>
    <w:pPr>
      <w:keepNext/>
      <w:ind w:left="7200" w:firstLine="720"/>
      <w:jc w:val="right"/>
      <w:outlineLvl w:val="2"/>
    </w:pPr>
    <w:rPr>
      <w:rFonts w:ascii="Times New Roman" w:eastAsia="Times New Roman" w:hAnsi="Times New Roman" w:cs="Times New Roman"/>
      <w:sz w:val="28"/>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728"/>
    <w:pPr>
      <w:ind w:left="720"/>
      <w:contextualSpacing/>
    </w:pPr>
  </w:style>
  <w:style w:type="character" w:customStyle="1" w:styleId="Heading2Char">
    <w:name w:val="Heading 2 Char"/>
    <w:basedOn w:val="DefaultParagraphFont"/>
    <w:link w:val="Heading2"/>
    <w:rsid w:val="009D2728"/>
    <w:rPr>
      <w:rFonts w:ascii="Times New Roman" w:eastAsia="Times New Roman" w:hAnsi="Times New Roman" w:cs="Times New Roman"/>
      <w:b/>
      <w:sz w:val="28"/>
      <w:szCs w:val="24"/>
      <w:lang w:val="lv-LV" w:eastAsia="lv-LV"/>
    </w:rPr>
  </w:style>
  <w:style w:type="character" w:customStyle="1" w:styleId="Heading3Char">
    <w:name w:val="Heading 3 Char"/>
    <w:basedOn w:val="DefaultParagraphFont"/>
    <w:link w:val="Heading3"/>
    <w:rsid w:val="009D2728"/>
    <w:rPr>
      <w:rFonts w:ascii="Times New Roman" w:eastAsia="Times New Roman" w:hAnsi="Times New Roman" w:cs="Times New Roman"/>
      <w:sz w:val="28"/>
      <w:szCs w:val="24"/>
      <w:lang w:val="lv-LV" w:eastAsia="lv-LV"/>
    </w:rPr>
  </w:style>
  <w:style w:type="paragraph" w:styleId="BodyTextIndent2">
    <w:name w:val="Body Text Indent 2"/>
    <w:basedOn w:val="Normal"/>
    <w:link w:val="BodyTextIndent2Char"/>
    <w:rsid w:val="009D2728"/>
    <w:pPr>
      <w:ind w:left="720"/>
    </w:pPr>
    <w:rPr>
      <w:rFonts w:ascii="Times New Roman" w:eastAsia="Times New Roman" w:hAnsi="Times New Roman" w:cs="Times New Roman"/>
      <w:sz w:val="28"/>
      <w:szCs w:val="20"/>
      <w:lang w:val="lv-LV" w:eastAsia="lv-LV"/>
    </w:rPr>
  </w:style>
  <w:style w:type="character" w:customStyle="1" w:styleId="BodyTextIndent2Char">
    <w:name w:val="Body Text Indent 2 Char"/>
    <w:basedOn w:val="DefaultParagraphFont"/>
    <w:link w:val="BodyTextIndent2"/>
    <w:rsid w:val="009D2728"/>
    <w:rPr>
      <w:rFonts w:ascii="Times New Roman" w:eastAsia="Times New Roman" w:hAnsi="Times New Roman" w:cs="Times New Roman"/>
      <w:sz w:val="28"/>
      <w:szCs w:val="20"/>
      <w:lang w:val="lv-LV" w:eastAsia="lv-LV"/>
    </w:rPr>
  </w:style>
  <w:style w:type="paragraph" w:styleId="BalloonText">
    <w:name w:val="Balloon Text"/>
    <w:basedOn w:val="Normal"/>
    <w:link w:val="BalloonTextChar"/>
    <w:uiPriority w:val="99"/>
    <w:semiHidden/>
    <w:unhideWhenUsed/>
    <w:rsid w:val="008E0971"/>
    <w:rPr>
      <w:rFonts w:ascii="Tahoma" w:hAnsi="Tahoma" w:cs="Tahoma"/>
      <w:sz w:val="16"/>
      <w:szCs w:val="16"/>
    </w:rPr>
  </w:style>
  <w:style w:type="character" w:customStyle="1" w:styleId="BalloonTextChar">
    <w:name w:val="Balloon Text Char"/>
    <w:basedOn w:val="DefaultParagraphFont"/>
    <w:link w:val="BalloonText"/>
    <w:uiPriority w:val="99"/>
    <w:semiHidden/>
    <w:rsid w:val="008E0971"/>
    <w:rPr>
      <w:rFonts w:ascii="Tahoma" w:hAnsi="Tahoma" w:cs="Tahoma"/>
      <w:sz w:val="16"/>
      <w:szCs w:val="16"/>
    </w:rPr>
  </w:style>
  <w:style w:type="paragraph" w:customStyle="1" w:styleId="naisf">
    <w:name w:val="naisf"/>
    <w:basedOn w:val="Normal"/>
    <w:rsid w:val="00866CC2"/>
    <w:pPr>
      <w:spacing w:before="100" w:beforeAutospacing="1" w:after="100" w:afterAutospacing="1"/>
      <w:ind w:left="0"/>
      <w:jc w:val="left"/>
    </w:pPr>
    <w:rPr>
      <w:rFonts w:ascii="Times New Roman" w:eastAsia="Times New Roman" w:hAnsi="Times New Roman" w:cs="Times New Roman"/>
      <w:sz w:val="24"/>
      <w:szCs w:val="24"/>
      <w:lang w:val="lv-LV" w:eastAsia="lv-LV"/>
    </w:rPr>
  </w:style>
  <w:style w:type="paragraph" w:customStyle="1" w:styleId="naislab">
    <w:name w:val="naislab"/>
    <w:basedOn w:val="Normal"/>
    <w:rsid w:val="00866CC2"/>
    <w:pPr>
      <w:spacing w:before="100" w:beforeAutospacing="1" w:after="100" w:afterAutospacing="1"/>
      <w:ind w:left="0"/>
      <w:jc w:val="left"/>
    </w:pPr>
    <w:rPr>
      <w:rFonts w:ascii="Times New Roman" w:eastAsia="Times New Roman" w:hAnsi="Times New Roman" w:cs="Times New Roman"/>
      <w:sz w:val="24"/>
      <w:szCs w:val="24"/>
      <w:lang w:val="lv-LV" w:eastAsia="lv-LV"/>
    </w:rPr>
  </w:style>
  <w:style w:type="paragraph" w:styleId="NoSpacing">
    <w:name w:val="No Spacing"/>
    <w:uiPriority w:val="1"/>
    <w:qFormat/>
    <w:rsid w:val="00866CC2"/>
    <w:pPr>
      <w:ind w:left="0"/>
      <w:jc w:val="left"/>
    </w:pPr>
    <w:rPr>
      <w:rFonts w:ascii="Calibri" w:eastAsia="Calibri" w:hAnsi="Calibri" w:cs="Times New Roman"/>
      <w:lang w:val="lv-LV"/>
    </w:rPr>
  </w:style>
  <w:style w:type="paragraph" w:styleId="Header">
    <w:name w:val="header"/>
    <w:basedOn w:val="Normal"/>
    <w:link w:val="HeaderChar"/>
    <w:uiPriority w:val="99"/>
    <w:unhideWhenUsed/>
    <w:rsid w:val="00531744"/>
    <w:pPr>
      <w:tabs>
        <w:tab w:val="center" w:pos="4320"/>
        <w:tab w:val="right" w:pos="8640"/>
      </w:tabs>
    </w:pPr>
  </w:style>
  <w:style w:type="character" w:customStyle="1" w:styleId="HeaderChar">
    <w:name w:val="Header Char"/>
    <w:basedOn w:val="DefaultParagraphFont"/>
    <w:link w:val="Header"/>
    <w:uiPriority w:val="99"/>
    <w:rsid w:val="00531744"/>
  </w:style>
  <w:style w:type="paragraph" w:styleId="Footer">
    <w:name w:val="footer"/>
    <w:basedOn w:val="Normal"/>
    <w:link w:val="FooterChar"/>
    <w:uiPriority w:val="99"/>
    <w:unhideWhenUsed/>
    <w:rsid w:val="00531744"/>
    <w:pPr>
      <w:tabs>
        <w:tab w:val="center" w:pos="4320"/>
        <w:tab w:val="right" w:pos="8640"/>
      </w:tabs>
    </w:pPr>
  </w:style>
  <w:style w:type="character" w:customStyle="1" w:styleId="FooterChar">
    <w:name w:val="Footer Char"/>
    <w:basedOn w:val="DefaultParagraphFont"/>
    <w:link w:val="Footer"/>
    <w:uiPriority w:val="99"/>
    <w:semiHidden/>
    <w:rsid w:val="00531744"/>
  </w:style>
  <w:style w:type="character" w:customStyle="1" w:styleId="FooterChar1">
    <w:name w:val="Footer Char1"/>
    <w:uiPriority w:val="99"/>
    <w:rsid w:val="00531744"/>
    <w:rPr>
      <w:rFonts w:eastAsia="Times New Roman"/>
      <w:sz w:val="24"/>
      <w:szCs w:val="24"/>
      <w:lang w:eastAsia="en-US"/>
    </w:rPr>
  </w:style>
  <w:style w:type="character" w:styleId="Hyperlink">
    <w:name w:val="Hyperlink"/>
    <w:basedOn w:val="DefaultParagraphFont"/>
    <w:uiPriority w:val="99"/>
    <w:unhideWhenUsed/>
    <w:rsid w:val="00BD59BD"/>
    <w:rPr>
      <w:color w:val="0000FF" w:themeColor="hyperlink"/>
      <w:u w:val="single"/>
    </w:rPr>
  </w:style>
  <w:style w:type="character" w:customStyle="1" w:styleId="st1">
    <w:name w:val="st1"/>
    <w:basedOn w:val="DefaultParagraphFont"/>
    <w:rsid w:val="00E574D8"/>
  </w:style>
  <w:style w:type="character" w:customStyle="1" w:styleId="spelle">
    <w:name w:val="spelle"/>
    <w:basedOn w:val="DefaultParagraphFont"/>
    <w:rsid w:val="00FD581A"/>
  </w:style>
  <w:style w:type="character" w:styleId="CommentReference">
    <w:name w:val="annotation reference"/>
    <w:basedOn w:val="DefaultParagraphFont"/>
    <w:uiPriority w:val="99"/>
    <w:semiHidden/>
    <w:unhideWhenUsed/>
    <w:rsid w:val="001E437A"/>
    <w:rPr>
      <w:sz w:val="16"/>
      <w:szCs w:val="16"/>
    </w:rPr>
  </w:style>
  <w:style w:type="paragraph" w:styleId="CommentText">
    <w:name w:val="annotation text"/>
    <w:basedOn w:val="Normal"/>
    <w:link w:val="CommentTextChar"/>
    <w:uiPriority w:val="99"/>
    <w:unhideWhenUsed/>
    <w:rsid w:val="001E437A"/>
    <w:rPr>
      <w:sz w:val="20"/>
      <w:szCs w:val="20"/>
    </w:rPr>
  </w:style>
  <w:style w:type="character" w:customStyle="1" w:styleId="CommentTextChar">
    <w:name w:val="Comment Text Char"/>
    <w:basedOn w:val="DefaultParagraphFont"/>
    <w:link w:val="CommentText"/>
    <w:uiPriority w:val="99"/>
    <w:rsid w:val="001E437A"/>
    <w:rPr>
      <w:sz w:val="20"/>
      <w:szCs w:val="20"/>
    </w:rPr>
  </w:style>
  <w:style w:type="paragraph" w:styleId="CommentSubject">
    <w:name w:val="annotation subject"/>
    <w:basedOn w:val="CommentText"/>
    <w:next w:val="CommentText"/>
    <w:link w:val="CommentSubjectChar"/>
    <w:uiPriority w:val="99"/>
    <w:semiHidden/>
    <w:unhideWhenUsed/>
    <w:rsid w:val="001E437A"/>
    <w:rPr>
      <w:b/>
      <w:bCs/>
    </w:rPr>
  </w:style>
  <w:style w:type="character" w:customStyle="1" w:styleId="CommentSubjectChar">
    <w:name w:val="Comment Subject Char"/>
    <w:basedOn w:val="CommentTextChar"/>
    <w:link w:val="CommentSubject"/>
    <w:uiPriority w:val="99"/>
    <w:semiHidden/>
    <w:rsid w:val="001E437A"/>
    <w:rPr>
      <w:b/>
      <w:bCs/>
    </w:rPr>
  </w:style>
  <w:style w:type="paragraph" w:customStyle="1" w:styleId="tv2131">
    <w:name w:val="tv2131"/>
    <w:basedOn w:val="Normal"/>
    <w:rsid w:val="00EB35B5"/>
    <w:pPr>
      <w:spacing w:before="240" w:line="360" w:lineRule="auto"/>
      <w:ind w:left="0" w:firstLine="300"/>
    </w:pPr>
    <w:rPr>
      <w:rFonts w:ascii="Verdana" w:eastAsia="Times New Roman" w:hAnsi="Verdana" w:cs="Times New Roman"/>
      <w:sz w:val="18"/>
      <w:szCs w:val="18"/>
      <w:lang w:val="lv-LV" w:eastAsia="lv-LV"/>
    </w:rPr>
  </w:style>
  <w:style w:type="paragraph" w:styleId="PlainText">
    <w:name w:val="Plain Text"/>
    <w:basedOn w:val="Normal"/>
    <w:link w:val="PlainTextChar"/>
    <w:uiPriority w:val="99"/>
    <w:semiHidden/>
    <w:unhideWhenUsed/>
    <w:rsid w:val="007E2BAA"/>
    <w:pPr>
      <w:ind w:left="0"/>
      <w:jc w:val="left"/>
    </w:pPr>
    <w:rPr>
      <w:rFonts w:ascii="Consolas" w:hAnsi="Consolas"/>
      <w:sz w:val="21"/>
      <w:szCs w:val="21"/>
      <w:lang w:val="lv-LV"/>
    </w:rPr>
  </w:style>
  <w:style w:type="character" w:customStyle="1" w:styleId="PlainTextChar">
    <w:name w:val="Plain Text Char"/>
    <w:basedOn w:val="DefaultParagraphFont"/>
    <w:link w:val="PlainText"/>
    <w:uiPriority w:val="99"/>
    <w:semiHidden/>
    <w:rsid w:val="007E2BAA"/>
    <w:rPr>
      <w:rFonts w:ascii="Consolas" w:hAnsi="Consolas"/>
      <w:sz w:val="21"/>
      <w:szCs w:val="21"/>
      <w:lang w:val="lv-LV"/>
    </w:rPr>
  </w:style>
</w:styles>
</file>

<file path=word/webSettings.xml><?xml version="1.0" encoding="utf-8"?>
<w:webSettings xmlns:r="http://schemas.openxmlformats.org/officeDocument/2006/relationships" xmlns:w="http://schemas.openxmlformats.org/wordprocessingml/2006/main">
  <w:divs>
    <w:div w:id="1270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a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ja.anzan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raa.gov.lv" TargetMode="External"/><Relationship Id="rId4" Type="http://schemas.openxmlformats.org/officeDocument/2006/relationships/settings" Target="settings.xml"/><Relationship Id="rId9" Type="http://schemas.openxmlformats.org/officeDocument/2006/relationships/hyperlink" Target="http://www.vra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A0E5B-4A3E-4C47-99DE-92433932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13528</Words>
  <Characters>7711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Ciganska</dc:creator>
  <cp:keywords/>
  <dc:description/>
  <cp:lastModifiedBy>Natalja Anzane</cp:lastModifiedBy>
  <cp:revision>4</cp:revision>
  <cp:lastPrinted>2013-03-04T09:51:00Z</cp:lastPrinted>
  <dcterms:created xsi:type="dcterms:W3CDTF">2013-04-03T14:17:00Z</dcterms:created>
  <dcterms:modified xsi:type="dcterms:W3CDTF">2013-04-10T11:12:00Z</dcterms:modified>
</cp:coreProperties>
</file>