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25F5C" w14:textId="77777777" w:rsidR="007C6774" w:rsidRDefault="007C6774" w:rsidP="00073B93">
      <w:pPr>
        <w:tabs>
          <w:tab w:val="left" w:pos="6663"/>
        </w:tabs>
        <w:spacing w:after="0"/>
        <w:rPr>
          <w:szCs w:val="28"/>
        </w:rPr>
      </w:pPr>
    </w:p>
    <w:p w14:paraId="5475F07D" w14:textId="77777777" w:rsidR="008D785D" w:rsidRDefault="008D785D" w:rsidP="00073B93">
      <w:pPr>
        <w:tabs>
          <w:tab w:val="left" w:pos="6663"/>
        </w:tabs>
        <w:spacing w:after="0"/>
        <w:rPr>
          <w:szCs w:val="28"/>
        </w:rPr>
      </w:pPr>
    </w:p>
    <w:p w14:paraId="4B97D0B6" w14:textId="77777777" w:rsidR="008D785D" w:rsidRDefault="008D785D" w:rsidP="00073B93">
      <w:pPr>
        <w:tabs>
          <w:tab w:val="left" w:pos="6663"/>
        </w:tabs>
        <w:spacing w:after="0"/>
        <w:rPr>
          <w:szCs w:val="28"/>
        </w:rPr>
      </w:pPr>
    </w:p>
    <w:p w14:paraId="1A2EC623" w14:textId="77777777" w:rsidR="008D785D" w:rsidRDefault="008D785D" w:rsidP="00073B93">
      <w:pPr>
        <w:tabs>
          <w:tab w:val="left" w:pos="6663"/>
        </w:tabs>
        <w:spacing w:after="0"/>
        <w:rPr>
          <w:szCs w:val="28"/>
        </w:rPr>
      </w:pPr>
    </w:p>
    <w:p w14:paraId="0F73F566" w14:textId="77777777" w:rsidR="008D785D" w:rsidRPr="00F5458C" w:rsidRDefault="008D785D" w:rsidP="00073B93">
      <w:pPr>
        <w:tabs>
          <w:tab w:val="left" w:pos="6663"/>
        </w:tabs>
        <w:spacing w:after="0"/>
        <w:rPr>
          <w:szCs w:val="28"/>
        </w:rPr>
      </w:pPr>
    </w:p>
    <w:p w14:paraId="04512990" w14:textId="0E5F5B51" w:rsidR="007C6774" w:rsidRPr="00516AE2" w:rsidRDefault="007C6774" w:rsidP="00073B93">
      <w:pPr>
        <w:tabs>
          <w:tab w:val="left" w:pos="6663"/>
        </w:tabs>
        <w:spacing w:after="0"/>
        <w:ind w:firstLine="0"/>
        <w:rPr>
          <w:szCs w:val="28"/>
        </w:rPr>
      </w:pPr>
      <w:r w:rsidRPr="00516AE2">
        <w:rPr>
          <w:szCs w:val="28"/>
        </w:rPr>
        <w:t>201</w:t>
      </w:r>
      <w:r w:rsidRPr="00516AE2">
        <w:t>3</w:t>
      </w:r>
      <w:r w:rsidRPr="00516AE2">
        <w:rPr>
          <w:szCs w:val="28"/>
        </w:rPr>
        <w:t xml:space="preserve">.gada </w:t>
      </w:r>
      <w:r w:rsidR="00A631BF">
        <w:rPr>
          <w:szCs w:val="28"/>
        </w:rPr>
        <w:t>13.augustā</w:t>
      </w:r>
      <w:r w:rsidRPr="00516AE2">
        <w:rPr>
          <w:szCs w:val="28"/>
        </w:rPr>
        <w:tab/>
        <w:t>Noteikumi Nr.</w:t>
      </w:r>
      <w:r w:rsidR="00A631BF">
        <w:rPr>
          <w:szCs w:val="28"/>
        </w:rPr>
        <w:t xml:space="preserve"> 541</w:t>
      </w:r>
    </w:p>
    <w:p w14:paraId="38B42452" w14:textId="56804493" w:rsidR="007C6774" w:rsidRPr="00516AE2" w:rsidRDefault="007C6774" w:rsidP="00073B93">
      <w:pPr>
        <w:tabs>
          <w:tab w:val="left" w:pos="6663"/>
        </w:tabs>
        <w:spacing w:after="0"/>
        <w:ind w:firstLine="0"/>
      </w:pPr>
      <w:r w:rsidRPr="00516AE2">
        <w:rPr>
          <w:szCs w:val="28"/>
        </w:rPr>
        <w:t>Rīgā</w:t>
      </w:r>
      <w:r w:rsidRPr="00516AE2">
        <w:rPr>
          <w:szCs w:val="28"/>
        </w:rPr>
        <w:tab/>
        <w:t xml:space="preserve">(prot. Nr. </w:t>
      </w:r>
      <w:r w:rsidR="00A631BF">
        <w:rPr>
          <w:szCs w:val="28"/>
        </w:rPr>
        <w:t>44 134</w:t>
      </w:r>
      <w:bookmarkStart w:id="0" w:name="_GoBack"/>
      <w:bookmarkEnd w:id="0"/>
      <w:r w:rsidRPr="00516AE2">
        <w:rPr>
          <w:szCs w:val="28"/>
        </w:rPr>
        <w:t>.§)</w:t>
      </w:r>
    </w:p>
    <w:p w14:paraId="7D4C93B0" w14:textId="6857D650" w:rsidR="009274D3" w:rsidRPr="00516AE2" w:rsidRDefault="009274D3" w:rsidP="00073B93">
      <w:pPr>
        <w:spacing w:after="0"/>
        <w:ind w:left="720" w:hanging="720"/>
        <w:jc w:val="center"/>
        <w:rPr>
          <w:b/>
          <w:bCs/>
          <w:szCs w:val="28"/>
        </w:rPr>
      </w:pPr>
    </w:p>
    <w:p w14:paraId="7D4C93B1" w14:textId="67AB8221" w:rsidR="009274D3" w:rsidRPr="00516AE2" w:rsidRDefault="009274D3" w:rsidP="00073B93">
      <w:pPr>
        <w:spacing w:after="0"/>
        <w:ind w:firstLine="0"/>
        <w:jc w:val="center"/>
        <w:rPr>
          <w:b/>
          <w:bCs/>
          <w:szCs w:val="28"/>
        </w:rPr>
      </w:pPr>
      <w:r w:rsidRPr="00516AE2">
        <w:rPr>
          <w:b/>
          <w:bCs/>
          <w:szCs w:val="28"/>
        </w:rPr>
        <w:t>Grozījumi Ministru kabineta 2010</w:t>
      </w:r>
      <w:r w:rsidR="00073B93">
        <w:rPr>
          <w:b/>
          <w:bCs/>
          <w:szCs w:val="28"/>
        </w:rPr>
        <w:t>.gada 19.oktobra noteikumos Nr.</w:t>
      </w:r>
      <w:r w:rsidRPr="00516AE2">
        <w:rPr>
          <w:b/>
          <w:bCs/>
          <w:szCs w:val="28"/>
        </w:rPr>
        <w:t xml:space="preserve">983 </w:t>
      </w:r>
      <w:r w:rsidR="007C6774" w:rsidRPr="00516AE2">
        <w:rPr>
          <w:b/>
          <w:bCs/>
          <w:szCs w:val="28"/>
        </w:rPr>
        <w:t>"</w:t>
      </w:r>
      <w:r w:rsidRPr="00516AE2">
        <w:rPr>
          <w:b/>
          <w:bCs/>
          <w:szCs w:val="28"/>
        </w:rPr>
        <w:t>Noteikumi par visa izlietotā iepakojuma reģenerācijas procentuālo apjomu (īpatsvaru) un termiņiem, reģistrēšanas un ziņojumu sniegšanas kārtību un veidlapu paraugiem, prasībām, kas komercsabiedrībai jāizpilda, lai tā tiktu reģistrēta kā iepakojuma apsaimniekotājs, iepakojuma definīcijas kritēriju piemērošanas piemēriem un izņēmumiem attiecībā uz smago metālu saturu iepakojumā</w:t>
      </w:r>
      <w:r w:rsidR="007C6774" w:rsidRPr="00516AE2">
        <w:rPr>
          <w:b/>
          <w:bCs/>
          <w:szCs w:val="28"/>
        </w:rPr>
        <w:t>"</w:t>
      </w:r>
    </w:p>
    <w:p w14:paraId="7D4C93B2" w14:textId="77777777" w:rsidR="009274D3" w:rsidRPr="00516AE2" w:rsidRDefault="009274D3" w:rsidP="00073B93">
      <w:pPr>
        <w:spacing w:after="0"/>
        <w:ind w:left="720" w:hanging="720"/>
        <w:jc w:val="center"/>
        <w:rPr>
          <w:b/>
          <w:bCs/>
          <w:szCs w:val="28"/>
          <w:lang w:eastAsia="lv-LV"/>
        </w:rPr>
      </w:pPr>
    </w:p>
    <w:p w14:paraId="7D4C93B3" w14:textId="77777777" w:rsidR="009274D3" w:rsidRPr="00516AE2" w:rsidRDefault="009274D3" w:rsidP="00073B93">
      <w:pPr>
        <w:spacing w:after="0"/>
        <w:ind w:left="720" w:hanging="720"/>
        <w:jc w:val="right"/>
        <w:rPr>
          <w:szCs w:val="28"/>
          <w:lang w:eastAsia="lv-LV"/>
        </w:rPr>
      </w:pPr>
      <w:r w:rsidRPr="00516AE2">
        <w:rPr>
          <w:szCs w:val="28"/>
          <w:lang w:eastAsia="lv-LV"/>
        </w:rPr>
        <w:t>Izdoti saskaņā ar</w:t>
      </w:r>
    </w:p>
    <w:p w14:paraId="60D01EE9" w14:textId="77777777" w:rsidR="007C6774" w:rsidRPr="00516AE2" w:rsidRDefault="009274D3" w:rsidP="00073B93">
      <w:pPr>
        <w:spacing w:after="0"/>
        <w:ind w:left="720" w:hanging="720"/>
        <w:jc w:val="right"/>
        <w:rPr>
          <w:szCs w:val="28"/>
          <w:lang w:eastAsia="lv-LV"/>
        </w:rPr>
      </w:pPr>
      <w:r w:rsidRPr="00516AE2">
        <w:rPr>
          <w:szCs w:val="28"/>
          <w:lang w:eastAsia="lv-LV"/>
        </w:rPr>
        <w:t xml:space="preserve">Iepakojuma likuma </w:t>
      </w:r>
    </w:p>
    <w:p w14:paraId="2AB482F5" w14:textId="72C920CC" w:rsidR="007C6774" w:rsidRPr="00516AE2" w:rsidRDefault="009274D3" w:rsidP="00073B93">
      <w:pPr>
        <w:spacing w:after="0"/>
        <w:ind w:left="720" w:hanging="720"/>
        <w:jc w:val="right"/>
        <w:rPr>
          <w:szCs w:val="28"/>
          <w:lang w:eastAsia="lv-LV"/>
        </w:rPr>
      </w:pPr>
      <w:r w:rsidRPr="00516AE2">
        <w:rPr>
          <w:szCs w:val="28"/>
          <w:lang w:eastAsia="lv-LV"/>
        </w:rPr>
        <w:t>1.</w:t>
      </w:r>
      <w:r w:rsidRPr="00516AE2">
        <w:rPr>
          <w:szCs w:val="28"/>
          <w:vertAlign w:val="superscript"/>
          <w:lang w:eastAsia="lv-LV"/>
        </w:rPr>
        <w:t>1</w:t>
      </w:r>
      <w:r w:rsidR="00A97A52" w:rsidRPr="00516AE2">
        <w:rPr>
          <w:szCs w:val="28"/>
          <w:lang w:eastAsia="lv-LV"/>
        </w:rPr>
        <w:t> </w:t>
      </w:r>
      <w:r w:rsidRPr="00516AE2">
        <w:rPr>
          <w:szCs w:val="28"/>
          <w:lang w:eastAsia="lv-LV"/>
        </w:rPr>
        <w:t>panta trešo daļu, 7.pantu, 13.panta otro daļu un</w:t>
      </w:r>
      <w:r w:rsidR="007C6774" w:rsidRPr="00516AE2">
        <w:rPr>
          <w:szCs w:val="28"/>
          <w:lang w:eastAsia="lv-LV"/>
        </w:rPr>
        <w:t xml:space="preserve"> </w:t>
      </w:r>
    </w:p>
    <w:p w14:paraId="7D4C93B4" w14:textId="6A10C8AB" w:rsidR="009274D3" w:rsidRPr="00516AE2" w:rsidRDefault="009274D3" w:rsidP="00073B93">
      <w:pPr>
        <w:spacing w:after="0"/>
        <w:ind w:left="720" w:hanging="720"/>
        <w:jc w:val="right"/>
        <w:rPr>
          <w:szCs w:val="28"/>
          <w:lang w:eastAsia="lv-LV"/>
        </w:rPr>
      </w:pPr>
      <w:r w:rsidRPr="00516AE2">
        <w:rPr>
          <w:szCs w:val="28"/>
          <w:lang w:eastAsia="lv-LV"/>
        </w:rPr>
        <w:t>15.panta otro, trešo un piekto daļu</w:t>
      </w:r>
    </w:p>
    <w:p w14:paraId="7D4C93B5" w14:textId="77777777" w:rsidR="009274D3" w:rsidRPr="00516AE2" w:rsidRDefault="009274D3" w:rsidP="00073B93">
      <w:pPr>
        <w:spacing w:after="0"/>
        <w:ind w:left="720" w:hanging="720"/>
        <w:jc w:val="right"/>
        <w:rPr>
          <w:szCs w:val="28"/>
          <w:lang w:eastAsia="lv-LV"/>
        </w:rPr>
      </w:pPr>
    </w:p>
    <w:p w14:paraId="7D4C93B6" w14:textId="1B39BBB8" w:rsidR="009274D3" w:rsidRPr="00516AE2" w:rsidRDefault="009274D3" w:rsidP="00073B93">
      <w:pPr>
        <w:spacing w:after="0"/>
        <w:rPr>
          <w:szCs w:val="28"/>
        </w:rPr>
      </w:pPr>
      <w:bookmarkStart w:id="1" w:name="p1"/>
      <w:bookmarkEnd w:id="1"/>
      <w:r w:rsidRPr="00516AE2">
        <w:rPr>
          <w:szCs w:val="28"/>
        </w:rPr>
        <w:t>Izdarīt Ministru kabineta 2010</w:t>
      </w:r>
      <w:r w:rsidR="00073B93">
        <w:rPr>
          <w:szCs w:val="28"/>
        </w:rPr>
        <w:t>.gada 19.oktobra noteikumos Nr.</w:t>
      </w:r>
      <w:r w:rsidRPr="00516AE2">
        <w:rPr>
          <w:szCs w:val="28"/>
        </w:rPr>
        <w:t xml:space="preserve">983 </w:t>
      </w:r>
      <w:r w:rsidR="007C6774" w:rsidRPr="00516AE2">
        <w:rPr>
          <w:szCs w:val="28"/>
        </w:rPr>
        <w:t>"</w:t>
      </w:r>
      <w:r w:rsidRPr="00516AE2">
        <w:rPr>
          <w:szCs w:val="28"/>
        </w:rPr>
        <w:t>Noteikumi par visa izlietotā iepakojuma reģenerācijas procentuālo apjomu (īpatsvaru) un termiņiem, reģistrēšanas un ziņojumu sniegšanas kārtību un veidlapu paraugiem, prasībām, kas komercsabiedrībai jāizpilda, lai tā tiktu reģistrēta kā iepakojuma apsaimniekotājs, iepakojuma definīcijas kritēriju piemērošanas piemēriem un izņēmumiem attiecībā uz smago metālu saturu iepakojumā</w:t>
      </w:r>
      <w:r w:rsidR="007C6774" w:rsidRPr="00516AE2">
        <w:rPr>
          <w:szCs w:val="28"/>
        </w:rPr>
        <w:t>"</w:t>
      </w:r>
      <w:r w:rsidRPr="00516AE2">
        <w:rPr>
          <w:szCs w:val="28"/>
        </w:rPr>
        <w:t xml:space="preserve"> (Latvijas Vēstnesis, 2010, 167.nr.) šādus grozījumus:</w:t>
      </w:r>
    </w:p>
    <w:p w14:paraId="7D4C93B7" w14:textId="77777777" w:rsidR="009274D3" w:rsidRPr="00516AE2" w:rsidRDefault="009274D3" w:rsidP="00073B93">
      <w:pPr>
        <w:pStyle w:val="BodyText2"/>
        <w:spacing w:after="0" w:line="240" w:lineRule="auto"/>
        <w:rPr>
          <w:szCs w:val="28"/>
        </w:rPr>
      </w:pPr>
    </w:p>
    <w:p w14:paraId="7D4C93B8" w14:textId="68C0B7D1" w:rsidR="00605934" w:rsidRPr="00516AE2" w:rsidRDefault="002602D4" w:rsidP="00073B93">
      <w:pPr>
        <w:spacing w:after="0"/>
        <w:rPr>
          <w:bCs/>
          <w:szCs w:val="28"/>
        </w:rPr>
      </w:pPr>
      <w:r w:rsidRPr="00516AE2">
        <w:rPr>
          <w:bCs/>
          <w:szCs w:val="28"/>
        </w:rPr>
        <w:t>1</w:t>
      </w:r>
      <w:r w:rsidR="00605934" w:rsidRPr="00516AE2">
        <w:rPr>
          <w:bCs/>
          <w:szCs w:val="28"/>
        </w:rPr>
        <w:t>.</w:t>
      </w:r>
      <w:r w:rsidR="00A97A52" w:rsidRPr="00516AE2">
        <w:rPr>
          <w:bCs/>
          <w:szCs w:val="28"/>
        </w:rPr>
        <w:t> </w:t>
      </w:r>
      <w:r w:rsidR="00605934" w:rsidRPr="00516AE2">
        <w:rPr>
          <w:bCs/>
          <w:szCs w:val="28"/>
        </w:rPr>
        <w:t>Izteikt noteiku</w:t>
      </w:r>
      <w:r w:rsidR="007C6774" w:rsidRPr="00516AE2">
        <w:rPr>
          <w:bCs/>
          <w:szCs w:val="28"/>
        </w:rPr>
        <w:t>mu nosaukumu šādā redakcijā:</w:t>
      </w:r>
    </w:p>
    <w:p w14:paraId="3C32ADA7" w14:textId="77777777" w:rsidR="007C6774" w:rsidRPr="00516AE2" w:rsidRDefault="007C6774" w:rsidP="00073B93">
      <w:pPr>
        <w:spacing w:after="0"/>
        <w:rPr>
          <w:szCs w:val="28"/>
        </w:rPr>
      </w:pPr>
    </w:p>
    <w:p w14:paraId="7D4C93B9" w14:textId="0FA36F98" w:rsidR="00605934" w:rsidRPr="00516AE2" w:rsidRDefault="007C6774" w:rsidP="00B27FDE">
      <w:pPr>
        <w:pStyle w:val="BodyText2"/>
        <w:spacing w:after="0" w:line="240" w:lineRule="auto"/>
        <w:ind w:firstLine="0"/>
        <w:jc w:val="center"/>
        <w:rPr>
          <w:bCs/>
          <w:szCs w:val="28"/>
        </w:rPr>
      </w:pPr>
      <w:r w:rsidRPr="00516AE2">
        <w:rPr>
          <w:bCs/>
          <w:szCs w:val="28"/>
        </w:rPr>
        <w:t>"</w:t>
      </w:r>
      <w:r w:rsidR="00605934" w:rsidRPr="00B27FDE">
        <w:rPr>
          <w:b/>
          <w:bCs/>
          <w:szCs w:val="28"/>
        </w:rPr>
        <w:t>Noteikumi par izlietotā iepakojuma reģenerācijas procentuālo apjomu, reģistrēšanas</w:t>
      </w:r>
      <w:r w:rsidR="00A97A52" w:rsidRPr="00B27FDE">
        <w:rPr>
          <w:b/>
          <w:bCs/>
          <w:szCs w:val="28"/>
        </w:rPr>
        <w:t xml:space="preserve"> un ziņojumu sniegšanas kārtību un</w:t>
      </w:r>
      <w:r w:rsidR="00605934" w:rsidRPr="00B27FDE">
        <w:rPr>
          <w:b/>
          <w:bCs/>
          <w:szCs w:val="28"/>
        </w:rPr>
        <w:t xml:space="preserve"> iepakojuma definīcijas kritēriju piemērošanas piemēriem</w:t>
      </w:r>
      <w:r w:rsidRPr="00516AE2">
        <w:rPr>
          <w:bCs/>
          <w:szCs w:val="28"/>
        </w:rPr>
        <w:t>"</w:t>
      </w:r>
      <w:r w:rsidR="00605934" w:rsidRPr="00516AE2">
        <w:rPr>
          <w:bCs/>
          <w:szCs w:val="28"/>
        </w:rPr>
        <w:t>.</w:t>
      </w:r>
    </w:p>
    <w:p w14:paraId="7D4C93BA" w14:textId="77777777" w:rsidR="00605934" w:rsidRPr="00516AE2" w:rsidRDefault="00605934" w:rsidP="00073B93">
      <w:pPr>
        <w:pStyle w:val="BodyText2"/>
        <w:spacing w:after="0" w:line="240" w:lineRule="auto"/>
        <w:rPr>
          <w:b/>
          <w:bCs/>
          <w:sz w:val="24"/>
          <w:szCs w:val="24"/>
        </w:rPr>
      </w:pPr>
    </w:p>
    <w:p w14:paraId="7D4C93BB" w14:textId="7B1306DA" w:rsidR="006736A9" w:rsidRPr="00516AE2" w:rsidRDefault="002602D4" w:rsidP="00073B93">
      <w:pPr>
        <w:spacing w:after="0"/>
        <w:rPr>
          <w:szCs w:val="28"/>
        </w:rPr>
      </w:pPr>
      <w:r w:rsidRPr="00516AE2">
        <w:rPr>
          <w:szCs w:val="28"/>
        </w:rPr>
        <w:t>2</w:t>
      </w:r>
      <w:r w:rsidR="006736A9" w:rsidRPr="00516AE2">
        <w:rPr>
          <w:szCs w:val="28"/>
        </w:rPr>
        <w:t>.</w:t>
      </w:r>
      <w:r w:rsidR="00A97A52" w:rsidRPr="00516AE2">
        <w:rPr>
          <w:szCs w:val="28"/>
        </w:rPr>
        <w:t> </w:t>
      </w:r>
      <w:r w:rsidR="006736A9" w:rsidRPr="00516AE2">
        <w:rPr>
          <w:szCs w:val="28"/>
        </w:rPr>
        <w:t xml:space="preserve">Aizstāt 1.2. un 1.3.apakšpunktā vārdus </w:t>
      </w:r>
      <w:r w:rsidR="007C6774" w:rsidRPr="00516AE2">
        <w:rPr>
          <w:szCs w:val="28"/>
        </w:rPr>
        <w:t>"</w:t>
      </w:r>
      <w:r w:rsidR="006736A9" w:rsidRPr="00516AE2">
        <w:rPr>
          <w:szCs w:val="28"/>
        </w:rPr>
        <w:t>Vides ministrijas</w:t>
      </w:r>
      <w:r w:rsidR="007C6774" w:rsidRPr="00516AE2">
        <w:rPr>
          <w:szCs w:val="28"/>
        </w:rPr>
        <w:t>"</w:t>
      </w:r>
      <w:r w:rsidR="006736A9" w:rsidRPr="00516AE2">
        <w:rPr>
          <w:szCs w:val="28"/>
        </w:rPr>
        <w:t xml:space="preserve"> ar vārdiem </w:t>
      </w:r>
      <w:r w:rsidR="007C6774" w:rsidRPr="00516AE2">
        <w:rPr>
          <w:szCs w:val="28"/>
        </w:rPr>
        <w:t>"</w:t>
      </w:r>
      <w:r w:rsidR="006736A9" w:rsidRPr="00516AE2">
        <w:rPr>
          <w:szCs w:val="28"/>
        </w:rPr>
        <w:t>Vides aizsardzības un reģionālās attīstības ministrijas</w:t>
      </w:r>
      <w:r w:rsidR="007C6774" w:rsidRPr="00516AE2">
        <w:rPr>
          <w:szCs w:val="28"/>
        </w:rPr>
        <w:t>"</w:t>
      </w:r>
      <w:r w:rsidR="006736A9" w:rsidRPr="00516AE2">
        <w:rPr>
          <w:szCs w:val="28"/>
        </w:rPr>
        <w:t>.</w:t>
      </w:r>
    </w:p>
    <w:p w14:paraId="7D4C93BC" w14:textId="77777777" w:rsidR="0030557B" w:rsidRPr="00516AE2" w:rsidRDefault="0030557B" w:rsidP="00073B93">
      <w:pPr>
        <w:pStyle w:val="BodyText2"/>
        <w:spacing w:after="0" w:line="240" w:lineRule="auto"/>
        <w:rPr>
          <w:szCs w:val="28"/>
        </w:rPr>
      </w:pPr>
    </w:p>
    <w:p w14:paraId="7D4C93BD" w14:textId="77777777" w:rsidR="0030557B" w:rsidRPr="00516AE2" w:rsidRDefault="00810EB4" w:rsidP="00073B93">
      <w:pPr>
        <w:spacing w:after="0"/>
        <w:rPr>
          <w:szCs w:val="28"/>
        </w:rPr>
      </w:pPr>
      <w:r w:rsidRPr="00516AE2">
        <w:rPr>
          <w:szCs w:val="28"/>
        </w:rPr>
        <w:lastRenderedPageBreak/>
        <w:t>3</w:t>
      </w:r>
      <w:r w:rsidR="0030557B" w:rsidRPr="00516AE2">
        <w:rPr>
          <w:szCs w:val="28"/>
        </w:rPr>
        <w:t>. Izteikt 1.4.apakšpunktu šādā redakcijā:</w:t>
      </w:r>
    </w:p>
    <w:p w14:paraId="3211FFF7" w14:textId="77777777" w:rsidR="007C6774" w:rsidRPr="00516AE2" w:rsidRDefault="007C6774" w:rsidP="00073B93">
      <w:pPr>
        <w:spacing w:after="0"/>
        <w:rPr>
          <w:szCs w:val="28"/>
        </w:rPr>
      </w:pPr>
    </w:p>
    <w:p w14:paraId="7D4C93BE" w14:textId="1CCE2DC8" w:rsidR="0030557B" w:rsidRPr="00516AE2" w:rsidRDefault="007C6774" w:rsidP="00073B93">
      <w:pPr>
        <w:pStyle w:val="BodyText2"/>
        <w:spacing w:after="0" w:line="240" w:lineRule="auto"/>
        <w:rPr>
          <w:szCs w:val="28"/>
        </w:rPr>
      </w:pPr>
      <w:r w:rsidRPr="00516AE2">
        <w:rPr>
          <w:szCs w:val="28"/>
        </w:rPr>
        <w:t>"</w:t>
      </w:r>
      <w:r w:rsidR="0030557B" w:rsidRPr="00516AE2">
        <w:rPr>
          <w:szCs w:val="28"/>
        </w:rPr>
        <w:t xml:space="preserve">1.4. kārtību, kādā iesniedzams </w:t>
      </w:r>
      <w:r w:rsidR="0030557B" w:rsidRPr="00516AE2">
        <w:rPr>
          <w:bCs/>
          <w:szCs w:val="28"/>
        </w:rPr>
        <w:t xml:space="preserve">ziņojums </w:t>
      </w:r>
      <w:r w:rsidR="0030557B" w:rsidRPr="00516AE2">
        <w:rPr>
          <w:szCs w:val="28"/>
        </w:rPr>
        <w:t>par izlietotā iepakojuma apjomu, materiālu veidiem un apsaimniekošanu, kā arī ziņojuma veidlapu paraugus;</w:t>
      </w:r>
      <w:r w:rsidRPr="00516AE2">
        <w:rPr>
          <w:szCs w:val="28"/>
        </w:rPr>
        <w:t>"</w:t>
      </w:r>
      <w:r w:rsidR="00810EB4" w:rsidRPr="00516AE2">
        <w:rPr>
          <w:szCs w:val="28"/>
        </w:rPr>
        <w:t>.</w:t>
      </w:r>
    </w:p>
    <w:p w14:paraId="7D4C93BF" w14:textId="77777777" w:rsidR="0030557B" w:rsidRPr="00516AE2" w:rsidRDefault="0030557B" w:rsidP="00073B93">
      <w:pPr>
        <w:pStyle w:val="BodyText2"/>
        <w:spacing w:after="0" w:line="240" w:lineRule="auto"/>
        <w:rPr>
          <w:szCs w:val="28"/>
        </w:rPr>
      </w:pPr>
    </w:p>
    <w:p w14:paraId="7D4C93C0" w14:textId="4D662DF8" w:rsidR="009274D3" w:rsidRPr="00516AE2" w:rsidRDefault="00810EB4" w:rsidP="00073B93">
      <w:pPr>
        <w:spacing w:after="0"/>
      </w:pPr>
      <w:r w:rsidRPr="00516AE2">
        <w:t>4</w:t>
      </w:r>
      <w:r w:rsidR="009274D3" w:rsidRPr="00516AE2">
        <w:t>. Izteikt 9.punktu šādā redakcijā:</w:t>
      </w:r>
    </w:p>
    <w:p w14:paraId="13C45A62" w14:textId="77777777" w:rsidR="007C6774" w:rsidRPr="00516AE2" w:rsidRDefault="007C6774" w:rsidP="00073B93">
      <w:pPr>
        <w:spacing w:after="0"/>
        <w:rPr>
          <w:szCs w:val="28"/>
        </w:rPr>
      </w:pPr>
    </w:p>
    <w:p w14:paraId="7D4C93C1" w14:textId="5B7144A2" w:rsidR="009274D3" w:rsidRPr="00516AE2" w:rsidRDefault="007C6774" w:rsidP="00073B93">
      <w:pPr>
        <w:spacing w:after="0"/>
      </w:pPr>
      <w:r w:rsidRPr="00516AE2">
        <w:t>"</w:t>
      </w:r>
      <w:r w:rsidR="009274D3" w:rsidRPr="00516AE2">
        <w:t xml:space="preserve">9. Lai reģistrētos, iepakotājs vai iepakojuma apsaimniekotājs iesniedz iesniegumu attiecīgi šo noteikumu 5. vai 8.punktā minētajā iestādē. </w:t>
      </w:r>
      <w:r w:rsidR="00B27F23" w:rsidRPr="00516AE2">
        <w:t xml:space="preserve">Iesniegumu iesniedz papīra formā vai elektroniska dokumenta veidā atbilstoši normatīvajiem aktiem par elektronisko dokumentu noformēšanu. </w:t>
      </w:r>
      <w:r w:rsidR="009274D3" w:rsidRPr="00516AE2">
        <w:t xml:space="preserve">Iesniegumā norāda komersanta nosaukumu, reģistrācijas numuru Uzņēmumu reģistrā, juridisko </w:t>
      </w:r>
      <w:r w:rsidR="009274D3" w:rsidRPr="00516AE2">
        <w:rPr>
          <w:szCs w:val="28"/>
        </w:rPr>
        <w:t>adresi, tālruņa numuru un elektroniskā pasta adresi</w:t>
      </w:r>
      <w:r w:rsidR="009274D3" w:rsidRPr="00516AE2">
        <w:t>.</w:t>
      </w:r>
      <w:r w:rsidRPr="00516AE2">
        <w:t>"</w:t>
      </w:r>
      <w:bookmarkStart w:id="2" w:name="p10"/>
      <w:bookmarkEnd w:id="2"/>
    </w:p>
    <w:p w14:paraId="7D4C93C2" w14:textId="77777777" w:rsidR="009274D3" w:rsidRPr="00516AE2" w:rsidRDefault="009274D3" w:rsidP="00073B93">
      <w:pPr>
        <w:spacing w:after="0"/>
      </w:pPr>
    </w:p>
    <w:p w14:paraId="7D4C93C4" w14:textId="07C694D5" w:rsidR="009274D3" w:rsidRPr="00516AE2" w:rsidRDefault="00810EB4" w:rsidP="00073B93">
      <w:pPr>
        <w:spacing w:after="0"/>
        <w:rPr>
          <w:color w:val="FF0000"/>
          <w:szCs w:val="28"/>
        </w:rPr>
      </w:pPr>
      <w:r w:rsidRPr="00516AE2">
        <w:t>5</w:t>
      </w:r>
      <w:r w:rsidR="00D8779B" w:rsidRPr="00516AE2">
        <w:t xml:space="preserve">. </w:t>
      </w:r>
      <w:r w:rsidR="00B27F23" w:rsidRPr="00516AE2">
        <w:rPr>
          <w:szCs w:val="28"/>
        </w:rPr>
        <w:t>Aizstāt 10.punktā vārdus "minētajiem dokumentiem" ar vārdiem "minētajam iesniegumam"</w:t>
      </w:r>
      <w:r w:rsidR="009F23EB" w:rsidRPr="00516AE2">
        <w:rPr>
          <w:szCs w:val="28"/>
        </w:rPr>
        <w:t>.</w:t>
      </w:r>
      <w:r w:rsidR="00B27F23" w:rsidRPr="00516AE2">
        <w:rPr>
          <w:color w:val="FF0000"/>
          <w:szCs w:val="28"/>
        </w:rPr>
        <w:t xml:space="preserve"> </w:t>
      </w:r>
    </w:p>
    <w:p w14:paraId="6D7A4C1B" w14:textId="77777777" w:rsidR="009F23EB" w:rsidRPr="00516AE2" w:rsidRDefault="009F23EB" w:rsidP="00073B93">
      <w:pPr>
        <w:spacing w:after="0"/>
        <w:rPr>
          <w:szCs w:val="28"/>
        </w:rPr>
      </w:pPr>
    </w:p>
    <w:p w14:paraId="7D4C93C5" w14:textId="68486DF1" w:rsidR="0030557B" w:rsidRPr="00516AE2" w:rsidRDefault="00810EB4" w:rsidP="00073B93">
      <w:pPr>
        <w:spacing w:after="0"/>
        <w:rPr>
          <w:szCs w:val="28"/>
        </w:rPr>
      </w:pPr>
      <w:r w:rsidRPr="00516AE2">
        <w:rPr>
          <w:szCs w:val="28"/>
        </w:rPr>
        <w:t>6</w:t>
      </w:r>
      <w:r w:rsidR="00883AC0" w:rsidRPr="00516AE2">
        <w:rPr>
          <w:szCs w:val="28"/>
        </w:rPr>
        <w:t xml:space="preserve">. </w:t>
      </w:r>
      <w:r w:rsidR="0030557B" w:rsidRPr="00516AE2">
        <w:rPr>
          <w:szCs w:val="28"/>
        </w:rPr>
        <w:t>Izteikt 11</w:t>
      </w:r>
      <w:r w:rsidR="00883AC0" w:rsidRPr="00516AE2">
        <w:rPr>
          <w:szCs w:val="28"/>
        </w:rPr>
        <w:t xml:space="preserve">. un 12.punktu </w:t>
      </w:r>
      <w:r w:rsidR="0030557B" w:rsidRPr="00516AE2">
        <w:rPr>
          <w:szCs w:val="28"/>
        </w:rPr>
        <w:t>šādā</w:t>
      </w:r>
      <w:r w:rsidR="00AD4AD0" w:rsidRPr="00516AE2">
        <w:rPr>
          <w:szCs w:val="28"/>
        </w:rPr>
        <w:t xml:space="preserve"> redakcijā</w:t>
      </w:r>
      <w:r w:rsidR="00DB06C6" w:rsidRPr="00516AE2">
        <w:rPr>
          <w:szCs w:val="28"/>
        </w:rPr>
        <w:t>:</w:t>
      </w:r>
    </w:p>
    <w:p w14:paraId="6ECC1839" w14:textId="77777777" w:rsidR="007C6774" w:rsidRPr="00516AE2" w:rsidRDefault="007C6774" w:rsidP="00073B93">
      <w:pPr>
        <w:spacing w:after="0"/>
        <w:rPr>
          <w:rFonts w:eastAsia="Times New Roman"/>
          <w:szCs w:val="28"/>
          <w:lang w:eastAsia="lv-LV"/>
        </w:rPr>
      </w:pPr>
    </w:p>
    <w:p w14:paraId="7D4C93C6" w14:textId="64B9ED8A" w:rsidR="00D67EFC" w:rsidRPr="00516AE2" w:rsidRDefault="0030557B" w:rsidP="00073B93">
      <w:pPr>
        <w:spacing w:after="0"/>
        <w:ind w:left="68" w:right="147" w:firstLine="0"/>
        <w:rPr>
          <w:rFonts w:eastAsia="Times New Roman"/>
          <w:szCs w:val="28"/>
          <w:lang w:eastAsia="lv-LV"/>
        </w:rPr>
      </w:pPr>
      <w:r w:rsidRPr="00516AE2">
        <w:rPr>
          <w:rFonts w:eastAsia="Times New Roman"/>
          <w:szCs w:val="28"/>
          <w:lang w:eastAsia="lv-LV"/>
        </w:rPr>
        <w:t xml:space="preserve"> </w:t>
      </w:r>
      <w:r w:rsidRPr="00516AE2">
        <w:rPr>
          <w:rFonts w:eastAsia="Times New Roman"/>
          <w:szCs w:val="28"/>
          <w:lang w:eastAsia="lv-LV"/>
        </w:rPr>
        <w:tab/>
      </w:r>
      <w:r w:rsidR="007C6774" w:rsidRPr="00516AE2">
        <w:rPr>
          <w:rFonts w:eastAsia="Times New Roman"/>
          <w:szCs w:val="28"/>
          <w:lang w:eastAsia="lv-LV"/>
        </w:rPr>
        <w:t>"</w:t>
      </w:r>
      <w:r w:rsidRPr="00516AE2">
        <w:rPr>
          <w:rFonts w:eastAsia="Times New Roman"/>
          <w:szCs w:val="28"/>
          <w:lang w:eastAsia="lv-LV"/>
        </w:rPr>
        <w:t xml:space="preserve">11. Valsts vides dienesta attiecīgā reģionālā vides pārvalde divu nedēļu laikā pēc šo noteikumu </w:t>
      </w:r>
      <w:hyperlink r:id="rId9" w:anchor="p9" w:history="1">
        <w:r w:rsidRPr="00516AE2">
          <w:rPr>
            <w:rFonts w:eastAsia="Times New Roman"/>
            <w:szCs w:val="28"/>
            <w:lang w:eastAsia="lv-LV"/>
          </w:rPr>
          <w:t>9.punktā</w:t>
        </w:r>
      </w:hyperlink>
      <w:r w:rsidRPr="00516AE2">
        <w:rPr>
          <w:rFonts w:eastAsia="Times New Roman"/>
          <w:szCs w:val="28"/>
          <w:lang w:eastAsia="lv-LV"/>
        </w:rPr>
        <w:t xml:space="preserve"> minētā iesnieguma saņemšanas </w:t>
      </w:r>
      <w:r w:rsidR="00883AC0" w:rsidRPr="00516AE2">
        <w:rPr>
          <w:rFonts w:eastAsia="Times New Roman"/>
          <w:szCs w:val="28"/>
          <w:lang w:eastAsia="lv-LV"/>
        </w:rPr>
        <w:t xml:space="preserve">izsniedz </w:t>
      </w:r>
      <w:r w:rsidRPr="00516AE2">
        <w:rPr>
          <w:rFonts w:eastAsia="Times New Roman"/>
          <w:szCs w:val="28"/>
          <w:lang w:eastAsia="lv-LV"/>
        </w:rPr>
        <w:t>iepakotājam izziņu par reģistrāciju</w:t>
      </w:r>
      <w:r w:rsidR="00883AC0" w:rsidRPr="00516AE2">
        <w:rPr>
          <w:rFonts w:eastAsia="Times New Roman"/>
          <w:szCs w:val="28"/>
          <w:lang w:eastAsia="lv-LV"/>
        </w:rPr>
        <w:t>. Izziņu izsniedz</w:t>
      </w:r>
      <w:r w:rsidR="00D67EFC" w:rsidRPr="00516AE2">
        <w:rPr>
          <w:rFonts w:eastAsia="Times New Roman"/>
          <w:szCs w:val="28"/>
          <w:lang w:eastAsia="lv-LV"/>
        </w:rPr>
        <w:t xml:space="preserve"> elektronisk</w:t>
      </w:r>
      <w:r w:rsidR="00A611E3">
        <w:rPr>
          <w:rFonts w:eastAsia="Times New Roman"/>
          <w:szCs w:val="28"/>
          <w:lang w:eastAsia="lv-LV"/>
        </w:rPr>
        <w:t>a</w:t>
      </w:r>
      <w:r w:rsidR="00D67EFC" w:rsidRPr="00516AE2">
        <w:rPr>
          <w:rFonts w:eastAsia="Times New Roman"/>
          <w:szCs w:val="28"/>
          <w:lang w:eastAsia="lv-LV"/>
        </w:rPr>
        <w:t xml:space="preserve"> dokumenta </w:t>
      </w:r>
      <w:r w:rsidR="00196F39" w:rsidRPr="00E508C5">
        <w:rPr>
          <w:rFonts w:eastAsia="Times New Roman"/>
          <w:szCs w:val="28"/>
          <w:lang w:eastAsia="lv-LV"/>
        </w:rPr>
        <w:t>veidā</w:t>
      </w:r>
      <w:r w:rsidR="00D67EFC" w:rsidRPr="00516AE2">
        <w:rPr>
          <w:rFonts w:eastAsia="Times New Roman"/>
          <w:szCs w:val="28"/>
          <w:lang w:eastAsia="lv-LV"/>
        </w:rPr>
        <w:t xml:space="preserve"> vai pēc iesniedzēja rakstiska pieprasījuma </w:t>
      </w:r>
      <w:r w:rsidR="009F23EB" w:rsidRPr="00516AE2">
        <w:rPr>
          <w:rFonts w:eastAsia="Times New Roman"/>
          <w:b/>
          <w:szCs w:val="28"/>
          <w:lang w:eastAsia="lv-LV"/>
        </w:rPr>
        <w:t>–</w:t>
      </w:r>
      <w:r w:rsidR="00D67EFC" w:rsidRPr="00516AE2">
        <w:rPr>
          <w:rFonts w:eastAsia="Times New Roman"/>
          <w:b/>
          <w:szCs w:val="28"/>
          <w:lang w:eastAsia="lv-LV"/>
        </w:rPr>
        <w:t xml:space="preserve"> </w:t>
      </w:r>
      <w:r w:rsidR="00D67EFC" w:rsidRPr="00516AE2">
        <w:rPr>
          <w:rFonts w:eastAsia="Times New Roman"/>
          <w:szCs w:val="28"/>
          <w:lang w:eastAsia="lv-LV"/>
        </w:rPr>
        <w:t>papīra dokumenta formā.</w:t>
      </w:r>
    </w:p>
    <w:p w14:paraId="7D4C93C7" w14:textId="77777777" w:rsidR="0030557B" w:rsidRPr="00516AE2" w:rsidRDefault="0030557B" w:rsidP="00073B93">
      <w:pPr>
        <w:spacing w:after="0"/>
        <w:ind w:left="68" w:right="147" w:firstLine="0"/>
        <w:rPr>
          <w:rFonts w:eastAsia="Times New Roman"/>
          <w:szCs w:val="28"/>
          <w:lang w:eastAsia="lv-LV"/>
        </w:rPr>
      </w:pPr>
    </w:p>
    <w:p w14:paraId="6748CA69" w14:textId="1705EDD8" w:rsidR="00883AC0" w:rsidRPr="00516AE2" w:rsidRDefault="00883AC0" w:rsidP="00073B93">
      <w:pPr>
        <w:spacing w:after="0"/>
        <w:rPr>
          <w:szCs w:val="28"/>
        </w:rPr>
      </w:pPr>
      <w:r w:rsidRPr="00516AE2">
        <w:rPr>
          <w:szCs w:val="28"/>
        </w:rPr>
        <w:t>12.</w:t>
      </w:r>
      <w:r w:rsidR="009F23EB" w:rsidRPr="00516AE2">
        <w:rPr>
          <w:szCs w:val="28"/>
        </w:rPr>
        <w:t> </w:t>
      </w:r>
      <w:r w:rsidRPr="00516AE2">
        <w:rPr>
          <w:color w:val="000000"/>
        </w:rPr>
        <w:t>Vides pārraudzības valsts birojs divu nedēļu laikā pēc šo noteikumu</w:t>
      </w:r>
      <w:r w:rsidR="009D6B2C" w:rsidRPr="00516AE2">
        <w:rPr>
          <w:rStyle w:val="apple-converted-space"/>
          <w:color w:val="000000"/>
        </w:rPr>
        <w:t xml:space="preserve"> </w:t>
      </w:r>
      <w:hyperlink r:id="rId10" w:anchor="IntPNpunkt9." w:tooltip="Vietēja saite" w:history="1">
        <w:r w:rsidRPr="00516AE2">
          <w:rPr>
            <w:rStyle w:val="Hyperlink"/>
            <w:color w:val="auto"/>
          </w:rPr>
          <w:t>9.</w:t>
        </w:r>
        <w:r w:rsidRPr="00516AE2">
          <w:rPr>
            <w:rStyle w:val="Hyperlink"/>
            <w:color w:val="008000"/>
          </w:rPr>
          <w:t> </w:t>
        </w:r>
      </w:hyperlink>
      <w:r w:rsidRPr="00516AE2">
        <w:rPr>
          <w:color w:val="000000"/>
        </w:rPr>
        <w:t>un</w:t>
      </w:r>
      <w:r w:rsidRPr="00516AE2">
        <w:rPr>
          <w:rStyle w:val="apple-converted-space"/>
          <w:color w:val="000000"/>
        </w:rPr>
        <w:t> </w:t>
      </w:r>
      <w:hyperlink r:id="rId11" w:anchor="IntPNpunkt10." w:tooltip="Vietēja saite" w:history="1">
        <w:r w:rsidRPr="00516AE2">
          <w:rPr>
            <w:rStyle w:val="Hyperlink"/>
            <w:color w:val="auto"/>
          </w:rPr>
          <w:t>10.</w:t>
        </w:r>
      </w:hyperlink>
      <w:r w:rsidRPr="00516AE2">
        <w:rPr>
          <w:color w:val="000000"/>
        </w:rPr>
        <w:t xml:space="preserve">punktā minēto dokumentu saņemšanas </w:t>
      </w:r>
      <w:r w:rsidR="009F23EB" w:rsidRPr="00516AE2">
        <w:rPr>
          <w:color w:val="000000"/>
        </w:rPr>
        <w:t xml:space="preserve">izsniedz </w:t>
      </w:r>
      <w:r w:rsidRPr="00516AE2">
        <w:rPr>
          <w:color w:val="000000"/>
        </w:rPr>
        <w:t>iepakojuma apsaimnie</w:t>
      </w:r>
      <w:r w:rsidR="009D6B2C" w:rsidRPr="00516AE2">
        <w:rPr>
          <w:color w:val="000000"/>
        </w:rPr>
        <w:softHyphen/>
      </w:r>
      <w:r w:rsidRPr="00516AE2">
        <w:rPr>
          <w:color w:val="000000"/>
        </w:rPr>
        <w:t>kotājam izziņu par reģistrāciju.</w:t>
      </w:r>
      <w:r w:rsidRPr="00516AE2">
        <w:rPr>
          <w:szCs w:val="28"/>
        </w:rPr>
        <w:t xml:space="preserve"> </w:t>
      </w:r>
      <w:r w:rsidR="009F23EB" w:rsidRPr="00516AE2">
        <w:rPr>
          <w:rFonts w:eastAsia="Times New Roman"/>
          <w:szCs w:val="28"/>
          <w:lang w:eastAsia="lv-LV"/>
        </w:rPr>
        <w:t>Izziņu izsniedz elektronisk</w:t>
      </w:r>
      <w:r w:rsidR="00A611E3">
        <w:rPr>
          <w:rFonts w:eastAsia="Times New Roman"/>
          <w:szCs w:val="28"/>
          <w:lang w:eastAsia="lv-LV"/>
        </w:rPr>
        <w:t>a</w:t>
      </w:r>
      <w:r w:rsidR="009F23EB" w:rsidRPr="00516AE2">
        <w:rPr>
          <w:rFonts w:eastAsia="Times New Roman"/>
          <w:szCs w:val="28"/>
          <w:lang w:eastAsia="lv-LV"/>
        </w:rPr>
        <w:t xml:space="preserve"> </w:t>
      </w:r>
      <w:r w:rsidR="009F23EB" w:rsidRPr="00E508C5">
        <w:rPr>
          <w:rFonts w:eastAsia="Times New Roman"/>
          <w:szCs w:val="28"/>
          <w:lang w:eastAsia="lv-LV"/>
        </w:rPr>
        <w:t xml:space="preserve">dokumenta </w:t>
      </w:r>
      <w:r w:rsidR="00196F39" w:rsidRPr="00E508C5">
        <w:rPr>
          <w:rFonts w:eastAsia="Times New Roman"/>
          <w:szCs w:val="28"/>
          <w:lang w:eastAsia="lv-LV"/>
        </w:rPr>
        <w:t>veidā</w:t>
      </w:r>
      <w:r w:rsidR="009F23EB" w:rsidRPr="00516AE2">
        <w:rPr>
          <w:rFonts w:eastAsia="Times New Roman"/>
          <w:szCs w:val="28"/>
          <w:lang w:eastAsia="lv-LV"/>
        </w:rPr>
        <w:t xml:space="preserve"> vai pēc iesniedzēja rakstiska pieprasījuma </w:t>
      </w:r>
      <w:r w:rsidR="009F23EB" w:rsidRPr="00516AE2">
        <w:rPr>
          <w:rFonts w:eastAsia="Times New Roman"/>
          <w:b/>
          <w:szCs w:val="28"/>
          <w:lang w:eastAsia="lv-LV"/>
        </w:rPr>
        <w:t xml:space="preserve">– </w:t>
      </w:r>
      <w:r w:rsidR="009F23EB" w:rsidRPr="00516AE2">
        <w:rPr>
          <w:rFonts w:eastAsia="Times New Roman"/>
          <w:szCs w:val="28"/>
          <w:lang w:eastAsia="lv-LV"/>
        </w:rPr>
        <w:t>papīra dokumenta formā."</w:t>
      </w:r>
    </w:p>
    <w:p w14:paraId="7D4C93C9" w14:textId="77777777" w:rsidR="0030557B" w:rsidRPr="00516AE2" w:rsidRDefault="0030557B" w:rsidP="00073B93">
      <w:pPr>
        <w:spacing w:after="0"/>
        <w:rPr>
          <w:szCs w:val="28"/>
        </w:rPr>
      </w:pPr>
    </w:p>
    <w:p w14:paraId="7D4C93CA" w14:textId="1977B109" w:rsidR="0043292D" w:rsidRPr="00516AE2" w:rsidRDefault="009F23EB" w:rsidP="00073B93">
      <w:pPr>
        <w:spacing w:after="0"/>
      </w:pPr>
      <w:r w:rsidRPr="00516AE2">
        <w:t>7</w:t>
      </w:r>
      <w:r w:rsidR="00D8779B" w:rsidRPr="00516AE2">
        <w:t>. Izteikt 1</w:t>
      </w:r>
      <w:r w:rsidR="00DB06C6" w:rsidRPr="00516AE2">
        <w:t>5.1.apakšpunktu šādā redakcijā:</w:t>
      </w:r>
    </w:p>
    <w:p w14:paraId="26CA2C82" w14:textId="77777777" w:rsidR="007C6774" w:rsidRPr="00516AE2" w:rsidRDefault="007C6774" w:rsidP="00073B93">
      <w:pPr>
        <w:spacing w:after="0"/>
        <w:rPr>
          <w:szCs w:val="28"/>
        </w:rPr>
      </w:pPr>
    </w:p>
    <w:p w14:paraId="7D4C93CB" w14:textId="6F034C56" w:rsidR="009274D3" w:rsidRPr="00516AE2" w:rsidRDefault="007C6774" w:rsidP="00073B93">
      <w:pPr>
        <w:spacing w:after="0"/>
        <w:rPr>
          <w:color w:val="FF0000"/>
        </w:rPr>
      </w:pPr>
      <w:r w:rsidRPr="00516AE2">
        <w:t>"</w:t>
      </w:r>
      <w:r w:rsidR="00D8779B" w:rsidRPr="00516AE2">
        <w:t>15.1.</w:t>
      </w:r>
      <w:r w:rsidR="008D785D" w:rsidRPr="00516AE2">
        <w:t>  </w:t>
      </w:r>
      <w:r w:rsidR="00D8779B" w:rsidRPr="00516AE2">
        <w:t>10 darbdienu laikā no dienas, kad saņemta informācija par</w:t>
      </w:r>
      <w:r w:rsidR="00022ED4" w:rsidRPr="00516AE2">
        <w:t xml:space="preserve"> komersanta darbības izbeigšanu</w:t>
      </w:r>
      <w:r w:rsidR="00D8779B" w:rsidRPr="00516AE2">
        <w:t xml:space="preserve"> </w:t>
      </w:r>
      <w:r w:rsidR="009274D3" w:rsidRPr="00516AE2">
        <w:rPr>
          <w:color w:val="000000"/>
          <w:szCs w:val="28"/>
          <w:shd w:val="clear" w:color="auto" w:fill="FFFFFF"/>
        </w:rPr>
        <w:t xml:space="preserve">vai </w:t>
      </w:r>
      <w:r w:rsidR="00022ED4" w:rsidRPr="00516AE2">
        <w:rPr>
          <w:color w:val="000000"/>
          <w:szCs w:val="28"/>
          <w:shd w:val="clear" w:color="auto" w:fill="FFFFFF"/>
        </w:rPr>
        <w:t>iepakojuma apsaimnieko</w:t>
      </w:r>
      <w:r w:rsidR="00516AE2" w:rsidRPr="00516AE2">
        <w:rPr>
          <w:color w:val="000000"/>
          <w:szCs w:val="28"/>
          <w:shd w:val="clear" w:color="auto" w:fill="FFFFFF"/>
        </w:rPr>
        <w:t>tāja</w:t>
      </w:r>
      <w:r w:rsidR="00022ED4" w:rsidRPr="00516AE2">
        <w:rPr>
          <w:color w:val="000000"/>
          <w:szCs w:val="28"/>
          <w:shd w:val="clear" w:color="auto" w:fill="FFFFFF"/>
        </w:rPr>
        <w:t xml:space="preserve"> </w:t>
      </w:r>
      <w:r w:rsidR="009274D3" w:rsidRPr="00516AE2">
        <w:rPr>
          <w:color w:val="000000"/>
          <w:szCs w:val="28"/>
          <w:shd w:val="clear" w:color="auto" w:fill="FFFFFF"/>
        </w:rPr>
        <w:t>darbības pārtraukšanu</w:t>
      </w:r>
      <w:r w:rsidR="003A02AC" w:rsidRPr="00516AE2">
        <w:rPr>
          <w:color w:val="000000"/>
          <w:szCs w:val="28"/>
          <w:shd w:val="clear" w:color="auto" w:fill="FFFFFF"/>
        </w:rPr>
        <w:t>;</w:t>
      </w:r>
      <w:r w:rsidRPr="00516AE2">
        <w:rPr>
          <w:color w:val="000000"/>
          <w:szCs w:val="28"/>
          <w:shd w:val="clear" w:color="auto" w:fill="FFFFFF"/>
        </w:rPr>
        <w:t>"</w:t>
      </w:r>
      <w:r w:rsidR="009274D3" w:rsidRPr="00516AE2">
        <w:rPr>
          <w:color w:val="000000"/>
          <w:szCs w:val="28"/>
          <w:shd w:val="clear" w:color="auto" w:fill="FFFFFF"/>
        </w:rPr>
        <w:t>.</w:t>
      </w:r>
      <w:r w:rsidR="00422F68" w:rsidRPr="00516AE2">
        <w:rPr>
          <w:color w:val="000000"/>
          <w:szCs w:val="28"/>
          <w:shd w:val="clear" w:color="auto" w:fill="FFFFFF"/>
        </w:rPr>
        <w:t xml:space="preserve"> </w:t>
      </w:r>
    </w:p>
    <w:p w14:paraId="7D4C93CC" w14:textId="77777777" w:rsidR="009274D3" w:rsidRPr="00516AE2" w:rsidRDefault="009274D3" w:rsidP="00073B93">
      <w:pPr>
        <w:spacing w:after="0"/>
        <w:rPr>
          <w:szCs w:val="28"/>
        </w:rPr>
      </w:pPr>
    </w:p>
    <w:p w14:paraId="7D4C93CD" w14:textId="28FE9D53" w:rsidR="009274D3" w:rsidRPr="00516AE2" w:rsidRDefault="006A7010" w:rsidP="00073B93">
      <w:pPr>
        <w:spacing w:after="0"/>
        <w:rPr>
          <w:szCs w:val="28"/>
        </w:rPr>
      </w:pPr>
      <w:r w:rsidRPr="00516AE2">
        <w:rPr>
          <w:szCs w:val="28"/>
        </w:rPr>
        <w:t>8</w:t>
      </w:r>
      <w:r w:rsidR="009274D3" w:rsidRPr="00516AE2">
        <w:rPr>
          <w:szCs w:val="28"/>
        </w:rPr>
        <w:t xml:space="preserve">. Aizstāt 16.punktā vārdus </w:t>
      </w:r>
      <w:r w:rsidR="007C6774" w:rsidRPr="00516AE2">
        <w:rPr>
          <w:szCs w:val="28"/>
        </w:rPr>
        <w:t>"</w:t>
      </w:r>
      <w:r w:rsidR="009274D3" w:rsidRPr="00516AE2">
        <w:rPr>
          <w:szCs w:val="28"/>
        </w:rPr>
        <w:t>savākšanas un resursu atgūšanas apjomu un veidiem</w:t>
      </w:r>
      <w:r w:rsidR="007C6774" w:rsidRPr="00516AE2">
        <w:rPr>
          <w:szCs w:val="28"/>
        </w:rPr>
        <w:t>"</w:t>
      </w:r>
      <w:r w:rsidR="009274D3" w:rsidRPr="00516AE2">
        <w:rPr>
          <w:szCs w:val="28"/>
        </w:rPr>
        <w:t xml:space="preserve"> ar vārdiem </w:t>
      </w:r>
      <w:r w:rsidR="007C6774" w:rsidRPr="00516AE2">
        <w:rPr>
          <w:szCs w:val="28"/>
        </w:rPr>
        <w:t>"</w:t>
      </w:r>
      <w:r w:rsidR="009274D3" w:rsidRPr="00516AE2">
        <w:rPr>
          <w:szCs w:val="28"/>
        </w:rPr>
        <w:t>apjomu, materiālu veidiem un apsaimniekošanu</w:t>
      </w:r>
      <w:r w:rsidR="007C6774" w:rsidRPr="00516AE2">
        <w:rPr>
          <w:szCs w:val="28"/>
        </w:rPr>
        <w:t>"</w:t>
      </w:r>
      <w:r w:rsidR="009274D3" w:rsidRPr="00516AE2">
        <w:rPr>
          <w:szCs w:val="28"/>
        </w:rPr>
        <w:t>.</w:t>
      </w:r>
    </w:p>
    <w:p w14:paraId="7D4C93CE" w14:textId="77777777" w:rsidR="009274D3" w:rsidRPr="00516AE2" w:rsidRDefault="009274D3" w:rsidP="00073B93">
      <w:pPr>
        <w:spacing w:after="0"/>
        <w:rPr>
          <w:szCs w:val="28"/>
        </w:rPr>
      </w:pPr>
    </w:p>
    <w:p w14:paraId="7D4C93CF" w14:textId="7B9B6A89" w:rsidR="009274D3" w:rsidRPr="00516AE2" w:rsidRDefault="006A7010" w:rsidP="00073B93">
      <w:pPr>
        <w:spacing w:after="0"/>
        <w:rPr>
          <w:bCs/>
          <w:color w:val="000000"/>
          <w:szCs w:val="28"/>
        </w:rPr>
      </w:pPr>
      <w:r w:rsidRPr="00516AE2">
        <w:rPr>
          <w:bCs/>
          <w:color w:val="000000"/>
          <w:szCs w:val="28"/>
        </w:rPr>
        <w:t>9</w:t>
      </w:r>
      <w:r w:rsidR="009274D3" w:rsidRPr="00516AE2">
        <w:rPr>
          <w:bCs/>
          <w:color w:val="000000"/>
          <w:szCs w:val="28"/>
        </w:rPr>
        <w:t>. Papildināt informatīvās atsauces uz Eiropas Savienības direktīvām 1.punktu ar 4.apakšpunktu šādā redakcijā:</w:t>
      </w:r>
    </w:p>
    <w:p w14:paraId="351A3CFC" w14:textId="77777777" w:rsidR="007C6774" w:rsidRPr="00516AE2" w:rsidRDefault="007C6774" w:rsidP="00073B93">
      <w:pPr>
        <w:spacing w:after="0"/>
        <w:rPr>
          <w:bCs/>
          <w:color w:val="000000"/>
          <w:szCs w:val="28"/>
        </w:rPr>
      </w:pPr>
    </w:p>
    <w:p w14:paraId="7D4C93D0" w14:textId="295439DF" w:rsidR="0043292D" w:rsidRPr="00516AE2" w:rsidRDefault="007C6774" w:rsidP="00A611E3">
      <w:pPr>
        <w:spacing w:after="0"/>
        <w:ind w:right="71" w:firstLine="709"/>
      </w:pPr>
      <w:r w:rsidRPr="00516AE2">
        <w:rPr>
          <w:bCs/>
          <w:color w:val="000000"/>
          <w:szCs w:val="28"/>
        </w:rPr>
        <w:lastRenderedPageBreak/>
        <w:t>"</w:t>
      </w:r>
      <w:r w:rsidR="009274D3" w:rsidRPr="00516AE2">
        <w:rPr>
          <w:bCs/>
          <w:color w:val="000000"/>
          <w:szCs w:val="28"/>
        </w:rPr>
        <w:t>4)</w:t>
      </w:r>
      <w:r w:rsidR="009274D3" w:rsidRPr="00516AE2">
        <w:t xml:space="preserve"> Komisijas 2013.gada 7.februāra Direktīvas 2013/2/ES, ar ko groza</w:t>
      </w:r>
      <w:proofErr w:type="gramStart"/>
      <w:r w:rsidR="009274D3" w:rsidRPr="00516AE2">
        <w:t xml:space="preserve">  </w:t>
      </w:r>
      <w:proofErr w:type="gramEnd"/>
      <w:r w:rsidR="009274D3" w:rsidRPr="00516AE2">
        <w:t xml:space="preserve">Eiropas Parlamenta un Padomes </w:t>
      </w:r>
      <w:r w:rsidR="009274D3" w:rsidRPr="00516AE2">
        <w:rPr>
          <w:color w:val="000000"/>
          <w:szCs w:val="28"/>
        </w:rPr>
        <w:t xml:space="preserve">1994.gada 20.decembra </w:t>
      </w:r>
      <w:r w:rsidR="009274D3" w:rsidRPr="00516AE2">
        <w:t>Direktīvas 94/62/EK par iepakojumu un izlietoto iepakojumu I pielikumu.</w:t>
      </w:r>
      <w:r w:rsidRPr="00516AE2">
        <w:t>"</w:t>
      </w:r>
    </w:p>
    <w:p w14:paraId="7D4C93D1" w14:textId="77777777" w:rsidR="0043292D" w:rsidRPr="00516AE2" w:rsidRDefault="0043292D" w:rsidP="00073B93">
      <w:pPr>
        <w:spacing w:after="0"/>
        <w:ind w:left="150" w:right="71" w:firstLine="304"/>
        <w:rPr>
          <w:szCs w:val="28"/>
        </w:rPr>
      </w:pPr>
    </w:p>
    <w:p w14:paraId="0002409D" w14:textId="5095A87F" w:rsidR="00AA176B" w:rsidRPr="00516AE2" w:rsidRDefault="0030557B" w:rsidP="00073B93">
      <w:pPr>
        <w:spacing w:after="0"/>
        <w:rPr>
          <w:szCs w:val="28"/>
        </w:rPr>
      </w:pPr>
      <w:r w:rsidRPr="00516AE2">
        <w:rPr>
          <w:szCs w:val="28"/>
        </w:rPr>
        <w:t>1</w:t>
      </w:r>
      <w:r w:rsidR="006A7010" w:rsidRPr="00516AE2">
        <w:rPr>
          <w:szCs w:val="28"/>
        </w:rPr>
        <w:t>0</w:t>
      </w:r>
      <w:r w:rsidR="009274D3" w:rsidRPr="00516AE2">
        <w:rPr>
          <w:szCs w:val="28"/>
        </w:rPr>
        <w:t>. Izteikt 2.pielikuma nosaukumu šādā redakcijā</w:t>
      </w:r>
      <w:r w:rsidR="00AA176B" w:rsidRPr="00516AE2">
        <w:rPr>
          <w:szCs w:val="28"/>
        </w:rPr>
        <w:t>:</w:t>
      </w:r>
    </w:p>
    <w:p w14:paraId="4442B5BE" w14:textId="77777777" w:rsidR="00AA176B" w:rsidRPr="00516AE2" w:rsidRDefault="00AA176B" w:rsidP="00073B93">
      <w:pPr>
        <w:spacing w:after="0"/>
        <w:rPr>
          <w:sz w:val="24"/>
          <w:szCs w:val="24"/>
        </w:rPr>
      </w:pPr>
    </w:p>
    <w:p w14:paraId="7D4C93D2" w14:textId="73388C81" w:rsidR="009274D3" w:rsidRPr="00516AE2" w:rsidRDefault="007C6774" w:rsidP="00B27FDE">
      <w:pPr>
        <w:spacing w:after="0"/>
        <w:ind w:firstLine="0"/>
        <w:jc w:val="center"/>
        <w:rPr>
          <w:szCs w:val="28"/>
        </w:rPr>
      </w:pPr>
      <w:r w:rsidRPr="00516AE2">
        <w:rPr>
          <w:szCs w:val="28"/>
        </w:rPr>
        <w:t>"</w:t>
      </w:r>
      <w:r w:rsidR="009274D3" w:rsidRPr="00B27FDE">
        <w:rPr>
          <w:b/>
          <w:szCs w:val="28"/>
        </w:rPr>
        <w:t>Ziņojums par izlietotā iepakojuma apjomu, materiālu veidiem un apsaimniekošanu</w:t>
      </w:r>
      <w:r w:rsidRPr="00516AE2">
        <w:rPr>
          <w:szCs w:val="28"/>
        </w:rPr>
        <w:t>"</w:t>
      </w:r>
      <w:r w:rsidR="009274D3" w:rsidRPr="00516AE2">
        <w:rPr>
          <w:szCs w:val="28"/>
        </w:rPr>
        <w:t>.</w:t>
      </w:r>
    </w:p>
    <w:p w14:paraId="7D4C93D3" w14:textId="77777777" w:rsidR="009274D3" w:rsidRPr="00516AE2" w:rsidRDefault="009274D3" w:rsidP="00073B93">
      <w:pPr>
        <w:spacing w:after="0"/>
        <w:rPr>
          <w:bCs/>
          <w:color w:val="000000"/>
          <w:szCs w:val="28"/>
        </w:rPr>
      </w:pPr>
    </w:p>
    <w:p w14:paraId="7D4C93D4" w14:textId="4D1D3D53" w:rsidR="009274D3" w:rsidRPr="00516AE2" w:rsidRDefault="0030557B" w:rsidP="00073B93">
      <w:pPr>
        <w:spacing w:after="0"/>
      </w:pPr>
      <w:r w:rsidRPr="00516AE2">
        <w:rPr>
          <w:szCs w:val="28"/>
        </w:rPr>
        <w:t>1</w:t>
      </w:r>
      <w:r w:rsidR="006A7010" w:rsidRPr="00516AE2">
        <w:rPr>
          <w:szCs w:val="28"/>
        </w:rPr>
        <w:t>1</w:t>
      </w:r>
      <w:r w:rsidR="009274D3" w:rsidRPr="00516AE2">
        <w:rPr>
          <w:szCs w:val="28"/>
        </w:rPr>
        <w:t xml:space="preserve">. Izteikt 3.pielikumu </w:t>
      </w:r>
      <w:r w:rsidR="009274D3" w:rsidRPr="00516AE2">
        <w:t>šādā redakcijā:</w:t>
      </w:r>
    </w:p>
    <w:p w14:paraId="7D4C93D6" w14:textId="77777777" w:rsidR="009274D3" w:rsidRPr="00516AE2" w:rsidRDefault="009274D3" w:rsidP="00073B93">
      <w:pPr>
        <w:pStyle w:val="BodyText2"/>
        <w:spacing w:after="0" w:line="240" w:lineRule="auto"/>
        <w:rPr>
          <w:color w:val="000000"/>
          <w:szCs w:val="28"/>
          <w:shd w:val="clear" w:color="auto" w:fill="FFFFFF"/>
        </w:rPr>
      </w:pPr>
    </w:p>
    <w:p w14:paraId="33FA7AF2" w14:textId="77777777" w:rsidR="008124E8" w:rsidRPr="00516AE2" w:rsidRDefault="008124E8" w:rsidP="00073B93">
      <w:pPr>
        <w:pStyle w:val="BodyText2"/>
        <w:spacing w:after="0" w:line="240" w:lineRule="auto"/>
        <w:rPr>
          <w:color w:val="000000"/>
          <w:szCs w:val="28"/>
          <w:shd w:val="clear" w:color="auto" w:fill="FFFFFF"/>
        </w:rPr>
      </w:pPr>
    </w:p>
    <w:p w14:paraId="7D4C93D7" w14:textId="77777777" w:rsidR="009274D3" w:rsidRPr="00516AE2" w:rsidRDefault="009274D3" w:rsidP="00073B93">
      <w:pPr>
        <w:spacing w:after="0"/>
        <w:jc w:val="center"/>
        <w:rPr>
          <w:color w:val="000000"/>
          <w:szCs w:val="28"/>
          <w:shd w:val="clear" w:color="auto" w:fill="FFFFFF"/>
        </w:rPr>
        <w:sectPr w:rsidR="009274D3" w:rsidRPr="00516AE2" w:rsidSect="00084F2D">
          <w:headerReference w:type="default" r:id="rId12"/>
          <w:headerReference w:type="first" r:id="rId13"/>
          <w:footerReference w:type="first" r:id="rId14"/>
          <w:pgSz w:w="11906" w:h="16838"/>
          <w:pgMar w:top="1418" w:right="1134" w:bottom="1134" w:left="1701" w:header="709" w:footer="709" w:gutter="0"/>
          <w:cols w:space="708"/>
          <w:titlePg/>
          <w:docGrid w:linePitch="381"/>
        </w:sectPr>
      </w:pPr>
    </w:p>
    <w:p w14:paraId="7D4C93D9" w14:textId="272280A8" w:rsidR="009274D3" w:rsidRPr="00516AE2" w:rsidRDefault="007C6774" w:rsidP="00073B93">
      <w:pPr>
        <w:spacing w:after="0"/>
        <w:ind w:firstLine="0"/>
        <w:jc w:val="right"/>
        <w:rPr>
          <w:bCs/>
          <w:szCs w:val="28"/>
          <w:lang w:eastAsia="lv-LV"/>
        </w:rPr>
      </w:pPr>
      <w:r w:rsidRPr="00516AE2">
        <w:rPr>
          <w:bCs/>
          <w:szCs w:val="28"/>
          <w:lang w:eastAsia="lv-LV"/>
        </w:rPr>
        <w:lastRenderedPageBreak/>
        <w:t>"</w:t>
      </w:r>
      <w:r w:rsidR="009274D3" w:rsidRPr="00516AE2">
        <w:rPr>
          <w:bCs/>
          <w:szCs w:val="28"/>
          <w:lang w:eastAsia="lv-LV"/>
        </w:rPr>
        <w:t>3.pielikums</w:t>
      </w:r>
    </w:p>
    <w:p w14:paraId="4E43258C" w14:textId="77777777" w:rsidR="00AA176B" w:rsidRPr="00516AE2" w:rsidRDefault="009274D3" w:rsidP="00073B93">
      <w:pPr>
        <w:spacing w:after="0"/>
        <w:ind w:firstLine="0"/>
        <w:jc w:val="right"/>
        <w:rPr>
          <w:szCs w:val="28"/>
          <w:lang w:eastAsia="lv-LV"/>
        </w:rPr>
      </w:pPr>
      <w:r w:rsidRPr="00516AE2">
        <w:rPr>
          <w:szCs w:val="28"/>
          <w:lang w:eastAsia="lv-LV"/>
        </w:rPr>
        <w:t xml:space="preserve">Ministru kabineta </w:t>
      </w:r>
      <w:r w:rsidRPr="00516AE2">
        <w:rPr>
          <w:szCs w:val="28"/>
          <w:lang w:eastAsia="lv-LV"/>
        </w:rPr>
        <w:br/>
        <w:t xml:space="preserve">2010.gada 19.oktobra </w:t>
      </w:r>
    </w:p>
    <w:p w14:paraId="7D4C93DA" w14:textId="01043871" w:rsidR="009274D3" w:rsidRPr="00516AE2" w:rsidRDefault="009274D3" w:rsidP="00073B93">
      <w:pPr>
        <w:spacing w:after="0"/>
        <w:ind w:firstLine="0"/>
        <w:jc w:val="right"/>
        <w:rPr>
          <w:b/>
          <w:bCs/>
          <w:szCs w:val="28"/>
          <w:lang w:eastAsia="lv-LV"/>
        </w:rPr>
      </w:pPr>
      <w:r w:rsidRPr="00516AE2">
        <w:rPr>
          <w:szCs w:val="28"/>
          <w:lang w:eastAsia="lv-LV"/>
        </w:rPr>
        <w:t>noteikumiem Nr.983</w:t>
      </w:r>
    </w:p>
    <w:p w14:paraId="7D4C93DB" w14:textId="77777777" w:rsidR="009274D3" w:rsidRPr="00516AE2" w:rsidRDefault="009274D3" w:rsidP="00073B93">
      <w:pPr>
        <w:spacing w:after="0"/>
        <w:ind w:firstLine="0"/>
        <w:jc w:val="center"/>
        <w:rPr>
          <w:b/>
          <w:bCs/>
          <w:sz w:val="24"/>
          <w:szCs w:val="24"/>
          <w:lang w:eastAsia="lv-LV"/>
        </w:rPr>
      </w:pPr>
    </w:p>
    <w:p w14:paraId="7D4C93DC" w14:textId="77777777" w:rsidR="009274D3" w:rsidRPr="00516AE2" w:rsidRDefault="009274D3" w:rsidP="00073B93">
      <w:pPr>
        <w:spacing w:after="0"/>
        <w:ind w:firstLine="0"/>
        <w:jc w:val="center"/>
        <w:rPr>
          <w:b/>
          <w:bCs/>
          <w:szCs w:val="28"/>
          <w:lang w:eastAsia="lv-LV"/>
        </w:rPr>
      </w:pPr>
      <w:r w:rsidRPr="00516AE2">
        <w:rPr>
          <w:b/>
          <w:bCs/>
          <w:szCs w:val="28"/>
          <w:lang w:eastAsia="lv-LV"/>
        </w:rPr>
        <w:t>Iepakojuma definīcijas kritēriju piemērošanas piemēri</w:t>
      </w:r>
    </w:p>
    <w:p w14:paraId="19F5EC98" w14:textId="77777777" w:rsidR="00AA176B" w:rsidRPr="00516AE2" w:rsidRDefault="00AA176B" w:rsidP="00073B93">
      <w:pPr>
        <w:spacing w:after="0"/>
        <w:ind w:firstLine="0"/>
        <w:jc w:val="center"/>
        <w:rPr>
          <w:b/>
          <w:bCs/>
          <w:sz w:val="24"/>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6"/>
        <w:gridCol w:w="6433"/>
        <w:gridCol w:w="3587"/>
        <w:gridCol w:w="3730"/>
      </w:tblGrid>
      <w:tr w:rsidR="009274D3" w:rsidRPr="00516AE2" w14:paraId="7D4C93E0" w14:textId="77777777" w:rsidTr="00215749">
        <w:tc>
          <w:tcPr>
            <w:tcW w:w="208" w:type="pct"/>
            <w:vMerge w:val="restart"/>
            <w:tcBorders>
              <w:top w:val="outset" w:sz="6" w:space="0" w:color="auto"/>
              <w:bottom w:val="outset" w:sz="6" w:space="0" w:color="auto"/>
              <w:right w:val="outset" w:sz="6" w:space="0" w:color="auto"/>
            </w:tcBorders>
          </w:tcPr>
          <w:p w14:paraId="7D4C93DD" w14:textId="77777777" w:rsidR="009274D3" w:rsidRPr="00516AE2" w:rsidRDefault="009274D3" w:rsidP="00073B93">
            <w:pPr>
              <w:spacing w:after="0"/>
              <w:ind w:firstLine="0"/>
              <w:jc w:val="center"/>
              <w:rPr>
                <w:sz w:val="24"/>
                <w:szCs w:val="24"/>
                <w:lang w:eastAsia="lv-LV"/>
              </w:rPr>
            </w:pPr>
            <w:r w:rsidRPr="00516AE2">
              <w:rPr>
                <w:sz w:val="24"/>
                <w:szCs w:val="24"/>
                <w:lang w:eastAsia="lv-LV"/>
              </w:rPr>
              <w:t>Nr. p.k.</w:t>
            </w:r>
          </w:p>
        </w:tc>
        <w:tc>
          <w:tcPr>
            <w:tcW w:w="2242" w:type="pct"/>
            <w:vMerge w:val="restart"/>
            <w:tcBorders>
              <w:top w:val="outset" w:sz="6" w:space="0" w:color="auto"/>
              <w:left w:val="outset" w:sz="6" w:space="0" w:color="auto"/>
              <w:bottom w:val="outset" w:sz="6" w:space="0" w:color="auto"/>
              <w:right w:val="outset" w:sz="6" w:space="0" w:color="auto"/>
            </w:tcBorders>
            <w:vAlign w:val="center"/>
          </w:tcPr>
          <w:p w14:paraId="7D4C93DE" w14:textId="77777777" w:rsidR="009274D3" w:rsidRPr="00516AE2" w:rsidRDefault="009274D3" w:rsidP="00073B93">
            <w:pPr>
              <w:spacing w:after="0"/>
              <w:ind w:firstLine="0"/>
              <w:jc w:val="center"/>
              <w:rPr>
                <w:sz w:val="24"/>
                <w:szCs w:val="24"/>
                <w:lang w:eastAsia="lv-LV"/>
              </w:rPr>
            </w:pPr>
            <w:r w:rsidRPr="00516AE2">
              <w:rPr>
                <w:sz w:val="24"/>
                <w:szCs w:val="24"/>
                <w:lang w:eastAsia="lv-LV"/>
              </w:rPr>
              <w:t>Kritērijs</w:t>
            </w:r>
          </w:p>
        </w:tc>
        <w:tc>
          <w:tcPr>
            <w:tcW w:w="2550" w:type="pct"/>
            <w:gridSpan w:val="2"/>
            <w:tcBorders>
              <w:top w:val="outset" w:sz="6" w:space="0" w:color="auto"/>
              <w:left w:val="outset" w:sz="6" w:space="0" w:color="auto"/>
              <w:bottom w:val="outset" w:sz="6" w:space="0" w:color="auto"/>
            </w:tcBorders>
          </w:tcPr>
          <w:p w14:paraId="7D4C93DF" w14:textId="77777777" w:rsidR="009274D3" w:rsidRPr="00516AE2" w:rsidRDefault="009274D3" w:rsidP="00073B93">
            <w:pPr>
              <w:spacing w:after="0"/>
              <w:ind w:firstLine="0"/>
              <w:jc w:val="center"/>
              <w:rPr>
                <w:sz w:val="24"/>
                <w:szCs w:val="24"/>
                <w:lang w:eastAsia="lv-LV"/>
              </w:rPr>
            </w:pPr>
            <w:r w:rsidRPr="00516AE2">
              <w:rPr>
                <w:sz w:val="24"/>
                <w:szCs w:val="24"/>
                <w:lang w:eastAsia="lv-LV"/>
              </w:rPr>
              <w:t>Piemēri</w:t>
            </w:r>
          </w:p>
        </w:tc>
      </w:tr>
      <w:tr w:rsidR="009274D3" w:rsidRPr="00516AE2" w14:paraId="7D4C93E5" w14:textId="77777777" w:rsidTr="00AA176B">
        <w:tc>
          <w:tcPr>
            <w:tcW w:w="208" w:type="pct"/>
            <w:vMerge/>
            <w:tcBorders>
              <w:top w:val="outset" w:sz="6" w:space="0" w:color="auto"/>
              <w:bottom w:val="outset" w:sz="6" w:space="0" w:color="auto"/>
              <w:right w:val="outset" w:sz="6" w:space="0" w:color="auto"/>
            </w:tcBorders>
            <w:vAlign w:val="center"/>
          </w:tcPr>
          <w:p w14:paraId="7D4C93E1" w14:textId="77777777" w:rsidR="009274D3" w:rsidRPr="00516AE2" w:rsidRDefault="009274D3" w:rsidP="00073B93">
            <w:pPr>
              <w:spacing w:after="0"/>
              <w:ind w:firstLine="0"/>
              <w:jc w:val="center"/>
              <w:rPr>
                <w:sz w:val="24"/>
                <w:szCs w:val="24"/>
                <w:lang w:eastAsia="lv-LV"/>
              </w:rPr>
            </w:pPr>
          </w:p>
        </w:tc>
        <w:tc>
          <w:tcPr>
            <w:tcW w:w="2242" w:type="pct"/>
            <w:vMerge/>
            <w:tcBorders>
              <w:top w:val="outset" w:sz="6" w:space="0" w:color="auto"/>
              <w:left w:val="outset" w:sz="6" w:space="0" w:color="auto"/>
              <w:bottom w:val="outset" w:sz="6" w:space="0" w:color="auto"/>
              <w:right w:val="outset" w:sz="6" w:space="0" w:color="auto"/>
            </w:tcBorders>
            <w:vAlign w:val="center"/>
          </w:tcPr>
          <w:p w14:paraId="7D4C93E2" w14:textId="77777777" w:rsidR="009274D3" w:rsidRPr="00516AE2" w:rsidRDefault="009274D3" w:rsidP="00073B93">
            <w:pPr>
              <w:spacing w:after="0"/>
              <w:ind w:firstLine="0"/>
              <w:rPr>
                <w:sz w:val="24"/>
                <w:szCs w:val="24"/>
                <w:lang w:eastAsia="lv-LV"/>
              </w:rPr>
            </w:pPr>
          </w:p>
        </w:tc>
        <w:tc>
          <w:tcPr>
            <w:tcW w:w="1250" w:type="pct"/>
            <w:tcBorders>
              <w:top w:val="outset" w:sz="6" w:space="0" w:color="auto"/>
              <w:left w:val="outset" w:sz="6" w:space="0" w:color="auto"/>
              <w:bottom w:val="outset" w:sz="6" w:space="0" w:color="auto"/>
              <w:right w:val="outset" w:sz="6" w:space="0" w:color="auto"/>
            </w:tcBorders>
          </w:tcPr>
          <w:p w14:paraId="7D4C93E3" w14:textId="77777777" w:rsidR="009274D3" w:rsidRPr="00516AE2" w:rsidRDefault="009274D3" w:rsidP="00A611E3">
            <w:pPr>
              <w:spacing w:after="0"/>
              <w:ind w:firstLine="0"/>
              <w:jc w:val="center"/>
              <w:rPr>
                <w:sz w:val="24"/>
                <w:szCs w:val="24"/>
                <w:lang w:eastAsia="lv-LV"/>
              </w:rPr>
            </w:pPr>
            <w:r w:rsidRPr="00516AE2">
              <w:rPr>
                <w:sz w:val="24"/>
                <w:szCs w:val="24"/>
                <w:lang w:eastAsia="lv-LV"/>
              </w:rPr>
              <w:t>izstrādājumi, kas ir iepakojums</w:t>
            </w:r>
          </w:p>
        </w:tc>
        <w:tc>
          <w:tcPr>
            <w:tcW w:w="1300" w:type="pct"/>
            <w:tcBorders>
              <w:top w:val="outset" w:sz="6" w:space="0" w:color="auto"/>
              <w:left w:val="outset" w:sz="6" w:space="0" w:color="auto"/>
              <w:bottom w:val="outset" w:sz="6" w:space="0" w:color="auto"/>
            </w:tcBorders>
          </w:tcPr>
          <w:p w14:paraId="7D4C93E4" w14:textId="77777777" w:rsidR="009274D3" w:rsidRPr="00516AE2" w:rsidRDefault="009274D3" w:rsidP="00A611E3">
            <w:pPr>
              <w:spacing w:after="0"/>
              <w:ind w:firstLine="0"/>
              <w:jc w:val="center"/>
              <w:rPr>
                <w:sz w:val="24"/>
                <w:szCs w:val="24"/>
                <w:lang w:eastAsia="lv-LV"/>
              </w:rPr>
            </w:pPr>
            <w:r w:rsidRPr="00516AE2">
              <w:rPr>
                <w:sz w:val="24"/>
                <w:szCs w:val="24"/>
                <w:lang w:eastAsia="lv-LV"/>
              </w:rPr>
              <w:t>izstrādājumi, kas nav iepakojums</w:t>
            </w:r>
          </w:p>
        </w:tc>
      </w:tr>
      <w:tr w:rsidR="009274D3" w:rsidRPr="00516AE2" w14:paraId="7D4C9404" w14:textId="77777777" w:rsidTr="00AA176B">
        <w:trPr>
          <w:trHeight w:val="1920"/>
        </w:trPr>
        <w:tc>
          <w:tcPr>
            <w:tcW w:w="208" w:type="pct"/>
            <w:tcBorders>
              <w:top w:val="outset" w:sz="6" w:space="0" w:color="auto"/>
              <w:bottom w:val="outset" w:sz="6" w:space="0" w:color="auto"/>
              <w:right w:val="outset" w:sz="6" w:space="0" w:color="auto"/>
            </w:tcBorders>
          </w:tcPr>
          <w:p w14:paraId="7D4C93E6" w14:textId="77777777" w:rsidR="009274D3" w:rsidRPr="00516AE2" w:rsidRDefault="009274D3" w:rsidP="00073B93">
            <w:pPr>
              <w:spacing w:after="0"/>
              <w:ind w:firstLine="0"/>
              <w:jc w:val="center"/>
              <w:rPr>
                <w:sz w:val="24"/>
                <w:szCs w:val="24"/>
                <w:lang w:eastAsia="lv-LV"/>
              </w:rPr>
            </w:pPr>
            <w:r w:rsidRPr="00516AE2">
              <w:rPr>
                <w:sz w:val="24"/>
                <w:szCs w:val="24"/>
                <w:lang w:eastAsia="lv-LV"/>
              </w:rPr>
              <w:t>1.</w:t>
            </w:r>
          </w:p>
        </w:tc>
        <w:tc>
          <w:tcPr>
            <w:tcW w:w="2242" w:type="pct"/>
            <w:tcBorders>
              <w:top w:val="outset" w:sz="6" w:space="0" w:color="auto"/>
              <w:left w:val="outset" w:sz="6" w:space="0" w:color="auto"/>
              <w:bottom w:val="outset" w:sz="6" w:space="0" w:color="auto"/>
              <w:right w:val="outset" w:sz="6" w:space="0" w:color="auto"/>
            </w:tcBorders>
          </w:tcPr>
          <w:p w14:paraId="7D4C93E7" w14:textId="50247E64" w:rsidR="009274D3" w:rsidRPr="00516AE2" w:rsidRDefault="009274D3" w:rsidP="00073B93">
            <w:pPr>
              <w:spacing w:after="0"/>
              <w:ind w:left="57" w:right="57" w:firstLine="0"/>
              <w:jc w:val="left"/>
              <w:rPr>
                <w:sz w:val="24"/>
                <w:szCs w:val="24"/>
                <w:lang w:eastAsia="lv-LV"/>
              </w:rPr>
            </w:pPr>
            <w:r w:rsidRPr="00516AE2">
              <w:rPr>
                <w:sz w:val="24"/>
                <w:szCs w:val="24"/>
                <w:lang w:eastAsia="lv-LV"/>
              </w:rPr>
              <w:t xml:space="preserve">Izstrādājumus uzskata par iepakojumu, ja tie atbilst </w:t>
            </w:r>
            <w:hyperlink r:id="rId15" w:tgtFrame="_blank" w:history="1">
              <w:r w:rsidRPr="00516AE2">
                <w:rPr>
                  <w:sz w:val="24"/>
                  <w:szCs w:val="24"/>
                  <w:lang w:eastAsia="lv-LV"/>
                </w:rPr>
                <w:t>Iepakojuma likumā</w:t>
              </w:r>
            </w:hyperlink>
            <w:r w:rsidRPr="00516AE2">
              <w:rPr>
                <w:sz w:val="24"/>
                <w:szCs w:val="24"/>
                <w:lang w:eastAsia="lv-LV"/>
              </w:rPr>
              <w:t xml:space="preserve"> minētajai definīcijai neatkarīgi no citām funkcijām, ko šis iepakojums vēl varētu pildīt, izņemot gadījumus, </w:t>
            </w:r>
            <w:r w:rsidR="0086408E" w:rsidRPr="00516AE2">
              <w:rPr>
                <w:sz w:val="24"/>
                <w:szCs w:val="24"/>
                <w:lang w:eastAsia="lv-LV"/>
              </w:rPr>
              <w:t>ja</w:t>
            </w:r>
            <w:r w:rsidRPr="00516AE2">
              <w:rPr>
                <w:sz w:val="24"/>
                <w:szCs w:val="24"/>
                <w:lang w:eastAsia="lv-LV"/>
              </w:rPr>
              <w:t xml:space="preserve"> attiecīgais izstrādājums ir preces neatņemama daļa un tas vajadzīgs, lai ietvertu, atbalstītu vai uzglabātu minēto preci visu tās kalpošanas laiku, un visas izstrādājuma sastāvdaļas paredzēts izmantot, patērēt vai atbrīvoties no tām vienlaikus</w:t>
            </w:r>
          </w:p>
        </w:tc>
        <w:tc>
          <w:tcPr>
            <w:tcW w:w="1250" w:type="pct"/>
            <w:tcBorders>
              <w:top w:val="outset" w:sz="6" w:space="0" w:color="auto"/>
              <w:left w:val="outset" w:sz="6" w:space="0" w:color="auto"/>
              <w:bottom w:val="outset" w:sz="6" w:space="0" w:color="auto"/>
              <w:right w:val="outset" w:sz="6" w:space="0" w:color="auto"/>
            </w:tcBorders>
          </w:tcPr>
          <w:p w14:paraId="7D4C93E8"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 xml:space="preserve">1) saldumu kārbas </w:t>
            </w:r>
          </w:p>
          <w:p w14:paraId="7D4C93E9" w14:textId="397B6043" w:rsidR="009274D3" w:rsidRPr="00196F39" w:rsidRDefault="009274D3" w:rsidP="00073B93">
            <w:pPr>
              <w:spacing w:after="0"/>
              <w:ind w:left="57" w:right="57" w:firstLine="0"/>
              <w:jc w:val="left"/>
              <w:rPr>
                <w:color w:val="FF0000"/>
                <w:sz w:val="24"/>
                <w:szCs w:val="24"/>
                <w:lang w:eastAsia="lv-LV"/>
              </w:rPr>
            </w:pPr>
            <w:r w:rsidRPr="00516AE2">
              <w:rPr>
                <w:sz w:val="24"/>
                <w:szCs w:val="24"/>
                <w:lang w:eastAsia="lv-LV"/>
              </w:rPr>
              <w:t xml:space="preserve">2) </w:t>
            </w:r>
            <w:r w:rsidR="00196F39" w:rsidRPr="00E508C5">
              <w:rPr>
                <w:sz w:val="24"/>
                <w:szCs w:val="24"/>
                <w:lang w:eastAsia="lv-LV"/>
              </w:rPr>
              <w:t>CD</w:t>
            </w:r>
            <w:r w:rsidRPr="00196F39">
              <w:rPr>
                <w:sz w:val="24"/>
                <w:szCs w:val="24"/>
                <w:lang w:eastAsia="lv-LV"/>
              </w:rPr>
              <w:t xml:space="preserve"> un videokasešu</w:t>
            </w:r>
            <w:r w:rsidRPr="00516AE2">
              <w:rPr>
                <w:sz w:val="24"/>
                <w:szCs w:val="24"/>
                <w:lang w:eastAsia="lv-LV"/>
              </w:rPr>
              <w:t xml:space="preserve"> apvalku iesaiņojuma plēve</w:t>
            </w:r>
            <w:r w:rsidR="00196F39">
              <w:rPr>
                <w:sz w:val="24"/>
                <w:szCs w:val="24"/>
                <w:lang w:eastAsia="lv-LV"/>
              </w:rPr>
              <w:t xml:space="preserve"> </w:t>
            </w:r>
          </w:p>
          <w:p w14:paraId="7D4C93EA" w14:textId="77777777"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 xml:space="preserve">3) pasta sūtījumu maisiņi katalogiem un žurnāliem (kopā ar žurnālu) </w:t>
            </w:r>
          </w:p>
          <w:p w14:paraId="7D4C93EB" w14:textId="77777777"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 xml:space="preserve">4) kūku formiņas, kas tiek pārdotas kopā ar kūku </w:t>
            </w:r>
          </w:p>
          <w:p w14:paraId="7D4C93EC" w14:textId="59C61D9B"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5) ar lokanu materiālu (piemēram, plastikāta plēv</w:t>
            </w:r>
            <w:r w:rsidR="0086408E" w:rsidRPr="00516AE2">
              <w:rPr>
                <w:rFonts w:ascii="Times New Roman" w:hAnsi="Times New Roman"/>
                <w:color w:val="000000"/>
              </w:rPr>
              <w:t>e</w:t>
            </w:r>
            <w:r w:rsidRPr="00516AE2">
              <w:rPr>
                <w:rFonts w:ascii="Times New Roman" w:hAnsi="Times New Roman"/>
                <w:color w:val="000000"/>
              </w:rPr>
              <w:t>, alumīnij</w:t>
            </w:r>
            <w:r w:rsidR="0086408E" w:rsidRPr="00516AE2">
              <w:rPr>
                <w:rFonts w:ascii="Times New Roman" w:hAnsi="Times New Roman"/>
                <w:color w:val="000000"/>
              </w:rPr>
              <w:t>s</w:t>
            </w:r>
            <w:r w:rsidRPr="00516AE2">
              <w:rPr>
                <w:rFonts w:ascii="Times New Roman" w:hAnsi="Times New Roman"/>
                <w:color w:val="000000"/>
              </w:rPr>
              <w:t xml:space="preserve"> vai papīr</w:t>
            </w:r>
            <w:r w:rsidR="0086408E" w:rsidRPr="00516AE2">
              <w:rPr>
                <w:rFonts w:ascii="Times New Roman" w:hAnsi="Times New Roman"/>
                <w:color w:val="000000"/>
              </w:rPr>
              <w:t>s</w:t>
            </w:r>
            <w:r w:rsidRPr="00516AE2">
              <w:rPr>
                <w:rFonts w:ascii="Times New Roman" w:hAnsi="Times New Roman"/>
                <w:color w:val="000000"/>
              </w:rPr>
              <w:t xml:space="preserve">) aptīti rullīši, caurulītes un cilindri, izņemot rullīšus, caurulītes un cilindrus, kas veidoti kā daļa no ražošanas iekārtas un kurus neizmanto, lai ražojumu iepakotu kā tirdzniecības vienību </w:t>
            </w:r>
          </w:p>
          <w:p w14:paraId="7D4C93ED" w14:textId="19A91B67" w:rsidR="009274D3" w:rsidRPr="00516AE2" w:rsidRDefault="00B27FDE" w:rsidP="00073B93">
            <w:pPr>
              <w:pStyle w:val="CM4"/>
              <w:ind w:left="57" w:right="57"/>
              <w:rPr>
                <w:rFonts w:ascii="Times New Roman" w:hAnsi="Times New Roman"/>
                <w:color w:val="000000"/>
              </w:rPr>
            </w:pPr>
            <w:r>
              <w:rPr>
                <w:rFonts w:ascii="Times New Roman" w:hAnsi="Times New Roman"/>
                <w:color w:val="000000"/>
              </w:rPr>
              <w:t>6) puķu</w:t>
            </w:r>
            <w:r w:rsidR="009274D3" w:rsidRPr="00516AE2">
              <w:rPr>
                <w:rFonts w:ascii="Times New Roman" w:hAnsi="Times New Roman"/>
                <w:color w:val="000000"/>
              </w:rPr>
              <w:t>podi, kas paredzēti izman</w:t>
            </w:r>
            <w:r w:rsidR="00196F39">
              <w:rPr>
                <w:rFonts w:ascii="Times New Roman" w:hAnsi="Times New Roman"/>
                <w:color w:val="000000"/>
              </w:rPr>
              <w:softHyphen/>
            </w:r>
            <w:r w:rsidR="009274D3" w:rsidRPr="00516AE2">
              <w:rPr>
                <w:rFonts w:ascii="Times New Roman" w:hAnsi="Times New Roman"/>
                <w:color w:val="000000"/>
              </w:rPr>
              <w:t>to</w:t>
            </w:r>
            <w:r w:rsidR="00196F39">
              <w:rPr>
                <w:rFonts w:ascii="Times New Roman" w:hAnsi="Times New Roman"/>
                <w:color w:val="000000"/>
              </w:rPr>
              <w:softHyphen/>
            </w:r>
            <w:r w:rsidR="009274D3" w:rsidRPr="00516AE2">
              <w:rPr>
                <w:rFonts w:ascii="Times New Roman" w:hAnsi="Times New Roman"/>
                <w:color w:val="000000"/>
              </w:rPr>
              <w:t xml:space="preserve">šanai tikai augu pārdošanas un transportēšanas laikā, bet kuros augi nepaliek visā veģetācijas laikā </w:t>
            </w:r>
          </w:p>
          <w:p w14:paraId="7D4C93EE" w14:textId="77777777"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 xml:space="preserve">7) stikla pudelītes injekciju šķīdumiem </w:t>
            </w:r>
          </w:p>
          <w:p w14:paraId="7D4C93EF" w14:textId="3028E61B"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lastRenderedPageBreak/>
              <w:t>8) CD statņi</w:t>
            </w:r>
            <w:r w:rsidR="00820681" w:rsidRPr="00516AE2">
              <w:rPr>
                <w:rFonts w:ascii="Times New Roman" w:hAnsi="Times New Roman"/>
                <w:color w:val="000000"/>
              </w:rPr>
              <w:t xml:space="preserve">, </w:t>
            </w:r>
            <w:r w:rsidRPr="00516AE2">
              <w:rPr>
                <w:rFonts w:ascii="Times New Roman" w:hAnsi="Times New Roman"/>
                <w:color w:val="000000"/>
              </w:rPr>
              <w:t>kas tiek pārdoti kopā ar CD un nav paredzēti CD glabā</w:t>
            </w:r>
            <w:r w:rsidR="00820681" w:rsidRPr="00516AE2">
              <w:rPr>
                <w:rFonts w:ascii="Times New Roman" w:hAnsi="Times New Roman"/>
                <w:color w:val="000000"/>
              </w:rPr>
              <w:t>šanai</w:t>
            </w:r>
            <w:r w:rsidRPr="00516AE2">
              <w:rPr>
                <w:rFonts w:ascii="Times New Roman" w:hAnsi="Times New Roman"/>
                <w:color w:val="000000"/>
              </w:rPr>
              <w:t xml:space="preserve"> </w:t>
            </w:r>
          </w:p>
          <w:p w14:paraId="7D4C93F0" w14:textId="3E2D8298"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9) drēbju pakaramie</w:t>
            </w:r>
            <w:r w:rsidR="00820681" w:rsidRPr="00516AE2">
              <w:rPr>
                <w:rFonts w:ascii="Times New Roman" w:hAnsi="Times New Roman"/>
                <w:color w:val="000000"/>
              </w:rPr>
              <w:t xml:space="preserve">, </w:t>
            </w:r>
            <w:r w:rsidRPr="00516AE2">
              <w:rPr>
                <w:rFonts w:ascii="Times New Roman" w:hAnsi="Times New Roman"/>
                <w:color w:val="000000"/>
              </w:rPr>
              <w:t>k</w:t>
            </w:r>
            <w:r w:rsidR="00820681" w:rsidRPr="00516AE2">
              <w:rPr>
                <w:rFonts w:ascii="Times New Roman" w:hAnsi="Times New Roman"/>
                <w:color w:val="000000"/>
              </w:rPr>
              <w:t>as tiek pārdoti kopā ar apģērbu</w:t>
            </w:r>
            <w:r w:rsidRPr="00516AE2">
              <w:rPr>
                <w:rFonts w:ascii="Times New Roman" w:hAnsi="Times New Roman"/>
                <w:color w:val="000000"/>
              </w:rPr>
              <w:t xml:space="preserve"> </w:t>
            </w:r>
          </w:p>
          <w:p w14:paraId="7D4C93F1" w14:textId="77777777"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 xml:space="preserve">10) sērkociņu kastītes </w:t>
            </w:r>
          </w:p>
          <w:p w14:paraId="7D4C93F2" w14:textId="77777777"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 xml:space="preserve">11) sterilās </w:t>
            </w:r>
            <w:proofErr w:type="spellStart"/>
            <w:r w:rsidRPr="00516AE2">
              <w:rPr>
                <w:rFonts w:ascii="Times New Roman" w:hAnsi="Times New Roman"/>
                <w:color w:val="000000"/>
              </w:rPr>
              <w:t>barjersistēmas</w:t>
            </w:r>
            <w:proofErr w:type="spellEnd"/>
            <w:r w:rsidRPr="00516AE2">
              <w:rPr>
                <w:rFonts w:ascii="Times New Roman" w:hAnsi="Times New Roman"/>
                <w:color w:val="000000"/>
              </w:rPr>
              <w:t xml:space="preserve"> (produkta sterilitātes saglabāšanai vajadzīgie maisiņi, paliktņi un materiāli) </w:t>
            </w:r>
          </w:p>
          <w:p w14:paraId="7D4C93F3" w14:textId="77777777"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 xml:space="preserve">12) dzērienu automātu kapsulas (piemēram, kafijas, kakao, piena), kas pēc izlietošanas paliek tukšas </w:t>
            </w:r>
          </w:p>
          <w:p w14:paraId="7D4C93F5" w14:textId="75C6CDAC" w:rsidR="009274D3" w:rsidRPr="00516AE2" w:rsidRDefault="009274D3" w:rsidP="00073B93">
            <w:pPr>
              <w:pStyle w:val="CM4"/>
              <w:ind w:left="57" w:right="57"/>
              <w:rPr>
                <w:lang w:eastAsia="lv-LV"/>
              </w:rPr>
            </w:pPr>
            <w:r w:rsidRPr="00516AE2">
              <w:rPr>
                <w:rFonts w:ascii="Times New Roman" w:hAnsi="Times New Roman"/>
                <w:color w:val="000000"/>
              </w:rPr>
              <w:t xml:space="preserve">13) uzpildāmi tērauda baloni dažādu veidu gāzei, izņemot ugunsdzēšanas aparātus </w:t>
            </w:r>
          </w:p>
        </w:tc>
        <w:tc>
          <w:tcPr>
            <w:tcW w:w="1300" w:type="pct"/>
            <w:tcBorders>
              <w:top w:val="outset" w:sz="6" w:space="0" w:color="auto"/>
              <w:left w:val="outset" w:sz="6" w:space="0" w:color="auto"/>
              <w:bottom w:val="outset" w:sz="6" w:space="0" w:color="auto"/>
            </w:tcBorders>
          </w:tcPr>
          <w:p w14:paraId="7D4C93F6"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lastRenderedPageBreak/>
              <w:t xml:space="preserve">1) darbarīku kastes </w:t>
            </w:r>
          </w:p>
          <w:p w14:paraId="7D4C93F7"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2) tējas maisiņi</w:t>
            </w:r>
          </w:p>
          <w:p w14:paraId="7D4C93F8"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3) siera vaska slāņi</w:t>
            </w:r>
          </w:p>
          <w:p w14:paraId="7D4C93F9"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4) desu apvalki</w:t>
            </w:r>
          </w:p>
          <w:p w14:paraId="7D4C93FA"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5) puķupodi, kuros augi paliek visu veģetācijas laiku</w:t>
            </w:r>
          </w:p>
          <w:p w14:paraId="7D4C93FB" w14:textId="18BBD161"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 xml:space="preserve">6) </w:t>
            </w:r>
            <w:r w:rsidR="00820681" w:rsidRPr="00516AE2">
              <w:rPr>
                <w:rFonts w:ascii="Times New Roman" w:hAnsi="Times New Roman"/>
                <w:color w:val="000000"/>
              </w:rPr>
              <w:t>drēbju pakaramie, kas tiek pārdoti atsevišķi</w:t>
            </w:r>
            <w:r w:rsidRPr="00516AE2">
              <w:rPr>
                <w:rFonts w:ascii="Times New Roman" w:hAnsi="Times New Roman"/>
                <w:color w:val="000000"/>
              </w:rPr>
              <w:t xml:space="preserve"> </w:t>
            </w:r>
          </w:p>
          <w:p w14:paraId="7D4C93FC" w14:textId="77777777"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 xml:space="preserve">7) kafijas kapsulas dzērienu automātiem, kafijas iepakojuma maisiņi no folijas un kafijas spilventiņi no filtrpapīra, kas tiek izmesti kopā ar izlietoto kafijas produktu </w:t>
            </w:r>
          </w:p>
          <w:p w14:paraId="7D4C93FD" w14:textId="77777777"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 xml:space="preserve">8) printeru kasetnes </w:t>
            </w:r>
          </w:p>
          <w:p w14:paraId="7D4C93FE" w14:textId="0B67641F"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 xml:space="preserve">9) </w:t>
            </w:r>
            <w:r w:rsidRPr="00196F39">
              <w:rPr>
                <w:rFonts w:ascii="Times New Roman" w:hAnsi="Times New Roman"/>
                <w:color w:val="000000"/>
              </w:rPr>
              <w:t>CD, DVD</w:t>
            </w:r>
            <w:r w:rsidRPr="00516AE2">
              <w:rPr>
                <w:rFonts w:ascii="Times New Roman" w:hAnsi="Times New Roman"/>
                <w:color w:val="000000"/>
              </w:rPr>
              <w:t xml:space="preserve"> un </w:t>
            </w:r>
            <w:r w:rsidRPr="00E508C5">
              <w:rPr>
                <w:rFonts w:ascii="Times New Roman" w:hAnsi="Times New Roman"/>
              </w:rPr>
              <w:t>video</w:t>
            </w:r>
            <w:r w:rsidR="00196F39" w:rsidRPr="00E508C5">
              <w:rPr>
                <w:rFonts w:ascii="Times New Roman" w:hAnsi="Times New Roman"/>
              </w:rPr>
              <w:t xml:space="preserve">kasešu </w:t>
            </w:r>
            <w:r w:rsidRPr="00E508C5">
              <w:rPr>
                <w:rFonts w:ascii="Times New Roman" w:hAnsi="Times New Roman"/>
              </w:rPr>
              <w:t>kārbiņas</w:t>
            </w:r>
            <w:r w:rsidR="00820681" w:rsidRPr="00E508C5">
              <w:rPr>
                <w:rFonts w:ascii="Times New Roman" w:hAnsi="Times New Roman"/>
                <w:color w:val="000000"/>
              </w:rPr>
              <w:t>,</w:t>
            </w:r>
            <w:r w:rsidR="00820681" w:rsidRPr="00516AE2">
              <w:rPr>
                <w:rFonts w:ascii="Times New Roman" w:hAnsi="Times New Roman"/>
                <w:color w:val="000000"/>
              </w:rPr>
              <w:t xml:space="preserve"> </w:t>
            </w:r>
            <w:r w:rsidRPr="00516AE2">
              <w:rPr>
                <w:rFonts w:ascii="Times New Roman" w:hAnsi="Times New Roman"/>
                <w:color w:val="000000"/>
              </w:rPr>
              <w:t>kas tiek pār</w:t>
            </w:r>
            <w:r w:rsidR="00820681" w:rsidRPr="00516AE2">
              <w:rPr>
                <w:rFonts w:ascii="Times New Roman" w:hAnsi="Times New Roman"/>
                <w:color w:val="000000"/>
              </w:rPr>
              <w:t xml:space="preserve">dotas kopā ar CD, DVD vai </w:t>
            </w:r>
            <w:r w:rsidR="00196F39" w:rsidRPr="00E508C5">
              <w:rPr>
                <w:rFonts w:ascii="Times New Roman" w:hAnsi="Times New Roman"/>
                <w:color w:val="000000"/>
              </w:rPr>
              <w:t>videokaseti</w:t>
            </w:r>
          </w:p>
          <w:p w14:paraId="7D4C93FF" w14:textId="233F5EC7"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10) CD statņi</w:t>
            </w:r>
            <w:r w:rsidR="00820681" w:rsidRPr="00516AE2">
              <w:rPr>
                <w:rFonts w:ascii="Times New Roman" w:hAnsi="Times New Roman"/>
                <w:color w:val="000000"/>
              </w:rPr>
              <w:t>,</w:t>
            </w:r>
            <w:r w:rsidRPr="00516AE2">
              <w:rPr>
                <w:rFonts w:ascii="Times New Roman" w:hAnsi="Times New Roman"/>
                <w:color w:val="000000"/>
              </w:rPr>
              <w:t xml:space="preserve"> kas tiek pārdoti tukš</w:t>
            </w:r>
            <w:r w:rsidR="00820681" w:rsidRPr="00516AE2">
              <w:rPr>
                <w:rFonts w:ascii="Times New Roman" w:hAnsi="Times New Roman"/>
                <w:color w:val="000000"/>
              </w:rPr>
              <w:t>i un ir paredzēti CD glabāšanai</w:t>
            </w:r>
            <w:r w:rsidRPr="00516AE2">
              <w:rPr>
                <w:rFonts w:ascii="Times New Roman" w:hAnsi="Times New Roman"/>
                <w:color w:val="000000"/>
              </w:rPr>
              <w:t xml:space="preserve"> </w:t>
            </w:r>
          </w:p>
          <w:p w14:paraId="7D4C9400" w14:textId="77777777"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 xml:space="preserve">11) šķīstoši maisi mazgāšanas līdzekļiem </w:t>
            </w:r>
          </w:p>
          <w:p w14:paraId="7D4C9401" w14:textId="77777777"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lastRenderedPageBreak/>
              <w:t xml:space="preserve">12) kapu gaismekļi (sveču trauciņi) </w:t>
            </w:r>
          </w:p>
          <w:p w14:paraId="7D4C9402" w14:textId="560E91EA" w:rsidR="009274D3" w:rsidRPr="00516AE2" w:rsidRDefault="00820681" w:rsidP="00073B93">
            <w:pPr>
              <w:spacing w:after="0"/>
              <w:ind w:left="57" w:right="57" w:firstLine="0"/>
              <w:jc w:val="left"/>
              <w:rPr>
                <w:color w:val="000000"/>
                <w:sz w:val="24"/>
                <w:szCs w:val="24"/>
              </w:rPr>
            </w:pPr>
            <w:r w:rsidRPr="00516AE2">
              <w:rPr>
                <w:color w:val="000000"/>
                <w:sz w:val="24"/>
                <w:szCs w:val="24"/>
              </w:rPr>
              <w:t xml:space="preserve">13) mehāniskās dzirnaviņas </w:t>
            </w:r>
            <w:r w:rsidR="009274D3" w:rsidRPr="00516AE2">
              <w:rPr>
                <w:color w:val="000000"/>
                <w:sz w:val="24"/>
                <w:szCs w:val="24"/>
              </w:rPr>
              <w:t>kombinācijā ar uzpildāmu trauku, piemēram</w:t>
            </w:r>
            <w:r w:rsidRPr="00516AE2">
              <w:rPr>
                <w:color w:val="000000"/>
                <w:sz w:val="24"/>
                <w:szCs w:val="24"/>
              </w:rPr>
              <w:t>, uzpildāmas piparu dzirnaviņas</w:t>
            </w:r>
          </w:p>
          <w:p w14:paraId="193FE830" w14:textId="77777777" w:rsidR="00820681" w:rsidRPr="00516AE2" w:rsidRDefault="00820681" w:rsidP="00073B93">
            <w:pPr>
              <w:spacing w:after="0"/>
              <w:ind w:left="57" w:right="57" w:firstLine="0"/>
              <w:jc w:val="left"/>
              <w:rPr>
                <w:color w:val="000000"/>
                <w:sz w:val="24"/>
                <w:szCs w:val="24"/>
              </w:rPr>
            </w:pPr>
          </w:p>
          <w:p w14:paraId="7D4C9403" w14:textId="77777777" w:rsidR="009274D3" w:rsidRPr="00516AE2" w:rsidRDefault="009274D3" w:rsidP="00073B93">
            <w:pPr>
              <w:spacing w:after="0"/>
              <w:ind w:left="57" w:right="57" w:firstLine="0"/>
              <w:jc w:val="left"/>
              <w:rPr>
                <w:sz w:val="24"/>
                <w:szCs w:val="24"/>
                <w:lang w:eastAsia="lv-LV"/>
              </w:rPr>
            </w:pPr>
          </w:p>
        </w:tc>
      </w:tr>
      <w:tr w:rsidR="009274D3" w:rsidRPr="00516AE2" w14:paraId="7D4C9414" w14:textId="77777777" w:rsidTr="00AA176B">
        <w:trPr>
          <w:trHeight w:val="1995"/>
        </w:trPr>
        <w:tc>
          <w:tcPr>
            <w:tcW w:w="208" w:type="pct"/>
            <w:tcBorders>
              <w:top w:val="outset" w:sz="6" w:space="0" w:color="auto"/>
              <w:bottom w:val="outset" w:sz="6" w:space="0" w:color="auto"/>
              <w:right w:val="outset" w:sz="6" w:space="0" w:color="auto"/>
            </w:tcBorders>
          </w:tcPr>
          <w:p w14:paraId="7D4C9405" w14:textId="77777777" w:rsidR="009274D3" w:rsidRPr="00516AE2" w:rsidRDefault="009274D3" w:rsidP="00073B93">
            <w:pPr>
              <w:spacing w:after="0"/>
              <w:ind w:firstLine="0"/>
              <w:jc w:val="center"/>
              <w:rPr>
                <w:sz w:val="24"/>
                <w:szCs w:val="24"/>
                <w:lang w:eastAsia="lv-LV"/>
              </w:rPr>
            </w:pPr>
            <w:r w:rsidRPr="00516AE2">
              <w:rPr>
                <w:sz w:val="24"/>
                <w:szCs w:val="24"/>
                <w:lang w:eastAsia="lv-LV"/>
              </w:rPr>
              <w:lastRenderedPageBreak/>
              <w:t>2.</w:t>
            </w:r>
          </w:p>
        </w:tc>
        <w:tc>
          <w:tcPr>
            <w:tcW w:w="2242" w:type="pct"/>
            <w:tcBorders>
              <w:top w:val="outset" w:sz="6" w:space="0" w:color="auto"/>
              <w:left w:val="outset" w:sz="6" w:space="0" w:color="auto"/>
              <w:bottom w:val="outset" w:sz="6" w:space="0" w:color="auto"/>
              <w:right w:val="outset" w:sz="6" w:space="0" w:color="auto"/>
            </w:tcBorders>
          </w:tcPr>
          <w:p w14:paraId="7D4C9406"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Izstrādājumus, kas projektēti un paredzēti piepildīšanai tirdzniecības vietā, kā arī vienreiz</w:t>
            </w:r>
            <w:r w:rsidR="00DB06C6" w:rsidRPr="00516AE2">
              <w:rPr>
                <w:sz w:val="24"/>
                <w:szCs w:val="24"/>
                <w:lang w:eastAsia="lv-LV"/>
              </w:rPr>
              <w:t xml:space="preserve"> </w:t>
            </w:r>
            <w:r w:rsidRPr="00516AE2">
              <w:rPr>
                <w:sz w:val="24"/>
                <w:szCs w:val="24"/>
                <w:lang w:eastAsia="lv-LV"/>
              </w:rPr>
              <w:t>lietojamus izstrādājumus, ko piepilda tirdzniecības vietā vai kas projektēti un paredzēti piepildīšanai tirdzniecības vietā, uzskata par iepakojumu, ja tie pilda iepakojuma funkcijas</w:t>
            </w:r>
          </w:p>
        </w:tc>
        <w:tc>
          <w:tcPr>
            <w:tcW w:w="1250" w:type="pct"/>
            <w:tcBorders>
              <w:top w:val="outset" w:sz="6" w:space="0" w:color="auto"/>
              <w:left w:val="outset" w:sz="6" w:space="0" w:color="auto"/>
              <w:bottom w:val="outset" w:sz="6" w:space="0" w:color="auto"/>
              <w:right w:val="outset" w:sz="6" w:space="0" w:color="auto"/>
            </w:tcBorders>
          </w:tcPr>
          <w:p w14:paraId="7D4C9407"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 xml:space="preserve">1) papīra vai plastmasas iepirkumu maisiņi </w:t>
            </w:r>
          </w:p>
          <w:p w14:paraId="7D4C9408"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2) vienreiz</w:t>
            </w:r>
            <w:r w:rsidR="00DB06C6" w:rsidRPr="00516AE2">
              <w:rPr>
                <w:sz w:val="24"/>
                <w:szCs w:val="24"/>
                <w:lang w:eastAsia="lv-LV"/>
              </w:rPr>
              <w:t xml:space="preserve"> </w:t>
            </w:r>
            <w:r w:rsidRPr="00516AE2">
              <w:rPr>
                <w:sz w:val="24"/>
                <w:szCs w:val="24"/>
                <w:lang w:eastAsia="lv-LV"/>
              </w:rPr>
              <w:t>lietojamie šķīvji un tases</w:t>
            </w:r>
          </w:p>
          <w:p w14:paraId="7D4C9409"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3) iepakojuma plēve</w:t>
            </w:r>
          </w:p>
          <w:p w14:paraId="7D4C940A"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4) sviestmaižu maisiņi</w:t>
            </w:r>
          </w:p>
          <w:p w14:paraId="7D4C940B"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5) alumīnija folija</w:t>
            </w:r>
          </w:p>
          <w:p w14:paraId="7D4C940D" w14:textId="66CD27C8" w:rsidR="009274D3" w:rsidRPr="00516AE2" w:rsidRDefault="009274D3" w:rsidP="00073B93">
            <w:pPr>
              <w:pStyle w:val="CM3"/>
              <w:ind w:left="57" w:right="57"/>
              <w:rPr>
                <w:lang w:eastAsia="lv-LV"/>
              </w:rPr>
            </w:pPr>
            <w:r w:rsidRPr="00516AE2">
              <w:rPr>
                <w:rFonts w:ascii="Times New Roman" w:hAnsi="Times New Roman"/>
                <w:color w:val="000000"/>
              </w:rPr>
              <w:t xml:space="preserve">6) plastmasas </w:t>
            </w:r>
            <w:r w:rsidR="002602D4" w:rsidRPr="00516AE2">
              <w:rPr>
                <w:rFonts w:ascii="Times New Roman" w:hAnsi="Times New Roman"/>
                <w:color w:val="000000"/>
              </w:rPr>
              <w:t>plēve</w:t>
            </w:r>
            <w:r w:rsidRPr="00516AE2">
              <w:rPr>
                <w:rFonts w:ascii="Times New Roman" w:hAnsi="Times New Roman"/>
                <w:color w:val="000000"/>
              </w:rPr>
              <w:t xml:space="preserve"> tīrajām drēbēm, kas paredzēta izmantošanai veļas mazgātavās</w:t>
            </w:r>
          </w:p>
        </w:tc>
        <w:tc>
          <w:tcPr>
            <w:tcW w:w="1300" w:type="pct"/>
            <w:tcBorders>
              <w:top w:val="outset" w:sz="6" w:space="0" w:color="auto"/>
              <w:left w:val="outset" w:sz="6" w:space="0" w:color="auto"/>
              <w:bottom w:val="outset" w:sz="6" w:space="0" w:color="auto"/>
            </w:tcBorders>
          </w:tcPr>
          <w:p w14:paraId="7D4C940E"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 xml:space="preserve">1) maisītājs </w:t>
            </w:r>
          </w:p>
          <w:p w14:paraId="7D4C940F"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2) vienreiz</w:t>
            </w:r>
            <w:r w:rsidR="00DB06C6" w:rsidRPr="00516AE2">
              <w:rPr>
                <w:sz w:val="24"/>
                <w:szCs w:val="24"/>
                <w:lang w:eastAsia="lv-LV"/>
              </w:rPr>
              <w:t xml:space="preserve"> </w:t>
            </w:r>
            <w:r w:rsidRPr="00516AE2">
              <w:rPr>
                <w:sz w:val="24"/>
                <w:szCs w:val="24"/>
                <w:lang w:eastAsia="lv-LV"/>
              </w:rPr>
              <w:t>lietojamie galda piederumi</w:t>
            </w:r>
          </w:p>
          <w:p w14:paraId="7D4C9410" w14:textId="10ACDB8F"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3) iesaiņojamais papīrs</w:t>
            </w:r>
            <w:r w:rsidR="00820681" w:rsidRPr="00516AE2">
              <w:rPr>
                <w:rFonts w:ascii="Times New Roman" w:hAnsi="Times New Roman"/>
                <w:color w:val="000000"/>
              </w:rPr>
              <w:t>, kas tiek pārdots atsevišķi</w:t>
            </w:r>
            <w:r w:rsidRPr="00516AE2">
              <w:rPr>
                <w:rFonts w:ascii="Times New Roman" w:hAnsi="Times New Roman"/>
                <w:color w:val="000000"/>
              </w:rPr>
              <w:t xml:space="preserve"> </w:t>
            </w:r>
          </w:p>
          <w:p w14:paraId="7D4C9411" w14:textId="232EC77E" w:rsidR="009274D3" w:rsidRPr="00516AE2" w:rsidRDefault="009274D3" w:rsidP="00073B93">
            <w:pPr>
              <w:pStyle w:val="CM4"/>
              <w:ind w:left="57" w:right="57"/>
              <w:rPr>
                <w:rFonts w:ascii="Times New Roman" w:hAnsi="Times New Roman"/>
                <w:color w:val="000000"/>
              </w:rPr>
            </w:pPr>
            <w:r w:rsidRPr="00516AE2">
              <w:rPr>
                <w:rFonts w:ascii="Times New Roman" w:hAnsi="Times New Roman"/>
                <w:color w:val="000000"/>
              </w:rPr>
              <w:t>4) papīra formiņas cepšanai</w:t>
            </w:r>
            <w:r w:rsidR="00820681" w:rsidRPr="00516AE2">
              <w:rPr>
                <w:rFonts w:ascii="Times New Roman" w:hAnsi="Times New Roman"/>
                <w:color w:val="000000"/>
              </w:rPr>
              <w:t>, kas tiek pārdotas tukšas</w:t>
            </w:r>
            <w:r w:rsidRPr="00516AE2">
              <w:rPr>
                <w:rFonts w:ascii="Times New Roman" w:hAnsi="Times New Roman"/>
                <w:color w:val="000000"/>
              </w:rPr>
              <w:t xml:space="preserve"> </w:t>
            </w:r>
          </w:p>
          <w:p w14:paraId="7D4C9412" w14:textId="77777777" w:rsidR="009274D3" w:rsidRPr="00516AE2" w:rsidRDefault="009274D3" w:rsidP="00073B93">
            <w:pPr>
              <w:pStyle w:val="CM3"/>
              <w:ind w:left="57" w:right="57"/>
              <w:rPr>
                <w:rFonts w:ascii="Times New Roman" w:hAnsi="Times New Roman"/>
                <w:color w:val="000000"/>
              </w:rPr>
            </w:pPr>
            <w:r w:rsidRPr="00516AE2">
              <w:rPr>
                <w:rFonts w:ascii="Times New Roman" w:hAnsi="Times New Roman"/>
                <w:color w:val="000000"/>
              </w:rPr>
              <w:t>5) kūku formiņas, kas tiek pārdotas atsevišķi</w:t>
            </w:r>
          </w:p>
          <w:p w14:paraId="7D4C9413" w14:textId="77777777" w:rsidR="009274D3" w:rsidRPr="00516AE2" w:rsidRDefault="009274D3" w:rsidP="00073B93">
            <w:pPr>
              <w:spacing w:after="0"/>
              <w:ind w:left="57" w:right="57" w:firstLine="0"/>
              <w:rPr>
                <w:sz w:val="24"/>
                <w:szCs w:val="24"/>
                <w:lang w:eastAsia="lv-LV"/>
              </w:rPr>
            </w:pPr>
          </w:p>
        </w:tc>
      </w:tr>
      <w:tr w:rsidR="009274D3" w:rsidRPr="00516AE2" w14:paraId="7D4C9421" w14:textId="77777777" w:rsidTr="008D785D">
        <w:tc>
          <w:tcPr>
            <w:tcW w:w="208" w:type="pct"/>
            <w:tcBorders>
              <w:top w:val="outset" w:sz="6" w:space="0" w:color="auto"/>
              <w:bottom w:val="outset" w:sz="6" w:space="0" w:color="auto"/>
              <w:right w:val="outset" w:sz="6" w:space="0" w:color="auto"/>
            </w:tcBorders>
          </w:tcPr>
          <w:p w14:paraId="7D4C9415" w14:textId="77777777" w:rsidR="009274D3" w:rsidRPr="00516AE2" w:rsidRDefault="009274D3" w:rsidP="00073B93">
            <w:pPr>
              <w:spacing w:after="0"/>
              <w:ind w:firstLine="0"/>
              <w:jc w:val="center"/>
              <w:rPr>
                <w:sz w:val="24"/>
                <w:szCs w:val="24"/>
                <w:lang w:eastAsia="lv-LV"/>
              </w:rPr>
            </w:pPr>
            <w:r w:rsidRPr="00516AE2">
              <w:rPr>
                <w:sz w:val="24"/>
                <w:szCs w:val="24"/>
                <w:lang w:eastAsia="lv-LV"/>
              </w:rPr>
              <w:t>3.</w:t>
            </w:r>
          </w:p>
        </w:tc>
        <w:tc>
          <w:tcPr>
            <w:tcW w:w="2242" w:type="pct"/>
            <w:tcBorders>
              <w:top w:val="outset" w:sz="6" w:space="0" w:color="auto"/>
              <w:left w:val="outset" w:sz="6" w:space="0" w:color="auto"/>
              <w:bottom w:val="outset" w:sz="6" w:space="0" w:color="auto"/>
              <w:right w:val="outset" w:sz="6" w:space="0" w:color="auto"/>
            </w:tcBorders>
          </w:tcPr>
          <w:p w14:paraId="7D4C9416" w14:textId="4C660E77" w:rsidR="009274D3" w:rsidRPr="00516AE2" w:rsidRDefault="009274D3" w:rsidP="00073B93">
            <w:pPr>
              <w:spacing w:after="0"/>
              <w:ind w:left="57" w:right="57" w:firstLine="0"/>
              <w:jc w:val="left"/>
              <w:rPr>
                <w:sz w:val="24"/>
                <w:szCs w:val="24"/>
                <w:lang w:eastAsia="lv-LV"/>
              </w:rPr>
            </w:pPr>
            <w:r w:rsidRPr="00516AE2">
              <w:rPr>
                <w:sz w:val="24"/>
                <w:szCs w:val="24"/>
                <w:lang w:eastAsia="lv-LV"/>
              </w:rPr>
              <w:t xml:space="preserve">Iepakojuma sastāvdaļas un palīgelementus, kas iekļauti iepakojumā, uzskata par tā iepakojuma daļu, kurā tie ir iekļauti. Palīgelementus, kas piekārti vai piestiprināti tieši precei un pilda iepakojuma funkcijas, uzskata par iepakojumu, izņemot gadījumus, </w:t>
            </w:r>
            <w:r w:rsidR="00820681" w:rsidRPr="00516AE2">
              <w:rPr>
                <w:sz w:val="24"/>
                <w:szCs w:val="24"/>
                <w:lang w:eastAsia="lv-LV"/>
              </w:rPr>
              <w:t>ja</w:t>
            </w:r>
            <w:r w:rsidRPr="00516AE2">
              <w:rPr>
                <w:sz w:val="24"/>
                <w:szCs w:val="24"/>
                <w:lang w:eastAsia="lv-LV"/>
              </w:rPr>
              <w:t xml:space="preserve"> tie ir minētās preces neatņemama daļa un visas </w:t>
            </w:r>
            <w:r w:rsidRPr="00516AE2">
              <w:rPr>
                <w:sz w:val="24"/>
                <w:szCs w:val="24"/>
                <w:lang w:eastAsia="lv-LV"/>
              </w:rPr>
              <w:lastRenderedPageBreak/>
              <w:t>palīgelementu sastāvdaļas paredzēts patērēt vai atbrīvoties no tām vienlaikus</w:t>
            </w:r>
          </w:p>
        </w:tc>
        <w:tc>
          <w:tcPr>
            <w:tcW w:w="1250" w:type="pct"/>
            <w:tcBorders>
              <w:top w:val="outset" w:sz="6" w:space="0" w:color="auto"/>
              <w:left w:val="outset" w:sz="6" w:space="0" w:color="auto"/>
              <w:bottom w:val="outset" w:sz="6" w:space="0" w:color="auto"/>
              <w:right w:val="outset" w:sz="6" w:space="0" w:color="auto"/>
            </w:tcBorders>
          </w:tcPr>
          <w:p w14:paraId="7D4C9417"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lastRenderedPageBreak/>
              <w:t xml:space="preserve">1) etiķetes, ko piekar vai piestiprina tieši produktam </w:t>
            </w:r>
          </w:p>
          <w:p w14:paraId="7D4C9418"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2) skropstu tušas birstīte, kas ir daļa no iepakojuma vāciņa</w:t>
            </w:r>
          </w:p>
          <w:p w14:paraId="7D4C9419"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 xml:space="preserve">3) lipīgās etiķetes, kas </w:t>
            </w:r>
            <w:r w:rsidRPr="00516AE2">
              <w:rPr>
                <w:sz w:val="24"/>
                <w:szCs w:val="24"/>
                <w:lang w:eastAsia="lv-LV"/>
              </w:rPr>
              <w:lastRenderedPageBreak/>
              <w:t>piestiprinātas citam iepakojumam</w:t>
            </w:r>
          </w:p>
          <w:p w14:paraId="7D4C941A"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4) skavas</w:t>
            </w:r>
          </w:p>
          <w:p w14:paraId="7D4C941B"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5) plastmasas uzmavas</w:t>
            </w:r>
          </w:p>
          <w:p w14:paraId="7D4C941C" w14:textId="77777777" w:rsidR="009274D3" w:rsidRPr="00516AE2" w:rsidRDefault="009274D3" w:rsidP="00073B93">
            <w:pPr>
              <w:spacing w:after="0"/>
              <w:ind w:left="57" w:right="57" w:firstLine="0"/>
              <w:jc w:val="left"/>
              <w:rPr>
                <w:sz w:val="24"/>
                <w:szCs w:val="24"/>
                <w:lang w:eastAsia="lv-LV"/>
              </w:rPr>
            </w:pPr>
            <w:r w:rsidRPr="00516AE2">
              <w:rPr>
                <w:sz w:val="24"/>
                <w:szCs w:val="24"/>
                <w:lang w:eastAsia="lv-LV"/>
              </w:rPr>
              <w:t>6) dozators, kas ir daļa no mazgāšanas līdzekļu iepakojuma vāciņa</w:t>
            </w:r>
          </w:p>
          <w:p w14:paraId="7D4C941F" w14:textId="0657CBCB" w:rsidR="009274D3" w:rsidRPr="00516AE2" w:rsidRDefault="009274D3" w:rsidP="00073B93">
            <w:pPr>
              <w:pStyle w:val="CM1"/>
              <w:ind w:left="57" w:right="57"/>
              <w:rPr>
                <w:lang w:eastAsia="lv-LV"/>
              </w:rPr>
            </w:pPr>
            <w:r w:rsidRPr="00516AE2">
              <w:rPr>
                <w:rFonts w:ascii="Times New Roman" w:hAnsi="Times New Roman"/>
                <w:color w:val="000000"/>
              </w:rPr>
              <w:t>7) mehāniskās dzirnaviņas (kombinācijā ar atkārtoti neuzpildāmu trauku, kas piepildīts ar produktu, piemēram, ar pipariem piepildītas piparu dzirnaviņas)</w:t>
            </w:r>
          </w:p>
        </w:tc>
        <w:tc>
          <w:tcPr>
            <w:tcW w:w="1300" w:type="pct"/>
            <w:tcBorders>
              <w:top w:val="outset" w:sz="6" w:space="0" w:color="auto"/>
              <w:left w:val="outset" w:sz="6" w:space="0" w:color="auto"/>
              <w:bottom w:val="outset" w:sz="6" w:space="0" w:color="auto"/>
            </w:tcBorders>
          </w:tcPr>
          <w:p w14:paraId="7D4C9420" w14:textId="4F6202B8" w:rsidR="009274D3" w:rsidRPr="00516AE2" w:rsidRDefault="009274D3" w:rsidP="00073B93">
            <w:pPr>
              <w:pStyle w:val="CM3"/>
              <w:rPr>
                <w:lang w:eastAsia="lv-LV"/>
              </w:rPr>
            </w:pPr>
            <w:r w:rsidRPr="00516AE2">
              <w:rPr>
                <w:rFonts w:ascii="Times New Roman" w:hAnsi="Times New Roman"/>
                <w:lang w:eastAsia="lv-LV"/>
              </w:rPr>
              <w:lastRenderedPageBreak/>
              <w:t> 1) r</w:t>
            </w:r>
            <w:r w:rsidRPr="00516AE2">
              <w:rPr>
                <w:rFonts w:ascii="Times New Roman" w:hAnsi="Times New Roman"/>
                <w:color w:val="000000"/>
              </w:rPr>
              <w:t>adiofrekvenču identifikācijas (RFID) birkas</w:t>
            </w:r>
            <w:r w:rsidR="007C6774" w:rsidRPr="00516AE2">
              <w:rPr>
                <w:rFonts w:ascii="Times New Roman" w:hAnsi="Times New Roman"/>
                <w:color w:val="000000"/>
              </w:rPr>
              <w:t>"</w:t>
            </w:r>
            <w:r w:rsidRPr="00516AE2">
              <w:rPr>
                <w:lang w:eastAsia="lv-LV"/>
              </w:rPr>
              <w:t xml:space="preserve"> </w:t>
            </w:r>
          </w:p>
        </w:tc>
      </w:tr>
    </w:tbl>
    <w:p w14:paraId="5C9B6DC5" w14:textId="77777777" w:rsidR="007C6774" w:rsidRPr="00516AE2" w:rsidRDefault="007C6774" w:rsidP="00073B93">
      <w:pPr>
        <w:pStyle w:val="Heading2"/>
        <w:tabs>
          <w:tab w:val="left" w:pos="6521"/>
        </w:tabs>
        <w:spacing w:before="0" w:after="0"/>
        <w:rPr>
          <w:rFonts w:ascii="Times New Roman" w:hAnsi="Times New Roman" w:cs="Times New Roman"/>
          <w:b w:val="0"/>
          <w:i w:val="0"/>
        </w:rPr>
      </w:pPr>
    </w:p>
    <w:p w14:paraId="51CF1746" w14:textId="77777777" w:rsidR="007C6774" w:rsidRPr="00516AE2" w:rsidRDefault="007C6774" w:rsidP="00073B93">
      <w:pPr>
        <w:pStyle w:val="Heading2"/>
        <w:tabs>
          <w:tab w:val="left" w:pos="6521"/>
        </w:tabs>
        <w:spacing w:before="0" w:after="0"/>
        <w:rPr>
          <w:rFonts w:ascii="Times New Roman" w:hAnsi="Times New Roman" w:cs="Times New Roman"/>
          <w:b w:val="0"/>
          <w:i w:val="0"/>
        </w:rPr>
      </w:pPr>
    </w:p>
    <w:p w14:paraId="10BCCA2D" w14:textId="77777777" w:rsidR="007C6774" w:rsidRPr="00516AE2" w:rsidRDefault="007C6774" w:rsidP="00073B93">
      <w:pPr>
        <w:pStyle w:val="Heading2"/>
        <w:tabs>
          <w:tab w:val="left" w:pos="6521"/>
        </w:tabs>
        <w:spacing w:before="0" w:after="0"/>
        <w:rPr>
          <w:rFonts w:ascii="Times New Roman" w:hAnsi="Times New Roman" w:cs="Times New Roman"/>
          <w:b w:val="0"/>
          <w:i w:val="0"/>
        </w:rPr>
      </w:pPr>
    </w:p>
    <w:p w14:paraId="078E1AEC" w14:textId="517FEAC7" w:rsidR="007C6774" w:rsidRPr="00516AE2" w:rsidRDefault="00027658" w:rsidP="00073B93">
      <w:pPr>
        <w:pStyle w:val="Heading2"/>
        <w:tabs>
          <w:tab w:val="left" w:pos="6521"/>
        </w:tabs>
        <w:spacing w:before="0" w:after="0"/>
        <w:ind w:firstLine="709"/>
        <w:rPr>
          <w:rFonts w:ascii="Times New Roman" w:hAnsi="Times New Roman" w:cs="Times New Roman"/>
          <w:b w:val="0"/>
          <w:i w:val="0"/>
        </w:rPr>
      </w:pPr>
      <w:r w:rsidRPr="00516AE2">
        <w:rPr>
          <w:rFonts w:ascii="Times New Roman" w:hAnsi="Times New Roman" w:cs="Times New Roman"/>
          <w:b w:val="0"/>
          <w:i w:val="0"/>
        </w:rPr>
        <w:t>Ministru prezidents</w:t>
      </w:r>
      <w:r w:rsidRPr="00516AE2">
        <w:rPr>
          <w:rFonts w:ascii="Times New Roman" w:hAnsi="Times New Roman" w:cs="Times New Roman"/>
          <w:b w:val="0"/>
          <w:i w:val="0"/>
        </w:rPr>
        <w:tab/>
        <w:t xml:space="preserve">Valdis </w:t>
      </w:r>
      <w:r w:rsidR="007C6774" w:rsidRPr="00516AE2">
        <w:rPr>
          <w:rFonts w:ascii="Times New Roman" w:hAnsi="Times New Roman" w:cs="Times New Roman"/>
          <w:b w:val="0"/>
          <w:i w:val="0"/>
        </w:rPr>
        <w:t>Dombrovskis</w:t>
      </w:r>
    </w:p>
    <w:p w14:paraId="71AB9005" w14:textId="77777777" w:rsidR="007C6774" w:rsidRPr="00516AE2" w:rsidRDefault="007C6774" w:rsidP="00073B93">
      <w:pPr>
        <w:spacing w:after="0"/>
        <w:ind w:firstLine="709"/>
        <w:rPr>
          <w:szCs w:val="28"/>
        </w:rPr>
      </w:pPr>
    </w:p>
    <w:p w14:paraId="5DC10A2C" w14:textId="77777777" w:rsidR="007C6774" w:rsidRPr="00516AE2" w:rsidRDefault="007C6774" w:rsidP="00073B93">
      <w:pPr>
        <w:spacing w:after="0"/>
        <w:ind w:firstLine="709"/>
        <w:rPr>
          <w:szCs w:val="28"/>
        </w:rPr>
      </w:pPr>
    </w:p>
    <w:p w14:paraId="35A4C97C" w14:textId="77777777" w:rsidR="007C6774" w:rsidRPr="00516AE2" w:rsidRDefault="007C6774" w:rsidP="00073B93">
      <w:pPr>
        <w:spacing w:after="0"/>
        <w:ind w:firstLine="709"/>
        <w:rPr>
          <w:szCs w:val="28"/>
        </w:rPr>
      </w:pPr>
    </w:p>
    <w:p w14:paraId="51B02BA6" w14:textId="77777777" w:rsidR="007C6774" w:rsidRPr="00516AE2" w:rsidRDefault="007C6774" w:rsidP="00073B93">
      <w:pPr>
        <w:tabs>
          <w:tab w:val="left" w:pos="6521"/>
        </w:tabs>
        <w:spacing w:after="0"/>
        <w:ind w:firstLine="709"/>
        <w:rPr>
          <w:szCs w:val="28"/>
        </w:rPr>
      </w:pPr>
      <w:r w:rsidRPr="00516AE2">
        <w:rPr>
          <w:szCs w:val="28"/>
        </w:rPr>
        <w:t xml:space="preserve">Vides aizsardzības un </w:t>
      </w:r>
    </w:p>
    <w:p w14:paraId="2C7C3498" w14:textId="049BF7DD" w:rsidR="008124E8" w:rsidRDefault="007C6774" w:rsidP="00073B93">
      <w:pPr>
        <w:tabs>
          <w:tab w:val="left" w:pos="6521"/>
        </w:tabs>
        <w:spacing w:after="0"/>
        <w:ind w:firstLine="709"/>
        <w:rPr>
          <w:szCs w:val="28"/>
        </w:rPr>
      </w:pPr>
      <w:r w:rsidRPr="00516AE2">
        <w:rPr>
          <w:szCs w:val="28"/>
        </w:rPr>
        <w:t>reģionālās attīstības ministrs</w:t>
      </w:r>
      <w:r w:rsidRPr="00516AE2">
        <w:rPr>
          <w:szCs w:val="28"/>
        </w:rPr>
        <w:tab/>
        <w:t>E</w:t>
      </w:r>
      <w:r w:rsidR="00D26FCF">
        <w:rPr>
          <w:szCs w:val="28"/>
        </w:rPr>
        <w:t xml:space="preserve">dmunds </w:t>
      </w:r>
      <w:proofErr w:type="spellStart"/>
      <w:r w:rsidRPr="00516AE2">
        <w:rPr>
          <w:szCs w:val="28"/>
        </w:rPr>
        <w:t>Sprūd</w:t>
      </w:r>
      <w:r w:rsidR="008124E8" w:rsidRPr="00516AE2">
        <w:rPr>
          <w:szCs w:val="28"/>
        </w:rPr>
        <w:t>žs</w:t>
      </w:r>
      <w:proofErr w:type="spellEnd"/>
    </w:p>
    <w:sectPr w:rsidR="008124E8" w:rsidSect="008124E8">
      <w:footerReference w:type="default" r:id="rId16"/>
      <w:pgSz w:w="16838" w:h="11906" w:orient="landscape" w:code="9"/>
      <w:pgMar w:top="1701" w:right="1418"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C9440" w14:textId="77777777" w:rsidR="00AD4AD0" w:rsidRDefault="00AD4AD0" w:rsidP="00E60F8A">
      <w:pPr>
        <w:spacing w:after="0"/>
      </w:pPr>
      <w:r>
        <w:separator/>
      </w:r>
    </w:p>
  </w:endnote>
  <w:endnote w:type="continuationSeparator" w:id="0">
    <w:p w14:paraId="7D4C9441" w14:textId="77777777" w:rsidR="00AD4AD0" w:rsidRDefault="00AD4AD0" w:rsidP="00E60F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28E22" w14:textId="4C6FF7D7" w:rsidR="007C6774" w:rsidRPr="007C6774" w:rsidRDefault="007C6774" w:rsidP="007C6774">
    <w:pPr>
      <w:pStyle w:val="Footer"/>
      <w:ind w:firstLine="0"/>
      <w:rPr>
        <w:sz w:val="16"/>
        <w:szCs w:val="16"/>
      </w:rPr>
    </w:pPr>
    <w:r w:rsidRPr="007C6774">
      <w:rPr>
        <w:sz w:val="16"/>
        <w:szCs w:val="16"/>
      </w:rPr>
      <w:t>N1671_3</w:t>
    </w:r>
    <w:r w:rsidR="008124E8">
      <w:rPr>
        <w:sz w:val="16"/>
        <w:szCs w:val="16"/>
      </w:rPr>
      <w:t xml:space="preserve"> </w:t>
    </w:r>
    <w:proofErr w:type="spellStart"/>
    <w:r w:rsidR="008124E8">
      <w:rPr>
        <w:sz w:val="16"/>
        <w:szCs w:val="16"/>
      </w:rPr>
      <w:t>v_sk</w:t>
    </w:r>
    <w:proofErr w:type="spellEnd"/>
    <w:r w:rsidR="008124E8">
      <w:rPr>
        <w:sz w:val="16"/>
        <w:szCs w:val="16"/>
      </w:rPr>
      <w:t xml:space="preserve">. = </w:t>
    </w:r>
    <w:r w:rsidR="008124E8">
      <w:rPr>
        <w:sz w:val="16"/>
        <w:szCs w:val="16"/>
      </w:rPr>
      <w:fldChar w:fldCharType="begin"/>
    </w:r>
    <w:r w:rsidR="008124E8">
      <w:rPr>
        <w:sz w:val="16"/>
        <w:szCs w:val="16"/>
      </w:rPr>
      <w:instrText xml:space="preserve"> NUMWORDS  \* MERGEFORMAT </w:instrText>
    </w:r>
    <w:r w:rsidR="008124E8">
      <w:rPr>
        <w:sz w:val="16"/>
        <w:szCs w:val="16"/>
      </w:rPr>
      <w:fldChar w:fldCharType="separate"/>
    </w:r>
    <w:r w:rsidR="00E508C5">
      <w:rPr>
        <w:noProof/>
        <w:sz w:val="16"/>
        <w:szCs w:val="16"/>
      </w:rPr>
      <w:t>987</w:t>
    </w:r>
    <w:r w:rsidR="008124E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BDC98" w14:textId="28F715B1" w:rsidR="008124E8" w:rsidRPr="00027658" w:rsidRDefault="008124E8">
    <w:pPr>
      <w:pStyle w:val="Footer"/>
      <w:rPr>
        <w:sz w:val="16"/>
        <w:szCs w:val="16"/>
      </w:rPr>
    </w:pPr>
    <w:r w:rsidRPr="00027658">
      <w:rPr>
        <w:sz w:val="16"/>
        <w:szCs w:val="16"/>
      </w:rPr>
      <w:t>N1671_3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C943E" w14:textId="77777777" w:rsidR="00AD4AD0" w:rsidRDefault="00AD4AD0" w:rsidP="00E60F8A">
      <w:pPr>
        <w:spacing w:after="0"/>
      </w:pPr>
      <w:r>
        <w:separator/>
      </w:r>
    </w:p>
  </w:footnote>
  <w:footnote w:type="continuationSeparator" w:id="0">
    <w:p w14:paraId="7D4C943F" w14:textId="77777777" w:rsidR="00AD4AD0" w:rsidRDefault="00AD4AD0" w:rsidP="00E60F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A8CD9" w14:textId="77777777" w:rsidR="00027658" w:rsidRPr="00073B93" w:rsidRDefault="00027658" w:rsidP="00A611E3">
    <w:pPr>
      <w:pStyle w:val="Header"/>
      <w:ind w:firstLine="0"/>
      <w:jc w:val="center"/>
      <w:rPr>
        <w:sz w:val="24"/>
        <w:szCs w:val="24"/>
      </w:rPr>
    </w:pPr>
    <w:r w:rsidRPr="00073B93">
      <w:rPr>
        <w:sz w:val="24"/>
        <w:szCs w:val="24"/>
      </w:rPr>
      <w:fldChar w:fldCharType="begin"/>
    </w:r>
    <w:r w:rsidRPr="00073B93">
      <w:rPr>
        <w:sz w:val="24"/>
        <w:szCs w:val="24"/>
      </w:rPr>
      <w:instrText xml:space="preserve"> PAGE   \* MERGEFORMAT </w:instrText>
    </w:r>
    <w:r w:rsidRPr="00073B93">
      <w:rPr>
        <w:sz w:val="24"/>
        <w:szCs w:val="24"/>
      </w:rPr>
      <w:fldChar w:fldCharType="separate"/>
    </w:r>
    <w:r w:rsidR="00A631BF">
      <w:rPr>
        <w:noProof/>
        <w:sz w:val="24"/>
        <w:szCs w:val="24"/>
      </w:rPr>
      <w:t>2</w:t>
    </w:r>
    <w:r w:rsidRPr="00073B93">
      <w:rPr>
        <w:noProof/>
        <w:sz w:val="24"/>
        <w:szCs w:val="24"/>
      </w:rPr>
      <w:fldChar w:fldCharType="end"/>
    </w:r>
  </w:p>
  <w:p w14:paraId="2C54F430" w14:textId="77777777" w:rsidR="00027658" w:rsidRDefault="00027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9444" w14:textId="3DCA85C0" w:rsidR="00AD4AD0" w:rsidRDefault="00A631BF" w:rsidP="007C6774">
    <w:pPr>
      <w:pStyle w:val="Header"/>
      <w:ind w:firstLine="0"/>
      <w:jc w:val="center"/>
    </w:pPr>
    <w:r>
      <w:pict w14:anchorId="14814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0.4pt">
          <v:imagedata r:id="rId1" o:title="veidlapas02"/>
        </v:shape>
      </w:pict>
    </w:r>
  </w:p>
  <w:p w14:paraId="7D4C9445" w14:textId="77777777" w:rsidR="00AD4AD0" w:rsidRDefault="00AD4AD0" w:rsidP="001D2F6B">
    <w:pPr>
      <w:pStyle w:val="Header"/>
      <w:tabs>
        <w:tab w:val="clear" w:pos="4153"/>
        <w:tab w:val="clear" w:pos="8306"/>
        <w:tab w:val="left" w:pos="7905"/>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0698E"/>
    <w:multiLevelType w:val="hybridMultilevel"/>
    <w:tmpl w:val="1F3EF314"/>
    <w:lvl w:ilvl="0" w:tplc="3E74484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4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FBF"/>
    <w:rsid w:val="00002E0B"/>
    <w:rsid w:val="00022ED4"/>
    <w:rsid w:val="000240EE"/>
    <w:rsid w:val="00027658"/>
    <w:rsid w:val="0005391D"/>
    <w:rsid w:val="00073B93"/>
    <w:rsid w:val="00084F2D"/>
    <w:rsid w:val="000A08E0"/>
    <w:rsid w:val="000B6D21"/>
    <w:rsid w:val="000C5071"/>
    <w:rsid w:val="000E5CF2"/>
    <w:rsid w:val="000F0EE1"/>
    <w:rsid w:val="001031B5"/>
    <w:rsid w:val="00104526"/>
    <w:rsid w:val="001060F3"/>
    <w:rsid w:val="00107C7B"/>
    <w:rsid w:val="001216B4"/>
    <w:rsid w:val="00126D8C"/>
    <w:rsid w:val="00145630"/>
    <w:rsid w:val="001521C5"/>
    <w:rsid w:val="00182FF2"/>
    <w:rsid w:val="0019327A"/>
    <w:rsid w:val="00193300"/>
    <w:rsid w:val="001960AF"/>
    <w:rsid w:val="00196F39"/>
    <w:rsid w:val="00197ABB"/>
    <w:rsid w:val="001A5546"/>
    <w:rsid w:val="001A628D"/>
    <w:rsid w:val="001B1BBD"/>
    <w:rsid w:val="001C29CC"/>
    <w:rsid w:val="001D2F6B"/>
    <w:rsid w:val="00207BF2"/>
    <w:rsid w:val="00215749"/>
    <w:rsid w:val="00217537"/>
    <w:rsid w:val="00225A8E"/>
    <w:rsid w:val="002340ED"/>
    <w:rsid w:val="0024129E"/>
    <w:rsid w:val="00242E46"/>
    <w:rsid w:val="002478E9"/>
    <w:rsid w:val="00252573"/>
    <w:rsid w:val="002602D4"/>
    <w:rsid w:val="00285828"/>
    <w:rsid w:val="00295E31"/>
    <w:rsid w:val="002A4E5B"/>
    <w:rsid w:val="002A58F2"/>
    <w:rsid w:val="002A7482"/>
    <w:rsid w:val="002B22E6"/>
    <w:rsid w:val="002B69D6"/>
    <w:rsid w:val="002D4383"/>
    <w:rsid w:val="00303E21"/>
    <w:rsid w:val="0030557B"/>
    <w:rsid w:val="0033081A"/>
    <w:rsid w:val="00350519"/>
    <w:rsid w:val="00370EEE"/>
    <w:rsid w:val="00374E4F"/>
    <w:rsid w:val="00381AAB"/>
    <w:rsid w:val="003851F3"/>
    <w:rsid w:val="00397D37"/>
    <w:rsid w:val="003A02AC"/>
    <w:rsid w:val="003A301A"/>
    <w:rsid w:val="003C6388"/>
    <w:rsid w:val="003D3EFA"/>
    <w:rsid w:val="003F0A41"/>
    <w:rsid w:val="00422F68"/>
    <w:rsid w:val="0043292D"/>
    <w:rsid w:val="004448BE"/>
    <w:rsid w:val="004662B1"/>
    <w:rsid w:val="004C3EB4"/>
    <w:rsid w:val="004D3E05"/>
    <w:rsid w:val="004F14AF"/>
    <w:rsid w:val="00516AE2"/>
    <w:rsid w:val="0052568B"/>
    <w:rsid w:val="005330C8"/>
    <w:rsid w:val="00533CDC"/>
    <w:rsid w:val="00537052"/>
    <w:rsid w:val="005B4789"/>
    <w:rsid w:val="006024F0"/>
    <w:rsid w:val="00605934"/>
    <w:rsid w:val="00614677"/>
    <w:rsid w:val="00630F14"/>
    <w:rsid w:val="00634093"/>
    <w:rsid w:val="00637A4A"/>
    <w:rsid w:val="00651F28"/>
    <w:rsid w:val="00670D95"/>
    <w:rsid w:val="00672FCB"/>
    <w:rsid w:val="006736A9"/>
    <w:rsid w:val="00682444"/>
    <w:rsid w:val="00693F6E"/>
    <w:rsid w:val="00696DD3"/>
    <w:rsid w:val="006A2A0C"/>
    <w:rsid w:val="006A7010"/>
    <w:rsid w:val="006A7844"/>
    <w:rsid w:val="006B59EF"/>
    <w:rsid w:val="006C31CC"/>
    <w:rsid w:val="006D0A4D"/>
    <w:rsid w:val="006D2309"/>
    <w:rsid w:val="006E211E"/>
    <w:rsid w:val="006F4E71"/>
    <w:rsid w:val="006F6F0C"/>
    <w:rsid w:val="006F7248"/>
    <w:rsid w:val="007274B3"/>
    <w:rsid w:val="00734F16"/>
    <w:rsid w:val="0074720F"/>
    <w:rsid w:val="007605AE"/>
    <w:rsid w:val="007674AC"/>
    <w:rsid w:val="00787932"/>
    <w:rsid w:val="007919A2"/>
    <w:rsid w:val="007A5692"/>
    <w:rsid w:val="007B2B85"/>
    <w:rsid w:val="007C4053"/>
    <w:rsid w:val="007C4501"/>
    <w:rsid w:val="007C6774"/>
    <w:rsid w:val="007E5309"/>
    <w:rsid w:val="007E68FC"/>
    <w:rsid w:val="007F2FBF"/>
    <w:rsid w:val="007F5072"/>
    <w:rsid w:val="00800F4E"/>
    <w:rsid w:val="0080457F"/>
    <w:rsid w:val="00810EB4"/>
    <w:rsid w:val="008124E8"/>
    <w:rsid w:val="00820681"/>
    <w:rsid w:val="0082718D"/>
    <w:rsid w:val="00841551"/>
    <w:rsid w:val="00843AED"/>
    <w:rsid w:val="00850AFD"/>
    <w:rsid w:val="00855049"/>
    <w:rsid w:val="0086408E"/>
    <w:rsid w:val="00866200"/>
    <w:rsid w:val="00883AC0"/>
    <w:rsid w:val="00883E8F"/>
    <w:rsid w:val="00896696"/>
    <w:rsid w:val="008C75BA"/>
    <w:rsid w:val="008D2320"/>
    <w:rsid w:val="008D785D"/>
    <w:rsid w:val="008E0606"/>
    <w:rsid w:val="008E4FA1"/>
    <w:rsid w:val="008F0105"/>
    <w:rsid w:val="008F1B18"/>
    <w:rsid w:val="009076A0"/>
    <w:rsid w:val="00910553"/>
    <w:rsid w:val="00915A7B"/>
    <w:rsid w:val="009274D3"/>
    <w:rsid w:val="009278C7"/>
    <w:rsid w:val="00942A40"/>
    <w:rsid w:val="00945B4F"/>
    <w:rsid w:val="00972EBC"/>
    <w:rsid w:val="009A2086"/>
    <w:rsid w:val="009A29B6"/>
    <w:rsid w:val="009B6686"/>
    <w:rsid w:val="009C7275"/>
    <w:rsid w:val="009D6B2C"/>
    <w:rsid w:val="009F23EB"/>
    <w:rsid w:val="009F559F"/>
    <w:rsid w:val="00A0662F"/>
    <w:rsid w:val="00A1064D"/>
    <w:rsid w:val="00A22F86"/>
    <w:rsid w:val="00A24D65"/>
    <w:rsid w:val="00A46314"/>
    <w:rsid w:val="00A52ACE"/>
    <w:rsid w:val="00A54E02"/>
    <w:rsid w:val="00A611E3"/>
    <w:rsid w:val="00A631BF"/>
    <w:rsid w:val="00A72C33"/>
    <w:rsid w:val="00A97A52"/>
    <w:rsid w:val="00AA176B"/>
    <w:rsid w:val="00AA2EC9"/>
    <w:rsid w:val="00AB017C"/>
    <w:rsid w:val="00AC3A2B"/>
    <w:rsid w:val="00AD34AE"/>
    <w:rsid w:val="00AD395D"/>
    <w:rsid w:val="00AD4AD0"/>
    <w:rsid w:val="00AF5301"/>
    <w:rsid w:val="00B000AB"/>
    <w:rsid w:val="00B07E72"/>
    <w:rsid w:val="00B2000B"/>
    <w:rsid w:val="00B27F23"/>
    <w:rsid w:val="00B27FDE"/>
    <w:rsid w:val="00B37D91"/>
    <w:rsid w:val="00B450F5"/>
    <w:rsid w:val="00B63260"/>
    <w:rsid w:val="00B7098F"/>
    <w:rsid w:val="00B727FC"/>
    <w:rsid w:val="00BC73DB"/>
    <w:rsid w:val="00BF6075"/>
    <w:rsid w:val="00C072F9"/>
    <w:rsid w:val="00C130E4"/>
    <w:rsid w:val="00C134BA"/>
    <w:rsid w:val="00C15CF9"/>
    <w:rsid w:val="00C507C5"/>
    <w:rsid w:val="00C537E3"/>
    <w:rsid w:val="00C53A06"/>
    <w:rsid w:val="00C54A14"/>
    <w:rsid w:val="00C722E5"/>
    <w:rsid w:val="00C72327"/>
    <w:rsid w:val="00CA4D0E"/>
    <w:rsid w:val="00CF5335"/>
    <w:rsid w:val="00D04F05"/>
    <w:rsid w:val="00D053B4"/>
    <w:rsid w:val="00D1574F"/>
    <w:rsid w:val="00D26FCF"/>
    <w:rsid w:val="00D32A4A"/>
    <w:rsid w:val="00D344BA"/>
    <w:rsid w:val="00D35BFB"/>
    <w:rsid w:val="00D36C5D"/>
    <w:rsid w:val="00D43EAD"/>
    <w:rsid w:val="00D473E7"/>
    <w:rsid w:val="00D5097C"/>
    <w:rsid w:val="00D5226E"/>
    <w:rsid w:val="00D67EFC"/>
    <w:rsid w:val="00D8779B"/>
    <w:rsid w:val="00DB06C6"/>
    <w:rsid w:val="00DB0762"/>
    <w:rsid w:val="00DC671A"/>
    <w:rsid w:val="00DD0347"/>
    <w:rsid w:val="00DE302E"/>
    <w:rsid w:val="00DE767B"/>
    <w:rsid w:val="00DF432C"/>
    <w:rsid w:val="00E04D92"/>
    <w:rsid w:val="00E07C94"/>
    <w:rsid w:val="00E14F74"/>
    <w:rsid w:val="00E508C5"/>
    <w:rsid w:val="00E60F8A"/>
    <w:rsid w:val="00E702C3"/>
    <w:rsid w:val="00E74F06"/>
    <w:rsid w:val="00E76739"/>
    <w:rsid w:val="00E808C3"/>
    <w:rsid w:val="00E8396A"/>
    <w:rsid w:val="00EB523D"/>
    <w:rsid w:val="00EB6A39"/>
    <w:rsid w:val="00EC47E5"/>
    <w:rsid w:val="00ED2A3F"/>
    <w:rsid w:val="00EE4D75"/>
    <w:rsid w:val="00EF1ADD"/>
    <w:rsid w:val="00F02D99"/>
    <w:rsid w:val="00F10670"/>
    <w:rsid w:val="00F3771B"/>
    <w:rsid w:val="00F42A50"/>
    <w:rsid w:val="00F65D8E"/>
    <w:rsid w:val="00F834D3"/>
    <w:rsid w:val="00F92143"/>
    <w:rsid w:val="00FC120B"/>
    <w:rsid w:val="00FE7D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7D4C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5B"/>
    <w:pPr>
      <w:spacing w:after="120"/>
      <w:ind w:firstLine="720"/>
      <w:jc w:val="both"/>
    </w:pPr>
    <w:rPr>
      <w:sz w:val="28"/>
      <w:szCs w:val="22"/>
      <w:lang w:eastAsia="en-US"/>
    </w:rPr>
  </w:style>
  <w:style w:type="paragraph" w:styleId="Heading1">
    <w:name w:val="heading 1"/>
    <w:basedOn w:val="Normal"/>
    <w:next w:val="Normal"/>
    <w:link w:val="Heading1Char"/>
    <w:uiPriority w:val="99"/>
    <w:qFormat/>
    <w:rsid w:val="00D344BA"/>
    <w:pPr>
      <w:keepNext/>
      <w:spacing w:after="0"/>
      <w:ind w:firstLine="0"/>
      <w:jc w:val="right"/>
      <w:outlineLvl w:val="0"/>
    </w:pPr>
    <w:rPr>
      <w:rFonts w:eastAsia="Times New Roman"/>
      <w:szCs w:val="24"/>
      <w:lang w:eastAsia="lv-LV"/>
    </w:rPr>
  </w:style>
  <w:style w:type="paragraph" w:styleId="Heading2">
    <w:name w:val="heading 2"/>
    <w:basedOn w:val="Normal"/>
    <w:next w:val="Normal"/>
    <w:link w:val="Heading2Char"/>
    <w:uiPriority w:val="99"/>
    <w:qFormat/>
    <w:rsid w:val="00E14F74"/>
    <w:pPr>
      <w:keepNext/>
      <w:spacing w:before="240" w:after="60"/>
      <w:ind w:firstLine="0"/>
      <w:jc w:val="left"/>
      <w:outlineLvl w:val="1"/>
    </w:pPr>
    <w:rPr>
      <w:rFonts w:ascii="Arial" w:eastAsia="Times New Roman" w:hAnsi="Arial" w:cs="Arial"/>
      <w:b/>
      <w:bCs/>
      <w:i/>
      <w:iCs/>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344BA"/>
    <w:rPr>
      <w:rFonts w:eastAsia="Times New Roman" w:cs="Times New Roman"/>
      <w:sz w:val="24"/>
      <w:szCs w:val="24"/>
      <w:lang w:eastAsia="lv-LV"/>
    </w:rPr>
  </w:style>
  <w:style w:type="character" w:customStyle="1" w:styleId="Heading2Char">
    <w:name w:val="Heading 2 Char"/>
    <w:link w:val="Heading2"/>
    <w:uiPriority w:val="99"/>
    <w:locked/>
    <w:rsid w:val="00E14F74"/>
    <w:rPr>
      <w:rFonts w:ascii="Arial" w:hAnsi="Arial" w:cs="Arial"/>
      <w:b/>
      <w:bCs/>
      <w:i/>
      <w:iCs/>
      <w:sz w:val="28"/>
      <w:szCs w:val="28"/>
      <w:lang w:eastAsia="lv-LV"/>
    </w:rPr>
  </w:style>
  <w:style w:type="character" w:styleId="Hyperlink">
    <w:name w:val="Hyperlink"/>
    <w:uiPriority w:val="99"/>
    <w:rsid w:val="007F2FBF"/>
    <w:rPr>
      <w:rFonts w:cs="Times New Roman"/>
      <w:color w:val="40407C"/>
      <w:u w:val="none"/>
      <w:effect w:val="none"/>
    </w:rPr>
  </w:style>
  <w:style w:type="paragraph" w:styleId="BodyText">
    <w:name w:val="Body Text"/>
    <w:basedOn w:val="Normal"/>
    <w:link w:val="BodyTextChar"/>
    <w:uiPriority w:val="99"/>
    <w:rsid w:val="00D344BA"/>
    <w:pPr>
      <w:spacing w:before="68" w:after="68"/>
      <w:ind w:firstLine="0"/>
      <w:jc w:val="left"/>
    </w:pPr>
    <w:rPr>
      <w:rFonts w:eastAsia="Times New Roman"/>
      <w:sz w:val="24"/>
      <w:szCs w:val="24"/>
      <w:lang w:eastAsia="lv-LV"/>
    </w:rPr>
  </w:style>
  <w:style w:type="character" w:customStyle="1" w:styleId="BodyTextChar">
    <w:name w:val="Body Text Char"/>
    <w:link w:val="BodyText"/>
    <w:uiPriority w:val="99"/>
    <w:locked/>
    <w:rsid w:val="00D344BA"/>
    <w:rPr>
      <w:rFonts w:eastAsia="Times New Roman" w:cs="Times New Roman"/>
      <w:sz w:val="24"/>
      <w:szCs w:val="24"/>
      <w:lang w:eastAsia="lv-LV"/>
    </w:rPr>
  </w:style>
  <w:style w:type="paragraph" w:styleId="Header">
    <w:name w:val="header"/>
    <w:basedOn w:val="Normal"/>
    <w:link w:val="HeaderChar"/>
    <w:uiPriority w:val="99"/>
    <w:rsid w:val="00E60F8A"/>
    <w:pPr>
      <w:tabs>
        <w:tab w:val="center" w:pos="4153"/>
        <w:tab w:val="right" w:pos="8306"/>
      </w:tabs>
      <w:spacing w:after="0"/>
    </w:pPr>
  </w:style>
  <w:style w:type="character" w:customStyle="1" w:styleId="HeaderChar">
    <w:name w:val="Header Char"/>
    <w:link w:val="Header"/>
    <w:uiPriority w:val="99"/>
    <w:locked/>
    <w:rsid w:val="00E60F8A"/>
    <w:rPr>
      <w:rFonts w:cs="Times New Roman"/>
    </w:rPr>
  </w:style>
  <w:style w:type="paragraph" w:styleId="Footer">
    <w:name w:val="footer"/>
    <w:basedOn w:val="Normal"/>
    <w:link w:val="FooterChar"/>
    <w:uiPriority w:val="99"/>
    <w:rsid w:val="00E60F8A"/>
    <w:pPr>
      <w:tabs>
        <w:tab w:val="center" w:pos="4153"/>
        <w:tab w:val="right" w:pos="8306"/>
      </w:tabs>
      <w:spacing w:after="0"/>
    </w:pPr>
  </w:style>
  <w:style w:type="character" w:customStyle="1" w:styleId="FooterChar">
    <w:name w:val="Footer Char"/>
    <w:link w:val="Footer"/>
    <w:uiPriority w:val="99"/>
    <w:locked/>
    <w:rsid w:val="00E60F8A"/>
    <w:rPr>
      <w:rFonts w:cs="Times New Roman"/>
    </w:rPr>
  </w:style>
  <w:style w:type="character" w:styleId="CommentReference">
    <w:name w:val="annotation reference"/>
    <w:uiPriority w:val="99"/>
    <w:semiHidden/>
    <w:rsid w:val="004662B1"/>
    <w:rPr>
      <w:rFonts w:cs="Times New Roman"/>
      <w:sz w:val="16"/>
      <w:szCs w:val="16"/>
    </w:rPr>
  </w:style>
  <w:style w:type="paragraph" w:styleId="CommentText">
    <w:name w:val="annotation text"/>
    <w:basedOn w:val="Normal"/>
    <w:link w:val="CommentTextChar"/>
    <w:uiPriority w:val="99"/>
    <w:semiHidden/>
    <w:rsid w:val="004662B1"/>
    <w:rPr>
      <w:sz w:val="20"/>
      <w:szCs w:val="20"/>
    </w:rPr>
  </w:style>
  <w:style w:type="character" w:customStyle="1" w:styleId="CommentTextChar">
    <w:name w:val="Comment Text Char"/>
    <w:link w:val="CommentText"/>
    <w:uiPriority w:val="99"/>
    <w:semiHidden/>
    <w:locked/>
    <w:rsid w:val="004662B1"/>
    <w:rPr>
      <w:rFonts w:cs="Times New Roman"/>
      <w:sz w:val="20"/>
      <w:szCs w:val="20"/>
    </w:rPr>
  </w:style>
  <w:style w:type="paragraph" w:styleId="CommentSubject">
    <w:name w:val="annotation subject"/>
    <w:basedOn w:val="CommentText"/>
    <w:next w:val="CommentText"/>
    <w:link w:val="CommentSubjectChar"/>
    <w:uiPriority w:val="99"/>
    <w:semiHidden/>
    <w:rsid w:val="004662B1"/>
    <w:rPr>
      <w:b/>
      <w:bCs/>
    </w:rPr>
  </w:style>
  <w:style w:type="character" w:customStyle="1" w:styleId="CommentSubjectChar">
    <w:name w:val="Comment Subject Char"/>
    <w:link w:val="CommentSubject"/>
    <w:uiPriority w:val="99"/>
    <w:semiHidden/>
    <w:locked/>
    <w:rsid w:val="004662B1"/>
    <w:rPr>
      <w:rFonts w:cs="Times New Roman"/>
      <w:b/>
      <w:bCs/>
      <w:sz w:val="20"/>
      <w:szCs w:val="20"/>
    </w:rPr>
  </w:style>
  <w:style w:type="paragraph" w:styleId="BalloonText">
    <w:name w:val="Balloon Text"/>
    <w:basedOn w:val="Normal"/>
    <w:link w:val="BalloonTextChar"/>
    <w:uiPriority w:val="99"/>
    <w:semiHidden/>
    <w:rsid w:val="004662B1"/>
    <w:pPr>
      <w:spacing w:after="0"/>
    </w:pPr>
    <w:rPr>
      <w:rFonts w:ascii="Tahoma" w:hAnsi="Tahoma" w:cs="Tahoma"/>
      <w:sz w:val="16"/>
      <w:szCs w:val="16"/>
    </w:rPr>
  </w:style>
  <w:style w:type="character" w:customStyle="1" w:styleId="BalloonTextChar">
    <w:name w:val="Balloon Text Char"/>
    <w:link w:val="BalloonText"/>
    <w:uiPriority w:val="99"/>
    <w:semiHidden/>
    <w:locked/>
    <w:rsid w:val="004662B1"/>
    <w:rPr>
      <w:rFonts w:ascii="Tahoma" w:hAnsi="Tahoma" w:cs="Tahoma"/>
      <w:sz w:val="16"/>
      <w:szCs w:val="16"/>
    </w:rPr>
  </w:style>
  <w:style w:type="paragraph" w:styleId="BodyText2">
    <w:name w:val="Body Text 2"/>
    <w:basedOn w:val="Normal"/>
    <w:link w:val="BodyText2Char"/>
    <w:uiPriority w:val="99"/>
    <w:semiHidden/>
    <w:rsid w:val="009A29B6"/>
    <w:pPr>
      <w:spacing w:line="480" w:lineRule="auto"/>
    </w:pPr>
  </w:style>
  <w:style w:type="character" w:customStyle="1" w:styleId="BodyText2Char">
    <w:name w:val="Body Text 2 Char"/>
    <w:link w:val="BodyText2"/>
    <w:uiPriority w:val="99"/>
    <w:semiHidden/>
    <w:locked/>
    <w:rsid w:val="009A29B6"/>
    <w:rPr>
      <w:rFonts w:cs="Times New Roman"/>
    </w:rPr>
  </w:style>
  <w:style w:type="character" w:customStyle="1" w:styleId="apple-converted-space">
    <w:name w:val="apple-converted-space"/>
    <w:rsid w:val="006B59EF"/>
    <w:rPr>
      <w:rFonts w:cs="Times New Roman"/>
    </w:rPr>
  </w:style>
  <w:style w:type="paragraph" w:customStyle="1" w:styleId="CM4">
    <w:name w:val="CM4"/>
    <w:basedOn w:val="Normal"/>
    <w:next w:val="Normal"/>
    <w:uiPriority w:val="99"/>
    <w:rsid w:val="00215749"/>
    <w:pPr>
      <w:autoSpaceDE w:val="0"/>
      <w:autoSpaceDN w:val="0"/>
      <w:adjustRightInd w:val="0"/>
      <w:spacing w:after="0"/>
      <w:ind w:firstLine="0"/>
      <w:jc w:val="left"/>
    </w:pPr>
    <w:rPr>
      <w:rFonts w:ascii="EUAlbertina" w:hAnsi="EUAlbertina"/>
      <w:sz w:val="24"/>
      <w:szCs w:val="24"/>
    </w:rPr>
  </w:style>
  <w:style w:type="paragraph" w:customStyle="1" w:styleId="CM3">
    <w:name w:val="CM3"/>
    <w:basedOn w:val="Normal"/>
    <w:next w:val="Normal"/>
    <w:uiPriority w:val="99"/>
    <w:rsid w:val="00CF5335"/>
    <w:pPr>
      <w:autoSpaceDE w:val="0"/>
      <w:autoSpaceDN w:val="0"/>
      <w:adjustRightInd w:val="0"/>
      <w:spacing w:after="0"/>
      <w:ind w:firstLine="0"/>
      <w:jc w:val="left"/>
    </w:pPr>
    <w:rPr>
      <w:rFonts w:ascii="EUAlbertina" w:hAnsi="EUAlbertina"/>
      <w:sz w:val="24"/>
      <w:szCs w:val="24"/>
    </w:rPr>
  </w:style>
  <w:style w:type="paragraph" w:customStyle="1" w:styleId="CM1">
    <w:name w:val="CM1"/>
    <w:basedOn w:val="Normal"/>
    <w:next w:val="Normal"/>
    <w:uiPriority w:val="99"/>
    <w:rsid w:val="003C6388"/>
    <w:pPr>
      <w:autoSpaceDE w:val="0"/>
      <w:autoSpaceDN w:val="0"/>
      <w:adjustRightInd w:val="0"/>
      <w:spacing w:after="0"/>
      <w:ind w:firstLine="0"/>
      <w:jc w:val="left"/>
    </w:pPr>
    <w:rPr>
      <w:rFonts w:ascii="EUAlbertina" w:hAnsi="EUAlbertina"/>
      <w:sz w:val="24"/>
      <w:szCs w:val="24"/>
    </w:rPr>
  </w:style>
  <w:style w:type="paragraph" w:styleId="Title">
    <w:name w:val="Title"/>
    <w:basedOn w:val="Normal"/>
    <w:link w:val="TitleChar"/>
    <w:qFormat/>
    <w:locked/>
    <w:rsid w:val="0030557B"/>
    <w:pPr>
      <w:spacing w:after="0"/>
      <w:ind w:firstLine="0"/>
      <w:jc w:val="center"/>
    </w:pPr>
    <w:rPr>
      <w:rFonts w:eastAsia="Times New Roman"/>
      <w:b/>
      <w:bCs/>
      <w:sz w:val="24"/>
      <w:szCs w:val="24"/>
    </w:rPr>
  </w:style>
  <w:style w:type="character" w:customStyle="1" w:styleId="TitleChar">
    <w:name w:val="Title Char"/>
    <w:link w:val="Title"/>
    <w:rsid w:val="0030557B"/>
    <w:rPr>
      <w:rFonts w:eastAsia="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10009">
      <w:marLeft w:val="45"/>
      <w:marRight w:val="45"/>
      <w:marTop w:val="90"/>
      <w:marBottom w:val="90"/>
      <w:divBdr>
        <w:top w:val="none" w:sz="0" w:space="0" w:color="auto"/>
        <w:left w:val="none" w:sz="0" w:space="0" w:color="auto"/>
        <w:bottom w:val="none" w:sz="0" w:space="0" w:color="auto"/>
        <w:right w:val="none" w:sz="0" w:space="0" w:color="auto"/>
      </w:divBdr>
      <w:divsChild>
        <w:div w:id="1724210027">
          <w:marLeft w:val="0"/>
          <w:marRight w:val="0"/>
          <w:marTop w:val="240"/>
          <w:marBottom w:val="0"/>
          <w:divBdr>
            <w:top w:val="none" w:sz="0" w:space="0" w:color="auto"/>
            <w:left w:val="none" w:sz="0" w:space="0" w:color="auto"/>
            <w:bottom w:val="none" w:sz="0" w:space="0" w:color="auto"/>
            <w:right w:val="none" w:sz="0" w:space="0" w:color="auto"/>
          </w:divBdr>
        </w:div>
      </w:divsChild>
    </w:div>
    <w:div w:id="1724210017">
      <w:marLeft w:val="45"/>
      <w:marRight w:val="45"/>
      <w:marTop w:val="90"/>
      <w:marBottom w:val="90"/>
      <w:divBdr>
        <w:top w:val="none" w:sz="0" w:space="0" w:color="auto"/>
        <w:left w:val="none" w:sz="0" w:space="0" w:color="auto"/>
        <w:bottom w:val="none" w:sz="0" w:space="0" w:color="auto"/>
        <w:right w:val="none" w:sz="0" w:space="0" w:color="auto"/>
      </w:divBdr>
      <w:divsChild>
        <w:div w:id="1724210011">
          <w:marLeft w:val="0"/>
          <w:marRight w:val="0"/>
          <w:marTop w:val="240"/>
          <w:marBottom w:val="0"/>
          <w:divBdr>
            <w:top w:val="none" w:sz="0" w:space="0" w:color="auto"/>
            <w:left w:val="none" w:sz="0" w:space="0" w:color="auto"/>
            <w:bottom w:val="none" w:sz="0" w:space="0" w:color="auto"/>
            <w:right w:val="none" w:sz="0" w:space="0" w:color="auto"/>
          </w:divBdr>
        </w:div>
        <w:div w:id="1724210012">
          <w:marLeft w:val="0"/>
          <w:marRight w:val="0"/>
          <w:marTop w:val="240"/>
          <w:marBottom w:val="0"/>
          <w:divBdr>
            <w:top w:val="none" w:sz="0" w:space="0" w:color="auto"/>
            <w:left w:val="none" w:sz="0" w:space="0" w:color="auto"/>
            <w:bottom w:val="none" w:sz="0" w:space="0" w:color="auto"/>
            <w:right w:val="none" w:sz="0" w:space="0" w:color="auto"/>
          </w:divBdr>
        </w:div>
        <w:div w:id="1724210013">
          <w:marLeft w:val="0"/>
          <w:marRight w:val="0"/>
          <w:marTop w:val="240"/>
          <w:marBottom w:val="0"/>
          <w:divBdr>
            <w:top w:val="none" w:sz="0" w:space="0" w:color="auto"/>
            <w:left w:val="none" w:sz="0" w:space="0" w:color="auto"/>
            <w:bottom w:val="none" w:sz="0" w:space="0" w:color="auto"/>
            <w:right w:val="none" w:sz="0" w:space="0" w:color="auto"/>
          </w:divBdr>
        </w:div>
        <w:div w:id="1724210014">
          <w:marLeft w:val="0"/>
          <w:marRight w:val="0"/>
          <w:marTop w:val="240"/>
          <w:marBottom w:val="0"/>
          <w:divBdr>
            <w:top w:val="none" w:sz="0" w:space="0" w:color="auto"/>
            <w:left w:val="none" w:sz="0" w:space="0" w:color="auto"/>
            <w:bottom w:val="none" w:sz="0" w:space="0" w:color="auto"/>
            <w:right w:val="none" w:sz="0" w:space="0" w:color="auto"/>
          </w:divBdr>
        </w:div>
        <w:div w:id="1724210015">
          <w:marLeft w:val="0"/>
          <w:marRight w:val="0"/>
          <w:marTop w:val="0"/>
          <w:marBottom w:val="567"/>
          <w:divBdr>
            <w:top w:val="none" w:sz="0" w:space="0" w:color="auto"/>
            <w:left w:val="none" w:sz="0" w:space="0" w:color="auto"/>
            <w:bottom w:val="none" w:sz="0" w:space="0" w:color="auto"/>
            <w:right w:val="none" w:sz="0" w:space="0" w:color="auto"/>
          </w:divBdr>
        </w:div>
        <w:div w:id="1724210016">
          <w:marLeft w:val="0"/>
          <w:marRight w:val="0"/>
          <w:marTop w:val="240"/>
          <w:marBottom w:val="0"/>
          <w:divBdr>
            <w:top w:val="none" w:sz="0" w:space="0" w:color="auto"/>
            <w:left w:val="none" w:sz="0" w:space="0" w:color="auto"/>
            <w:bottom w:val="none" w:sz="0" w:space="0" w:color="auto"/>
            <w:right w:val="none" w:sz="0" w:space="0" w:color="auto"/>
          </w:divBdr>
        </w:div>
        <w:div w:id="1724210020">
          <w:marLeft w:val="0"/>
          <w:marRight w:val="0"/>
          <w:marTop w:val="240"/>
          <w:marBottom w:val="0"/>
          <w:divBdr>
            <w:top w:val="none" w:sz="0" w:space="0" w:color="auto"/>
            <w:left w:val="none" w:sz="0" w:space="0" w:color="auto"/>
            <w:bottom w:val="none" w:sz="0" w:space="0" w:color="auto"/>
            <w:right w:val="none" w:sz="0" w:space="0" w:color="auto"/>
          </w:divBdr>
        </w:div>
        <w:div w:id="1724210021">
          <w:marLeft w:val="0"/>
          <w:marRight w:val="0"/>
          <w:marTop w:val="240"/>
          <w:marBottom w:val="0"/>
          <w:divBdr>
            <w:top w:val="none" w:sz="0" w:space="0" w:color="auto"/>
            <w:left w:val="none" w:sz="0" w:space="0" w:color="auto"/>
            <w:bottom w:val="none" w:sz="0" w:space="0" w:color="auto"/>
            <w:right w:val="none" w:sz="0" w:space="0" w:color="auto"/>
          </w:divBdr>
        </w:div>
        <w:div w:id="1724210022">
          <w:marLeft w:val="0"/>
          <w:marRight w:val="0"/>
          <w:marTop w:val="240"/>
          <w:marBottom w:val="0"/>
          <w:divBdr>
            <w:top w:val="none" w:sz="0" w:space="0" w:color="auto"/>
            <w:left w:val="none" w:sz="0" w:space="0" w:color="auto"/>
            <w:bottom w:val="none" w:sz="0" w:space="0" w:color="auto"/>
            <w:right w:val="none" w:sz="0" w:space="0" w:color="auto"/>
          </w:divBdr>
        </w:div>
        <w:div w:id="1724210023">
          <w:marLeft w:val="0"/>
          <w:marRight w:val="0"/>
          <w:marTop w:val="240"/>
          <w:marBottom w:val="0"/>
          <w:divBdr>
            <w:top w:val="none" w:sz="0" w:space="0" w:color="auto"/>
            <w:left w:val="none" w:sz="0" w:space="0" w:color="auto"/>
            <w:bottom w:val="none" w:sz="0" w:space="0" w:color="auto"/>
            <w:right w:val="none" w:sz="0" w:space="0" w:color="auto"/>
          </w:divBdr>
        </w:div>
        <w:div w:id="1724210024">
          <w:marLeft w:val="0"/>
          <w:marRight w:val="0"/>
          <w:marTop w:val="0"/>
          <w:marBottom w:val="567"/>
          <w:divBdr>
            <w:top w:val="none" w:sz="0" w:space="0" w:color="auto"/>
            <w:left w:val="none" w:sz="0" w:space="0" w:color="auto"/>
            <w:bottom w:val="none" w:sz="0" w:space="0" w:color="auto"/>
            <w:right w:val="none" w:sz="0" w:space="0" w:color="auto"/>
          </w:divBdr>
        </w:div>
        <w:div w:id="1724210025">
          <w:marLeft w:val="0"/>
          <w:marRight w:val="0"/>
          <w:marTop w:val="240"/>
          <w:marBottom w:val="0"/>
          <w:divBdr>
            <w:top w:val="none" w:sz="0" w:space="0" w:color="auto"/>
            <w:left w:val="none" w:sz="0" w:space="0" w:color="auto"/>
            <w:bottom w:val="none" w:sz="0" w:space="0" w:color="auto"/>
            <w:right w:val="none" w:sz="0" w:space="0" w:color="auto"/>
          </w:divBdr>
        </w:div>
        <w:div w:id="1724210028">
          <w:marLeft w:val="0"/>
          <w:marRight w:val="0"/>
          <w:marTop w:val="480"/>
          <w:marBottom w:val="240"/>
          <w:divBdr>
            <w:top w:val="none" w:sz="0" w:space="0" w:color="auto"/>
            <w:left w:val="none" w:sz="0" w:space="0" w:color="auto"/>
            <w:bottom w:val="none" w:sz="0" w:space="0" w:color="auto"/>
            <w:right w:val="none" w:sz="0" w:space="0" w:color="auto"/>
          </w:divBdr>
        </w:div>
        <w:div w:id="1724210030">
          <w:marLeft w:val="0"/>
          <w:marRight w:val="0"/>
          <w:marTop w:val="240"/>
          <w:marBottom w:val="0"/>
          <w:divBdr>
            <w:top w:val="none" w:sz="0" w:space="0" w:color="auto"/>
            <w:left w:val="none" w:sz="0" w:space="0" w:color="auto"/>
            <w:bottom w:val="none" w:sz="0" w:space="0" w:color="auto"/>
            <w:right w:val="none" w:sz="0" w:space="0" w:color="auto"/>
          </w:divBdr>
        </w:div>
      </w:divsChild>
    </w:div>
    <w:div w:id="1724210018">
      <w:marLeft w:val="45"/>
      <w:marRight w:val="45"/>
      <w:marTop w:val="90"/>
      <w:marBottom w:val="90"/>
      <w:divBdr>
        <w:top w:val="none" w:sz="0" w:space="0" w:color="auto"/>
        <w:left w:val="none" w:sz="0" w:space="0" w:color="auto"/>
        <w:bottom w:val="none" w:sz="0" w:space="0" w:color="auto"/>
        <w:right w:val="none" w:sz="0" w:space="0" w:color="auto"/>
      </w:divBdr>
      <w:divsChild>
        <w:div w:id="1724210029">
          <w:marLeft w:val="0"/>
          <w:marRight w:val="0"/>
          <w:marTop w:val="0"/>
          <w:marBottom w:val="567"/>
          <w:divBdr>
            <w:top w:val="none" w:sz="0" w:space="0" w:color="auto"/>
            <w:left w:val="none" w:sz="0" w:space="0" w:color="auto"/>
            <w:bottom w:val="none" w:sz="0" w:space="0" w:color="auto"/>
            <w:right w:val="none" w:sz="0" w:space="0" w:color="auto"/>
          </w:divBdr>
        </w:div>
      </w:divsChild>
    </w:div>
    <w:div w:id="1724210019">
      <w:marLeft w:val="0"/>
      <w:marRight w:val="0"/>
      <w:marTop w:val="0"/>
      <w:marBottom w:val="0"/>
      <w:divBdr>
        <w:top w:val="none" w:sz="0" w:space="0" w:color="auto"/>
        <w:left w:val="none" w:sz="0" w:space="0" w:color="auto"/>
        <w:bottom w:val="none" w:sz="0" w:space="0" w:color="auto"/>
        <w:right w:val="none" w:sz="0" w:space="0" w:color="auto"/>
      </w:divBdr>
      <w:divsChild>
        <w:div w:id="1724210010">
          <w:marLeft w:val="0"/>
          <w:marRight w:val="0"/>
          <w:marTop w:val="240"/>
          <w:marBottom w:val="0"/>
          <w:divBdr>
            <w:top w:val="none" w:sz="0" w:space="0" w:color="auto"/>
            <w:left w:val="none" w:sz="0" w:space="0" w:color="auto"/>
            <w:bottom w:val="none" w:sz="0" w:space="0" w:color="auto"/>
            <w:right w:val="none" w:sz="0" w:space="0" w:color="auto"/>
          </w:divBdr>
        </w:div>
        <w:div w:id="1724210026">
          <w:marLeft w:val="0"/>
          <w:marRight w:val="0"/>
          <w:marTop w:val="240"/>
          <w:marBottom w:val="0"/>
          <w:divBdr>
            <w:top w:val="none" w:sz="0" w:space="0" w:color="auto"/>
            <w:left w:val="none" w:sz="0" w:space="0" w:color="auto"/>
            <w:bottom w:val="none" w:sz="0" w:space="0" w:color="auto"/>
            <w:right w:val="none" w:sz="0" w:space="0" w:color="auto"/>
          </w:divBdr>
        </w:div>
      </w:divsChild>
    </w:div>
    <w:div w:id="1724210031">
      <w:marLeft w:val="45"/>
      <w:marRight w:val="45"/>
      <w:marTop w:val="90"/>
      <w:marBottom w:val="90"/>
      <w:divBdr>
        <w:top w:val="none" w:sz="0" w:space="0" w:color="auto"/>
        <w:left w:val="none" w:sz="0" w:space="0" w:color="auto"/>
        <w:bottom w:val="none" w:sz="0" w:space="0" w:color="auto"/>
        <w:right w:val="none" w:sz="0" w:space="0" w:color="auto"/>
      </w:divBdr>
      <w:divsChild>
        <w:div w:id="172421000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nais.lv/naiser/text.cfm?Key=0101032010101900983" TargetMode="External"/><Relationship Id="rId5" Type="http://schemas.openxmlformats.org/officeDocument/2006/relationships/settings" Target="settings.xml"/><Relationship Id="rId15" Type="http://schemas.openxmlformats.org/officeDocument/2006/relationships/hyperlink" Target="http://www.likumi.lv/doc.php?id=57207" TargetMode="External"/><Relationship Id="rId10" Type="http://schemas.openxmlformats.org/officeDocument/2006/relationships/hyperlink" Target="http://pro.nais.lv/naiser/text.cfm?Key=0101032010101900983" TargetMode="External"/><Relationship Id="rId4" Type="http://schemas.microsoft.com/office/2007/relationships/stylesWithEffects" Target="stylesWithEffects.xml"/><Relationship Id="rId9" Type="http://schemas.openxmlformats.org/officeDocument/2006/relationships/hyperlink" Target="http://likumi.lv/doc.php?id=21985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F19AF-432A-40B2-9B01-C6C3052D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6</Pages>
  <Words>5222</Words>
  <Characters>2977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19.oktobra noteikumos Nr. 983 „Noteikumi par visa izlietotā iepakojuma reģenerācijas procentuālo apjomu (īpatsvaru) un termiņiem, reģistrēšanas un ziņojumu sniegšanas kārtību un v</vt:lpstr>
    </vt:vector>
  </TitlesOfParts>
  <Company>VARAM</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19.oktobra noteikumos Nr. 983 „Noteikumi par visa izlietotā iepakojuma reģenerācijas procentuālo apjomu (īpatsvaru) un termiņiem, reģistrēšanas un ziņojumu sniegšanas kārtību un v</dc:title>
  <dc:subject>Noteikumu projekts</dc:subject>
  <dc:creator>Tatjana Alekse</dc:creator>
  <cp:keywords/>
  <dc:description>tatjana.alekse@varam.gov.lv; 67026479</dc:description>
  <cp:lastModifiedBy>Leontīne Babkina</cp:lastModifiedBy>
  <cp:revision>130</cp:revision>
  <cp:lastPrinted>2013-08-01T12:52:00Z</cp:lastPrinted>
  <dcterms:created xsi:type="dcterms:W3CDTF">2011-09-12T09:00:00Z</dcterms:created>
  <dcterms:modified xsi:type="dcterms:W3CDTF">2013-08-14T11:40:00Z</dcterms:modified>
</cp:coreProperties>
</file>